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63E" w:rsidRPr="00E2563E" w:rsidRDefault="00E2563E">
      <w:pPr>
        <w:pStyle w:val="Frslagsrubrik"/>
      </w:pPr>
      <w:r w:rsidRPr="00E2563E">
        <w:t>Förslag till riksdagsbeslut</w:t>
      </w:r>
    </w:p>
    <w:p w:rsidR="00E2563E" w:rsidRPr="00E2563E" w:rsidRDefault="00E2563E">
      <w:pPr>
        <w:pStyle w:val="Hemstlatt"/>
        <w:ind w:left="0"/>
      </w:pPr>
      <w:r w:rsidRPr="00E2563E">
        <w:t>Riksdagen tillkännager för regeringen som sin mening vad som anförs i motionen om företagshälsovård.</w:t>
      </w:r>
    </w:p>
    <w:p w:rsidR="00E2563E" w:rsidRPr="00E2563E" w:rsidRDefault="00E2563E">
      <w:pPr>
        <w:pStyle w:val="Rubrik1"/>
      </w:pPr>
      <w:r w:rsidRPr="00E2563E">
        <w:t>Motivering</w:t>
      </w:r>
    </w:p>
    <w:p w:rsidR="00E2563E" w:rsidRPr="00E2563E" w:rsidRDefault="00E2563E">
      <w:r w:rsidRPr="00E2563E">
        <w:t>Den ohälsosituation vi har idag är helt oacceptabel. Alltför mycket mänskligt lidande har troligen sin grund i otillfredsställande arbetsmiljöer. Alltför många lyfts ur sjukförsäkringen utan att få något som helst stöd för sin reh</w:t>
      </w:r>
      <w:r w:rsidRPr="00E2563E">
        <w:t>a</w:t>
      </w:r>
      <w:r w:rsidRPr="00E2563E">
        <w:t>bilitering tillbaka till arbete.</w:t>
      </w:r>
    </w:p>
    <w:p w:rsidR="00E2563E" w:rsidRPr="00E2563E" w:rsidRDefault="00E2563E">
      <w:pPr>
        <w:pStyle w:val="Normaltindrag"/>
      </w:pPr>
      <w:r w:rsidRPr="00E2563E">
        <w:t>Det finns inga enkla lösningar på att vända den här utvecklingen utan det behövs en rad olika åtgärder. Vi vill peka på en som vi tror är mycket viktig.</w:t>
      </w:r>
    </w:p>
    <w:p w:rsidR="00E2563E" w:rsidRPr="00E2563E" w:rsidRDefault="00E2563E">
      <w:pPr>
        <w:pStyle w:val="Normaltindrag"/>
      </w:pPr>
      <w:r w:rsidRPr="00E2563E">
        <w:t>Företagshälsovården är en viktig resurs, inte minst i det förebyggande a</w:t>
      </w:r>
      <w:r w:rsidRPr="00E2563E">
        <w:t>r</w:t>
      </w:r>
      <w:r w:rsidRPr="00E2563E">
        <w:t>betsmiljöarbetet. Idag säger arbetsmiljölagen att arbetsgivaren ska vidta alla åtgärder som behövs för att förebygga att arbetaren inte utsätts för ohälsa och olycksfall. En arbetsgivare ska svara för att den företagshälsovård som påka</w:t>
      </w:r>
      <w:r w:rsidRPr="00E2563E">
        <w:t>l</w:t>
      </w:r>
      <w:r w:rsidRPr="00E2563E">
        <w:t>las av arbetsförhållandena finns att tillgå. Med företagshälsovård avses en oberoende expertresurs inom områdena arbetsmiljö och rehabilitering. För</w:t>
      </w:r>
      <w:r w:rsidRPr="00E2563E">
        <w:t>e</w:t>
      </w:r>
      <w:r w:rsidRPr="00E2563E">
        <w:t>tagshälsovården ska särskilt arbeta för att förebygga och undanröja hälsori</w:t>
      </w:r>
      <w:r w:rsidRPr="00E2563E">
        <w:t>s</w:t>
      </w:r>
      <w:r w:rsidRPr="00E2563E">
        <w:t>ker på arbetsplatser samt kompetens att identifier</w:t>
      </w:r>
      <w:r w:rsidRPr="00E2563E">
        <w:t>a och beskriva sambanden mellan arbetsmiljö, organisation, produktion och hälsa. Idag har vi en för</w:t>
      </w:r>
      <w:r w:rsidRPr="00E2563E">
        <w:t>e</w:t>
      </w:r>
      <w:r w:rsidRPr="00E2563E">
        <w:t>tagshälsovård som inte enligt lagstiftningen är obligatorisk.</w:t>
      </w:r>
    </w:p>
    <w:p w:rsidR="00E2563E" w:rsidRPr="00E2563E" w:rsidRDefault="00E2563E">
      <w:pPr>
        <w:pStyle w:val="Normaltindrag"/>
      </w:pPr>
      <w:r w:rsidRPr="00E2563E">
        <w:t>De senaste årens undersökningar av orsaken till sjukfrånvaro visar att mycket har sin grund i förhållandena på arbetsplatserna och då framförallt inom LO-området. Under samma tid har resurserna inom företagshälsovården minskat.</w:t>
      </w:r>
    </w:p>
    <w:p w:rsidR="00E2563E" w:rsidRPr="00E2563E" w:rsidRDefault="00E2563E">
      <w:pPr>
        <w:pStyle w:val="Normaltindrag"/>
      </w:pPr>
      <w:r w:rsidRPr="00E2563E">
        <w:t xml:space="preserve">Alltför många människor är idag sjukfrånvarande och många dessutom under alltför långa tider. Oavsett av vilken orsak människor är sjukskrivna är det ändå så att de allra flesta kan återgå till sin ordinarie arbetsplats. Vi tror </w:t>
      </w:r>
      <w:r w:rsidRPr="00E2563E">
        <w:lastRenderedPageBreak/>
        <w:t>därför att en bra företagshälsovård utgör en mycket viktig resurs i detta sa</w:t>
      </w:r>
      <w:r w:rsidRPr="00E2563E">
        <w:t>m</w:t>
      </w:r>
      <w:r w:rsidRPr="00E2563E">
        <w:t>manhang. Tillgång till en bra företagshälsovård med god kvalitet och med en inriktning mot ett förebyggande arbete måste på sikt bli en rättighet för alla anställda. Man kan inte nog betona vikten av det förebyggande arbetet så att människor inte ska behöva drabbas av olika sjukdomar.</w:t>
      </w:r>
    </w:p>
    <w:p w:rsidR="00E2563E" w:rsidRPr="00E2563E" w:rsidRDefault="00E2563E">
      <w:pPr>
        <w:pStyle w:val="Normaltindrag"/>
      </w:pPr>
      <w:r w:rsidRPr="00E2563E">
        <w:t>Vi anser att det är hög tid att ta sig an denna viktiga uppgift att återup</w:t>
      </w:r>
      <w:r w:rsidRPr="00E2563E">
        <w:t>p</w:t>
      </w:r>
      <w:r w:rsidRPr="00E2563E">
        <w:t>bygga en bra kvalitetssäkrad företagshälsovård som finns nära arbetsplatse</w:t>
      </w:r>
      <w:r w:rsidRPr="00E2563E">
        <w:t>r</w:t>
      </w:r>
      <w:r w:rsidRPr="00E2563E">
        <w:t>na. Det bör också övervägas om inte företagshälsovården ska vara obligat</w:t>
      </w:r>
      <w:r w:rsidRPr="00E2563E">
        <w:t>o</w:t>
      </w:r>
      <w:r w:rsidRPr="00E2563E">
        <w:t>risk för alla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63E">
        <w:trPr>
          <w:cantSplit/>
        </w:trPr>
        <w:tc>
          <w:tcPr>
            <w:tcW w:w="3046" w:type="dxa"/>
          </w:tcPr>
          <w:p w:rsidR="00E2563E" w:rsidRPr="00E2563E" w:rsidRDefault="00E2563E">
            <w:pPr>
              <w:pStyle w:val="UnderskriftDatum"/>
              <w:spacing w:before="240"/>
            </w:pPr>
            <w:r w:rsidRPr="00E2563E">
              <w:t>Stockholm den 1 oktober 2009</w:t>
            </w:r>
          </w:p>
        </w:tc>
        <w:tc>
          <w:tcPr>
            <w:tcW w:w="3047" w:type="dxa"/>
          </w:tcPr>
          <w:p w:rsidR="00E2563E" w:rsidRPr="00E2563E" w:rsidRDefault="00E2563E">
            <w:pPr>
              <w:pStyle w:val="Underskrifter"/>
              <w:spacing w:before="240"/>
            </w:pPr>
          </w:p>
        </w:tc>
      </w:tr>
      <w:tr w:rsidR="00000000" w:rsidRPr="00E2563E">
        <w:trPr>
          <w:cantSplit/>
        </w:trPr>
        <w:tc>
          <w:tcPr>
            <w:tcW w:w="3046" w:type="dxa"/>
          </w:tcPr>
          <w:p w:rsidR="00E2563E" w:rsidRPr="00E2563E" w:rsidRDefault="00E2563E">
            <w:pPr>
              <w:pStyle w:val="Underskrifter"/>
            </w:pPr>
            <w:r w:rsidRPr="00E2563E">
              <w:t>Kurt Kvarnström (s)</w:t>
            </w:r>
          </w:p>
        </w:tc>
        <w:tc>
          <w:tcPr>
            <w:tcW w:w="3046" w:type="dxa"/>
          </w:tcPr>
          <w:p w:rsidR="00E2563E" w:rsidRPr="00E2563E" w:rsidRDefault="00E2563E">
            <w:pPr>
              <w:pStyle w:val="Underskrifter"/>
            </w:pPr>
            <w:r w:rsidRPr="00E2563E">
              <w:t>Anneli Särnblad (s)</w:t>
            </w:r>
          </w:p>
        </w:tc>
      </w:tr>
    </w:tbl>
    <w:p w:rsidR="00E2563E" w:rsidRPr="00E2563E" w:rsidRDefault="00E2563E">
      <w:pPr>
        <w:pStyle w:val="Normaltindrag"/>
      </w:pPr>
    </w:p>
    <w:sectPr w:rsidR="00000000" w:rsidRPr="00E256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63E" w:rsidRPr="00E2563E" w:rsidRDefault="00E2563E">
      <w:r w:rsidRPr="00E2563E">
        <w:separator/>
      </w:r>
    </w:p>
  </w:endnote>
  <w:endnote w:type="continuationSeparator" w:id="0">
    <w:p w:rsidR="00E2563E" w:rsidRPr="00E2563E" w:rsidRDefault="00E2563E">
      <w:r w:rsidRPr="00E256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3E" w:rsidRPr="00E2563E" w:rsidRDefault="00E2563E">
    <w:pPr>
      <w:pStyle w:val="Sidfot"/>
    </w:pPr>
    <w:r w:rsidRPr="00E256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861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3E" w:rsidRDefault="00E256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563E" w:rsidRDefault="00E256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3E" w:rsidRPr="00E2563E" w:rsidRDefault="00E2563E">
    <w:pPr>
      <w:pStyle w:val="Sidfot"/>
    </w:pPr>
    <w:r w:rsidRPr="00E256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296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3E" w:rsidRDefault="00E25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563E" w:rsidRDefault="00E25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3E" w:rsidRPr="00E2563E" w:rsidRDefault="00E2563E">
    <w:pPr>
      <w:pStyle w:val="Sidfot"/>
    </w:pPr>
    <w:r w:rsidRPr="00E256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468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3E" w:rsidRDefault="00E25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563E" w:rsidRDefault="00E25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63E" w:rsidRPr="00E2563E" w:rsidRDefault="00E2563E">
      <w:r w:rsidRPr="00E2563E">
        <w:separator/>
      </w:r>
    </w:p>
  </w:footnote>
  <w:footnote w:type="continuationSeparator" w:id="0">
    <w:p w:rsidR="00E2563E" w:rsidRPr="00E2563E" w:rsidRDefault="00E2563E">
      <w:r w:rsidRPr="00E256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3E" w:rsidRPr="00E2563E" w:rsidRDefault="00E2563E">
    <w:pPr>
      <w:pStyle w:val="Sidhuvud"/>
    </w:pPr>
    <w:r w:rsidRPr="00E256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589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3E" w:rsidRDefault="00E256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563E" w:rsidRDefault="00E256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3E" w:rsidRPr="00E2563E" w:rsidRDefault="00E2563E">
    <w:pPr>
      <w:pStyle w:val="Sidhuvud"/>
    </w:pPr>
    <w:r w:rsidRPr="00E256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474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563E" w:rsidRDefault="00E256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563E" w:rsidRDefault="00E256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63E" w:rsidRPr="00E2563E" w:rsidRDefault="00E2563E">
    <w:pPr>
      <w:pStyle w:val="FSHNormal"/>
      <w:tabs>
        <w:tab w:val="right" w:pos="5840"/>
      </w:tabs>
    </w:pPr>
    <w:r w:rsidRPr="00E2563E">
      <w:br/>
    </w:r>
    <w:r w:rsidRPr="00E2563E">
      <w:fldChar w:fldCharType="begin" w:fldLock="1"/>
    </w:r>
    <w:r w:rsidRPr="00E2563E">
      <w:instrText xml:space="preserve"> DOCPROPERTY</w:instrText>
    </w:r>
    <w:r w:rsidRPr="00E2563E">
      <w:rPr>
        <w:sz w:val="18"/>
      </w:rPr>
      <w:instrText xml:space="preserve"> "YearUser" *\charformat </w:instrText>
    </w:r>
    <w:r w:rsidRPr="00E2563E">
      <w:fldChar w:fldCharType="separate"/>
    </w:r>
    <w:r w:rsidRPr="00E2563E">
      <w:t>2009/10</w:t>
    </w:r>
    <w:r w:rsidRPr="00E2563E">
      <w:fldChar w:fldCharType="end"/>
    </w:r>
    <w:r w:rsidRPr="00E2563E">
      <w:t xml:space="preserve"> </w:t>
    </w:r>
    <w:r w:rsidRPr="00E2563E">
      <w:tab/>
      <w:t xml:space="preserve">mnr: </w:t>
    </w:r>
    <w:r w:rsidRPr="00E2563E">
      <w:fldChar w:fldCharType="begin" w:fldLock="1"/>
    </w:r>
    <w:r w:rsidRPr="00E2563E">
      <w:instrText xml:space="preserve"> DOCPROPERTY</w:instrText>
    </w:r>
    <w:r w:rsidRPr="00E2563E">
      <w:rPr>
        <w:sz w:val="18"/>
      </w:rPr>
      <w:instrText xml:space="preserve"> "Motionsnummer" *\charformat </w:instrText>
    </w:r>
    <w:r w:rsidRPr="00E2563E">
      <w:fldChar w:fldCharType="separate"/>
    </w:r>
    <w:r w:rsidRPr="00E2563E">
      <w:t>A252</w:t>
    </w:r>
    <w:r w:rsidRPr="00E2563E">
      <w:fldChar w:fldCharType="end"/>
    </w:r>
    <w:r w:rsidRPr="00E2563E">
      <w:br/>
    </w:r>
    <w:r w:rsidRPr="00E2563E">
      <w:fldChar w:fldCharType="begin" w:fldLock="1"/>
    </w:r>
    <w:r w:rsidRPr="00E2563E">
      <w:instrText xml:space="preserve"> DOCPROPERTY</w:instrText>
    </w:r>
    <w:r w:rsidRPr="00E2563E">
      <w:rPr>
        <w:sz w:val="18"/>
      </w:rPr>
      <w:instrText xml:space="preserve"> "Samling" *\charformat </w:instrText>
    </w:r>
    <w:r w:rsidRPr="00E2563E">
      <w:fldChar w:fldCharType="end"/>
    </w:r>
    <w:r w:rsidRPr="00E2563E">
      <w:tab/>
      <w:t xml:space="preserve">pnr: </w:t>
    </w:r>
    <w:r w:rsidRPr="00E2563E">
      <w:fldChar w:fldCharType="begin" w:fldLock="1"/>
    </w:r>
    <w:r w:rsidRPr="00E2563E">
      <w:instrText xml:space="preserve"> DOCPROPERTY</w:instrText>
    </w:r>
    <w:r w:rsidRPr="00E2563E">
      <w:rPr>
        <w:sz w:val="18"/>
      </w:rPr>
      <w:instrText xml:space="preserve"> "Partinummer" *\charformat </w:instrText>
    </w:r>
    <w:r w:rsidRPr="00E2563E">
      <w:fldChar w:fldCharType="separate"/>
    </w:r>
    <w:r w:rsidRPr="00E2563E">
      <w:t>s14063</w:t>
    </w:r>
    <w:r w:rsidRPr="00E2563E">
      <w:fldChar w:fldCharType="end"/>
    </w:r>
  </w:p>
  <w:p w:rsidR="00E2563E" w:rsidRPr="00E2563E" w:rsidRDefault="00E2563E">
    <w:pPr>
      <w:pStyle w:val="FSHRub1"/>
    </w:pPr>
    <w:r w:rsidRPr="00E2563E">
      <w:t>Motion till riksdagen</w:t>
    </w:r>
    <w:r w:rsidRPr="00E2563E">
      <w:br/>
    </w:r>
    <w:r w:rsidRPr="00E2563E">
      <w:fldChar w:fldCharType="begin" w:fldLock="1"/>
    </w:r>
    <w:r w:rsidRPr="00E2563E">
      <w:instrText xml:space="preserve"> DOCPROPERTY "YearUser" *\charformat </w:instrText>
    </w:r>
    <w:r w:rsidRPr="00E2563E">
      <w:fldChar w:fldCharType="separate"/>
    </w:r>
    <w:r w:rsidRPr="00E2563E">
      <w:t>2009/10</w:t>
    </w:r>
    <w:r w:rsidRPr="00E2563E">
      <w:fldChar w:fldCharType="end"/>
    </w:r>
    <w:r w:rsidRPr="00E2563E">
      <w:t>:</w:t>
    </w:r>
    <w:r w:rsidRPr="00E2563E">
      <w:fldChar w:fldCharType="begin" w:fldLock="1"/>
    </w:r>
    <w:r w:rsidRPr="00E2563E">
      <w:instrText xml:space="preserve"> DOCPROPERTY "Motionsnummer" *\charformat </w:instrText>
    </w:r>
    <w:r w:rsidRPr="00E2563E">
      <w:fldChar w:fldCharType="separate"/>
    </w:r>
    <w:r w:rsidRPr="00E2563E">
      <w:t>A252</w:t>
    </w:r>
    <w:r w:rsidRPr="00E2563E">
      <w:fldChar w:fldCharType="end"/>
    </w:r>
  </w:p>
  <w:p w:rsidR="00E2563E" w:rsidRPr="00E2563E" w:rsidRDefault="00E2563E">
    <w:pPr>
      <w:pStyle w:val="FSHNormalS5"/>
    </w:pPr>
    <w:r w:rsidRPr="00E2563E">
      <w:fldChar w:fldCharType="begin" w:fldLock="1"/>
    </w:r>
    <w:r w:rsidRPr="00E2563E">
      <w:instrText xml:space="preserve"> DOCPROPERTY "MotionarText" *\charformat </w:instrText>
    </w:r>
    <w:r w:rsidRPr="00E2563E">
      <w:fldChar w:fldCharType="separate"/>
    </w:r>
    <w:r w:rsidRPr="00E2563E">
      <w:t>av Kurt Kvarnström och Anneli Särnblad (s)</w:t>
    </w:r>
    <w:r w:rsidRPr="00E2563E">
      <w:fldChar w:fldCharType="end"/>
    </w:r>
    <w:r w:rsidRPr="00E2563E">
      <w:br/>
    </w:r>
    <w:r w:rsidRPr="00E2563E">
      <w:fldChar w:fldCharType="begin" w:fldLock="1"/>
    </w:r>
    <w:r w:rsidRPr="00E2563E">
      <w:instrText xml:space="preserve"> DOCPROPERTY "SvarFrasKort" *\charformat </w:instrText>
    </w:r>
    <w:r w:rsidRPr="00E2563E">
      <w:fldChar w:fldCharType="end"/>
    </w:r>
  </w:p>
  <w:p w:rsidR="00E2563E" w:rsidRPr="00E2563E" w:rsidRDefault="00E2563E">
    <w:pPr>
      <w:pStyle w:val="FSHTitel"/>
    </w:pPr>
    <w:r w:rsidRPr="00E2563E">
      <w:fldChar w:fldCharType="begin" w:fldLock="1"/>
    </w:r>
    <w:r w:rsidRPr="00E2563E">
      <w:instrText xml:space="preserve"> DOCPROPERTY</w:instrText>
    </w:r>
    <w:r w:rsidRPr="00E2563E">
      <w:rPr>
        <w:sz w:val="18"/>
      </w:rPr>
      <w:instrText xml:space="preserve"> "RubrikSvar" *\charformat </w:instrText>
    </w:r>
    <w:r w:rsidRPr="00E2563E">
      <w:fldChar w:fldCharType="separate"/>
    </w:r>
    <w:r w:rsidRPr="00E2563E">
      <w:t>Företagshälsovård</w:t>
    </w:r>
    <w:r w:rsidRPr="00E2563E">
      <w:fldChar w:fldCharType="end"/>
    </w:r>
  </w:p>
  <w:p w:rsidR="00E2563E" w:rsidRPr="00E2563E" w:rsidRDefault="00E2563E">
    <w:pPr>
      <w:pStyle w:val="Normal00"/>
    </w:pPr>
  </w:p>
  <w:p w:rsidR="00E2563E" w:rsidRPr="00E2563E" w:rsidRDefault="00E256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3756937">
    <w:abstractNumId w:val="8"/>
  </w:num>
  <w:num w:numId="2" w16cid:durableId="736324088">
    <w:abstractNumId w:val="9"/>
  </w:num>
  <w:num w:numId="3" w16cid:durableId="408161676">
    <w:abstractNumId w:val="8"/>
  </w:num>
  <w:num w:numId="4" w16cid:durableId="2000427047">
    <w:abstractNumId w:val="9"/>
  </w:num>
  <w:num w:numId="5" w16cid:durableId="943925602">
    <w:abstractNumId w:val="13"/>
  </w:num>
  <w:num w:numId="6" w16cid:durableId="1143889936">
    <w:abstractNumId w:val="10"/>
  </w:num>
  <w:num w:numId="7" w16cid:durableId="291249335">
    <w:abstractNumId w:val="11"/>
  </w:num>
  <w:num w:numId="8" w16cid:durableId="1105997749">
    <w:abstractNumId w:val="12"/>
  </w:num>
  <w:num w:numId="9" w16cid:durableId="2032342294">
    <w:abstractNumId w:val="8"/>
  </w:num>
  <w:num w:numId="10" w16cid:durableId="767508604">
    <w:abstractNumId w:val="3"/>
  </w:num>
  <w:num w:numId="11" w16cid:durableId="234777744">
    <w:abstractNumId w:val="2"/>
  </w:num>
  <w:num w:numId="12" w16cid:durableId="586888007">
    <w:abstractNumId w:val="1"/>
  </w:num>
  <w:num w:numId="13" w16cid:durableId="1432509035">
    <w:abstractNumId w:val="0"/>
  </w:num>
  <w:num w:numId="14" w16cid:durableId="339429247">
    <w:abstractNumId w:val="9"/>
  </w:num>
  <w:num w:numId="15" w16cid:durableId="583533134">
    <w:abstractNumId w:val="7"/>
  </w:num>
  <w:num w:numId="16" w16cid:durableId="418715113">
    <w:abstractNumId w:val="6"/>
  </w:num>
  <w:num w:numId="17" w16cid:durableId="789469097">
    <w:abstractNumId w:val="5"/>
  </w:num>
  <w:num w:numId="18" w16cid:durableId="795149154">
    <w:abstractNumId w:val="4"/>
  </w:num>
  <w:num w:numId="19" w16cid:durableId="2146657434">
    <w:abstractNumId w:val="11"/>
  </w:num>
  <w:num w:numId="20" w16cid:durableId="907036771">
    <w:abstractNumId w:val="10"/>
  </w:num>
  <w:num w:numId="21" w16cid:durableId="939601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09A98EE4-04BA-4B7B-8EDC-B2375F16CE1F},{E33618BE-6E34-4B8F-8F3F-2D6B0B8CA0A8}"/>
  </w:docVars>
  <w:rsids>
    <w:rsidRoot w:val="00336B8B"/>
    <w:rsid w:val="00336B8B"/>
    <w:rsid w:val="00E25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F0C443F-914C-4F17-A24C-B015D7AE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2092</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s14063</vt:lpstr>
    </vt:vector>
  </TitlesOfParts>
  <Company>Riksdagen</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s14063</dc:title>
  <dc:subject>s14063</dc:subject>
  <dc:creator>Riksdagen</dc:creator>
  <cp:keywords>Riksdagen</cp:keywords>
  <dc:description>Nya formatmallshantering för förslag+urix bakåtkomp+könamn</dc:description>
  <cp:lastModifiedBy>Lars Brink</cp:lastModifiedBy>
  <cp:revision>2</cp:revision>
  <cp:lastPrinted>2009-11-20T15:55:00Z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s14063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20092010000000000115000140630069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20092010000000000115000140630069</vt:lpwstr>
  </property>
  <property fmtid="{D5CDD505-2E9C-101B-9397-08002B2CF9AE}" pid="50" name="nummer">
    <vt:lpwstr>252</vt:lpwstr>
  </property>
  <property fmtid="{D5CDD505-2E9C-101B-9397-08002B2CF9AE}" pid="51" name="utskottsbeteckning">
    <vt:lpwstr>A</vt:lpwstr>
  </property>
  <property fmtid="{D5CDD505-2E9C-101B-9397-08002B2CF9AE}" pid="52" name="GlobalUID">
    <vt:lpwstr>{1BD9B0AC-E48E-44AB-8F7B-022CD2BF3CD0}</vt:lpwstr>
  </property>
  <property fmtid="{D5CDD505-2E9C-101B-9397-08002B2CF9AE}" pid="53" name="Överföringar">
    <vt:i4>0</vt:i4>
  </property>
  <property fmtid="{D5CDD505-2E9C-101B-9397-08002B2CF9AE}" pid="54" name="Checksum">
    <vt:lpwstr>*0020125961970*</vt:lpwstr>
  </property>
  <property fmtid="{D5CDD505-2E9C-101B-9397-08002B2CF9AE}" pid="55" name="skuggnummer">
    <vt:lpwstr>1327</vt:lpwstr>
  </property>
  <property fmtid="{D5CDD505-2E9C-101B-9397-08002B2CF9AE}" pid="56" name="urixVersion">
    <vt:lpwstr>4.0.0.9</vt:lpwstr>
  </property>
  <property fmtid="{D5CDD505-2E9C-101B-9397-08002B2CF9AE}" pid="57" name="urixOrigin">
    <vt:lpwstr>091120 16:55:13.447</vt:lpwstr>
  </property>
  <property fmtid="{D5CDD505-2E9C-101B-9397-08002B2CF9AE}" pid="58" name="urixGuid">
    <vt:lpwstr>{0F3B56B2-C496-4182-A4D8-9D3075411105}</vt:lpwstr>
  </property>
</Properties>
</file>