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53B667835A4BF4A1F985C7ACA30DF0"/>
        </w:placeholder>
        <w:text/>
      </w:sdtPr>
      <w:sdtEndPr/>
      <w:sdtContent>
        <w:p w:rsidRPr="009B062B" w:rsidR="00AF30DD" w:rsidP="00DA28CE" w:rsidRDefault="00AF30DD" w14:paraId="44351411" w14:textId="77777777">
          <w:pPr>
            <w:pStyle w:val="Rubrik1"/>
            <w:spacing w:after="300"/>
          </w:pPr>
          <w:r w:rsidRPr="009B062B">
            <w:t>Förslag till riksdagsbeslut</w:t>
          </w:r>
        </w:p>
      </w:sdtContent>
    </w:sdt>
    <w:sdt>
      <w:sdtPr>
        <w:alias w:val="Yrkande 1"/>
        <w:tag w:val="d14c1d2c-2678-434a-953c-2f7f231b89bb"/>
        <w:id w:val="-858280155"/>
        <w:lock w:val="sdtLocked"/>
      </w:sdtPr>
      <w:sdtEndPr/>
      <w:sdtContent>
        <w:p w:rsidR="00FD4276" w:rsidRDefault="00D92A3C" w14:paraId="44351412" w14:textId="77777777">
          <w:pPr>
            <w:pStyle w:val="Frslagstext"/>
            <w:numPr>
              <w:ilvl w:val="0"/>
              <w:numId w:val="0"/>
            </w:numPr>
          </w:pPr>
          <w:r>
            <w:t>Riksdagen ställer sig bakom det som anförs i motionen om behovet av en översyn för att säkerställa att ordningsvakter och väktare har den utbildning som krävs för att hantera sina 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DE8E452A4A4AE89E06997DE8BEAB22"/>
        </w:placeholder>
        <w:text/>
      </w:sdtPr>
      <w:sdtEndPr/>
      <w:sdtContent>
        <w:p w:rsidRPr="009B062B" w:rsidR="006D79C9" w:rsidP="00333E95" w:rsidRDefault="006D79C9" w14:paraId="44351413" w14:textId="77777777">
          <w:pPr>
            <w:pStyle w:val="Rubrik1"/>
          </w:pPr>
          <w:r>
            <w:t>Motivering</w:t>
          </w:r>
        </w:p>
      </w:sdtContent>
    </w:sdt>
    <w:p w:rsidRPr="00CF7ACC" w:rsidR="00470F1A" w:rsidP="00CF7ACC" w:rsidRDefault="00470F1A" w14:paraId="44351414" w14:textId="77777777">
      <w:pPr>
        <w:pStyle w:val="Normalutanindragellerluft"/>
      </w:pPr>
      <w:r w:rsidRPr="00CF7ACC">
        <w:t xml:space="preserve">Man ser allt oftare olika typer av väktare, ordningsvakter och säkerhetsvakter runt om i samhället. </w:t>
      </w:r>
      <w:r w:rsidRPr="00CF7ACC" w:rsidR="00CE455B">
        <w:t>D</w:t>
      </w:r>
      <w:r w:rsidRPr="00CF7ACC">
        <w:t xml:space="preserve">essa yrkesgrupper </w:t>
      </w:r>
      <w:r w:rsidRPr="00CF7ACC" w:rsidR="00CE455B">
        <w:t xml:space="preserve">bidrar till att </w:t>
      </w:r>
      <w:r w:rsidRPr="00CF7ACC">
        <w:t>upprätthåll</w:t>
      </w:r>
      <w:r w:rsidRPr="00CF7ACC" w:rsidR="00854F86">
        <w:t>a</w:t>
      </w:r>
      <w:r w:rsidRPr="00CF7ACC">
        <w:t xml:space="preserve"> ordningen och gör</w:t>
      </w:r>
      <w:r w:rsidRPr="00CF7ACC" w:rsidR="00854F86">
        <w:t>a</w:t>
      </w:r>
      <w:r w:rsidRPr="00CF7ACC">
        <w:t xml:space="preserve"> människor trygga i sitt närområde.</w:t>
      </w:r>
    </w:p>
    <w:p w:rsidRPr="00CF7ACC" w:rsidR="00470F1A" w:rsidP="00CF7ACC" w:rsidRDefault="00470F1A" w14:paraId="44351415" w14:textId="3625743A">
      <w:r w:rsidRPr="00CF7ACC">
        <w:t>Väktare och ordningsvakter har ett tungt och varierat arbete som kräver väldigt mycket. De ska kunna trösta personer som blivit upprörda eller ledsna, avlägsna eller omhänderta berusade eller påtända personer, bistå sjuka eller skadade, tala med själv</w:t>
      </w:r>
      <w:r w:rsidR="007C5817">
        <w:softHyphen/>
      </w:r>
      <w:bookmarkStart w:name="_GoBack" w:id="1"/>
      <w:bookmarkEnd w:id="1"/>
      <w:r w:rsidRPr="00CF7ACC">
        <w:t>mordsbenägna och ta hand om situationen i de fall ett självmord redan begåtts, lugna ned uppretade människor och förhindra att våldsamheter uppstår, själva bruka våld (utan att det blir övervåld) när situationen så kräver. De blir utsatta för hån, tillmälen, hot och våld i sin vardag. Varje dag</w:t>
      </w:r>
      <w:r w:rsidR="003F0BE3">
        <w:t>.</w:t>
      </w:r>
    </w:p>
    <w:p w:rsidRPr="00CF7ACC" w:rsidR="00470F1A" w:rsidP="00CF7ACC" w:rsidRDefault="00470F1A" w14:paraId="44351416" w14:textId="77777777">
      <w:r w:rsidRPr="00CF7ACC">
        <w:t>Tyvärr får vi också ibland se nyheter om hur väktare själva brukat övervåld el</w:t>
      </w:r>
      <w:r w:rsidRPr="00CF7ACC" w:rsidR="00854F86">
        <w:t>ler betett sig diskriminerande.</w:t>
      </w:r>
    </w:p>
    <w:p w:rsidRPr="00CF7ACC" w:rsidR="00470F1A" w:rsidP="00CF7ACC" w:rsidRDefault="00470F1A" w14:paraId="44351417" w14:textId="77777777">
      <w:r w:rsidRPr="00CF7ACC">
        <w:t>Trots att arbetsuppgifterna alltså är så varierande och krävande och spänner över ett så brett fält så har väktare och ordningsvakter en mycket kort utbildning. Utbildningens längd kan, beroende på arbetsgivare, variera från en till åtta veckor. Många arbetsgivare erbjuder även kompletterande kurser men det är inget tvång att delta i dessa. Det säger sig självt att en ung människa efter en veckas utbildning och träning inte är redo för den arbetssituation som dessa yrkesgrupper möter.</w:t>
      </w:r>
    </w:p>
    <w:p w:rsidR="00504823" w:rsidRDefault="00504823" w14:paraId="58757BC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504823" w:rsidRDefault="00470F1A" w14:paraId="4435141A" w14:textId="06BE9562">
      <w:r w:rsidRPr="00CF7ACC">
        <w:lastRenderedPageBreak/>
        <w:t xml:space="preserve">Utbildningen för väktare och ordningsvakter behöver bli längre och innehållet ses över. Regeringen bör </w:t>
      </w:r>
      <w:r w:rsidRPr="00CF7ACC" w:rsidR="00166D97">
        <w:t>överväga at</w:t>
      </w:r>
      <w:r w:rsidRPr="00CF7ACC" w:rsidR="00854F86">
        <w:t>t</w:t>
      </w:r>
      <w:r w:rsidRPr="00CF7ACC" w:rsidR="00166D97">
        <w:t xml:space="preserve"> </w:t>
      </w:r>
      <w:r w:rsidRPr="00CF7ACC">
        <w:t>ta initiativ till en översyn av utbildningen för att säkerställa att ordningsvakter och väktare har den utbildning som krävs för att hantera sina uppgifter.</w:t>
      </w:r>
    </w:p>
    <w:sdt>
      <w:sdtPr>
        <w:rPr>
          <w:i/>
          <w:noProof/>
        </w:rPr>
        <w:alias w:val="CC_Underskrifter"/>
        <w:tag w:val="CC_Underskrifter"/>
        <w:id w:val="583496634"/>
        <w:lock w:val="sdtContentLocked"/>
        <w:placeholder>
          <w:docPart w:val="1D1EFBF8208A44388697C8A4758B4364"/>
        </w:placeholder>
      </w:sdtPr>
      <w:sdtEndPr>
        <w:rPr>
          <w:i w:val="0"/>
          <w:noProof w:val="0"/>
        </w:rPr>
      </w:sdtEndPr>
      <w:sdtContent>
        <w:p w:rsidR="00CF7ACC" w:rsidP="00CF7ACC" w:rsidRDefault="00CF7ACC" w14:paraId="4435141B" w14:textId="77777777"/>
        <w:p w:rsidRPr="008E0FE2" w:rsidR="004801AC" w:rsidP="00CF7ACC" w:rsidRDefault="007C5817" w14:paraId="443514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233CDA" w:rsidRDefault="00233CDA" w14:paraId="44351420" w14:textId="77777777"/>
    <w:sectPr w:rsidR="00233C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51422" w14:textId="77777777" w:rsidR="0020498D" w:rsidRDefault="0020498D" w:rsidP="000C1CAD">
      <w:pPr>
        <w:spacing w:line="240" w:lineRule="auto"/>
      </w:pPr>
      <w:r>
        <w:separator/>
      </w:r>
    </w:p>
  </w:endnote>
  <w:endnote w:type="continuationSeparator" w:id="0">
    <w:p w14:paraId="44351423" w14:textId="77777777" w:rsidR="0020498D" w:rsidRDefault="00204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14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1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7A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1431" w14:textId="77777777" w:rsidR="00262EA3" w:rsidRPr="00CF7ACC" w:rsidRDefault="00262EA3" w:rsidP="00CF7A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1420" w14:textId="77777777" w:rsidR="0020498D" w:rsidRDefault="0020498D" w:rsidP="000C1CAD">
      <w:pPr>
        <w:spacing w:line="240" w:lineRule="auto"/>
      </w:pPr>
      <w:r>
        <w:separator/>
      </w:r>
    </w:p>
  </w:footnote>
  <w:footnote w:type="continuationSeparator" w:id="0">
    <w:p w14:paraId="44351421" w14:textId="77777777" w:rsidR="0020498D" w:rsidRDefault="002049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3514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51433" wp14:anchorId="44351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5817" w14:paraId="44351436" w14:textId="77777777">
                          <w:pPr>
                            <w:jc w:val="right"/>
                          </w:pPr>
                          <w:sdt>
                            <w:sdtPr>
                              <w:alias w:val="CC_Noformat_Partikod"/>
                              <w:tag w:val="CC_Noformat_Partikod"/>
                              <w:id w:val="-53464382"/>
                              <w:placeholder>
                                <w:docPart w:val="CBC2EACE86054AEA899435EF3771B4E5"/>
                              </w:placeholder>
                              <w:text/>
                            </w:sdtPr>
                            <w:sdtEndPr/>
                            <w:sdtContent>
                              <w:r w:rsidR="00470F1A">
                                <w:t>S</w:t>
                              </w:r>
                            </w:sdtContent>
                          </w:sdt>
                          <w:sdt>
                            <w:sdtPr>
                              <w:alias w:val="CC_Noformat_Partinummer"/>
                              <w:tag w:val="CC_Noformat_Partinummer"/>
                              <w:id w:val="-1709555926"/>
                              <w:placeholder>
                                <w:docPart w:val="546B1B5BB851435F99A6303CB136AE88"/>
                              </w:placeholder>
                              <w:text/>
                            </w:sdtPr>
                            <w:sdtEndPr/>
                            <w:sdtContent>
                              <w:r w:rsidR="00470F1A">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514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5817" w14:paraId="44351436" w14:textId="77777777">
                    <w:pPr>
                      <w:jc w:val="right"/>
                    </w:pPr>
                    <w:sdt>
                      <w:sdtPr>
                        <w:alias w:val="CC_Noformat_Partikod"/>
                        <w:tag w:val="CC_Noformat_Partikod"/>
                        <w:id w:val="-53464382"/>
                        <w:placeholder>
                          <w:docPart w:val="CBC2EACE86054AEA899435EF3771B4E5"/>
                        </w:placeholder>
                        <w:text/>
                      </w:sdtPr>
                      <w:sdtEndPr/>
                      <w:sdtContent>
                        <w:r w:rsidR="00470F1A">
                          <w:t>S</w:t>
                        </w:r>
                      </w:sdtContent>
                    </w:sdt>
                    <w:sdt>
                      <w:sdtPr>
                        <w:alias w:val="CC_Noformat_Partinummer"/>
                        <w:tag w:val="CC_Noformat_Partinummer"/>
                        <w:id w:val="-1709555926"/>
                        <w:placeholder>
                          <w:docPart w:val="546B1B5BB851435F99A6303CB136AE88"/>
                        </w:placeholder>
                        <w:text/>
                      </w:sdtPr>
                      <w:sdtEndPr/>
                      <w:sdtContent>
                        <w:r w:rsidR="00470F1A">
                          <w:t>1054</w:t>
                        </w:r>
                      </w:sdtContent>
                    </w:sdt>
                  </w:p>
                </w:txbxContent>
              </v:textbox>
              <w10:wrap anchorx="page"/>
            </v:shape>
          </w:pict>
        </mc:Fallback>
      </mc:AlternateContent>
    </w:r>
  </w:p>
  <w:p w:rsidRPr="00293C4F" w:rsidR="00262EA3" w:rsidP="00776B74" w:rsidRDefault="00262EA3" w14:paraId="443514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351426" w14:textId="77777777">
    <w:pPr>
      <w:jc w:val="right"/>
    </w:pPr>
  </w:p>
  <w:p w:rsidR="00262EA3" w:rsidP="00776B74" w:rsidRDefault="00262EA3" w14:paraId="443514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5817" w14:paraId="443514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51435" wp14:anchorId="44351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5817" w14:paraId="443514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0F1A">
          <w:t>S</w:t>
        </w:r>
      </w:sdtContent>
    </w:sdt>
    <w:sdt>
      <w:sdtPr>
        <w:alias w:val="CC_Noformat_Partinummer"/>
        <w:tag w:val="CC_Noformat_Partinummer"/>
        <w:id w:val="-2014525982"/>
        <w:text/>
      </w:sdtPr>
      <w:sdtEndPr/>
      <w:sdtContent>
        <w:r w:rsidR="00470F1A">
          <w:t>1054</w:t>
        </w:r>
      </w:sdtContent>
    </w:sdt>
  </w:p>
  <w:p w:rsidRPr="008227B3" w:rsidR="00262EA3" w:rsidP="008227B3" w:rsidRDefault="007C5817" w14:paraId="443514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5817" w14:paraId="443514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:1239</w:t>
        </w:r>
      </w:sdtContent>
    </w:sdt>
  </w:p>
  <w:p w:rsidR="00262EA3" w:rsidP="00E03A3D" w:rsidRDefault="007C5817" w14:paraId="4435142E"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470F1A" w14:paraId="4435142F" w14:textId="77777777">
        <w:pPr>
          <w:pStyle w:val="FSHRub2"/>
        </w:pPr>
        <w:r>
          <w:t>Utbildning av ordningsvakter och väktare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43514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0F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97"/>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98D"/>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CD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1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E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B0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1A"/>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9D0"/>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823"/>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82C"/>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817"/>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59C"/>
    <w:rsid w:val="00850645"/>
    <w:rsid w:val="00852493"/>
    <w:rsid w:val="008527A8"/>
    <w:rsid w:val="00852AC4"/>
    <w:rsid w:val="008532AE"/>
    <w:rsid w:val="00853382"/>
    <w:rsid w:val="00853CE3"/>
    <w:rsid w:val="00854251"/>
    <w:rsid w:val="008543C4"/>
    <w:rsid w:val="00854ACF"/>
    <w:rsid w:val="00854F86"/>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55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ACC"/>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3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26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76"/>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351410"/>
  <w15:chartTrackingRefBased/>
  <w15:docId w15:val="{03B8609B-E2E1-4C23-BB6A-B34297EF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53B667835A4BF4A1F985C7ACA30DF0"/>
        <w:category>
          <w:name w:val="Allmänt"/>
          <w:gallery w:val="placeholder"/>
        </w:category>
        <w:types>
          <w:type w:val="bbPlcHdr"/>
        </w:types>
        <w:behaviors>
          <w:behavior w:val="content"/>
        </w:behaviors>
        <w:guid w:val="{00DEC4EE-5C61-4D29-B862-A55F9D60CD9F}"/>
      </w:docPartPr>
      <w:docPartBody>
        <w:p w:rsidR="007C13BA" w:rsidRDefault="00770B6F">
          <w:pPr>
            <w:pStyle w:val="D253B667835A4BF4A1F985C7ACA30DF0"/>
          </w:pPr>
          <w:r w:rsidRPr="005A0A93">
            <w:rPr>
              <w:rStyle w:val="Platshllartext"/>
            </w:rPr>
            <w:t>Förslag till riksdagsbeslut</w:t>
          </w:r>
        </w:p>
      </w:docPartBody>
    </w:docPart>
    <w:docPart>
      <w:docPartPr>
        <w:name w:val="33DE8E452A4A4AE89E06997DE8BEAB22"/>
        <w:category>
          <w:name w:val="Allmänt"/>
          <w:gallery w:val="placeholder"/>
        </w:category>
        <w:types>
          <w:type w:val="bbPlcHdr"/>
        </w:types>
        <w:behaviors>
          <w:behavior w:val="content"/>
        </w:behaviors>
        <w:guid w:val="{C00E8631-A9BB-4203-A508-06E114DC890C}"/>
      </w:docPartPr>
      <w:docPartBody>
        <w:p w:rsidR="007C13BA" w:rsidRDefault="00770B6F">
          <w:pPr>
            <w:pStyle w:val="33DE8E452A4A4AE89E06997DE8BEAB22"/>
          </w:pPr>
          <w:r w:rsidRPr="005A0A93">
            <w:rPr>
              <w:rStyle w:val="Platshllartext"/>
            </w:rPr>
            <w:t>Motivering</w:t>
          </w:r>
        </w:p>
      </w:docPartBody>
    </w:docPart>
    <w:docPart>
      <w:docPartPr>
        <w:name w:val="CBC2EACE86054AEA899435EF3771B4E5"/>
        <w:category>
          <w:name w:val="Allmänt"/>
          <w:gallery w:val="placeholder"/>
        </w:category>
        <w:types>
          <w:type w:val="bbPlcHdr"/>
        </w:types>
        <w:behaviors>
          <w:behavior w:val="content"/>
        </w:behaviors>
        <w:guid w:val="{D2A248EE-4784-44CB-9A25-62F30D456E3C}"/>
      </w:docPartPr>
      <w:docPartBody>
        <w:p w:rsidR="007C13BA" w:rsidRDefault="00770B6F">
          <w:pPr>
            <w:pStyle w:val="CBC2EACE86054AEA899435EF3771B4E5"/>
          </w:pPr>
          <w:r>
            <w:rPr>
              <w:rStyle w:val="Platshllartext"/>
            </w:rPr>
            <w:t xml:space="preserve"> </w:t>
          </w:r>
        </w:p>
      </w:docPartBody>
    </w:docPart>
    <w:docPart>
      <w:docPartPr>
        <w:name w:val="546B1B5BB851435F99A6303CB136AE88"/>
        <w:category>
          <w:name w:val="Allmänt"/>
          <w:gallery w:val="placeholder"/>
        </w:category>
        <w:types>
          <w:type w:val="bbPlcHdr"/>
        </w:types>
        <w:behaviors>
          <w:behavior w:val="content"/>
        </w:behaviors>
        <w:guid w:val="{7ECE1836-2363-4369-9A4A-8F427E84294F}"/>
      </w:docPartPr>
      <w:docPartBody>
        <w:p w:rsidR="007C13BA" w:rsidRDefault="00770B6F">
          <w:pPr>
            <w:pStyle w:val="546B1B5BB851435F99A6303CB136AE88"/>
          </w:pPr>
          <w:r>
            <w:t xml:space="preserve"> </w:t>
          </w:r>
        </w:p>
      </w:docPartBody>
    </w:docPart>
    <w:docPart>
      <w:docPartPr>
        <w:name w:val="1D1EFBF8208A44388697C8A4758B4364"/>
        <w:category>
          <w:name w:val="Allmänt"/>
          <w:gallery w:val="placeholder"/>
        </w:category>
        <w:types>
          <w:type w:val="bbPlcHdr"/>
        </w:types>
        <w:behaviors>
          <w:behavior w:val="content"/>
        </w:behaviors>
        <w:guid w:val="{67ED59E1-0055-4F56-A868-0E955C7163A8}"/>
      </w:docPartPr>
      <w:docPartBody>
        <w:p w:rsidR="00EA10D8" w:rsidRDefault="00EA10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6F"/>
    <w:rsid w:val="00141FC4"/>
    <w:rsid w:val="002E5763"/>
    <w:rsid w:val="00770B6F"/>
    <w:rsid w:val="007C13BA"/>
    <w:rsid w:val="00EA1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53B667835A4BF4A1F985C7ACA30DF0">
    <w:name w:val="D253B667835A4BF4A1F985C7ACA30DF0"/>
  </w:style>
  <w:style w:type="paragraph" w:customStyle="1" w:styleId="91E1BC5529AE4B6BA773F25F493E8E79">
    <w:name w:val="91E1BC5529AE4B6BA773F25F493E8E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7BC15F7D244E7C8B9685F40DEA6220">
    <w:name w:val="3E7BC15F7D244E7C8B9685F40DEA6220"/>
  </w:style>
  <w:style w:type="paragraph" w:customStyle="1" w:styleId="33DE8E452A4A4AE89E06997DE8BEAB22">
    <w:name w:val="33DE8E452A4A4AE89E06997DE8BEAB22"/>
  </w:style>
  <w:style w:type="paragraph" w:customStyle="1" w:styleId="440E3D2D726248378059D2310A8534F3">
    <w:name w:val="440E3D2D726248378059D2310A8534F3"/>
  </w:style>
  <w:style w:type="paragraph" w:customStyle="1" w:styleId="0DDBA8D14C8947DBBC20B48A74B98815">
    <w:name w:val="0DDBA8D14C8947DBBC20B48A74B98815"/>
  </w:style>
  <w:style w:type="paragraph" w:customStyle="1" w:styleId="CBC2EACE86054AEA899435EF3771B4E5">
    <w:name w:val="CBC2EACE86054AEA899435EF3771B4E5"/>
  </w:style>
  <w:style w:type="paragraph" w:customStyle="1" w:styleId="546B1B5BB851435F99A6303CB136AE88">
    <w:name w:val="546B1B5BB851435F99A6303CB136A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CFC78-5B1D-4EB5-92A8-A74FA22CCA64}"/>
</file>

<file path=customXml/itemProps2.xml><?xml version="1.0" encoding="utf-8"?>
<ds:datastoreItem xmlns:ds="http://schemas.openxmlformats.org/officeDocument/2006/customXml" ds:itemID="{7883A3BD-1EF1-4023-8410-2C76D2956BD5}"/>
</file>

<file path=customXml/itemProps3.xml><?xml version="1.0" encoding="utf-8"?>
<ds:datastoreItem xmlns:ds="http://schemas.openxmlformats.org/officeDocument/2006/customXml" ds:itemID="{89B683E0-51F5-4FA1-A260-268FA1434C65}"/>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1630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S1054 Utbildning av ordningsvakter och väktare</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