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D1C9B8" w14:textId="77777777">
      <w:pPr>
        <w:pStyle w:val="Normalutanindragellerluft"/>
      </w:pPr>
      <w:bookmarkStart w:name="_Toc106800475" w:id="0"/>
      <w:bookmarkStart w:name="_Toc106801300" w:id="1"/>
    </w:p>
    <w:p xmlns:w14="http://schemas.microsoft.com/office/word/2010/wordml" w:rsidRPr="009B062B" w:rsidR="00AF30DD" w:rsidP="009B777E" w:rsidRDefault="009B777E" w14:paraId="373451EA" w14:textId="77777777">
      <w:pPr>
        <w:pStyle w:val="RubrikFrslagTIllRiksdagsbeslut"/>
      </w:pPr>
      <w:sdt>
        <w:sdtPr>
          <w:alias w:val="CC_Boilerplate_4"/>
          <w:tag w:val="CC_Boilerplate_4"/>
          <w:id w:val="-1644581176"/>
          <w:lock w:val="sdtContentLocked"/>
          <w:placeholder>
            <w:docPart w:val="1191BAA4F9524F0C9F1025C1ECAA377F"/>
          </w:placeholder>
          <w:text/>
        </w:sdtPr>
        <w:sdtEndPr/>
        <w:sdtContent>
          <w:r w:rsidRPr="009B062B" w:rsidR="00AF30DD">
            <w:t>Förslag till riksdagsbeslut</w:t>
          </w:r>
        </w:sdtContent>
      </w:sdt>
      <w:bookmarkEnd w:id="0"/>
      <w:bookmarkEnd w:id="1"/>
    </w:p>
    <w:sdt>
      <w:sdtPr>
        <w:tag w:val="abb3291e-07d3-4f06-b299-7921bae11e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sätt att stärka det militära och civila försvaret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ACCB7E67E4F5F9E687D9194334035"/>
        </w:placeholder>
        <w:text/>
      </w:sdtPr>
      <w:sdtEndPr/>
      <w:sdtContent>
        <w:p xmlns:w14="http://schemas.microsoft.com/office/word/2010/wordml" w:rsidRPr="009B062B" w:rsidR="006D79C9" w:rsidP="00333E95" w:rsidRDefault="006D79C9" w14:paraId="7DE1A0A2" w14:textId="77777777">
          <w:pPr>
            <w:pStyle w:val="Rubrik1"/>
          </w:pPr>
          <w:r>
            <w:t>Motivering</w:t>
          </w:r>
        </w:p>
      </w:sdtContent>
    </w:sdt>
    <w:bookmarkEnd w:displacedByCustomXml="prev" w:id="3"/>
    <w:bookmarkEnd w:displacedByCustomXml="prev" w:id="4"/>
    <w:p xmlns:w14="http://schemas.microsoft.com/office/word/2010/wordml" w:rsidR="00125E49" w:rsidP="00125E49" w:rsidRDefault="00125E49" w14:paraId="3A7C6CD9" w14:textId="6774334B">
      <w:pPr>
        <w:rPr>
          <w:rFonts w:ascii="Times New Roman" w:hAnsi="Times New Roman" w:cs="Times New Roman"/>
        </w:rPr>
      </w:pPr>
      <w:r w:rsidRPr="00F3155C">
        <w:rPr>
          <w:rFonts w:ascii="Times New Roman" w:hAnsi="Times New Roman" w:cs="Times New Roman"/>
        </w:rPr>
        <w:t xml:space="preserve">Vårt närområde är i dag mer osäkert än på många decennier. Det ryska anfallskriget mot Ukraina </w:t>
      </w:r>
      <w:r w:rsidR="00C225EC">
        <w:rPr>
          <w:rFonts w:ascii="Times New Roman" w:hAnsi="Times New Roman" w:cs="Times New Roman"/>
        </w:rPr>
        <w:t>är nu inne på</w:t>
      </w:r>
      <w:r w:rsidRPr="00F3155C">
        <w:rPr>
          <w:rFonts w:ascii="Times New Roman" w:hAnsi="Times New Roman" w:cs="Times New Roman"/>
        </w:rPr>
        <w:t xml:space="preserve"> sitt fjärde år och fortsätter att skörda liv, förstöra städer och underminera den europeiska säkerhetsordningen. Händelserna i vår omvärld visar att hotet inte är abstrakt eller avlägset - utan påtagligt och närvarande.</w:t>
      </w:r>
    </w:p>
    <w:p xmlns:w14="http://schemas.microsoft.com/office/word/2010/wordml" w:rsidR="00125E49" w:rsidP="00125E49" w:rsidRDefault="00125E49" w14:paraId="0E92F1BC" w14:textId="77777777">
      <w:pPr>
        <w:rPr>
          <w:rFonts w:ascii="Times New Roman" w:hAnsi="Times New Roman" w:cs="Times New Roman"/>
        </w:rPr>
      </w:pPr>
      <w:r w:rsidRPr="00F3155C">
        <w:rPr>
          <w:rFonts w:ascii="Times New Roman" w:hAnsi="Times New Roman" w:cs="Times New Roman"/>
        </w:rPr>
        <w:t xml:space="preserve">Under det senaste året har vi sett flera ryska kränkningar av luftrum och territorialvatten i vårt närområde, bland annat mot våra grannländer i Östersjöregionen. </w:t>
      </w:r>
      <w:r>
        <w:rPr>
          <w:rFonts w:ascii="Times New Roman" w:hAnsi="Times New Roman" w:cs="Times New Roman"/>
        </w:rPr>
        <w:t>Dessa p</w:t>
      </w:r>
      <w:r w:rsidRPr="00F3155C">
        <w:rPr>
          <w:rFonts w:ascii="Times New Roman" w:hAnsi="Times New Roman" w:cs="Times New Roman"/>
        </w:rPr>
        <w:t>rovokationer är en del av ett mönster där Ryssland systematiskt försöker utmana både internationell rätt och våra gemensamma säkerhetsstrukturer.</w:t>
      </w:r>
    </w:p>
    <w:p xmlns:w14="http://schemas.microsoft.com/office/word/2010/wordml" w:rsidR="00125E49" w:rsidP="00125E49" w:rsidRDefault="00125E49" w14:paraId="459AC2EA" w14:textId="77777777">
      <w:pPr>
        <w:rPr>
          <w:rFonts w:ascii="Times New Roman" w:hAnsi="Times New Roman" w:cs="Times New Roman"/>
        </w:rPr>
      </w:pPr>
      <w:r w:rsidRPr="00F3155C">
        <w:rPr>
          <w:rFonts w:ascii="Times New Roman" w:hAnsi="Times New Roman" w:cs="Times New Roman"/>
        </w:rPr>
        <w:t>Rysslands olagliga annektering av Krim 2014 ligger i dag mer än ett decennium tillbaka, men är fortsatt en ständig påminnelse om att angripare vill rita om gränser med våld. Det pågående fullskaliga kriget mot Ukraina och de senaste årens aggressiva agerande mot våra demokratiska grannländer visar att Sverige inte kan ta sin säkerhet för given.</w:t>
      </w:r>
    </w:p>
    <w:p xmlns:w14="http://schemas.microsoft.com/office/word/2010/wordml" w:rsidR="00125E49" w:rsidP="00125E49" w:rsidRDefault="00125E49" w14:paraId="3C757CDE" w14:textId="77777777">
      <w:pPr>
        <w:rPr>
          <w:rFonts w:ascii="Times New Roman" w:hAnsi="Times New Roman" w:cs="Times New Roman"/>
        </w:rPr>
      </w:pPr>
      <w:r w:rsidRPr="00F3155C">
        <w:rPr>
          <w:rFonts w:ascii="Times New Roman" w:hAnsi="Times New Roman" w:cs="Times New Roman"/>
        </w:rPr>
        <w:t xml:space="preserve">Sverige är sedan den 7 mars 2024 medlem i försvarsalliansen Nato. Genom medlemskapet bygger vi säkerhet tillsammans med våra nordiska grannar och andra </w:t>
      </w:r>
      <w:r w:rsidRPr="00F3155C">
        <w:rPr>
          <w:rFonts w:ascii="Times New Roman" w:hAnsi="Times New Roman" w:cs="Times New Roman"/>
        </w:rPr>
        <w:lastRenderedPageBreak/>
        <w:t>demokratier på en nivå som tidigare inte varit möjlig. Att gå in i alliansen var ett rationellt och nödvändigt steg för att stärka vårt skydd mot de hot som Sverige och Europa nu står inför.</w:t>
      </w:r>
    </w:p>
    <w:p xmlns:w14="http://schemas.microsoft.com/office/word/2010/wordml" w:rsidR="00125E49" w:rsidP="00125E49" w:rsidRDefault="00125E49" w14:paraId="0D833F0D" w14:textId="77777777">
      <w:pPr>
        <w:rPr>
          <w:rFonts w:ascii="Times New Roman" w:hAnsi="Times New Roman" w:cs="Times New Roman"/>
        </w:rPr>
      </w:pPr>
      <w:r w:rsidRPr="00F3155C">
        <w:rPr>
          <w:rFonts w:ascii="Times New Roman" w:hAnsi="Times New Roman" w:cs="Times New Roman"/>
        </w:rPr>
        <w:t xml:space="preserve">Att gå med i Nato innebar ett tydligt avsteg från den allianslösa hållning Sverige haft under lång tid. Men det var också en nödvändig anpassning till den nya tidens utmaningar, som inte kan mötas med samma verktyg och organisation som under det kalla kriget. En central del av vårt försvar är i dag förmågan att både ge och ta emot civilt och militärt stöd vid angrepp och kriser. Att vår militära utrustning </w:t>
      </w:r>
      <w:r>
        <w:rPr>
          <w:rFonts w:ascii="Times New Roman" w:hAnsi="Times New Roman" w:cs="Times New Roman"/>
        </w:rPr>
        <w:t xml:space="preserve">och infrastruktur </w:t>
      </w:r>
      <w:r w:rsidRPr="00F3155C">
        <w:rPr>
          <w:rFonts w:ascii="Times New Roman" w:hAnsi="Times New Roman" w:cs="Times New Roman"/>
        </w:rPr>
        <w:t>redan i hög grad är kompatibel med Natostandard och våra demokratiska grannländers system är därför av mycket stor betydelse.</w:t>
      </w:r>
    </w:p>
    <w:p xmlns:w14="http://schemas.microsoft.com/office/word/2010/wordml" w:rsidR="00125E49" w:rsidP="00125E49" w:rsidRDefault="00125E49" w14:paraId="1CB1A831" w14:textId="77777777">
      <w:pPr>
        <w:rPr>
          <w:rFonts w:ascii="Times New Roman" w:hAnsi="Times New Roman" w:cs="Times New Roman"/>
        </w:rPr>
      </w:pPr>
      <w:r w:rsidRPr="00F3155C">
        <w:rPr>
          <w:rFonts w:ascii="Times New Roman" w:hAnsi="Times New Roman" w:cs="Times New Roman"/>
        </w:rPr>
        <w:t xml:space="preserve">Ett av flera skäl till samarbete med våra nordiska grannar och Nato är vårt gemensamma intresse för Östersjöområdet. Östersjön är ett nav för svensk och internationell handel och har genom historien ofta varit skådeplats för konflikter. Från Hansans tid, via den ryska ockupationen av Gotland 1808, till andra världskrigets ubåtskrig, har Östersjön spelat en central roll. Den moderna tidens undervattensinfrastruktur, såsom gasledningarna Nord </w:t>
      </w:r>
      <w:proofErr w:type="spellStart"/>
      <w:r w:rsidRPr="00F3155C">
        <w:rPr>
          <w:rFonts w:ascii="Times New Roman" w:hAnsi="Times New Roman" w:cs="Times New Roman"/>
        </w:rPr>
        <w:t>Stream</w:t>
      </w:r>
      <w:proofErr w:type="spellEnd"/>
      <w:r>
        <w:rPr>
          <w:rFonts w:ascii="Times New Roman" w:hAnsi="Times New Roman" w:cs="Times New Roman"/>
        </w:rPr>
        <w:t xml:space="preserve"> - nu förvisso ur funktion - </w:t>
      </w:r>
      <w:r w:rsidRPr="00F3155C">
        <w:rPr>
          <w:rFonts w:ascii="Times New Roman" w:hAnsi="Times New Roman" w:cs="Times New Roman"/>
        </w:rPr>
        <w:t>har gjort situationen än mer komplex.</w:t>
      </w:r>
    </w:p>
    <w:p xmlns:w14="http://schemas.microsoft.com/office/word/2010/wordml" w:rsidR="00125E49" w:rsidP="00125E49" w:rsidRDefault="00125E49" w14:paraId="739D5B6D" w14:textId="77777777">
      <w:pPr>
        <w:rPr>
          <w:rFonts w:ascii="Times New Roman" w:hAnsi="Times New Roman" w:cs="Times New Roman"/>
        </w:rPr>
      </w:pPr>
      <w:r w:rsidRPr="00F3155C">
        <w:rPr>
          <w:rFonts w:ascii="Times New Roman" w:hAnsi="Times New Roman" w:cs="Times New Roman"/>
        </w:rPr>
        <w:t>Mitt i detta strategiskt viktiga hav ligger Gotland. På grund av sitt läge har ön länge haft militär närvaro. Gotlands garnison var verksam från 1897 fram till 2006, men lades ner efter riksdagsbeslut 2004 i linje med Försvarsbeslut 2000 - ett beslut som byggde på den tidens föreställning om att en långvarig fred nu var säkrad.</w:t>
      </w:r>
    </w:p>
    <w:p xmlns:w14="http://schemas.microsoft.com/office/word/2010/wordml" w:rsidR="00125E49" w:rsidP="00125E49" w:rsidRDefault="00125E49" w14:paraId="27EA95B0" w14:textId="77777777">
      <w:pPr>
        <w:rPr>
          <w:rFonts w:ascii="Times New Roman" w:hAnsi="Times New Roman" w:cs="Times New Roman"/>
        </w:rPr>
      </w:pPr>
      <w:r w:rsidRPr="00F3155C">
        <w:rPr>
          <w:rFonts w:ascii="Times New Roman" w:hAnsi="Times New Roman" w:cs="Times New Roman"/>
        </w:rPr>
        <w:t xml:space="preserve">Under garnisonens aktiva tid fanns på ön artilleri, infanteri, pansar, luftvärn och kustartilleri. Sedan 2016 har Försvarsmakten åter permanent närvaro på Gotland. Stridsgrupp Gotland etablerades 2017 och övergick året därpå i det nyetablerade Gotlands regemente, som består av </w:t>
      </w:r>
      <w:proofErr w:type="gramStart"/>
      <w:r w:rsidRPr="00F3155C">
        <w:rPr>
          <w:rFonts w:ascii="Times New Roman" w:hAnsi="Times New Roman" w:cs="Times New Roman"/>
        </w:rPr>
        <w:t>181:a</w:t>
      </w:r>
      <w:proofErr w:type="gramEnd"/>
      <w:r w:rsidRPr="00F3155C">
        <w:rPr>
          <w:rFonts w:ascii="Times New Roman" w:hAnsi="Times New Roman" w:cs="Times New Roman"/>
        </w:rPr>
        <w:t xml:space="preserve"> pansarbataljonen, Militärregion Gotland och Gotlandsgruppen.</w:t>
      </w:r>
    </w:p>
    <w:p xmlns:w14="http://schemas.microsoft.com/office/word/2010/wordml" w:rsidR="00125E49" w:rsidP="00125E49" w:rsidRDefault="00125E49" w14:paraId="77C952BF" w14:textId="77777777">
      <w:pPr>
        <w:rPr>
          <w:rFonts w:ascii="Times New Roman" w:hAnsi="Times New Roman" w:cs="Times New Roman"/>
        </w:rPr>
      </w:pPr>
      <w:r w:rsidRPr="00F3155C">
        <w:rPr>
          <w:rFonts w:ascii="Times New Roman" w:hAnsi="Times New Roman" w:cs="Times New Roman"/>
        </w:rPr>
        <w:t xml:space="preserve">Tofta skjutfält, </w:t>
      </w:r>
      <w:r>
        <w:rPr>
          <w:rFonts w:ascii="Times New Roman" w:hAnsi="Times New Roman" w:cs="Times New Roman"/>
        </w:rPr>
        <w:t xml:space="preserve">som togs </w:t>
      </w:r>
      <w:r w:rsidRPr="00F3155C">
        <w:rPr>
          <w:rFonts w:ascii="Times New Roman" w:hAnsi="Times New Roman" w:cs="Times New Roman"/>
        </w:rPr>
        <w:t xml:space="preserve">i bruk </w:t>
      </w:r>
      <w:r>
        <w:rPr>
          <w:rFonts w:ascii="Times New Roman" w:hAnsi="Times New Roman" w:cs="Times New Roman"/>
        </w:rPr>
        <w:t>första gången år</w:t>
      </w:r>
      <w:r w:rsidRPr="00F3155C">
        <w:rPr>
          <w:rFonts w:ascii="Times New Roman" w:hAnsi="Times New Roman" w:cs="Times New Roman"/>
        </w:rPr>
        <w:t xml:space="preserve"> 1808, används återigen i stor omfattning. </w:t>
      </w:r>
      <w:r>
        <w:rPr>
          <w:rFonts w:ascii="Times New Roman" w:hAnsi="Times New Roman" w:cs="Times New Roman"/>
        </w:rPr>
        <w:t>Återetableringen har dock varit kostsam. De samlade investerings</w:t>
      </w:r>
      <w:r w:rsidRPr="00F3155C">
        <w:rPr>
          <w:rFonts w:ascii="Times New Roman" w:hAnsi="Times New Roman" w:cs="Times New Roman"/>
        </w:rPr>
        <w:t xml:space="preserve">kostnaderna för återetableringen </w:t>
      </w:r>
      <w:r>
        <w:rPr>
          <w:rFonts w:ascii="Times New Roman" w:hAnsi="Times New Roman" w:cs="Times New Roman"/>
        </w:rPr>
        <w:t>av regementet är idag cirka 4 miljarder</w:t>
      </w:r>
      <w:r w:rsidRPr="00F3155C">
        <w:rPr>
          <w:rFonts w:ascii="Times New Roman" w:hAnsi="Times New Roman" w:cs="Times New Roman"/>
        </w:rPr>
        <w:t xml:space="preserve"> - samtidigt som det tidigare kasernområdet i samband med nedläggningen såldes för </w:t>
      </w:r>
      <w:r>
        <w:rPr>
          <w:rFonts w:ascii="Times New Roman" w:hAnsi="Times New Roman" w:cs="Times New Roman"/>
        </w:rPr>
        <w:t xml:space="preserve">cirka </w:t>
      </w:r>
      <w:r w:rsidRPr="00F3155C">
        <w:rPr>
          <w:rFonts w:ascii="Times New Roman" w:hAnsi="Times New Roman" w:cs="Times New Roman"/>
        </w:rPr>
        <w:t>40 miljoner kronor. Den jämförelsen understryker vikten av att värna långsiktighet i försvarspolitiken</w:t>
      </w:r>
      <w:r>
        <w:rPr>
          <w:rFonts w:ascii="Times New Roman" w:hAnsi="Times New Roman" w:cs="Times New Roman"/>
        </w:rPr>
        <w:t>, eftersom skattebetalarnas pengar skall hanteras varsamt.</w:t>
      </w:r>
    </w:p>
    <w:p xmlns:w14="http://schemas.microsoft.com/office/word/2010/wordml" w:rsidR="00125E49" w:rsidP="00125E49" w:rsidRDefault="00125E49" w14:paraId="00753A44" w14:textId="77777777">
      <w:pPr>
        <w:rPr>
          <w:rFonts w:ascii="Times New Roman" w:hAnsi="Times New Roman" w:cs="Times New Roman"/>
        </w:rPr>
      </w:pPr>
      <w:r>
        <w:rPr>
          <w:rFonts w:ascii="Times New Roman" w:hAnsi="Times New Roman" w:cs="Times New Roman"/>
        </w:rPr>
        <w:t>Planerna framåt handlar om fortsatt utbyggnad och kapacitetshöjning.</w:t>
      </w:r>
      <w:r w:rsidRPr="00F3155C">
        <w:rPr>
          <w:rFonts w:ascii="Times New Roman" w:hAnsi="Times New Roman" w:cs="Times New Roman"/>
        </w:rPr>
        <w:t xml:space="preserve"> Regeringen har </w:t>
      </w:r>
      <w:r>
        <w:rPr>
          <w:rFonts w:ascii="Times New Roman" w:hAnsi="Times New Roman" w:cs="Times New Roman"/>
        </w:rPr>
        <w:t xml:space="preserve">i december 2024 </w:t>
      </w:r>
      <w:r w:rsidRPr="00F3155C">
        <w:rPr>
          <w:rFonts w:ascii="Times New Roman" w:hAnsi="Times New Roman" w:cs="Times New Roman"/>
        </w:rPr>
        <w:t xml:space="preserve">beslutat om en infrastruktursatsning där totalt 726 miljoner kronor </w:t>
      </w:r>
      <w:r w:rsidRPr="00F3155C">
        <w:rPr>
          <w:rFonts w:ascii="Times New Roman" w:hAnsi="Times New Roman" w:cs="Times New Roman"/>
        </w:rPr>
        <w:lastRenderedPageBreak/>
        <w:t xml:space="preserve">tillförs Gotland för förstärkt försvarsinfrastruktur. </w:t>
      </w:r>
      <w:r>
        <w:rPr>
          <w:rFonts w:ascii="Times New Roman" w:hAnsi="Times New Roman" w:cs="Times New Roman"/>
        </w:rPr>
        <w:t>Medlen</w:t>
      </w:r>
      <w:r w:rsidRPr="00F3155C">
        <w:rPr>
          <w:rFonts w:ascii="Times New Roman" w:hAnsi="Times New Roman" w:cs="Times New Roman"/>
        </w:rPr>
        <w:t xml:space="preserve"> är öronmärkta för bland annat förråd och skärmtak och omfattar strategiskt viktiga anläggningar på Tofta skjutfält. Investeringen ska ske över de kommande sex åren och är ett tydligt kvitto på att regeringen ser Gotlands roll som nyckel i det nationella försvaret.</w:t>
      </w:r>
    </w:p>
    <w:p xmlns:w14="http://schemas.microsoft.com/office/word/2010/wordml" w:rsidR="00125E49" w:rsidP="00125E49" w:rsidRDefault="00125E49" w14:paraId="05DCC29A" w14:textId="77777777">
      <w:pPr>
        <w:rPr>
          <w:rFonts w:ascii="Times New Roman" w:hAnsi="Times New Roman" w:cs="Times New Roman"/>
        </w:rPr>
      </w:pPr>
      <w:r w:rsidRPr="00F3155C">
        <w:rPr>
          <w:rFonts w:ascii="Times New Roman" w:hAnsi="Times New Roman" w:cs="Times New Roman"/>
        </w:rPr>
        <w:t>Den återupptagna militära närvaron på Gotland är välkommen och innebär att ön inte kan annekteras utan att Försvarsmakten snabbt möter ett angrepp. Händelser som den illegala annekteringen av Krim framstår därför som osannolika i dagens läge. Men det är också viktigt att betona att den militära styrkan på ön ännu inte är överväldigande. På sikt bör pansarbataljonen växa till en fullvärdig mekaniserad bataljon och kontinuerligt kompletteras med ytterligare lämpliga militära förmågor, samtidigt som det civila försvaret stärks.</w:t>
      </w:r>
    </w:p>
    <w:p xmlns:w14="http://schemas.microsoft.com/office/word/2010/wordml" w:rsidR="00125E49" w:rsidP="00125E49" w:rsidRDefault="00125E49" w14:paraId="1A5B6C2A" w14:textId="77777777">
      <w:pPr>
        <w:rPr>
          <w:rFonts w:ascii="Times New Roman" w:hAnsi="Times New Roman" w:cs="Times New Roman"/>
        </w:rPr>
      </w:pPr>
      <w:r w:rsidRPr="00F3155C">
        <w:rPr>
          <w:rFonts w:ascii="Times New Roman" w:hAnsi="Times New Roman" w:cs="Times New Roman"/>
        </w:rPr>
        <w:t>I det sammanhang</w:t>
      </w:r>
      <w:r>
        <w:rPr>
          <w:rFonts w:ascii="Times New Roman" w:hAnsi="Times New Roman" w:cs="Times New Roman"/>
        </w:rPr>
        <w:t>et</w:t>
      </w:r>
      <w:r w:rsidRPr="00F3155C">
        <w:rPr>
          <w:rFonts w:ascii="Times New Roman" w:hAnsi="Times New Roman" w:cs="Times New Roman"/>
        </w:rPr>
        <w:t xml:space="preserve"> är regeringens beslut i juni 2025 om att anskaffa det nya luftvärnssystemet IRIS-T SLM, till ett värde av omkring 9 miljarder kronor, av stor betydelse. Systemet </w:t>
      </w:r>
      <w:r>
        <w:rPr>
          <w:rFonts w:ascii="Times New Roman" w:hAnsi="Times New Roman" w:cs="Times New Roman"/>
        </w:rPr>
        <w:t>kan</w:t>
      </w:r>
      <w:r w:rsidRPr="00F3155C">
        <w:rPr>
          <w:rFonts w:ascii="Times New Roman" w:hAnsi="Times New Roman" w:cs="Times New Roman"/>
        </w:rPr>
        <w:t xml:space="preserve"> skydda mot hot som drönare, helikoptrar, stridsflyg och kryssningsrobotar och </w:t>
      </w:r>
      <w:r>
        <w:rPr>
          <w:rFonts w:ascii="Times New Roman" w:hAnsi="Times New Roman" w:cs="Times New Roman"/>
        </w:rPr>
        <w:t>kommer</w:t>
      </w:r>
      <w:r w:rsidRPr="00F3155C">
        <w:rPr>
          <w:rFonts w:ascii="Times New Roman" w:hAnsi="Times New Roman" w:cs="Times New Roman"/>
        </w:rPr>
        <w:t xml:space="preserve"> utgöra ett viktigt tillskott för Gotlands försvarsförmåga. Med leveranser som inleds 2028 är det avgörande att denna satsning samordnas med investeringar i infrastruktur och logistik, så att systemet snabbt kan tas i bruk och bli fullt operativt.</w:t>
      </w:r>
    </w:p>
    <w:p xmlns:w14="http://schemas.microsoft.com/office/word/2010/wordml" w:rsidR="00125E49" w:rsidP="00125E49" w:rsidRDefault="00125E49" w14:paraId="077F28F4" w14:textId="77777777">
      <w:pPr>
        <w:rPr>
          <w:rFonts w:ascii="Times New Roman" w:hAnsi="Times New Roman" w:cs="Times New Roman"/>
        </w:rPr>
      </w:pPr>
      <w:r w:rsidRPr="00F3155C">
        <w:rPr>
          <w:rFonts w:ascii="Times New Roman" w:hAnsi="Times New Roman" w:cs="Times New Roman"/>
        </w:rPr>
        <w:t>En mekaniserad bataljon med förstärkningar som luftvärn och artilleri är en realistisk ambition. Men för att Gotland ska kunna husera över 1 000 soldater och erbjuda nödvändig infrastruktur - boenden, vägar, verkstäder, kontor, övningsfält, fiberoptik och försörjningssystem - krävs investeringar i materiel och anläggningar som sällan är politiskt uppmärksammade. Att dra bredbandskabel eller vattenledningar till ett skjutfält är inte lika medialt intressant som att presentera nya vapensystem, men minst lika avgörande.</w:t>
      </w:r>
    </w:p>
    <w:p xmlns:w14="http://schemas.microsoft.com/office/word/2010/wordml" w:rsidR="00125E49" w:rsidP="00125E49" w:rsidRDefault="00125E49" w14:paraId="6622DB71" w14:textId="77777777">
      <w:pPr>
        <w:rPr>
          <w:rFonts w:ascii="Times New Roman" w:hAnsi="Times New Roman" w:cs="Times New Roman"/>
        </w:rPr>
      </w:pPr>
      <w:r w:rsidRPr="00F3155C">
        <w:rPr>
          <w:rFonts w:ascii="Times New Roman" w:hAnsi="Times New Roman" w:cs="Times New Roman"/>
        </w:rPr>
        <w:t>Den permanenta närvaron på Gotland kräver långsiktig planering och robust infrastruktur. Vi kan i dag inte veta hur stora behov av energi och vatten som verksamheten på Tofta skjutfält kommer att ha 2040 eller 2050. Men att investera ordentligt från början är mer kostnadseffektivt än att behöva bygga om och bygga till i efterhand.</w:t>
      </w:r>
    </w:p>
    <w:p xmlns:w14="http://schemas.microsoft.com/office/word/2010/wordml" w:rsidR="00125E49" w:rsidP="00125E49" w:rsidRDefault="00125E49" w14:paraId="34B4A0DE" w14:textId="77777777">
      <w:pPr>
        <w:rPr>
          <w:rFonts w:ascii="Times New Roman" w:hAnsi="Times New Roman" w:cs="Times New Roman"/>
        </w:rPr>
      </w:pPr>
      <w:r w:rsidRPr="00F3155C">
        <w:rPr>
          <w:rFonts w:ascii="Times New Roman" w:hAnsi="Times New Roman" w:cs="Times New Roman"/>
        </w:rPr>
        <w:t>Här möter det militära försvaret det civila. Gotland är både mittpunkt i Östersjön och en ö med begränsade förbindelser till fastlandet. Ön har endast en flygplats, en större hamn och två elkablar som förbinder den med Sverige.</w:t>
      </w:r>
    </w:p>
    <w:p xmlns:w14="http://schemas.microsoft.com/office/word/2010/wordml" w:rsidR="00125E49" w:rsidP="00125E49" w:rsidRDefault="00125E49" w14:paraId="705CE689" w14:textId="77777777">
      <w:pPr>
        <w:rPr>
          <w:rFonts w:ascii="Times New Roman" w:hAnsi="Times New Roman" w:cs="Times New Roman"/>
        </w:rPr>
      </w:pPr>
      <w:r w:rsidRPr="00F3155C">
        <w:rPr>
          <w:rFonts w:ascii="Times New Roman" w:hAnsi="Times New Roman" w:cs="Times New Roman"/>
        </w:rPr>
        <w:lastRenderedPageBreak/>
        <w:t xml:space="preserve">För att öka Gotlands förmåga att ta emot stöd vid kris behövs därför större redundans i transport- och energisystemen. En reservhamn som kan komplettera Visby hamn har länge varit angelägen, och beslutet 2024 från den moderatledda regeringen att bygga en sådan är därför mycket välkommet. </w:t>
      </w:r>
      <w:r>
        <w:rPr>
          <w:rFonts w:ascii="Times New Roman" w:hAnsi="Times New Roman" w:cs="Times New Roman"/>
        </w:rPr>
        <w:t xml:space="preserve">För att den utpekade hamnen i </w:t>
      </w:r>
      <w:proofErr w:type="spellStart"/>
      <w:r>
        <w:rPr>
          <w:rFonts w:ascii="Times New Roman" w:hAnsi="Times New Roman" w:cs="Times New Roman"/>
        </w:rPr>
        <w:t>Kappelshamn</w:t>
      </w:r>
      <w:proofErr w:type="spellEnd"/>
      <w:r>
        <w:rPr>
          <w:rFonts w:ascii="Times New Roman" w:hAnsi="Times New Roman" w:cs="Times New Roman"/>
        </w:rPr>
        <w:t xml:space="preserve"> ska kunna fylla denna funktion bör den utvecklas i enlighet med Natostandarden för SPOD, vilket är en rimlig ambitionsnivå.</w:t>
      </w:r>
    </w:p>
    <w:p xmlns:w14="http://schemas.microsoft.com/office/word/2010/wordml" w:rsidR="00125E49" w:rsidP="00125E49" w:rsidRDefault="00125E49" w14:paraId="56AD7FDC" w14:textId="77777777">
      <w:pPr>
        <w:rPr>
          <w:rFonts w:ascii="Times New Roman" w:hAnsi="Times New Roman" w:cs="Times New Roman"/>
        </w:rPr>
      </w:pPr>
      <w:r w:rsidRPr="00F3155C">
        <w:rPr>
          <w:rFonts w:ascii="Times New Roman" w:hAnsi="Times New Roman" w:cs="Times New Roman"/>
        </w:rPr>
        <w:t xml:space="preserve">För att också Visby flygplats ska kunna bidra i händelse av kris eller krig behöver man ha möjlighet att ta emot större transportflyg, såsom Boeing C-17 </w:t>
      </w:r>
      <w:proofErr w:type="spellStart"/>
      <w:r w:rsidRPr="00F3155C">
        <w:rPr>
          <w:rFonts w:ascii="Times New Roman" w:hAnsi="Times New Roman" w:cs="Times New Roman"/>
        </w:rPr>
        <w:t>Globemaster</w:t>
      </w:r>
      <w:proofErr w:type="spellEnd"/>
      <w:r w:rsidRPr="00F3155C">
        <w:rPr>
          <w:rFonts w:ascii="Times New Roman" w:hAnsi="Times New Roman" w:cs="Times New Roman"/>
        </w:rPr>
        <w:t xml:space="preserve"> III. Då krävs en breddning av landningsbanan från storlek C till storlek E. Här finns i dagsläget inga planer, men behovet är uppenbart. Vid ett väpnat angrepp skulle stora mängder materiel behöva transporteras till ön, och här kan skillnaden mellan C-17 </w:t>
      </w:r>
      <w:proofErr w:type="spellStart"/>
      <w:r w:rsidRPr="00F3155C">
        <w:rPr>
          <w:rFonts w:ascii="Times New Roman" w:hAnsi="Times New Roman" w:cs="Times New Roman"/>
        </w:rPr>
        <w:t>Globemaster</w:t>
      </w:r>
      <w:proofErr w:type="spellEnd"/>
      <w:r w:rsidRPr="00F3155C">
        <w:rPr>
          <w:rFonts w:ascii="Times New Roman" w:hAnsi="Times New Roman" w:cs="Times New Roman"/>
        </w:rPr>
        <w:t xml:space="preserve"> III (75 ton lastkapacitet) och Hercules TP 84 (20 ton) vara helt avgörande.</w:t>
      </w:r>
    </w:p>
    <w:p xmlns:w14="http://schemas.microsoft.com/office/word/2010/wordml" w:rsidR="00125E49" w:rsidP="00125E49" w:rsidRDefault="00125E49" w14:paraId="2E57C86F" w14:textId="77777777">
      <w:pPr>
        <w:rPr>
          <w:rFonts w:ascii="Times New Roman" w:hAnsi="Times New Roman" w:cs="Times New Roman"/>
        </w:rPr>
      </w:pPr>
      <w:r w:rsidRPr="00F3155C">
        <w:rPr>
          <w:rFonts w:ascii="Times New Roman" w:hAnsi="Times New Roman" w:cs="Times New Roman"/>
        </w:rPr>
        <w:t xml:space="preserve">Samtidigt finns långt framskridna planer </w:t>
      </w:r>
      <w:r>
        <w:rPr>
          <w:rFonts w:ascii="Times New Roman" w:hAnsi="Times New Roman" w:cs="Times New Roman"/>
        </w:rPr>
        <w:t xml:space="preserve">för </w:t>
      </w:r>
      <w:r w:rsidRPr="00F3155C">
        <w:rPr>
          <w:rFonts w:ascii="Times New Roman" w:hAnsi="Times New Roman" w:cs="Times New Roman"/>
        </w:rPr>
        <w:t>att stärka Gotlands elförsörjning och där</w:t>
      </w:r>
      <w:r>
        <w:rPr>
          <w:rFonts w:ascii="Times New Roman" w:hAnsi="Times New Roman" w:cs="Times New Roman"/>
        </w:rPr>
        <w:t>igenom höja öns</w:t>
      </w:r>
      <w:r w:rsidRPr="00F3155C">
        <w:rPr>
          <w:rFonts w:ascii="Times New Roman" w:hAnsi="Times New Roman" w:cs="Times New Roman"/>
        </w:rPr>
        <w:t xml:space="preserve"> beredskap. Svenska kraftnät har, efter regeringens beslut år 2023 om att utvidga stamnätet till Gotland, upphandlat en ny cirka 118 kilometer lång förbindelse mellan Oskarshamn och Gotland. Förbindelsen består av två 220 kV-kabelförband. Investeringen uppgår till omkring 5,2 miljarder kronor, exklusive rörliga kostnader, och de nya kablarna ansluts till stamnätsstationer både på fastlandet och på Gotland. Den nya förbindelsen planeras tas i drift 2030 och är avgörande för att möta det växande elbehovet på Gotland, i takt med elektrifiering och utbyggnad av förnybar energi.</w:t>
      </w:r>
    </w:p>
    <w:p xmlns:w14="http://schemas.microsoft.com/office/word/2010/wordml" w:rsidR="00125E49" w:rsidP="00125E49" w:rsidRDefault="00125E49" w14:paraId="3E6C14F0" w14:textId="77777777">
      <w:pPr>
        <w:rPr>
          <w:rFonts w:ascii="Times New Roman" w:hAnsi="Times New Roman" w:cs="Times New Roman"/>
        </w:rPr>
      </w:pPr>
      <w:r w:rsidRPr="00F3155C">
        <w:rPr>
          <w:rFonts w:ascii="Times New Roman" w:hAnsi="Times New Roman" w:cs="Times New Roman"/>
        </w:rPr>
        <w:t xml:space="preserve">Sveriges operativa förmåga stärks genom internationellt samarbete. Som Natomedlemmar bygger vi vår säkerhet tillsammans med andra demokratier. Men för att kunna ta emot större förband och öva på ett effektivt sätt krävs också att infrastrukturen på Gotland motsvarar dessa behov. </w:t>
      </w:r>
    </w:p>
    <w:p xmlns:w14="http://schemas.microsoft.com/office/word/2010/wordml" w:rsidR="00125E49" w:rsidP="00125E49" w:rsidRDefault="00125E49" w14:paraId="2D5F7E11" w14:textId="77777777">
      <w:r w:rsidRPr="00F3155C">
        <w:t xml:space="preserve">Sammanfattningsvis bör riksdagen ställa sig bakom det som anförs i motionen om att förstärka både det militära och civila försvaret på Gotland. För hela Sverige är det av avgörande betydelse att vi har en robust förmåga att skydda landets tre mest strategiska punkter vid angrepp och kriser. Stockholm </w:t>
      </w:r>
      <w:r>
        <w:t>behöver</w:t>
      </w:r>
      <w:r w:rsidRPr="00F3155C">
        <w:t xml:space="preserve"> försvaras, då staden är vårt politiska och administrativa centrum, hem för den centrala statsledningen och landets största befolkningskoncentration. Göteborg </w:t>
      </w:r>
      <w:r>
        <w:t>ska</w:t>
      </w:r>
      <w:r w:rsidRPr="00F3155C">
        <w:t xml:space="preserve"> värnas eftersom stadens hamn är Skandinaviens största och en nyckel för försörjningen av både Sverige och våra nordiska grannar. Gotland </w:t>
      </w:r>
      <w:r>
        <w:t xml:space="preserve">är avgörande att </w:t>
      </w:r>
      <w:r w:rsidRPr="00F3155C">
        <w:t xml:space="preserve">hålla under svensk kontroll eftersom ön är </w:t>
      </w:r>
      <w:r w:rsidRPr="00F3155C">
        <w:lastRenderedPageBreak/>
        <w:t xml:space="preserve">själva låset </w:t>
      </w:r>
      <w:r>
        <w:t>i</w:t>
      </w:r>
      <w:r w:rsidRPr="00F3155C">
        <w:t xml:space="preserve"> Östersjön och utgör det naturliga första målet för en angripare som vill dominera i regionen.</w:t>
      </w:r>
      <w:r>
        <w:t xml:space="preserve"> </w:t>
      </w:r>
      <w:r w:rsidRPr="00F3155C">
        <w:t>Detta bör ges regeringen till känna.</w:t>
      </w:r>
    </w:p>
    <w:sdt>
      <w:sdtPr>
        <w:rPr>
          <w:i/>
          <w:noProof/>
        </w:rPr>
        <w:alias w:val="CC_Underskrifter"/>
        <w:tag w:val="CC_Underskrifter"/>
        <w:id w:val="583496634"/>
        <w:lock w:val="sdtContentLocked"/>
        <w:placeholder>
          <w:docPart w:val="F85F4E969B554143AAB9415C930F6ABB"/>
        </w:placeholder>
      </w:sdtPr>
      <w:sdtEndPr/>
      <w:sdtContent>
        <w:p xmlns:w14="http://schemas.microsoft.com/office/word/2010/wordml" w:rsidR="009B777E" w:rsidP="009B777E" w:rsidRDefault="009B777E" w14:paraId="0930552A" w14:textId="77777777">
          <w:pPr/>
          <w:r/>
        </w:p>
        <w:p xmlns:w14="http://schemas.microsoft.com/office/word/2010/wordml" w:rsidR="009B777E" w:rsidP="009B777E" w:rsidRDefault="009B777E" w14:paraId="3419C92D" w14:textId="252253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6FCAF0" w14:textId="5C4797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525D" w14:textId="77777777" w:rsidR="00CC0775" w:rsidRDefault="00CC0775" w:rsidP="000C1CAD">
      <w:pPr>
        <w:spacing w:line="240" w:lineRule="auto"/>
      </w:pPr>
      <w:r>
        <w:separator/>
      </w:r>
    </w:p>
  </w:endnote>
  <w:endnote w:type="continuationSeparator" w:id="0">
    <w:p w14:paraId="143BEB4D" w14:textId="77777777" w:rsidR="00CC0775" w:rsidRDefault="00CC0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6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E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A06E" w14:textId="66EF5760" w:rsidR="00262EA3" w:rsidRPr="009B777E" w:rsidRDefault="00262EA3" w:rsidP="009B7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1364" w14:textId="77777777" w:rsidR="00CC0775" w:rsidRDefault="00CC0775" w:rsidP="000C1CAD">
      <w:pPr>
        <w:spacing w:line="240" w:lineRule="auto"/>
      </w:pPr>
      <w:r>
        <w:separator/>
      </w:r>
    </w:p>
  </w:footnote>
  <w:footnote w:type="continuationSeparator" w:id="0">
    <w:p w14:paraId="01E8A2AC" w14:textId="77777777" w:rsidR="00CC0775" w:rsidRDefault="00CC0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5DA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39367" wp14:anchorId="02FAD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77E" w14:paraId="54767B52" w14:textId="1D2960BF">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AD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77E" w14:paraId="54767B52" w14:textId="1D2960BF">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v:textbox>
              <w10:wrap anchorx="page"/>
            </v:shape>
          </w:pict>
        </mc:Fallback>
      </mc:AlternateContent>
    </w:r>
  </w:p>
  <w:p w:rsidRPr="00293C4F" w:rsidR="00262EA3" w:rsidP="00776B74" w:rsidRDefault="00262EA3" w14:paraId="0D4BE5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7C2299" w14:textId="77777777">
    <w:pPr>
      <w:jc w:val="right"/>
    </w:pPr>
  </w:p>
  <w:p w:rsidR="00262EA3" w:rsidP="00776B74" w:rsidRDefault="00262EA3" w14:paraId="4F483C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B777E" w14:paraId="075323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E0444" wp14:anchorId="178AD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77E" w14:paraId="1B7CD57A" w14:textId="2D4BB3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5E49">
          <w:t>M</w:t>
        </w:r>
      </w:sdtContent>
    </w:sdt>
    <w:sdt>
      <w:sdtPr>
        <w:alias w:val="CC_Noformat_Partinummer"/>
        <w:tag w:val="CC_Noformat_Partinummer"/>
        <w:id w:val="-2014525982"/>
        <w:lock w:val="contentLocked"/>
        <w:text/>
      </w:sdtPr>
      <w:sdtEndPr/>
      <w:sdtContent>
        <w:r w:rsidR="000E3292">
          <w:t>1289</w:t>
        </w:r>
      </w:sdtContent>
    </w:sdt>
  </w:p>
  <w:p w:rsidRPr="008227B3" w:rsidR="00262EA3" w:rsidP="008227B3" w:rsidRDefault="009B777E" w14:paraId="1F166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77E" w14:paraId="388B28ED" w14:textId="23389B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262EA3" w:rsidP="00E03A3D" w:rsidRDefault="009B777E" w14:paraId="4DADF140" w14:textId="7FA5C7C9">
    <w:pPr>
      <w:pStyle w:val="Motionr"/>
    </w:pPr>
    <w:sdt>
      <w:sdtPr>
        <w:alias w:val="CC_Noformat_Avtext"/>
        <w:tag w:val="CC_Noformat_Avtext"/>
        <w:id w:val="-2020768203"/>
        <w:lock w:val="sdtContentLocked"/>
        <w:placeholder>
          <w:docPart w:val="D9DF1D58F3B54BA68A5BC6E1644C7904"/>
        </w:placeholder>
        <w15:appearance w15:val="hidden"/>
        <w:text/>
      </w:sdtPr>
      <w:sdtEndPr/>
      <w:sdtContent>
        <w:r>
          <w:t>av Jesper Skalberg Karlsson (M)</w:t>
        </w:r>
      </w:sdtContent>
    </w:sdt>
  </w:p>
  <w:sdt>
    <w:sdtPr>
      <w:alias w:val="CC_Noformat_Rubtext"/>
      <w:tag w:val="CC_Noformat_Rubtext"/>
      <w:id w:val="-218060500"/>
      <w:lock w:val="sdtContentLocked"/>
      <w:placeholder>
        <w:docPart w:val="A490746320D04848BDB20989731F41CC"/>
      </w:placeholder>
      <w:text/>
    </w:sdtPr>
    <w:sdtEndPr/>
    <w:sdtContent>
      <w:p w:rsidR="00262EA3" w:rsidP="00283E0F" w:rsidRDefault="00125E49" w14:paraId="250D0655" w14:textId="5ED329D6">
        <w:pPr>
          <w:pStyle w:val="FSHRub2"/>
        </w:pPr>
        <w:r>
          <w:t>Försvaret av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FB8B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9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4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8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4D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7E"/>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4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5EC"/>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7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1B"/>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3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D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75E50"/>
  <w15:chartTrackingRefBased/>
  <w15:docId w15:val="{4499AB81-FEAD-484E-8EDA-ADE0CB4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1BAA4F9524F0C9F1025C1ECAA377F"/>
        <w:category>
          <w:name w:val="Allmänt"/>
          <w:gallery w:val="placeholder"/>
        </w:category>
        <w:types>
          <w:type w:val="bbPlcHdr"/>
        </w:types>
        <w:behaviors>
          <w:behavior w:val="content"/>
        </w:behaviors>
        <w:guid w:val="{48FADC83-3191-4D08-AD55-CD01EE2D2158}"/>
      </w:docPartPr>
      <w:docPartBody>
        <w:p w:rsidR="00EE07CC" w:rsidRDefault="00694927">
          <w:pPr>
            <w:pStyle w:val="1191BAA4F9524F0C9F1025C1ECAA377F"/>
          </w:pPr>
          <w:r w:rsidRPr="005A0A93">
            <w:rPr>
              <w:rStyle w:val="Platshllartext"/>
            </w:rPr>
            <w:t>Förslag till riksdagsbeslut</w:t>
          </w:r>
        </w:p>
      </w:docPartBody>
    </w:docPart>
    <w:docPart>
      <w:docPartPr>
        <w:name w:val="CF01415D457F46C1A2A892372565ACB0"/>
        <w:category>
          <w:name w:val="Allmänt"/>
          <w:gallery w:val="placeholder"/>
        </w:category>
        <w:types>
          <w:type w:val="bbPlcHdr"/>
        </w:types>
        <w:behaviors>
          <w:behavior w:val="content"/>
        </w:behaviors>
        <w:guid w:val="{D55F4394-3F58-4ABF-BB26-FF9F4A7E99DD}"/>
      </w:docPartPr>
      <w:docPartBody>
        <w:p w:rsidR="00EE07CC" w:rsidRDefault="00694927">
          <w:pPr>
            <w:pStyle w:val="CF01415D457F46C1A2A892372565AC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8ACCB7E67E4F5F9E687D9194334035"/>
        <w:category>
          <w:name w:val="Allmänt"/>
          <w:gallery w:val="placeholder"/>
        </w:category>
        <w:types>
          <w:type w:val="bbPlcHdr"/>
        </w:types>
        <w:behaviors>
          <w:behavior w:val="content"/>
        </w:behaviors>
        <w:guid w:val="{66D47241-DAAA-4134-A5EF-D1D6ADEDFB7E}"/>
      </w:docPartPr>
      <w:docPartBody>
        <w:p w:rsidR="00EE07CC" w:rsidRDefault="00694927">
          <w:pPr>
            <w:pStyle w:val="C38ACCB7E67E4F5F9E687D9194334035"/>
          </w:pPr>
          <w:r w:rsidRPr="005A0A93">
            <w:rPr>
              <w:rStyle w:val="Platshllartext"/>
            </w:rPr>
            <w:t>Motivering</w:t>
          </w:r>
        </w:p>
      </w:docPartBody>
    </w:docPart>
    <w:docPart>
      <w:docPartPr>
        <w:name w:val="F85F4E969B554143AAB9415C930F6ABB"/>
        <w:category>
          <w:name w:val="Allmänt"/>
          <w:gallery w:val="placeholder"/>
        </w:category>
        <w:types>
          <w:type w:val="bbPlcHdr"/>
        </w:types>
        <w:behaviors>
          <w:behavior w:val="content"/>
        </w:behaviors>
        <w:guid w:val="{5A8092D7-CFF0-4C51-B642-1B852F144F4C}"/>
      </w:docPartPr>
      <w:docPartBody>
        <w:p w:rsidR="00EE07CC" w:rsidRDefault="00694927">
          <w:pPr>
            <w:pStyle w:val="F85F4E969B554143AAB9415C930F6ABB"/>
          </w:pPr>
          <w:r w:rsidRPr="009B077E">
            <w:rPr>
              <w:rStyle w:val="Platshllartext"/>
            </w:rPr>
            <w:t>Namn på motionärer infogas/tas bort via panelen.</w:t>
          </w:r>
        </w:p>
      </w:docPartBody>
    </w:docPart>
    <w:docPart>
      <w:docPartPr>
        <w:name w:val="D9DF1D58F3B54BA68A5BC6E1644C7904"/>
        <w:category>
          <w:name w:val="Allmänt"/>
          <w:gallery w:val="placeholder"/>
        </w:category>
        <w:types>
          <w:type w:val="bbPlcHdr"/>
        </w:types>
        <w:behaviors>
          <w:behavior w:val="content"/>
        </w:behaviors>
        <w:guid w:val="{C5384926-90F0-4E46-95CA-30ECE59E0092}"/>
      </w:docPartPr>
      <w:docPartBody>
        <w:p w:rsidR="00EE07CC" w:rsidRDefault="00694927">
          <w:pPr>
            <w:pStyle w:val="D9DF1D58F3B54BA68A5BC6E1644C7904"/>
          </w:pPr>
          <w:r>
            <w:rPr>
              <w:rStyle w:val="Platshllartext"/>
            </w:rPr>
            <w:t xml:space="preserve"> </w:t>
          </w:r>
        </w:p>
      </w:docPartBody>
    </w:docPart>
    <w:docPart>
      <w:docPartPr>
        <w:name w:val="A490746320D04848BDB20989731F41CC"/>
        <w:category>
          <w:name w:val="Allmänt"/>
          <w:gallery w:val="placeholder"/>
        </w:category>
        <w:types>
          <w:type w:val="bbPlcHdr"/>
        </w:types>
        <w:behaviors>
          <w:behavior w:val="content"/>
        </w:behaviors>
        <w:guid w:val="{EAE11569-D37D-4134-A4BF-BF673FB70642}"/>
      </w:docPartPr>
      <w:docPartBody>
        <w:p w:rsidR="00EE07CC" w:rsidRDefault="00694927">
          <w:pPr>
            <w:pStyle w:val="A490746320D04848BDB20989731F41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CC"/>
    <w:rsid w:val="001F14AF"/>
    <w:rsid w:val="00694927"/>
    <w:rsid w:val="00EA237A"/>
    <w:rsid w:val="00EE07CC"/>
    <w:rsid w:val="00FA0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1BAA4F9524F0C9F1025C1ECAA377F">
    <w:name w:val="1191BAA4F9524F0C9F1025C1ECAA377F"/>
  </w:style>
  <w:style w:type="paragraph" w:customStyle="1" w:styleId="CF01415D457F46C1A2A892372565ACB0">
    <w:name w:val="CF01415D457F46C1A2A892372565ACB0"/>
  </w:style>
  <w:style w:type="paragraph" w:customStyle="1" w:styleId="C38ACCB7E67E4F5F9E687D9194334035">
    <w:name w:val="C38ACCB7E67E4F5F9E687D9194334035"/>
  </w:style>
  <w:style w:type="paragraph" w:customStyle="1" w:styleId="F85F4E969B554143AAB9415C930F6ABB">
    <w:name w:val="F85F4E969B554143AAB9415C930F6ABB"/>
  </w:style>
  <w:style w:type="paragraph" w:customStyle="1" w:styleId="D9DF1D58F3B54BA68A5BC6E1644C7904">
    <w:name w:val="D9DF1D58F3B54BA68A5BC6E1644C7904"/>
  </w:style>
  <w:style w:type="paragraph" w:customStyle="1" w:styleId="A490746320D04848BDB20989731F41CC">
    <w:name w:val="A490746320D04848BDB20989731F4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FA7E8-25A3-4F9D-8B22-3AFA6D2C75D1}"/>
</file>

<file path=customXml/itemProps2.xml><?xml version="1.0" encoding="utf-8"?>
<ds:datastoreItem xmlns:ds="http://schemas.openxmlformats.org/officeDocument/2006/customXml" ds:itemID="{9C82465D-B23D-418A-8C7F-195FE6393F6C}"/>
</file>

<file path=customXml/itemProps3.xml><?xml version="1.0" encoding="utf-8"?>
<ds:datastoreItem xmlns:ds="http://schemas.openxmlformats.org/officeDocument/2006/customXml" ds:itemID="{FE5C8D9A-97E3-40F8-80B7-153EBF52F1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7791</Characters>
  <Application>Microsoft Office Word</Application>
  <DocSecurity>0</DocSecurity>
  <Lines>126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