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B56D543994484AB1B7CE3567756E18"/>
        </w:placeholder>
        <w:text/>
      </w:sdtPr>
      <w:sdtEndPr/>
      <w:sdtContent>
        <w:p w:rsidRPr="009B062B" w:rsidR="00AF30DD" w:rsidP="005E081A" w:rsidRDefault="00AF30DD" w14:paraId="1CBD52D4" w14:textId="77777777">
          <w:pPr>
            <w:pStyle w:val="Rubrik1"/>
            <w:spacing w:after="300"/>
          </w:pPr>
          <w:r w:rsidRPr="009B062B">
            <w:t>Förslag till riksdagsbeslut</w:t>
          </w:r>
        </w:p>
      </w:sdtContent>
    </w:sdt>
    <w:sdt>
      <w:sdtPr>
        <w:alias w:val="Yrkande 1"/>
        <w:tag w:val="ad211202-3e06-4a32-a2b0-9fa760812612"/>
        <w:id w:val="196513295"/>
        <w:lock w:val="sdtLocked"/>
      </w:sdtPr>
      <w:sdtEndPr/>
      <w:sdtContent>
        <w:p w:rsidR="00B50243" w:rsidRDefault="00466D64" w14:paraId="1CBD52D5" w14:textId="77777777">
          <w:pPr>
            <w:pStyle w:val="Frslagstext"/>
            <w:numPr>
              <w:ilvl w:val="0"/>
              <w:numId w:val="0"/>
            </w:numPr>
          </w:pPr>
          <w:r>
            <w:t>Riksdagen anvisar anslagen för 2022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F49FD73177F404CBF36C36F8639EC6F"/>
        </w:placeholder>
        <w:text/>
      </w:sdtPr>
      <w:sdtEndPr/>
      <w:sdtContent>
        <w:p w:rsidRPr="005E081A" w:rsidR="006D79C9" w:rsidP="00333E95" w:rsidRDefault="006D79C9" w14:paraId="1CBD52D6" w14:textId="77777777">
          <w:pPr>
            <w:pStyle w:val="Rubrik1"/>
          </w:pPr>
          <w:r>
            <w:t>Motivering</w:t>
          </w:r>
        </w:p>
      </w:sdtContent>
    </w:sdt>
    <w:p w:rsidRPr="00C14DE3" w:rsidR="004322C1" w:rsidP="00C14DE3" w:rsidRDefault="004322C1" w14:paraId="1CBD52D7" w14:textId="77777777">
      <w:pPr>
        <w:pStyle w:val="Tabellrubrik"/>
        <w:keepNext/>
      </w:pPr>
      <w:r w:rsidRPr="00C14DE3">
        <w:t>Tabell 1 Anslagsförslag 2022 för utgiftsområde 13 Jämställdhet och nyanlända invandrares etablering</w:t>
      </w:r>
    </w:p>
    <w:p w:rsidRPr="00C14DE3" w:rsidR="004322C1" w:rsidP="00C14DE3" w:rsidRDefault="004322C1" w14:paraId="1CBD52D9" w14:textId="77777777">
      <w:pPr>
        <w:pStyle w:val="Tabellunderrubrik"/>
        <w:keepNext/>
      </w:pPr>
      <w:r w:rsidRPr="00C14DE3">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643622" w:rsidR="004322C1" w:rsidTr="00C14DE3" w14:paraId="1CBD52D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3622" w:rsidR="004322C1" w:rsidP="004322C1" w:rsidRDefault="004322C1" w14:paraId="1CBD5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43622" w:rsidR="004322C1" w:rsidP="004322C1" w:rsidRDefault="004322C1" w14:paraId="1CBD52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3622" w:rsidR="004322C1" w:rsidP="004322C1" w:rsidRDefault="004322C1" w14:paraId="1CBD5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Avvikelse från regeringen</w:t>
            </w:r>
          </w:p>
        </w:tc>
      </w:tr>
      <w:tr w:rsidRPr="00643622" w:rsidR="004322C1" w:rsidTr="00C14DE3" w14:paraId="1CBD52E2"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142 030</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2E7"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4 516 216</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640 000</w:t>
            </w:r>
          </w:p>
        </w:tc>
      </w:tr>
      <w:tr w:rsidRPr="00643622" w:rsidR="004322C1" w:rsidTr="00C14DE3" w14:paraId="1CBD52EC"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167 271</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2F1"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129 681</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2F6"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2FB"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640 039</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50 000</w:t>
            </w:r>
          </w:p>
        </w:tc>
      </w:tr>
      <w:tr w:rsidRPr="00643622" w:rsidR="004322C1" w:rsidTr="00C14DE3" w14:paraId="1CBD5300"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76 280</w:t>
            </w:r>
          </w:p>
        </w:tc>
        <w:tc>
          <w:tcPr>
            <w:tcW w:w="1418" w:type="dxa"/>
            <w:shd w:val="clear" w:color="auto" w:fill="FFFFFF"/>
            <w:tcMar>
              <w:top w:w="68" w:type="dxa"/>
              <w:left w:w="28" w:type="dxa"/>
              <w:bottom w:w="0" w:type="dxa"/>
              <w:right w:w="28" w:type="dxa"/>
            </w:tcMar>
            <w:hideMark/>
          </w:tcPr>
          <w:p w:rsidRPr="00643622" w:rsidR="004322C1" w:rsidP="004322C1" w:rsidRDefault="004322C1" w14:paraId="1CBD5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305"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28 163</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30A"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30F" w14:textId="77777777">
        <w:trPr>
          <w:trHeight w:val="170"/>
        </w:trPr>
        <w:tc>
          <w:tcPr>
            <w:tcW w:w="340" w:type="dxa"/>
            <w:shd w:val="clear" w:color="auto" w:fill="FFFFFF"/>
            <w:tcMar>
              <w:top w:w="68" w:type="dxa"/>
              <w:left w:w="28" w:type="dxa"/>
              <w:bottom w:w="0" w:type="dxa"/>
              <w:right w:w="28" w:type="dxa"/>
            </w:tcMar>
            <w:hideMark/>
          </w:tcPr>
          <w:p w:rsidRPr="00643622" w:rsidR="004322C1" w:rsidP="004322C1" w:rsidRDefault="004322C1" w14:paraId="1CBD5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43622" w:rsidR="004322C1" w:rsidP="004322C1" w:rsidRDefault="004322C1" w14:paraId="1CBD5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18 416</w:t>
            </w:r>
          </w:p>
        </w:tc>
        <w:tc>
          <w:tcPr>
            <w:tcW w:w="1418" w:type="dxa"/>
            <w:shd w:val="clear" w:color="auto" w:fill="FFFFFF"/>
            <w:tcMar>
              <w:top w:w="68" w:type="dxa"/>
              <w:left w:w="28" w:type="dxa"/>
              <w:bottom w:w="0" w:type="dxa"/>
              <w:right w:w="28" w:type="dxa"/>
            </w:tcMar>
            <w:hideMark/>
          </w:tcPr>
          <w:p w:rsidRPr="00643622" w:rsidR="004322C1" w:rsidP="004322C1" w:rsidRDefault="004322C1" w14:paraId="1CBD5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43622">
              <w:rPr>
                <w:rFonts w:ascii="Times New Roman" w:hAnsi="Times New Roman" w:eastAsia="Times New Roman" w:cs="Times New Roman"/>
                <w:color w:val="000000"/>
                <w:kern w:val="0"/>
                <w:sz w:val="20"/>
                <w:szCs w:val="20"/>
                <w:lang w:eastAsia="sv-SE"/>
                <w14:numSpacing w14:val="default"/>
              </w:rPr>
              <w:t>±0</w:t>
            </w:r>
          </w:p>
        </w:tc>
      </w:tr>
      <w:tr w:rsidRPr="00643622" w:rsidR="004322C1" w:rsidTr="00C14DE3" w14:paraId="1CBD53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43622" w:rsidR="004322C1" w:rsidP="004322C1" w:rsidRDefault="004322C1" w14:paraId="1CBD5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43622" w:rsidR="004322C1" w:rsidP="004322C1" w:rsidRDefault="004322C1" w14:paraId="1CBD5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6 319 015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43622" w:rsidR="004322C1" w:rsidP="004322C1" w:rsidRDefault="004322C1" w14:paraId="1CBD5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43622">
              <w:rPr>
                <w:rFonts w:ascii="Times New Roman" w:hAnsi="Times New Roman" w:eastAsia="Times New Roman" w:cs="Times New Roman"/>
                <w:b/>
                <w:bCs/>
                <w:color w:val="000000"/>
                <w:kern w:val="0"/>
                <w:sz w:val="20"/>
                <w:szCs w:val="20"/>
                <w:lang w:eastAsia="sv-SE"/>
                <w14:numSpacing w14:val="default"/>
              </w:rPr>
              <w:t>690 000</w:t>
            </w:r>
          </w:p>
        </w:tc>
      </w:tr>
    </w:tbl>
    <w:p w:rsidR="00C14DE3" w:rsidRDefault="00C14DE3" w14:paraId="43313F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C14DE3" w:rsidR="004322C1" w:rsidP="00C14DE3" w:rsidRDefault="004322C1" w14:paraId="1CBD5315" w14:textId="090C9809">
      <w:pPr>
        <w:pStyle w:val="Rubrik2"/>
      </w:pPr>
      <w:r w:rsidRPr="00C14DE3">
        <w:lastRenderedPageBreak/>
        <w:t>Anslag 1:2 Kommunersättningar vid flyktingmottagande</w:t>
      </w:r>
    </w:p>
    <w:p w:rsidRPr="005E081A" w:rsidR="004322C1" w:rsidP="00C14DE3" w:rsidRDefault="004322C1" w14:paraId="1CBD5316" w14:textId="40F908DD">
      <w:pPr>
        <w:pStyle w:val="Normalutanindragellerluft"/>
      </w:pPr>
      <w:r w:rsidRPr="005E081A">
        <w:t>Ensamkommande barn och unga har drabbats hårt av de senaste årens omsvängning av migrationspolitiken. Införandet av den tillfälliga begränsningslagen, Migrationsverkets långa handläggningstider och turerna kring gymnasielagen har skapat mycket lidande och stor stress. När självmord och självskadebeteende bland ensamkommande ökar samtidigt som rättssäkerheten brister inom asylprövningen och de åldersbedömningar som används möter skarp kritik är en amnesti nödvändig. Vänsterpartiets förslag att införa en amnesti för ensamkommande beskrivs närmare i motion</w:t>
      </w:r>
      <w:r w:rsidR="0038309F">
        <w:t>en</w:t>
      </w:r>
      <w:r w:rsidRPr="005E081A">
        <w:t xml:space="preserve"> Svensk </w:t>
      </w:r>
      <w:r w:rsidRPr="005E081A" w:rsidR="00F20DF2">
        <w:t>f</w:t>
      </w:r>
      <w:r w:rsidRPr="005E081A">
        <w:t>lykting</w:t>
      </w:r>
      <w:r w:rsidR="00C14DE3">
        <w:softHyphen/>
      </w:r>
      <w:r w:rsidRPr="005E081A">
        <w:t>politik (2021/22:</w:t>
      </w:r>
      <w:r w:rsidR="0038309F">
        <w:t>2594</w:t>
      </w:r>
      <w:r w:rsidRPr="005E081A">
        <w:t>).</w:t>
      </w:r>
    </w:p>
    <w:p w:rsidRPr="005E081A" w:rsidR="004322C1" w:rsidP="004322C1" w:rsidRDefault="004322C1" w14:paraId="1CBD5317" w14:textId="77777777">
      <w:r w:rsidRPr="005E081A">
        <w:t xml:space="preserve">För att finansiera förslaget föreslår Vänsterpartiet att anslaget höjs med 640 miljoner kronor 2022, 650 miljoner kronor 2023 och 670 miljoner kronor 2024. </w:t>
      </w:r>
    </w:p>
    <w:p w:rsidRPr="005E081A" w:rsidR="004322C1" w:rsidP="004322C1" w:rsidRDefault="004322C1" w14:paraId="1CBD5318" w14:textId="536C4D77">
      <w:r w:rsidRPr="005E081A">
        <w:t>De ekonomiska effekterna av förslaget fördelas mellan utgiftsområde</w:t>
      </w:r>
      <w:r w:rsidR="0038309F">
        <w:t> </w:t>
      </w:r>
      <w:r w:rsidRPr="005E081A">
        <w:t>8 och 13. Sammantaget ökar kostnaderna för staten med 240 miljoner kronor under 2022. De föreslagna anslagsändringarna till följd a</w:t>
      </w:r>
      <w:r w:rsidRPr="005E081A" w:rsidR="00A36CB9">
        <w:t>v</w:t>
      </w:r>
      <w:r w:rsidRPr="005E081A">
        <w:t xml:space="preserve"> genomförandet av en amnesti för ensam</w:t>
      </w:r>
      <w:r w:rsidR="00C14DE3">
        <w:softHyphen/>
      </w:r>
      <w:r w:rsidRPr="005E081A">
        <w:t>kommande bygger på beräkningar från riksdagens utredningstjänst (dnr</w:t>
      </w:r>
      <w:r w:rsidR="0038309F">
        <w:t xml:space="preserve"> </w:t>
      </w:r>
      <w:r w:rsidRPr="005E081A">
        <w:t xml:space="preserve">2021:203). </w:t>
      </w:r>
    </w:p>
    <w:p w:rsidRPr="00C14DE3" w:rsidR="004322C1" w:rsidP="00C14DE3" w:rsidRDefault="004322C1" w14:paraId="1CBD5319" w14:textId="67B5B54C">
      <w:pPr>
        <w:pStyle w:val="Rubrik2"/>
      </w:pPr>
      <w:r w:rsidRPr="00C14DE3">
        <w:t>Anslag 3:1</w:t>
      </w:r>
      <w:r w:rsidR="00C14DE3">
        <w:t xml:space="preserve"> </w:t>
      </w:r>
      <w:r w:rsidRPr="00C14DE3">
        <w:t>Särskilda jämställdhetsåtgärder</w:t>
      </w:r>
    </w:p>
    <w:p w:rsidRPr="005E081A" w:rsidR="00BB6339" w:rsidP="008E0FE2" w:rsidRDefault="004322C1" w14:paraId="1CBD531A" w14:textId="2EEE5645">
      <w:pPr>
        <w:pStyle w:val="Normalutanindragellerluft"/>
      </w:pPr>
      <w:r w:rsidRPr="005E081A">
        <w:t>Vänsterpartiet vill öka stödet till kvinnojourerna</w:t>
      </w:r>
      <w:r w:rsidR="0038309F">
        <w:t>,</w:t>
      </w:r>
      <w:r w:rsidRPr="005E081A">
        <w:t xml:space="preserve"> som pekar på ett stort behov, särskilt i spåren av coronapandemin. Vi föreslår en höjning av anslaget med 50 miljoner kronor per år till detta ändamål. </w:t>
      </w:r>
    </w:p>
    <w:sdt>
      <w:sdtPr>
        <w:alias w:val="CC_Underskrifter"/>
        <w:tag w:val="CC_Underskrifter"/>
        <w:id w:val="583496634"/>
        <w:lock w:val="sdtContentLocked"/>
        <w:placeholder>
          <w:docPart w:val="7FAE3D5501DF4890AB48D539CF2149AF"/>
        </w:placeholder>
      </w:sdtPr>
      <w:sdtEndPr/>
      <w:sdtContent>
        <w:p w:rsidR="005E081A" w:rsidP="005E081A" w:rsidRDefault="005E081A" w14:paraId="1CBD531B" w14:textId="77777777"/>
        <w:p w:rsidRPr="008E0FE2" w:rsidR="004801AC" w:rsidP="005E081A" w:rsidRDefault="00C14DE3" w14:paraId="1CBD531C" w14:textId="77777777"/>
      </w:sdtContent>
    </w:sdt>
    <w:tbl>
      <w:tblPr>
        <w:tblW w:w="5000" w:type="pct"/>
        <w:tblLook w:val="04A0" w:firstRow="1" w:lastRow="0" w:firstColumn="1" w:lastColumn="0" w:noHBand="0" w:noVBand="1"/>
        <w:tblCaption w:val="underskrifter"/>
      </w:tblPr>
      <w:tblGrid>
        <w:gridCol w:w="4252"/>
        <w:gridCol w:w="4252"/>
      </w:tblGrid>
      <w:tr w:rsidR="007E4FA0" w14:paraId="3734609D" w14:textId="77777777">
        <w:trPr>
          <w:cantSplit/>
        </w:trPr>
        <w:tc>
          <w:tcPr>
            <w:tcW w:w="50" w:type="pct"/>
            <w:vAlign w:val="bottom"/>
          </w:tcPr>
          <w:p w:rsidR="007E4FA0" w:rsidRDefault="0038309F" w14:paraId="74E7FEA9" w14:textId="77777777">
            <w:pPr>
              <w:pStyle w:val="Underskrifter"/>
            </w:pPr>
            <w:r>
              <w:t>Nooshi Dadgostar (V)</w:t>
            </w:r>
          </w:p>
        </w:tc>
        <w:tc>
          <w:tcPr>
            <w:tcW w:w="50" w:type="pct"/>
            <w:vAlign w:val="bottom"/>
          </w:tcPr>
          <w:p w:rsidR="007E4FA0" w:rsidRDefault="0038309F" w14:paraId="6BE9CC81" w14:textId="77777777">
            <w:pPr>
              <w:pStyle w:val="Underskrifter"/>
            </w:pPr>
            <w:r>
              <w:t>Hanna Gunnarsson (V)</w:t>
            </w:r>
          </w:p>
        </w:tc>
      </w:tr>
      <w:tr w:rsidR="007E4FA0" w14:paraId="07B21F8F" w14:textId="77777777">
        <w:trPr>
          <w:cantSplit/>
        </w:trPr>
        <w:tc>
          <w:tcPr>
            <w:tcW w:w="50" w:type="pct"/>
            <w:vAlign w:val="bottom"/>
          </w:tcPr>
          <w:p w:rsidR="007E4FA0" w:rsidRDefault="0038309F" w14:paraId="035763BB" w14:textId="77777777">
            <w:pPr>
              <w:pStyle w:val="Underskrifter"/>
            </w:pPr>
            <w:r>
              <w:t>Tony Haddou (V)</w:t>
            </w:r>
          </w:p>
        </w:tc>
        <w:tc>
          <w:tcPr>
            <w:tcW w:w="50" w:type="pct"/>
            <w:vAlign w:val="bottom"/>
          </w:tcPr>
          <w:p w:rsidR="007E4FA0" w:rsidRDefault="0038309F" w14:paraId="4A99C1F1" w14:textId="77777777">
            <w:pPr>
              <w:pStyle w:val="Underskrifter"/>
            </w:pPr>
            <w:r>
              <w:t>Maj Karlsson (V)</w:t>
            </w:r>
          </w:p>
        </w:tc>
      </w:tr>
      <w:tr w:rsidR="007E4FA0" w14:paraId="066C6FC5" w14:textId="77777777">
        <w:trPr>
          <w:cantSplit/>
        </w:trPr>
        <w:tc>
          <w:tcPr>
            <w:tcW w:w="50" w:type="pct"/>
            <w:vAlign w:val="bottom"/>
          </w:tcPr>
          <w:p w:rsidR="007E4FA0" w:rsidRDefault="0038309F" w14:paraId="57715EBB" w14:textId="77777777">
            <w:pPr>
              <w:pStyle w:val="Underskrifter"/>
            </w:pPr>
            <w:r>
              <w:t>Karin Rågsjö (V)</w:t>
            </w:r>
          </w:p>
        </w:tc>
        <w:tc>
          <w:tcPr>
            <w:tcW w:w="50" w:type="pct"/>
            <w:vAlign w:val="bottom"/>
          </w:tcPr>
          <w:p w:rsidR="007E4FA0" w:rsidRDefault="0038309F" w14:paraId="334C0519" w14:textId="77777777">
            <w:pPr>
              <w:pStyle w:val="Underskrifter"/>
            </w:pPr>
            <w:r>
              <w:t>Håkan Svenneling (V)</w:t>
            </w:r>
          </w:p>
        </w:tc>
      </w:tr>
      <w:tr w:rsidR="007E4FA0" w14:paraId="07D01D07" w14:textId="77777777">
        <w:trPr>
          <w:cantSplit/>
        </w:trPr>
        <w:tc>
          <w:tcPr>
            <w:tcW w:w="50" w:type="pct"/>
            <w:vAlign w:val="bottom"/>
          </w:tcPr>
          <w:p w:rsidR="007E4FA0" w:rsidRDefault="0038309F" w14:paraId="09088A53" w14:textId="77777777">
            <w:pPr>
              <w:pStyle w:val="Underskrifter"/>
            </w:pPr>
            <w:r>
              <w:t>Jessica Wetterling (V)</w:t>
            </w:r>
          </w:p>
        </w:tc>
        <w:tc>
          <w:tcPr>
            <w:tcW w:w="50" w:type="pct"/>
            <w:vAlign w:val="bottom"/>
          </w:tcPr>
          <w:p w:rsidR="007E4FA0" w:rsidRDefault="0038309F" w14:paraId="27AF36A5" w14:textId="77777777">
            <w:pPr>
              <w:pStyle w:val="Underskrifter"/>
            </w:pPr>
            <w:r>
              <w:t>Christina Höj Larsen (V)</w:t>
            </w:r>
          </w:p>
        </w:tc>
      </w:tr>
    </w:tbl>
    <w:p w:rsidR="00111207" w:rsidRDefault="00111207" w14:paraId="1CBD532C" w14:textId="77777777"/>
    <w:sectPr w:rsidR="001112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532E" w14:textId="77777777" w:rsidR="009906E0" w:rsidRDefault="009906E0" w:rsidP="000C1CAD">
      <w:pPr>
        <w:spacing w:line="240" w:lineRule="auto"/>
      </w:pPr>
      <w:r>
        <w:separator/>
      </w:r>
    </w:p>
  </w:endnote>
  <w:endnote w:type="continuationSeparator" w:id="0">
    <w:p w14:paraId="1CBD532F" w14:textId="77777777" w:rsidR="009906E0" w:rsidRDefault="00990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D" w14:textId="77777777" w:rsidR="00262EA3" w:rsidRPr="005E081A" w:rsidRDefault="00262EA3" w:rsidP="005E08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532C" w14:textId="77777777" w:rsidR="009906E0" w:rsidRDefault="009906E0" w:rsidP="000C1CAD">
      <w:pPr>
        <w:spacing w:line="240" w:lineRule="auto"/>
      </w:pPr>
      <w:r>
        <w:separator/>
      </w:r>
    </w:p>
  </w:footnote>
  <w:footnote w:type="continuationSeparator" w:id="0">
    <w:p w14:paraId="1CBD532D" w14:textId="77777777" w:rsidR="009906E0" w:rsidRDefault="00990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D533E" wp14:editId="1CBD5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D5342" w14:textId="77777777" w:rsidR="00262EA3" w:rsidRDefault="00C14DE3" w:rsidP="008103B5">
                          <w:pPr>
                            <w:jc w:val="right"/>
                          </w:pPr>
                          <w:sdt>
                            <w:sdtPr>
                              <w:alias w:val="CC_Noformat_Partikod"/>
                              <w:tag w:val="CC_Noformat_Partikod"/>
                              <w:id w:val="-53464382"/>
                              <w:placeholder>
                                <w:docPart w:val="6DBD5F40805C432EA776164A1F8AADB5"/>
                              </w:placeholder>
                              <w:text/>
                            </w:sdtPr>
                            <w:sdtEndPr/>
                            <w:sdtContent>
                              <w:r w:rsidR="004322C1">
                                <w:t>V</w:t>
                              </w:r>
                            </w:sdtContent>
                          </w:sdt>
                          <w:sdt>
                            <w:sdtPr>
                              <w:alias w:val="CC_Noformat_Partinummer"/>
                              <w:tag w:val="CC_Noformat_Partinummer"/>
                              <w:id w:val="-1709555926"/>
                              <w:placeholder>
                                <w:docPart w:val="82D56748F64A4E4E92E4E716FC697441"/>
                              </w:placeholder>
                              <w:text/>
                            </w:sdtPr>
                            <w:sdtEndPr/>
                            <w:sdtContent>
                              <w:r w:rsidR="004322C1">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D53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D5342" w14:textId="77777777" w:rsidR="00262EA3" w:rsidRDefault="00C14DE3" w:rsidP="008103B5">
                    <w:pPr>
                      <w:jc w:val="right"/>
                    </w:pPr>
                    <w:sdt>
                      <w:sdtPr>
                        <w:alias w:val="CC_Noformat_Partikod"/>
                        <w:tag w:val="CC_Noformat_Partikod"/>
                        <w:id w:val="-53464382"/>
                        <w:placeholder>
                          <w:docPart w:val="6DBD5F40805C432EA776164A1F8AADB5"/>
                        </w:placeholder>
                        <w:text/>
                      </w:sdtPr>
                      <w:sdtEndPr/>
                      <w:sdtContent>
                        <w:r w:rsidR="004322C1">
                          <w:t>V</w:t>
                        </w:r>
                      </w:sdtContent>
                    </w:sdt>
                    <w:sdt>
                      <w:sdtPr>
                        <w:alias w:val="CC_Noformat_Partinummer"/>
                        <w:tag w:val="CC_Noformat_Partinummer"/>
                        <w:id w:val="-1709555926"/>
                        <w:placeholder>
                          <w:docPart w:val="82D56748F64A4E4E92E4E716FC697441"/>
                        </w:placeholder>
                        <w:text/>
                      </w:sdtPr>
                      <w:sdtEndPr/>
                      <w:sdtContent>
                        <w:r w:rsidR="004322C1">
                          <w:t>244</w:t>
                        </w:r>
                      </w:sdtContent>
                    </w:sdt>
                  </w:p>
                </w:txbxContent>
              </v:textbox>
              <w10:wrap anchorx="page"/>
            </v:shape>
          </w:pict>
        </mc:Fallback>
      </mc:AlternateContent>
    </w:r>
  </w:p>
  <w:p w14:paraId="1CBD53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2" w14:textId="77777777" w:rsidR="00262EA3" w:rsidRDefault="00262EA3" w:rsidP="008563AC">
    <w:pPr>
      <w:jc w:val="right"/>
    </w:pPr>
  </w:p>
  <w:p w14:paraId="1CBD53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336" w14:textId="77777777" w:rsidR="00262EA3" w:rsidRDefault="00C14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BD5340" wp14:editId="1CBD5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BD5337" w14:textId="77777777" w:rsidR="00262EA3" w:rsidRDefault="00C14DE3" w:rsidP="00A314CF">
    <w:pPr>
      <w:pStyle w:val="FSHNormal"/>
      <w:spacing w:before="40"/>
    </w:pPr>
    <w:sdt>
      <w:sdtPr>
        <w:alias w:val="CC_Noformat_Motionstyp"/>
        <w:tag w:val="CC_Noformat_Motionstyp"/>
        <w:id w:val="1162973129"/>
        <w:lock w:val="sdtContentLocked"/>
        <w15:appearance w15:val="hidden"/>
        <w:text/>
      </w:sdtPr>
      <w:sdtEndPr/>
      <w:sdtContent>
        <w:r w:rsidR="00BE13DB">
          <w:t>Partimotion</w:t>
        </w:r>
      </w:sdtContent>
    </w:sdt>
    <w:r w:rsidR="00821B36">
      <w:t xml:space="preserve"> </w:t>
    </w:r>
    <w:sdt>
      <w:sdtPr>
        <w:alias w:val="CC_Noformat_Partikod"/>
        <w:tag w:val="CC_Noformat_Partikod"/>
        <w:id w:val="1471015553"/>
        <w:text/>
      </w:sdtPr>
      <w:sdtEndPr/>
      <w:sdtContent>
        <w:r w:rsidR="004322C1">
          <w:t>V</w:t>
        </w:r>
      </w:sdtContent>
    </w:sdt>
    <w:sdt>
      <w:sdtPr>
        <w:alias w:val="CC_Noformat_Partinummer"/>
        <w:tag w:val="CC_Noformat_Partinummer"/>
        <w:id w:val="-2014525982"/>
        <w:text/>
      </w:sdtPr>
      <w:sdtEndPr/>
      <w:sdtContent>
        <w:r w:rsidR="004322C1">
          <w:t>244</w:t>
        </w:r>
      </w:sdtContent>
    </w:sdt>
  </w:p>
  <w:p w14:paraId="1CBD5338" w14:textId="77777777" w:rsidR="00262EA3" w:rsidRPr="008227B3" w:rsidRDefault="00C14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D5339" w14:textId="77777777" w:rsidR="00262EA3" w:rsidRPr="008227B3" w:rsidRDefault="00C14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3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3DB">
          <w:t>:3208</w:t>
        </w:r>
      </w:sdtContent>
    </w:sdt>
  </w:p>
  <w:p w14:paraId="1CBD533A" w14:textId="77777777" w:rsidR="00262EA3" w:rsidRDefault="00C14DE3" w:rsidP="00E03A3D">
    <w:pPr>
      <w:pStyle w:val="Motionr"/>
    </w:pPr>
    <w:sdt>
      <w:sdtPr>
        <w:alias w:val="CC_Noformat_Avtext"/>
        <w:tag w:val="CC_Noformat_Avtext"/>
        <w:id w:val="-2020768203"/>
        <w:lock w:val="sdtContentLocked"/>
        <w15:appearance w15:val="hidden"/>
        <w:text/>
      </w:sdtPr>
      <w:sdtEndPr/>
      <w:sdtContent>
        <w:r w:rsidR="00BE13DB">
          <w:t>av Nooshi Dadgostar m.fl. (V)</w:t>
        </w:r>
      </w:sdtContent>
    </w:sdt>
  </w:p>
  <w:sdt>
    <w:sdtPr>
      <w:alias w:val="CC_Noformat_Rubtext"/>
      <w:tag w:val="CC_Noformat_Rubtext"/>
      <w:id w:val="-218060500"/>
      <w:lock w:val="sdtLocked"/>
      <w:text/>
    </w:sdtPr>
    <w:sdtEndPr/>
    <w:sdtContent>
      <w:p w14:paraId="1CBD533B" w14:textId="77777777" w:rsidR="00262EA3" w:rsidRDefault="004322C1"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1CBD53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2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07"/>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9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C1"/>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64"/>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CE"/>
    <w:rsid w:val="005D2AEC"/>
    <w:rsid w:val="005D30AC"/>
    <w:rsid w:val="005D5A19"/>
    <w:rsid w:val="005D60F6"/>
    <w:rsid w:val="005D6A9E"/>
    <w:rsid w:val="005D6B44"/>
    <w:rsid w:val="005D6E77"/>
    <w:rsid w:val="005D7058"/>
    <w:rsid w:val="005D78C0"/>
    <w:rsid w:val="005E00CF"/>
    <w:rsid w:val="005E081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2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A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E0"/>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B9"/>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43"/>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3D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E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8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DF2"/>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BD52D3"/>
  <w15:chartTrackingRefBased/>
  <w15:docId w15:val="{C731E24E-E634-421A-947D-686DA416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3724">
      <w:bodyDiv w:val="1"/>
      <w:marLeft w:val="0"/>
      <w:marRight w:val="0"/>
      <w:marTop w:val="0"/>
      <w:marBottom w:val="0"/>
      <w:divBdr>
        <w:top w:val="none" w:sz="0" w:space="0" w:color="auto"/>
        <w:left w:val="none" w:sz="0" w:space="0" w:color="auto"/>
        <w:bottom w:val="none" w:sz="0" w:space="0" w:color="auto"/>
        <w:right w:val="none" w:sz="0" w:space="0" w:color="auto"/>
      </w:divBdr>
      <w:divsChild>
        <w:div w:id="39136559">
          <w:marLeft w:val="0"/>
          <w:marRight w:val="0"/>
          <w:marTop w:val="0"/>
          <w:marBottom w:val="0"/>
          <w:divBdr>
            <w:top w:val="none" w:sz="0" w:space="0" w:color="auto"/>
            <w:left w:val="none" w:sz="0" w:space="0" w:color="auto"/>
            <w:bottom w:val="none" w:sz="0" w:space="0" w:color="auto"/>
            <w:right w:val="none" w:sz="0" w:space="0" w:color="auto"/>
          </w:divBdr>
        </w:div>
        <w:div w:id="1864635358">
          <w:marLeft w:val="0"/>
          <w:marRight w:val="0"/>
          <w:marTop w:val="0"/>
          <w:marBottom w:val="0"/>
          <w:divBdr>
            <w:top w:val="none" w:sz="0" w:space="0" w:color="auto"/>
            <w:left w:val="none" w:sz="0" w:space="0" w:color="auto"/>
            <w:bottom w:val="none" w:sz="0" w:space="0" w:color="auto"/>
            <w:right w:val="none" w:sz="0" w:space="0" w:color="auto"/>
          </w:divBdr>
        </w:div>
        <w:div w:id="743991480">
          <w:marLeft w:val="0"/>
          <w:marRight w:val="0"/>
          <w:marTop w:val="0"/>
          <w:marBottom w:val="0"/>
          <w:divBdr>
            <w:top w:val="none" w:sz="0" w:space="0" w:color="auto"/>
            <w:left w:val="none" w:sz="0" w:space="0" w:color="auto"/>
            <w:bottom w:val="none" w:sz="0" w:space="0" w:color="auto"/>
            <w:right w:val="none" w:sz="0" w:space="0" w:color="auto"/>
          </w:divBdr>
        </w:div>
      </w:divsChild>
    </w:div>
    <w:div w:id="729185447">
      <w:bodyDiv w:val="1"/>
      <w:marLeft w:val="0"/>
      <w:marRight w:val="0"/>
      <w:marTop w:val="0"/>
      <w:marBottom w:val="0"/>
      <w:divBdr>
        <w:top w:val="none" w:sz="0" w:space="0" w:color="auto"/>
        <w:left w:val="none" w:sz="0" w:space="0" w:color="auto"/>
        <w:bottom w:val="none" w:sz="0" w:space="0" w:color="auto"/>
        <w:right w:val="none" w:sz="0" w:space="0" w:color="auto"/>
      </w:divBdr>
      <w:divsChild>
        <w:div w:id="976186024">
          <w:marLeft w:val="0"/>
          <w:marRight w:val="0"/>
          <w:marTop w:val="0"/>
          <w:marBottom w:val="0"/>
          <w:divBdr>
            <w:top w:val="none" w:sz="0" w:space="0" w:color="auto"/>
            <w:left w:val="none" w:sz="0" w:space="0" w:color="auto"/>
            <w:bottom w:val="none" w:sz="0" w:space="0" w:color="auto"/>
            <w:right w:val="none" w:sz="0" w:space="0" w:color="auto"/>
          </w:divBdr>
        </w:div>
        <w:div w:id="1179081278">
          <w:marLeft w:val="0"/>
          <w:marRight w:val="0"/>
          <w:marTop w:val="0"/>
          <w:marBottom w:val="0"/>
          <w:divBdr>
            <w:top w:val="none" w:sz="0" w:space="0" w:color="auto"/>
            <w:left w:val="none" w:sz="0" w:space="0" w:color="auto"/>
            <w:bottom w:val="none" w:sz="0" w:space="0" w:color="auto"/>
            <w:right w:val="none" w:sz="0" w:space="0" w:color="auto"/>
          </w:divBdr>
        </w:div>
        <w:div w:id="839388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56D543994484AB1B7CE3567756E18"/>
        <w:category>
          <w:name w:val="Allmänt"/>
          <w:gallery w:val="placeholder"/>
        </w:category>
        <w:types>
          <w:type w:val="bbPlcHdr"/>
        </w:types>
        <w:behaviors>
          <w:behavior w:val="content"/>
        </w:behaviors>
        <w:guid w:val="{296BFA3D-59E0-4429-8E48-260A470B14E8}"/>
      </w:docPartPr>
      <w:docPartBody>
        <w:p w:rsidR="00EA2E19" w:rsidRDefault="00C83A36">
          <w:pPr>
            <w:pStyle w:val="12B56D543994484AB1B7CE3567756E18"/>
          </w:pPr>
          <w:r w:rsidRPr="005A0A93">
            <w:rPr>
              <w:rStyle w:val="Platshllartext"/>
            </w:rPr>
            <w:t>Förslag till riksdagsbeslut</w:t>
          </w:r>
        </w:p>
      </w:docPartBody>
    </w:docPart>
    <w:docPart>
      <w:docPartPr>
        <w:name w:val="5F49FD73177F404CBF36C36F8639EC6F"/>
        <w:category>
          <w:name w:val="Allmänt"/>
          <w:gallery w:val="placeholder"/>
        </w:category>
        <w:types>
          <w:type w:val="bbPlcHdr"/>
        </w:types>
        <w:behaviors>
          <w:behavior w:val="content"/>
        </w:behaviors>
        <w:guid w:val="{EE7D4F43-51DD-43EE-9A75-1F7CEEB3AB0C}"/>
      </w:docPartPr>
      <w:docPartBody>
        <w:p w:rsidR="00EA2E19" w:rsidRDefault="00C83A36">
          <w:pPr>
            <w:pStyle w:val="5F49FD73177F404CBF36C36F8639EC6F"/>
          </w:pPr>
          <w:r w:rsidRPr="005A0A93">
            <w:rPr>
              <w:rStyle w:val="Platshllartext"/>
            </w:rPr>
            <w:t>Motivering</w:t>
          </w:r>
        </w:p>
      </w:docPartBody>
    </w:docPart>
    <w:docPart>
      <w:docPartPr>
        <w:name w:val="6DBD5F40805C432EA776164A1F8AADB5"/>
        <w:category>
          <w:name w:val="Allmänt"/>
          <w:gallery w:val="placeholder"/>
        </w:category>
        <w:types>
          <w:type w:val="bbPlcHdr"/>
        </w:types>
        <w:behaviors>
          <w:behavior w:val="content"/>
        </w:behaviors>
        <w:guid w:val="{50658F43-9F7B-4820-9116-B6F20E46CD4F}"/>
      </w:docPartPr>
      <w:docPartBody>
        <w:p w:rsidR="00EA2E19" w:rsidRDefault="00C83A36">
          <w:pPr>
            <w:pStyle w:val="6DBD5F40805C432EA776164A1F8AADB5"/>
          </w:pPr>
          <w:r>
            <w:rPr>
              <w:rStyle w:val="Platshllartext"/>
            </w:rPr>
            <w:t xml:space="preserve"> </w:t>
          </w:r>
        </w:p>
      </w:docPartBody>
    </w:docPart>
    <w:docPart>
      <w:docPartPr>
        <w:name w:val="82D56748F64A4E4E92E4E716FC697441"/>
        <w:category>
          <w:name w:val="Allmänt"/>
          <w:gallery w:val="placeholder"/>
        </w:category>
        <w:types>
          <w:type w:val="bbPlcHdr"/>
        </w:types>
        <w:behaviors>
          <w:behavior w:val="content"/>
        </w:behaviors>
        <w:guid w:val="{E8CC2225-B9EF-4347-873C-EA9FB945D254}"/>
      </w:docPartPr>
      <w:docPartBody>
        <w:p w:rsidR="00EA2E19" w:rsidRDefault="00C83A36">
          <w:pPr>
            <w:pStyle w:val="82D56748F64A4E4E92E4E716FC697441"/>
          </w:pPr>
          <w:r>
            <w:t xml:space="preserve"> </w:t>
          </w:r>
        </w:p>
      </w:docPartBody>
    </w:docPart>
    <w:docPart>
      <w:docPartPr>
        <w:name w:val="7FAE3D5501DF4890AB48D539CF2149AF"/>
        <w:category>
          <w:name w:val="Allmänt"/>
          <w:gallery w:val="placeholder"/>
        </w:category>
        <w:types>
          <w:type w:val="bbPlcHdr"/>
        </w:types>
        <w:behaviors>
          <w:behavior w:val="content"/>
        </w:behaviors>
        <w:guid w:val="{314BB278-D838-4C4F-8E35-A916149F80A1}"/>
      </w:docPartPr>
      <w:docPartBody>
        <w:p w:rsidR="00DA6A5B" w:rsidRDefault="00DA6A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19"/>
    <w:rsid w:val="00C83A36"/>
    <w:rsid w:val="00DA6A5B"/>
    <w:rsid w:val="00EA2E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56D543994484AB1B7CE3567756E18">
    <w:name w:val="12B56D543994484AB1B7CE3567756E18"/>
  </w:style>
  <w:style w:type="paragraph" w:customStyle="1" w:styleId="5F49FD73177F404CBF36C36F8639EC6F">
    <w:name w:val="5F49FD73177F404CBF36C36F8639EC6F"/>
  </w:style>
  <w:style w:type="paragraph" w:customStyle="1" w:styleId="6DBD5F40805C432EA776164A1F8AADB5">
    <w:name w:val="6DBD5F40805C432EA776164A1F8AADB5"/>
  </w:style>
  <w:style w:type="paragraph" w:customStyle="1" w:styleId="82D56748F64A4E4E92E4E716FC697441">
    <w:name w:val="82D56748F64A4E4E92E4E716FC697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6A49D-6C60-407B-AFF6-FB090CCA3819}"/>
</file>

<file path=customXml/itemProps2.xml><?xml version="1.0" encoding="utf-8"?>
<ds:datastoreItem xmlns:ds="http://schemas.openxmlformats.org/officeDocument/2006/customXml" ds:itemID="{E0840EB7-C201-4DCF-A1B5-3F695B58EBF6}"/>
</file>

<file path=customXml/itemProps3.xml><?xml version="1.0" encoding="utf-8"?>
<ds:datastoreItem xmlns:ds="http://schemas.openxmlformats.org/officeDocument/2006/customXml" ds:itemID="{E805FAA7-A07B-452E-B264-80FCB5FD9730}"/>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2080</Characters>
  <Application>Microsoft Office Word</Application>
  <DocSecurity>0</DocSecurity>
  <Lines>90</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