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60975" w:rsidRDefault="00A1757D" w14:paraId="18CF25E1" w14:textId="77777777">
      <w:pPr>
        <w:pStyle w:val="RubrikFrslagTIllRiksdagsbeslut"/>
      </w:pPr>
      <w:sdt>
        <w:sdtPr>
          <w:alias w:val="CC_Boilerplate_4"/>
          <w:tag w:val="CC_Boilerplate_4"/>
          <w:id w:val="-1644581176"/>
          <w:lock w:val="sdtContentLocked"/>
          <w:placeholder>
            <w:docPart w:val="9C3756453E354926A0569C36A1BF0976"/>
          </w:placeholder>
          <w:text/>
        </w:sdtPr>
        <w:sdtEndPr/>
        <w:sdtContent>
          <w:r w:rsidRPr="009B062B" w:rsidR="00AF30DD">
            <w:t>Förslag till riksdagsbeslut</w:t>
          </w:r>
        </w:sdtContent>
      </w:sdt>
      <w:bookmarkEnd w:id="0"/>
      <w:bookmarkEnd w:id="1"/>
    </w:p>
    <w:sdt>
      <w:sdtPr>
        <w:alias w:val="Yrkande 1"/>
        <w:tag w:val="2e80e468-fd8e-4a00-883c-878940c2e0f6"/>
        <w:id w:val="902113428"/>
        <w:lock w:val="sdtLocked"/>
      </w:sdtPr>
      <w:sdtEndPr/>
      <w:sdtContent>
        <w:p w:rsidR="003E6375" w:rsidRDefault="00A1757D" w14:paraId="54D43F85" w14:textId="77777777">
          <w:pPr>
            <w:pStyle w:val="Frslagstext"/>
          </w:pPr>
          <w:r>
            <w:t xml:space="preserve">Riksdagen ställer sig bakom det som anförs i motionen om att nedprioritering av synlighet på sociala medier ska jämställas med andra modereringsbeslut och därför omfattas av användarens rätt till </w:t>
          </w:r>
          <w:r>
            <w:t>information och möjlighet till överklagande, och detta tillkännager riksdagen för regeringen.</w:t>
          </w:r>
        </w:p>
      </w:sdtContent>
    </w:sdt>
    <w:sdt>
      <w:sdtPr>
        <w:alias w:val="Yrkande 2"/>
        <w:tag w:val="acc3f71c-1c91-4457-92e1-88b09687621e"/>
        <w:id w:val="-1533867933"/>
        <w:lock w:val="sdtLocked"/>
      </w:sdtPr>
      <w:sdtEndPr/>
      <w:sdtContent>
        <w:p w:rsidR="003E6375" w:rsidRDefault="00A1757D" w14:paraId="6D95A95B" w14:textId="77777777">
          <w:pPr>
            <w:pStyle w:val="Frslagstext"/>
          </w:pPr>
          <w:r>
            <w:t>Riksdagen ställer sig bakom det som anförs i motionen om att sociala medier-företag alltid ska ge användaren en tydlig motivering när ett inlägg eller konto får</w:t>
          </w:r>
          <w:r>
            <w:t xml:space="preserve"> minskad synlighet, så att användaren kan förstå och överklaga beslutet,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3565C5AD76942FD90A9F55F75A9C6CD"/>
        </w:placeholder>
        <w:text/>
      </w:sdtPr>
      <w:sdtEndPr/>
      <w:sdtContent>
        <w:p w:rsidRPr="009B062B" w:rsidR="006D79C9" w:rsidP="00333E95" w:rsidRDefault="006D79C9" w14:paraId="633BF67A" w14:textId="77777777">
          <w:pPr>
            <w:pStyle w:val="Rubrik1"/>
          </w:pPr>
          <w:r>
            <w:t>Motivering</w:t>
          </w:r>
        </w:p>
      </w:sdtContent>
    </w:sdt>
    <w:bookmarkEnd w:displacedByCustomXml="prev" w:id="3"/>
    <w:bookmarkEnd w:displacedByCustomXml="prev" w:id="4"/>
    <w:p w:rsidR="00C40CAE" w:rsidP="00C40CAE" w:rsidRDefault="00C40CAE" w14:paraId="3447D823" w14:textId="30CE8C42">
      <w:pPr>
        <w:pStyle w:val="Normalutanindragellerluft"/>
      </w:pPr>
      <w:r>
        <w:t>Sociala medier är idag vårt största offentliga torg. Här sker en stor del av både samhälls</w:t>
      </w:r>
      <w:r w:rsidR="00A1757D">
        <w:softHyphen/>
      </w:r>
      <w:r>
        <w:t xml:space="preserve">debatt och personliga samtal. Trots denna centrala roll är sociala medier fortfarande otillräckligt reglerade. </w:t>
      </w:r>
    </w:p>
    <w:p w:rsidR="00C40CAE" w:rsidP="00060975" w:rsidRDefault="00C40CAE" w14:paraId="6D5B21DC" w14:textId="4BCC36C6">
      <w:r>
        <w:t>EU har infört Digital Services Act (DSA). Den ger användare rätt att överklaga när innehåll tas bort och stärker skyddet för minderåriga. Men en viktig lucka återstår. DSA säger att även osynliggörande av innehåll, så kalla</w:t>
      </w:r>
      <w:r w:rsidR="0059643C">
        <w:t>d</w:t>
      </w:r>
      <w:r>
        <w:t xml:space="preserve"> shadow banning, ska omfattas. Men i praktiken kan plattformarna hävda att det inte handlar om en åtgärd mot en enskild användare utan om hur deras allmänna algoritm fungerar. När plattformarna använder det argumentet får användaren varken information eller möjlighet att överklaga.</w:t>
      </w:r>
    </w:p>
    <w:p w:rsidR="00C40CAE" w:rsidP="00060975" w:rsidRDefault="00C40CAE" w14:paraId="565FE37E" w14:textId="3B8234FC">
      <w:r>
        <w:t>Detta innebär att en användare kan överklaga om ett inlägg raderas helt, men inte om samma inlägg i stället göms undan i flödena. Denna tysta nedprioritering är svårare att upptäcka och kan vara ännu mer effektiv för att begränsa yttrandefriheten.</w:t>
      </w:r>
    </w:p>
    <w:p w:rsidR="00C40CAE" w:rsidP="00060975" w:rsidRDefault="00C40CAE" w14:paraId="4F44B291" w14:textId="3D48BBB7">
      <w:r>
        <w:t xml:space="preserve">Yttrandefriheten skyddar rätten att uttrycka åsikter. På ett fysiskt torg kan alla höra dig och själva välja om de vill lyssna. På det digitala torget är det plattformarnas </w:t>
      </w:r>
      <w:r>
        <w:lastRenderedPageBreak/>
        <w:t>algoritmer som bestämmer vem som får se dina ord. Därför riskerar yttrandefriheten att urholkas.</w:t>
      </w:r>
    </w:p>
    <w:p w:rsidR="00BB6339" w:rsidP="00A1757D" w:rsidRDefault="00C40CAE" w14:paraId="511A08C9" w14:textId="59446B20">
      <w:r>
        <w:t>Human Rights Watch visade i rapporten Meta’s Broken Promises (december 2023) att mer än tusen fredliga inlägg om Palestina på Facebook och Instagram antingen togs bort, dämpades eller gömdes. Många användare kunde inte heller överklaga. Detta visar att problemet är akut och påverkar samhällsdebatten här och nu.</w:t>
      </w:r>
    </w:p>
    <w:sdt>
      <w:sdtPr>
        <w:rPr>
          <w:i/>
          <w:noProof/>
        </w:rPr>
        <w:alias w:val="CC_Underskrifter"/>
        <w:tag w:val="CC_Underskrifter"/>
        <w:id w:val="583496634"/>
        <w:lock w:val="sdtContentLocked"/>
        <w:placeholder>
          <w:docPart w:val="CADA0AD9BEC245E78E4450FF3207C647"/>
        </w:placeholder>
      </w:sdtPr>
      <w:sdtEndPr/>
      <w:sdtContent>
        <w:p w:rsidR="00060975" w:rsidP="00DF5765" w:rsidRDefault="00060975" w14:paraId="298A6481" w14:textId="77777777"/>
        <w:p w:rsidR="00060975" w:rsidP="00DF5765" w:rsidRDefault="00A1757D" w14:paraId="327D2216" w14:textId="12799325"/>
      </w:sdtContent>
    </w:sdt>
    <w:tbl>
      <w:tblPr>
        <w:tblW w:w="5000" w:type="pct"/>
        <w:tblLook w:val="04A0" w:firstRow="1" w:lastRow="0" w:firstColumn="1" w:lastColumn="0" w:noHBand="0" w:noVBand="1"/>
        <w:tblCaption w:val="underskrifter"/>
      </w:tblPr>
      <w:tblGrid>
        <w:gridCol w:w="4252"/>
        <w:gridCol w:w="4252"/>
      </w:tblGrid>
      <w:tr w:rsidR="003E6375" w14:paraId="5D8B4044" w14:textId="77777777">
        <w:trPr>
          <w:cantSplit/>
        </w:trPr>
        <w:tc>
          <w:tcPr>
            <w:tcW w:w="50" w:type="pct"/>
            <w:vAlign w:val="bottom"/>
          </w:tcPr>
          <w:p w:rsidR="003E6375" w:rsidRDefault="00A1757D" w14:paraId="0937700E" w14:textId="77777777">
            <w:pPr>
              <w:pStyle w:val="Underskrifter"/>
              <w:spacing w:after="0"/>
            </w:pPr>
            <w:r>
              <w:t>Leila Ali Elmi (MP)</w:t>
            </w:r>
          </w:p>
        </w:tc>
        <w:tc>
          <w:tcPr>
            <w:tcW w:w="50" w:type="pct"/>
            <w:vAlign w:val="bottom"/>
          </w:tcPr>
          <w:p w:rsidR="003E6375" w:rsidRDefault="003E6375" w14:paraId="2ED286D4" w14:textId="77777777">
            <w:pPr>
              <w:pStyle w:val="Underskrifter"/>
              <w:spacing w:after="0"/>
            </w:pPr>
          </w:p>
        </w:tc>
      </w:tr>
    </w:tbl>
    <w:p w:rsidRPr="008E0FE2" w:rsidR="004801AC" w:rsidP="00DF3554" w:rsidRDefault="004801AC" w14:paraId="37B8AC2E" w14:textId="05917FD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486CD" w14:textId="77777777" w:rsidR="00F1155A" w:rsidRDefault="00F1155A" w:rsidP="000C1CAD">
      <w:pPr>
        <w:spacing w:line="240" w:lineRule="auto"/>
      </w:pPr>
      <w:r>
        <w:separator/>
      </w:r>
    </w:p>
  </w:endnote>
  <w:endnote w:type="continuationSeparator" w:id="0">
    <w:p w14:paraId="4A8EE040" w14:textId="77777777" w:rsidR="00F1155A" w:rsidRDefault="00F115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5AC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3A2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9A911" w14:textId="0AEB5A9A" w:rsidR="00262EA3" w:rsidRPr="00DF5765" w:rsidRDefault="00262EA3" w:rsidP="00DF57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BFB95" w14:textId="77777777" w:rsidR="00F1155A" w:rsidRDefault="00F1155A" w:rsidP="000C1CAD">
      <w:pPr>
        <w:spacing w:line="240" w:lineRule="auto"/>
      </w:pPr>
      <w:r>
        <w:separator/>
      </w:r>
    </w:p>
  </w:footnote>
  <w:footnote w:type="continuationSeparator" w:id="0">
    <w:p w14:paraId="2D1416F4" w14:textId="77777777" w:rsidR="00F1155A" w:rsidRDefault="00F115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8300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7690EB" wp14:editId="78A267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522D42" w14:textId="5183A27B" w:rsidR="00262EA3" w:rsidRDefault="00A1757D" w:rsidP="008103B5">
                          <w:pPr>
                            <w:jc w:val="right"/>
                          </w:pPr>
                          <w:sdt>
                            <w:sdtPr>
                              <w:alias w:val="CC_Noformat_Partikod"/>
                              <w:tag w:val="CC_Noformat_Partikod"/>
                              <w:id w:val="-53464382"/>
                              <w:placeholder>
                                <w:docPart w:val="57F5FB7C07204174B8F61EC3F92F166D"/>
                              </w:placeholder>
                              <w:text/>
                            </w:sdtPr>
                            <w:sdtEndPr/>
                            <w:sdtContent>
                              <w:r w:rsidR="00F1155A">
                                <w:t>MP</w:t>
                              </w:r>
                            </w:sdtContent>
                          </w:sdt>
                          <w:sdt>
                            <w:sdtPr>
                              <w:alias w:val="CC_Noformat_Partinummer"/>
                              <w:tag w:val="CC_Noformat_Partinummer"/>
                              <w:id w:val="-1709555926"/>
                              <w:placeholder>
                                <w:docPart w:val="B9A8A1FA06F04F769DA0A83F9205966C"/>
                              </w:placeholder>
                              <w:text/>
                            </w:sdtPr>
                            <w:sdtEndPr/>
                            <w:sdtContent>
                              <w:r w:rsidR="00D61827">
                                <w:t>1107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7690E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522D42" w14:textId="5183A27B" w:rsidR="00262EA3" w:rsidRDefault="00A1757D" w:rsidP="008103B5">
                    <w:pPr>
                      <w:jc w:val="right"/>
                    </w:pPr>
                    <w:sdt>
                      <w:sdtPr>
                        <w:alias w:val="CC_Noformat_Partikod"/>
                        <w:tag w:val="CC_Noformat_Partikod"/>
                        <w:id w:val="-53464382"/>
                        <w:placeholder>
                          <w:docPart w:val="57F5FB7C07204174B8F61EC3F92F166D"/>
                        </w:placeholder>
                        <w:text/>
                      </w:sdtPr>
                      <w:sdtEndPr/>
                      <w:sdtContent>
                        <w:r w:rsidR="00F1155A">
                          <w:t>MP</w:t>
                        </w:r>
                      </w:sdtContent>
                    </w:sdt>
                    <w:sdt>
                      <w:sdtPr>
                        <w:alias w:val="CC_Noformat_Partinummer"/>
                        <w:tag w:val="CC_Noformat_Partinummer"/>
                        <w:id w:val="-1709555926"/>
                        <w:placeholder>
                          <w:docPart w:val="B9A8A1FA06F04F769DA0A83F9205966C"/>
                        </w:placeholder>
                        <w:text/>
                      </w:sdtPr>
                      <w:sdtEndPr/>
                      <w:sdtContent>
                        <w:r w:rsidR="00D61827">
                          <w:t>1107</w:t>
                        </w:r>
                      </w:sdtContent>
                    </w:sdt>
                  </w:p>
                </w:txbxContent>
              </v:textbox>
              <w10:wrap anchorx="page"/>
            </v:shape>
          </w:pict>
        </mc:Fallback>
      </mc:AlternateContent>
    </w:r>
  </w:p>
  <w:p w14:paraId="0B082D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2CA91" w14:textId="77777777" w:rsidR="00262EA3" w:rsidRDefault="00262EA3" w:rsidP="008563AC">
    <w:pPr>
      <w:jc w:val="right"/>
    </w:pPr>
  </w:p>
  <w:p w14:paraId="7CA210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B60DC" w14:textId="77777777" w:rsidR="00262EA3" w:rsidRDefault="00A1757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751AFD" wp14:editId="6C9904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1F90DD" w14:textId="66819B89" w:rsidR="00262EA3" w:rsidRDefault="00A1757D" w:rsidP="00A314CF">
    <w:pPr>
      <w:pStyle w:val="FSHNormal"/>
      <w:spacing w:before="40"/>
    </w:pPr>
    <w:sdt>
      <w:sdtPr>
        <w:alias w:val="CC_Noformat_Motionstyp"/>
        <w:tag w:val="CC_Noformat_Motionstyp"/>
        <w:id w:val="1162973129"/>
        <w:lock w:val="sdtContentLocked"/>
        <w15:appearance w15:val="hidden"/>
        <w:text/>
      </w:sdtPr>
      <w:sdtEndPr/>
      <w:sdtContent>
        <w:r w:rsidR="00DF5765">
          <w:t>Enskild motion</w:t>
        </w:r>
      </w:sdtContent>
    </w:sdt>
    <w:r w:rsidR="00821B36">
      <w:t xml:space="preserve"> </w:t>
    </w:r>
    <w:sdt>
      <w:sdtPr>
        <w:alias w:val="CC_Noformat_Partikod"/>
        <w:tag w:val="CC_Noformat_Partikod"/>
        <w:id w:val="1471015553"/>
        <w:text/>
      </w:sdtPr>
      <w:sdtEndPr/>
      <w:sdtContent>
        <w:r w:rsidR="00F1155A">
          <w:t>MP</w:t>
        </w:r>
      </w:sdtContent>
    </w:sdt>
    <w:sdt>
      <w:sdtPr>
        <w:alias w:val="CC_Noformat_Partinummer"/>
        <w:tag w:val="CC_Noformat_Partinummer"/>
        <w:id w:val="-2014525982"/>
        <w:text/>
      </w:sdtPr>
      <w:sdtEndPr/>
      <w:sdtContent>
        <w:r w:rsidR="00D61827">
          <w:t>1107</w:t>
        </w:r>
      </w:sdtContent>
    </w:sdt>
  </w:p>
  <w:p w14:paraId="4C057049" w14:textId="77777777" w:rsidR="00262EA3" w:rsidRPr="008227B3" w:rsidRDefault="00A1757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B1800F" w14:textId="065C008A" w:rsidR="00262EA3" w:rsidRPr="008227B3" w:rsidRDefault="00A1757D" w:rsidP="00B37A37">
    <w:pPr>
      <w:pStyle w:val="MotionTIllRiksdagen"/>
    </w:pPr>
    <w:sdt>
      <w:sdtPr>
        <w:rPr>
          <w:rStyle w:val="BeteckningChar"/>
        </w:rPr>
        <w:alias w:val="CC_Noformat_Riksmote"/>
        <w:tag w:val="CC_Noformat_Riksmote"/>
        <w:id w:val="1201050710"/>
        <w:lock w:val="sdtContentLocked"/>
        <w:placeholder>
          <w:docPart w:val="ED9E30897F4349488F96614B84E74242"/>
        </w:placeholder>
        <w15:appearance w15:val="hidden"/>
        <w:text/>
      </w:sdtPr>
      <w:sdtEndPr>
        <w:rPr>
          <w:rStyle w:val="Rubrik1Char"/>
          <w:rFonts w:asciiTheme="majorHAnsi" w:hAnsiTheme="majorHAnsi"/>
          <w:sz w:val="38"/>
        </w:rPr>
      </w:sdtEndPr>
      <w:sdtContent>
        <w:r w:rsidR="00DF576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F5765">
          <w:t>:510</w:t>
        </w:r>
      </w:sdtContent>
    </w:sdt>
  </w:p>
  <w:p w14:paraId="3F8A6344" w14:textId="0EFF40C1" w:rsidR="00262EA3" w:rsidRDefault="00A1757D" w:rsidP="00E03A3D">
    <w:pPr>
      <w:pStyle w:val="Motionr"/>
    </w:pPr>
    <w:sdt>
      <w:sdtPr>
        <w:alias w:val="CC_Noformat_Avtext"/>
        <w:tag w:val="CC_Noformat_Avtext"/>
        <w:id w:val="-2020768203"/>
        <w:lock w:val="sdtContentLocked"/>
        <w:placeholder>
          <w:docPart w:val="57F5FB7C07204174B8F61EC3F92F166D"/>
        </w:placeholder>
        <w15:appearance w15:val="hidden"/>
        <w:text/>
      </w:sdtPr>
      <w:sdtEndPr/>
      <w:sdtContent>
        <w:r w:rsidR="00DF5765">
          <w:t>av Leila Ali Elmi (MP)</w:t>
        </w:r>
      </w:sdtContent>
    </w:sdt>
  </w:p>
  <w:sdt>
    <w:sdtPr>
      <w:alias w:val="CC_Noformat_Rubtext"/>
      <w:tag w:val="CC_Noformat_Rubtext"/>
      <w:id w:val="-218060500"/>
      <w:lock w:val="sdtLocked"/>
      <w:placeholder>
        <w:docPart w:val="B9A8A1FA06F04F769DA0A83F9205966C"/>
      </w:placeholder>
      <w:text/>
    </w:sdtPr>
    <w:sdtEndPr/>
    <w:sdtContent>
      <w:p w14:paraId="3B0EFACD" w14:textId="5D429858" w:rsidR="00262EA3" w:rsidRDefault="00F1155A" w:rsidP="00283E0F">
        <w:pPr>
          <w:pStyle w:val="FSHRub2"/>
        </w:pPr>
        <w:r>
          <w:t>Algoritmernas grepp om det offentliga samtalet</w:t>
        </w:r>
      </w:p>
    </w:sdtContent>
  </w:sdt>
  <w:sdt>
    <w:sdtPr>
      <w:alias w:val="CC_Boilerplate_3"/>
      <w:tag w:val="CC_Boilerplate_3"/>
      <w:id w:val="1606463544"/>
      <w:lock w:val="sdtContentLocked"/>
      <w15:appearance w15:val="hidden"/>
      <w:text w:multiLine="1"/>
    </w:sdtPr>
    <w:sdtEndPr/>
    <w:sdtContent>
      <w:p w14:paraId="48B84EC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1155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975"/>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375"/>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43C"/>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57D"/>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A10"/>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CAE"/>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0F8"/>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827"/>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765"/>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55A"/>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BEA547"/>
  <w15:chartTrackingRefBased/>
  <w15:docId w15:val="{4D18B3F7-E874-4679-BFCB-4DBCF83E3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3756453E354926A0569C36A1BF0976"/>
        <w:category>
          <w:name w:val="Allmänt"/>
          <w:gallery w:val="placeholder"/>
        </w:category>
        <w:types>
          <w:type w:val="bbPlcHdr"/>
        </w:types>
        <w:behaviors>
          <w:behavior w:val="content"/>
        </w:behaviors>
        <w:guid w:val="{DB7D49F5-13CE-4D34-8151-4FAA0178F27B}"/>
      </w:docPartPr>
      <w:docPartBody>
        <w:p w:rsidR="003055B7" w:rsidRDefault="00051C53">
          <w:pPr>
            <w:pStyle w:val="9C3756453E354926A0569C36A1BF0976"/>
          </w:pPr>
          <w:r w:rsidRPr="005A0A93">
            <w:rPr>
              <w:rStyle w:val="Platshllartext"/>
            </w:rPr>
            <w:t>Förslag till riksdagsbeslut</w:t>
          </w:r>
        </w:p>
      </w:docPartBody>
    </w:docPart>
    <w:docPart>
      <w:docPartPr>
        <w:name w:val="33565C5AD76942FD90A9F55F75A9C6CD"/>
        <w:category>
          <w:name w:val="Allmänt"/>
          <w:gallery w:val="placeholder"/>
        </w:category>
        <w:types>
          <w:type w:val="bbPlcHdr"/>
        </w:types>
        <w:behaviors>
          <w:behavior w:val="content"/>
        </w:behaviors>
        <w:guid w:val="{E1E515B4-24A1-4F01-A6BE-6C48A70860C1}"/>
      </w:docPartPr>
      <w:docPartBody>
        <w:p w:rsidR="003055B7" w:rsidRDefault="00051C53">
          <w:pPr>
            <w:pStyle w:val="33565C5AD76942FD90A9F55F75A9C6CD"/>
          </w:pPr>
          <w:r w:rsidRPr="005A0A93">
            <w:rPr>
              <w:rStyle w:val="Platshllartext"/>
            </w:rPr>
            <w:t>Motivering</w:t>
          </w:r>
        </w:p>
      </w:docPartBody>
    </w:docPart>
    <w:docPart>
      <w:docPartPr>
        <w:name w:val="57F5FB7C07204174B8F61EC3F92F166D"/>
        <w:category>
          <w:name w:val="Allmänt"/>
          <w:gallery w:val="placeholder"/>
        </w:category>
        <w:types>
          <w:type w:val="bbPlcHdr"/>
        </w:types>
        <w:behaviors>
          <w:behavior w:val="content"/>
        </w:behaviors>
        <w:guid w:val="{5BDFC12B-952C-4FC4-A3AC-7B9681560A79}"/>
      </w:docPartPr>
      <w:docPartBody>
        <w:p w:rsidR="003055B7" w:rsidRDefault="00051C53">
          <w:pPr>
            <w:pStyle w:val="57F5FB7C07204174B8F61EC3F92F166D"/>
          </w:pPr>
          <w:r>
            <w:rPr>
              <w:rStyle w:val="Platshllartext"/>
            </w:rPr>
            <w:t xml:space="preserve"> </w:t>
          </w:r>
        </w:p>
      </w:docPartBody>
    </w:docPart>
    <w:docPart>
      <w:docPartPr>
        <w:name w:val="B9A8A1FA06F04F769DA0A83F9205966C"/>
        <w:category>
          <w:name w:val="Allmänt"/>
          <w:gallery w:val="placeholder"/>
        </w:category>
        <w:types>
          <w:type w:val="bbPlcHdr"/>
        </w:types>
        <w:behaviors>
          <w:behavior w:val="content"/>
        </w:behaviors>
        <w:guid w:val="{781D8496-B9CC-4BEB-8D68-09FDD7F0E46F}"/>
      </w:docPartPr>
      <w:docPartBody>
        <w:p w:rsidR="003055B7" w:rsidRDefault="00051C53">
          <w:pPr>
            <w:pStyle w:val="B9A8A1FA06F04F769DA0A83F9205966C"/>
          </w:pPr>
          <w:r>
            <w:t xml:space="preserve"> </w:t>
          </w:r>
        </w:p>
      </w:docPartBody>
    </w:docPart>
    <w:docPart>
      <w:docPartPr>
        <w:name w:val="ED9E30897F4349488F96614B84E74242"/>
        <w:category>
          <w:name w:val="Allmänt"/>
          <w:gallery w:val="placeholder"/>
        </w:category>
        <w:types>
          <w:type w:val="bbPlcHdr"/>
        </w:types>
        <w:behaviors>
          <w:behavior w:val="content"/>
        </w:behaviors>
        <w:guid w:val="{4D6E6FCD-5DA1-4C98-B5B7-F24534803CD2}"/>
      </w:docPartPr>
      <w:docPartBody>
        <w:p w:rsidR="003055B7" w:rsidRDefault="00051C53">
          <w:r w:rsidRPr="00EE00AB">
            <w:rPr>
              <w:rStyle w:val="Platshllartext"/>
            </w:rPr>
            <w:t>[ange din text här]</w:t>
          </w:r>
        </w:p>
      </w:docPartBody>
    </w:docPart>
    <w:docPart>
      <w:docPartPr>
        <w:name w:val="CADA0AD9BEC245E78E4450FF3207C647"/>
        <w:category>
          <w:name w:val="Allmänt"/>
          <w:gallery w:val="placeholder"/>
        </w:category>
        <w:types>
          <w:type w:val="bbPlcHdr"/>
        </w:types>
        <w:behaviors>
          <w:behavior w:val="content"/>
        </w:behaviors>
        <w:guid w:val="{5D7C9D61-9D43-410C-9904-B51F669CF762}"/>
      </w:docPartPr>
      <w:docPartBody>
        <w:p w:rsidR="007605E9" w:rsidRDefault="007605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53"/>
    <w:rsid w:val="00051C53"/>
    <w:rsid w:val="003055B7"/>
    <w:rsid w:val="007605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51C53"/>
    <w:rPr>
      <w:color w:val="F4B083" w:themeColor="accent2" w:themeTint="99"/>
    </w:rPr>
  </w:style>
  <w:style w:type="paragraph" w:customStyle="1" w:styleId="9C3756453E354926A0569C36A1BF0976">
    <w:name w:val="9C3756453E354926A0569C36A1BF0976"/>
  </w:style>
  <w:style w:type="paragraph" w:customStyle="1" w:styleId="33565C5AD76942FD90A9F55F75A9C6CD">
    <w:name w:val="33565C5AD76942FD90A9F55F75A9C6CD"/>
  </w:style>
  <w:style w:type="paragraph" w:customStyle="1" w:styleId="57F5FB7C07204174B8F61EC3F92F166D">
    <w:name w:val="57F5FB7C07204174B8F61EC3F92F166D"/>
  </w:style>
  <w:style w:type="paragraph" w:customStyle="1" w:styleId="B9A8A1FA06F04F769DA0A83F9205966C">
    <w:name w:val="B9A8A1FA06F04F769DA0A83F92059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B0A9D9-63E2-4BE6-9B10-BDD8B3985086}"/>
</file>

<file path=customXml/itemProps2.xml><?xml version="1.0" encoding="utf-8"?>
<ds:datastoreItem xmlns:ds="http://schemas.openxmlformats.org/officeDocument/2006/customXml" ds:itemID="{7ADB8EB6-0D0D-425D-A7B4-B89D3A0B1FCD}"/>
</file>

<file path=customXml/itemProps3.xml><?xml version="1.0" encoding="utf-8"?>
<ds:datastoreItem xmlns:ds="http://schemas.openxmlformats.org/officeDocument/2006/customXml" ds:itemID="{79506A7C-A2CC-4C0C-9AAA-B2660BFE3FD2}"/>
</file>

<file path=docProps/app.xml><?xml version="1.0" encoding="utf-8"?>
<Properties xmlns="http://schemas.openxmlformats.org/officeDocument/2006/extended-properties" xmlns:vt="http://schemas.openxmlformats.org/officeDocument/2006/docPropsVTypes">
  <Template>Normal</Template>
  <TotalTime>6</TotalTime>
  <Pages>2</Pages>
  <Words>328</Words>
  <Characters>1859</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Algoritmernas grepp om det offentliga samtalet</vt:lpstr>
      <vt:lpstr>
      </vt:lpstr>
    </vt:vector>
  </TitlesOfParts>
  <Company>Sveriges riksdag</Company>
  <LinksUpToDate>false</LinksUpToDate>
  <CharactersWithSpaces>2176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