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3EE1" w:rsidRDefault="00155FE3" w14:paraId="1E3026CD" w14:textId="77777777">
      <w:pPr>
        <w:pStyle w:val="RubrikFrslagTIllRiksdagsbeslut"/>
      </w:pPr>
      <w:sdt>
        <w:sdtPr>
          <w:alias w:val="CC_Boilerplate_4"/>
          <w:tag w:val="CC_Boilerplate_4"/>
          <w:id w:val="-1644581176"/>
          <w:lock w:val="sdtContentLocked"/>
          <w:placeholder>
            <w:docPart w:val="EBD114CB469C454EBF27C01D55942724"/>
          </w:placeholder>
          <w:text/>
        </w:sdtPr>
        <w:sdtEndPr/>
        <w:sdtContent>
          <w:r w:rsidRPr="009B062B" w:rsidR="00AF30DD">
            <w:t>Förslag till riksdagsbeslut</w:t>
          </w:r>
        </w:sdtContent>
      </w:sdt>
      <w:bookmarkEnd w:id="0"/>
      <w:bookmarkEnd w:id="1"/>
    </w:p>
    <w:sdt>
      <w:sdtPr>
        <w:alias w:val="Yrkande 1"/>
        <w:tag w:val="54bf1e49-953c-43ed-bbbb-f7cf07e04367"/>
        <w:id w:val="-975143119"/>
        <w:lock w:val="sdtLocked"/>
      </w:sdtPr>
      <w:sdtEndPr/>
      <w:sdtContent>
        <w:p w:rsidR="00F44575" w:rsidRDefault="00FD5842" w14:paraId="67BE4849" w14:textId="77777777">
          <w:pPr>
            <w:pStyle w:val="Frslagstext"/>
          </w:pPr>
          <w:r>
            <w:t>Riksdagen ställer sig bakom det som anförs i motionen om att svensk vapenexport till Förenade Arabemiraten och Saudiarabien omedelbart bör stoppas och tillkännager detta för regeringen.</w:t>
          </w:r>
        </w:p>
      </w:sdtContent>
    </w:sdt>
    <w:sdt>
      <w:sdtPr>
        <w:alias w:val="Yrkande 2"/>
        <w:tag w:val="d1917e2d-c937-4d21-92f7-dcbc050ac651"/>
        <w:id w:val="988670897"/>
        <w:lock w:val="sdtLocked"/>
      </w:sdtPr>
      <w:sdtEndPr/>
      <w:sdtContent>
        <w:p w:rsidR="00F44575" w:rsidRDefault="00FD5842" w14:paraId="66E5EB0B" w14:textId="77777777">
          <w:pPr>
            <w:pStyle w:val="Frslagstext"/>
          </w:pPr>
          <w:r>
            <w:t>Riksdagen ställer sig bakom det som anförs i motionen om att Sverige inom FN bör verka för ett vapenembargo mot hela Sudan och tillkännager detta för regeringen.</w:t>
          </w:r>
        </w:p>
      </w:sdtContent>
    </w:sdt>
    <w:sdt>
      <w:sdtPr>
        <w:alias w:val="Yrkande 3"/>
        <w:tag w:val="c258a894-3f9a-4fa7-a699-f7edc68e91d2"/>
        <w:id w:val="2074003393"/>
        <w:lock w:val="sdtLocked"/>
      </w:sdtPr>
      <w:sdtEndPr/>
      <w:sdtContent>
        <w:p w:rsidR="00F44575" w:rsidRDefault="00FD5842" w14:paraId="2E062BEB" w14:textId="77777777">
          <w:pPr>
            <w:pStyle w:val="Frslagstext"/>
          </w:pPr>
          <w:r>
            <w:t>Riksdagen ställer sig bakom det som anförs i motionen om att Sverige inom EU och FN bör verka för att stärka verktygen för att upprätthålla befintliga vapenembargon och övervaka att de följs,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79C704C57446AE958C404A889A9068"/>
        </w:placeholder>
        <w:text/>
      </w:sdtPr>
      <w:sdtEndPr/>
      <w:sdtContent>
        <w:p w:rsidRPr="009B062B" w:rsidR="006D79C9" w:rsidP="00333E95" w:rsidRDefault="006D79C9" w14:paraId="0921A982" w14:textId="77777777">
          <w:pPr>
            <w:pStyle w:val="Rubrik1"/>
          </w:pPr>
          <w:r>
            <w:t>Motivering</w:t>
          </w:r>
        </w:p>
      </w:sdtContent>
    </w:sdt>
    <w:bookmarkEnd w:displacedByCustomXml="prev" w:id="3"/>
    <w:bookmarkEnd w:displacedByCustomXml="prev" w:id="4"/>
    <w:p w:rsidR="008D1E7D" w:rsidP="00867D49" w:rsidRDefault="00B8423D" w14:paraId="17D1878B" w14:textId="5ADE6EA8">
      <w:pPr>
        <w:pStyle w:val="Normalutanindragellerluft"/>
      </w:pPr>
      <w:r>
        <w:t>Det mänskliga lidandet i Sudan är ofattbart</w:t>
      </w:r>
      <w:r w:rsidR="007F6C68">
        <w:t xml:space="preserve">. Efter två och ett halvt år av inbördeskrig mellan den paramilitära milisen Rapid Support Forces (RSF) och Sudans militär är den humanitära situationen katastrofal. Över 14 miljoner människor </w:t>
      </w:r>
      <w:r w:rsidR="00134B33">
        <w:t xml:space="preserve">har </w:t>
      </w:r>
      <w:r w:rsidR="007F6C68">
        <w:t>tvingats på flykt och lever nu under mycket svåra förhållanden.</w:t>
      </w:r>
      <w:r w:rsidR="00867D49">
        <w:t xml:space="preserve"> En stor del av flyktingarna är barn. </w:t>
      </w:r>
      <w:r w:rsidR="007F6C68">
        <w:t>Sjuk</w:t>
      </w:r>
      <w:r w:rsidR="00155FE3">
        <w:softHyphen/>
      </w:r>
      <w:r w:rsidR="007F6C68">
        <w:t xml:space="preserve">vården har brutit samman och bristen på mat och vatten är akut. </w:t>
      </w:r>
      <w:r w:rsidR="00227991">
        <w:t xml:space="preserve">Civila har utsatts för direkta och riktade attacker. Internationella brottmålsdomstolen utreder </w:t>
      </w:r>
      <w:r w:rsidRPr="00BA2788" w:rsidR="00227991">
        <w:t xml:space="preserve">krigsbrott begångna av </w:t>
      </w:r>
      <w:r w:rsidRPr="00BA2788" w:rsidR="00BA2788">
        <w:t>alla</w:t>
      </w:r>
      <w:r w:rsidRPr="00BA2788" w:rsidR="00227991">
        <w:t xml:space="preserve"> parter</w:t>
      </w:r>
      <w:r w:rsidRPr="00BA2788" w:rsidR="00BA2788">
        <w:t xml:space="preserve"> i konflikten</w:t>
      </w:r>
      <w:r w:rsidR="00BA2788">
        <w:t xml:space="preserve"> med fokus på anklagelser om folkmord, krigsför</w:t>
      </w:r>
      <w:r w:rsidR="00155FE3">
        <w:softHyphen/>
      </w:r>
      <w:r w:rsidR="00BA2788">
        <w:t>brytelser och brott mot mänskligheten</w:t>
      </w:r>
      <w:r w:rsidRPr="00BA2788" w:rsidR="00227991">
        <w:t>.</w:t>
      </w:r>
      <w:r w:rsidR="00227991">
        <w:t xml:space="preserve"> </w:t>
      </w:r>
      <w:r w:rsidR="00907AE1">
        <w:t>I slutet av oktober</w:t>
      </w:r>
      <w:r w:rsidR="00867D49">
        <w:t xml:space="preserve"> 2025</w:t>
      </w:r>
      <w:r w:rsidR="00907AE1">
        <w:t xml:space="preserve"> tog RSF-milisen kontroll över staden el-Fashir. Vittnen berättar om massakrer och ett omfattande och hänsynslöst våld. </w:t>
      </w:r>
    </w:p>
    <w:p w:rsidR="007F6C68" w:rsidP="008D1E7D" w:rsidRDefault="008D1E7D" w14:paraId="69ECA111" w14:textId="20AB15A1">
      <w:r>
        <w:t xml:space="preserve">Konflikten underblåses av flödet av vapen in i landet. Ett av de länder som förser Sudan och RSF med vapen är Förenade Arabemiraten – den största mottagaren av </w:t>
      </w:r>
      <w:r>
        <w:lastRenderedPageBreak/>
        <w:t>svensk vapenexport under 2024.</w:t>
      </w:r>
      <w:r w:rsidR="00867D49">
        <w:t xml:space="preserve"> Enbart under 2024 uppgick exporten av krigsmateriel till Förenade Arabemiraten till över </w:t>
      </w:r>
      <w:r w:rsidR="00FD5842">
        <w:t>6 </w:t>
      </w:r>
      <w:r w:rsidR="00867D49">
        <w:t>miljarder kronor.</w:t>
      </w:r>
      <w:r>
        <w:t xml:space="preserve"> Även Saudiarabien deltar genom sitt inflytande över den sudanesiska armén. Saudiarabien var också mottagare av svenska vapen så sent som </w:t>
      </w:r>
      <w:r w:rsidR="00867D49">
        <w:t>2024</w:t>
      </w:r>
      <w:r>
        <w:t xml:space="preserve">. </w:t>
      </w:r>
    </w:p>
    <w:p w:rsidR="00907AE1" w:rsidP="00907AE1" w:rsidRDefault="007F6C68" w14:paraId="65097F42" w14:textId="286F762A">
      <w:r>
        <w:t xml:space="preserve">Att Sverige, med regeringens goda minne, exporterar vapen till diktaturer som stödjer stridande som begår massakrer på civila är en skam. </w:t>
      </w:r>
      <w:r w:rsidR="00227991">
        <w:t>G</w:t>
      </w:r>
      <w:r>
        <w:t xml:space="preserve">enom vapenhandel med länder som aktivt deltar i konflikten legitimeras grova folkrättsbrott. Dessutom bidrar den svenska exporten till att Förenade Arabemiraten har större möjlighet att stödja RSF med vapen. </w:t>
      </w:r>
    </w:p>
    <w:p w:rsidR="00867D49" w:rsidP="00867D49" w:rsidRDefault="00227991" w14:paraId="21BCE0F2" w14:textId="205C25BC">
      <w:r>
        <w:t>Att Förenade Arabemiraten och Saudiarabien deltar i krig i andra länder är</w:t>
      </w:r>
      <w:r w:rsidR="00907AE1">
        <w:t xml:space="preserve"> i sig</w:t>
      </w:r>
      <w:r>
        <w:t xml:space="preserve"> ingen nyhet. Den svenska regeringen har länge haft all anledning att stoppa exporten av svensk krigsmateriel till dessa länder</w:t>
      </w:r>
      <w:r w:rsidR="00FD5842">
        <w:t>;</w:t>
      </w:r>
      <w:r w:rsidR="00907AE1">
        <w:t xml:space="preserve"> läs mer i vår motion </w:t>
      </w:r>
      <w:r w:rsidRPr="00907AE1" w:rsidR="00907AE1">
        <w:t>med anledning av skr</w:t>
      </w:r>
      <w:r w:rsidR="00FD5842">
        <w:t>ivelse</w:t>
      </w:r>
      <w:r w:rsidRPr="00907AE1" w:rsidR="00907AE1">
        <w:t xml:space="preserve"> 2024/25:114 Strategisk exportkontroll 2024 – krigsmateriel och produkter med dubbla användningsområden</w:t>
      </w:r>
      <w:r w:rsidR="00907AE1">
        <w:t xml:space="preserve"> (mot. 2024/25:3405)</w:t>
      </w:r>
      <w:r>
        <w:t xml:space="preserve">. Den senaste tiden har dock våldet eskalerat </w:t>
      </w:r>
      <w:r w:rsidR="00907AE1">
        <w:t>till nya nivåer</w:t>
      </w:r>
      <w:r>
        <w:t>. Med anledning av de brutala massakrer som ägde rum i el-Fashir i oktober 2025</w:t>
      </w:r>
      <w:r w:rsidR="00907AE1">
        <w:t xml:space="preserve"> </w:t>
      </w:r>
      <w:r>
        <w:t xml:space="preserve">menar Vänsterpartiet att det finns anledning att väcka frågan om att stoppa svensk vapenexport till inblandade länder. Detta </w:t>
      </w:r>
      <w:r w:rsidRPr="00227991">
        <w:t>enligt 9</w:t>
      </w:r>
      <w:r w:rsidR="00FD5842">
        <w:t> </w:t>
      </w:r>
      <w:r w:rsidRPr="00227991">
        <w:t>kap. 15</w:t>
      </w:r>
      <w:r w:rsidR="00FD5842">
        <w:t> </w:t>
      </w:r>
      <w:r w:rsidRPr="00227991">
        <w:t>§ riksdagsordningen</w:t>
      </w:r>
      <w:r>
        <w:t xml:space="preserve"> – motion med anledning av en händelse av större vikt</w:t>
      </w:r>
      <w:r w:rsidR="00907AE1">
        <w:t xml:space="preserve">. Det pågående våldet och den överhängande risken för ytterligare massakrer gör frågan brådskande. </w:t>
      </w:r>
    </w:p>
    <w:p w:rsidR="00867D49" w:rsidP="00867D49" w:rsidRDefault="00867D49" w14:paraId="22A0333F" w14:textId="0129B436">
      <w:r>
        <w:t>När Turkiet i strid med folkrätten invaderade norra Syrien 2019 fördömdes detta av en enig riksdag och Inspektionen för strategiska produkter (ISP) beslutade att stoppa all svensk vapenexport till landet. Vänsterpartiet menar att riksdagen inför regeringen bör ta ett tydligt ställningstagande om att stoppa vapenexporten till de länder som är inblandade i konflikten i Sudan.</w:t>
      </w:r>
    </w:p>
    <w:p w:rsidR="007F6C68" w:rsidP="008D1E7D" w:rsidRDefault="007F6C68" w14:paraId="6A578D1B" w14:textId="0496BD99">
      <w:r>
        <w:t>Det finns ett vapenembargo i EU mot Sudan, men på FN-nivå omfattar embargot endast Darfur. Det måste utvidgas till att omfatta hela landet. Dessutom måste verktygen för att övervaka att detta följs stärkas. Mottagare av svensk krigsmateriel ska inte kunna exportera de</w:t>
      </w:r>
      <w:r w:rsidR="00FD5842">
        <w:t>n</w:t>
      </w:r>
      <w:r>
        <w:t xml:space="preserve"> vidare i strid med svenska regelverk och rådande vapenembargon. </w:t>
      </w:r>
    </w:p>
    <w:p w:rsidR="00227991" w:rsidP="008D1E7D" w:rsidRDefault="007F6C68" w14:paraId="714C9FB5" w14:textId="25F44B69">
      <w:r>
        <w:t xml:space="preserve">Vad som sker nu i Sudan är en katastrof och ett misslyckande för hela världen. </w:t>
      </w:r>
      <w:r w:rsidR="00227991">
        <w:t xml:space="preserve">Sverige </w:t>
      </w:r>
      <w:r>
        <w:t xml:space="preserve">kan inte förlita sig på </w:t>
      </w:r>
      <w:r w:rsidR="00867D49">
        <w:t>löften</w:t>
      </w:r>
      <w:r>
        <w:t xml:space="preserve"> från </w:t>
      </w:r>
      <w:r w:rsidR="00BF0E28">
        <w:t>diktaturer</w:t>
      </w:r>
      <w:r>
        <w:t xml:space="preserve"> som Förenade Arabemiraten och Saudiarabien om att regelverken följs. Sverige ska vara ett land som står upp för fred, demokrati och mänskliga rättigheter. Den svenska vapenexporten till Förenade Arabemiraten och Saudiarabien måste därför omedelbart stoppas. Den svenska rösten för fred och frihet behöver återupprättas. </w:t>
      </w:r>
    </w:p>
    <w:p w:rsidR="00422B9E" w:rsidP="00507A1D" w:rsidRDefault="007F6C68" w14:paraId="6B709C51" w14:textId="3CE84501">
      <w:r>
        <w:t xml:space="preserve">Svensk vapenexport till Förenade Arabemiraten och Saudiarabien bör omedelbart stoppas. Detta bör riksdagen ställa sig bakom och ge regeringen till känna. </w:t>
      </w:r>
    </w:p>
    <w:p w:rsidR="00867D49" w:rsidP="00867D49" w:rsidRDefault="00867D49" w14:paraId="1F216AFE" w14:textId="4D2BE6C0">
      <w:r>
        <w:t>Sverige bör inom FN verka för ett vapenembargo m</w:t>
      </w:r>
      <w:r w:rsidR="00507A1D">
        <w:t>ot hela</w:t>
      </w:r>
      <w:r>
        <w:t xml:space="preserve"> Sudan. Detta bör riksdagen ställa sig bakom och ge regeringen till känna. </w:t>
      </w:r>
    </w:p>
    <w:p w:rsidR="00BB6339" w:rsidP="00507A1D" w:rsidRDefault="00867D49" w14:paraId="5A29C330" w14:textId="226AE89A">
      <w:r>
        <w:t xml:space="preserve">Sverige bör inom </w:t>
      </w:r>
      <w:r w:rsidR="00507A1D">
        <w:t xml:space="preserve">EU och FN verka för att stärka verktygen för att upprätthålla befintliga vapenembargon och övervaka att de följs. Detta bör riksdagen ställa sig bakom och ge regeringen till känna. </w:t>
      </w:r>
    </w:p>
    <w:sdt>
      <w:sdtPr>
        <w:rPr>
          <w:i/>
          <w:noProof/>
        </w:rPr>
        <w:alias w:val="CC_Underskrifter"/>
        <w:tag w:val="CC_Underskrifter"/>
        <w:id w:val="583496634"/>
        <w:lock w:val="sdtContentLocked"/>
        <w:placeholder>
          <w:docPart w:val="AF438995940B47C9AD50C0C9FAE5F660"/>
        </w:placeholder>
      </w:sdtPr>
      <w:sdtEndPr/>
      <w:sdtContent>
        <w:p w:rsidR="00433EE1" w:rsidP="00433EE1" w:rsidRDefault="00433EE1" w14:paraId="2236A9C3" w14:textId="77777777"/>
        <w:p w:rsidR="00433EE1" w:rsidP="00433EE1" w:rsidRDefault="00155FE3" w14:paraId="563B4487" w14:textId="340F2386"/>
      </w:sdtContent>
    </w:sdt>
    <w:tbl>
      <w:tblPr>
        <w:tblW w:w="5000" w:type="pct"/>
        <w:tblLook w:val="04A0" w:firstRow="1" w:lastRow="0" w:firstColumn="1" w:lastColumn="0" w:noHBand="0" w:noVBand="1"/>
        <w:tblCaption w:val="underskrifter"/>
      </w:tblPr>
      <w:tblGrid>
        <w:gridCol w:w="4252"/>
        <w:gridCol w:w="4252"/>
      </w:tblGrid>
      <w:tr w:rsidR="00F44575" w14:paraId="5D19B82A" w14:textId="77777777">
        <w:trPr>
          <w:cantSplit/>
        </w:trPr>
        <w:tc>
          <w:tcPr>
            <w:tcW w:w="50" w:type="pct"/>
            <w:vAlign w:val="bottom"/>
          </w:tcPr>
          <w:p w:rsidR="00F44575" w:rsidRDefault="00FD5842" w14:paraId="56C80B16" w14:textId="77777777">
            <w:pPr>
              <w:pStyle w:val="Underskrifter"/>
              <w:spacing w:after="0"/>
            </w:pPr>
            <w:r>
              <w:t>Nooshi Dadgostar (V)</w:t>
            </w:r>
          </w:p>
        </w:tc>
        <w:tc>
          <w:tcPr>
            <w:tcW w:w="50" w:type="pct"/>
            <w:vAlign w:val="bottom"/>
          </w:tcPr>
          <w:p w:rsidR="00F44575" w:rsidRDefault="00F44575" w14:paraId="535E20B6" w14:textId="77777777">
            <w:pPr>
              <w:pStyle w:val="Underskrifter"/>
              <w:spacing w:after="0"/>
            </w:pPr>
          </w:p>
        </w:tc>
      </w:tr>
      <w:tr w:rsidR="00F44575" w14:paraId="2193CE4D" w14:textId="77777777">
        <w:trPr>
          <w:cantSplit/>
        </w:trPr>
        <w:tc>
          <w:tcPr>
            <w:tcW w:w="50" w:type="pct"/>
            <w:vAlign w:val="bottom"/>
          </w:tcPr>
          <w:p w:rsidR="00F44575" w:rsidRDefault="00FD5842" w14:paraId="3EBAF920" w14:textId="77777777">
            <w:pPr>
              <w:pStyle w:val="Underskrifter"/>
              <w:spacing w:after="0"/>
            </w:pPr>
            <w:r>
              <w:t>Andrea Andersson Tay (V)</w:t>
            </w:r>
          </w:p>
        </w:tc>
        <w:tc>
          <w:tcPr>
            <w:tcW w:w="50" w:type="pct"/>
            <w:vAlign w:val="bottom"/>
          </w:tcPr>
          <w:p w:rsidR="00F44575" w:rsidRDefault="00FD5842" w14:paraId="25F4209C" w14:textId="77777777">
            <w:pPr>
              <w:pStyle w:val="Underskrifter"/>
              <w:spacing w:after="0"/>
            </w:pPr>
            <w:r>
              <w:t>Samuel Gonzalez Westling (V)</w:t>
            </w:r>
          </w:p>
        </w:tc>
      </w:tr>
      <w:tr w:rsidR="00F44575" w14:paraId="2528C71C" w14:textId="77777777">
        <w:trPr>
          <w:cantSplit/>
        </w:trPr>
        <w:tc>
          <w:tcPr>
            <w:tcW w:w="50" w:type="pct"/>
            <w:vAlign w:val="bottom"/>
          </w:tcPr>
          <w:p w:rsidR="00F44575" w:rsidRDefault="00FD5842" w14:paraId="3E5E1A58" w14:textId="77777777">
            <w:pPr>
              <w:pStyle w:val="Underskrifter"/>
              <w:spacing w:after="0"/>
            </w:pPr>
            <w:r>
              <w:lastRenderedPageBreak/>
              <w:t>Hanna Gunnarsson (V)</w:t>
            </w:r>
          </w:p>
        </w:tc>
        <w:tc>
          <w:tcPr>
            <w:tcW w:w="50" w:type="pct"/>
            <w:vAlign w:val="bottom"/>
          </w:tcPr>
          <w:p w:rsidR="00F44575" w:rsidRDefault="00FD5842" w14:paraId="3B25688D" w14:textId="77777777">
            <w:pPr>
              <w:pStyle w:val="Underskrifter"/>
              <w:spacing w:after="0"/>
            </w:pPr>
            <w:r>
              <w:t>Tony Haddou (V)</w:t>
            </w:r>
          </w:p>
        </w:tc>
      </w:tr>
      <w:tr w:rsidR="00F44575" w14:paraId="20A675DD" w14:textId="77777777">
        <w:trPr>
          <w:cantSplit/>
        </w:trPr>
        <w:tc>
          <w:tcPr>
            <w:tcW w:w="50" w:type="pct"/>
            <w:vAlign w:val="bottom"/>
          </w:tcPr>
          <w:p w:rsidR="00F44575" w:rsidRDefault="00FD5842" w14:paraId="286B4781" w14:textId="77777777">
            <w:pPr>
              <w:pStyle w:val="Underskrifter"/>
              <w:spacing w:after="0"/>
            </w:pPr>
            <w:r>
              <w:t>Lotta Johnsson Fornarve (V)</w:t>
            </w:r>
          </w:p>
        </w:tc>
        <w:tc>
          <w:tcPr>
            <w:tcW w:w="50" w:type="pct"/>
            <w:vAlign w:val="bottom"/>
          </w:tcPr>
          <w:p w:rsidR="00F44575" w:rsidRDefault="00FD5842" w14:paraId="36A2DA88" w14:textId="77777777">
            <w:pPr>
              <w:pStyle w:val="Underskrifter"/>
              <w:spacing w:after="0"/>
            </w:pPr>
            <w:r>
              <w:t>Andreas Lennkvist Manriquez (V)</w:t>
            </w:r>
          </w:p>
        </w:tc>
      </w:tr>
      <w:tr w:rsidR="00F44575" w14:paraId="78FB9D25" w14:textId="77777777">
        <w:trPr>
          <w:cantSplit/>
        </w:trPr>
        <w:tc>
          <w:tcPr>
            <w:tcW w:w="50" w:type="pct"/>
            <w:vAlign w:val="bottom"/>
          </w:tcPr>
          <w:p w:rsidR="00F44575" w:rsidRDefault="00FD5842" w14:paraId="2D046CB0" w14:textId="77777777">
            <w:pPr>
              <w:pStyle w:val="Underskrifter"/>
              <w:spacing w:after="0"/>
            </w:pPr>
            <w:r>
              <w:t>Isabell Mixter (V)</w:t>
            </w:r>
          </w:p>
        </w:tc>
        <w:tc>
          <w:tcPr>
            <w:tcW w:w="50" w:type="pct"/>
            <w:vAlign w:val="bottom"/>
          </w:tcPr>
          <w:p w:rsidR="00F44575" w:rsidRDefault="00FD5842" w14:paraId="1DCA67C4" w14:textId="77777777">
            <w:pPr>
              <w:pStyle w:val="Underskrifter"/>
              <w:spacing w:after="0"/>
            </w:pPr>
            <w:r>
              <w:t>Vasiliki Tsouplaki (V)</w:t>
            </w:r>
          </w:p>
        </w:tc>
      </w:tr>
      <w:tr w:rsidR="00F44575" w14:paraId="54E9F4E7" w14:textId="77777777">
        <w:trPr>
          <w:cantSplit/>
        </w:trPr>
        <w:tc>
          <w:tcPr>
            <w:tcW w:w="50" w:type="pct"/>
            <w:vAlign w:val="bottom"/>
          </w:tcPr>
          <w:p w:rsidR="00F44575" w:rsidRDefault="00FD5842" w14:paraId="67C89790" w14:textId="77777777">
            <w:pPr>
              <w:pStyle w:val="Underskrifter"/>
              <w:spacing w:after="0"/>
            </w:pPr>
            <w:r>
              <w:t>Håkan Svenneling (V)</w:t>
            </w:r>
          </w:p>
        </w:tc>
        <w:tc>
          <w:tcPr>
            <w:tcW w:w="50" w:type="pct"/>
            <w:vAlign w:val="bottom"/>
          </w:tcPr>
          <w:p w:rsidR="00F44575" w:rsidRDefault="00F44575" w14:paraId="156B6AB9" w14:textId="77777777">
            <w:pPr>
              <w:pStyle w:val="Underskrifter"/>
              <w:spacing w:after="0"/>
            </w:pPr>
          </w:p>
        </w:tc>
      </w:tr>
    </w:tbl>
    <w:p w:rsidRPr="008E0FE2" w:rsidR="004801AC" w:rsidP="00DF3554" w:rsidRDefault="004801AC" w14:paraId="0B6BA54F" w14:textId="3AC0C7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DB2A" w14:textId="77777777" w:rsidR="007F6C68" w:rsidRDefault="007F6C68" w:rsidP="000C1CAD">
      <w:pPr>
        <w:spacing w:line="240" w:lineRule="auto"/>
      </w:pPr>
      <w:r>
        <w:separator/>
      </w:r>
    </w:p>
  </w:endnote>
  <w:endnote w:type="continuationSeparator" w:id="0">
    <w:p w14:paraId="1F075C54" w14:textId="77777777" w:rsidR="007F6C68" w:rsidRDefault="007F6C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A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A4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6CD7" w14:textId="1446BA2C" w:rsidR="00262EA3" w:rsidRPr="00433EE1" w:rsidRDefault="00262EA3" w:rsidP="00433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4117" w14:textId="77777777" w:rsidR="007F6C68" w:rsidRDefault="007F6C68" w:rsidP="000C1CAD">
      <w:pPr>
        <w:spacing w:line="240" w:lineRule="auto"/>
      </w:pPr>
      <w:r>
        <w:separator/>
      </w:r>
    </w:p>
  </w:footnote>
  <w:footnote w:type="continuationSeparator" w:id="0">
    <w:p w14:paraId="1631C83D" w14:textId="77777777" w:rsidR="007F6C68" w:rsidRDefault="007F6C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6A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24692" wp14:editId="4F5A0D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2132CE" w14:textId="56FA29D2" w:rsidR="00262EA3" w:rsidRDefault="00155FE3" w:rsidP="008103B5">
                          <w:pPr>
                            <w:jc w:val="right"/>
                          </w:pPr>
                          <w:sdt>
                            <w:sdtPr>
                              <w:alias w:val="CC_Noformat_Partikod"/>
                              <w:tag w:val="CC_Noformat_Partikod"/>
                              <w:id w:val="-53464382"/>
                              <w:placeholder>
                                <w:docPart w:val="C65A2F4157FC4257BC8C19657FD30902"/>
                              </w:placeholder>
                              <w:text/>
                            </w:sdtPr>
                            <w:sdtEndPr/>
                            <w:sdtContent>
                              <w:r w:rsidR="007F6C68">
                                <w:t>V</w:t>
                              </w:r>
                            </w:sdtContent>
                          </w:sdt>
                          <w:sdt>
                            <w:sdtPr>
                              <w:alias w:val="CC_Noformat_Partinummer"/>
                              <w:tag w:val="CC_Noformat_Partinummer"/>
                              <w:id w:val="-1709555926"/>
                              <w:placeholder>
                                <w:docPart w:val="AC2E12CE5B264F5A9192AE49CCEF2BCD"/>
                              </w:placeholder>
                              <w:text/>
                            </w:sdtPr>
                            <w:sdtEndPr/>
                            <w:sdtContent>
                              <w:r w:rsidR="00134B33">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24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2132CE" w14:textId="56FA29D2" w:rsidR="00262EA3" w:rsidRDefault="00155FE3" w:rsidP="008103B5">
                    <w:pPr>
                      <w:jc w:val="right"/>
                    </w:pPr>
                    <w:sdt>
                      <w:sdtPr>
                        <w:alias w:val="CC_Noformat_Partikod"/>
                        <w:tag w:val="CC_Noformat_Partikod"/>
                        <w:id w:val="-53464382"/>
                        <w:placeholder>
                          <w:docPart w:val="C65A2F4157FC4257BC8C19657FD30902"/>
                        </w:placeholder>
                        <w:text/>
                      </w:sdtPr>
                      <w:sdtEndPr/>
                      <w:sdtContent>
                        <w:r w:rsidR="007F6C68">
                          <w:t>V</w:t>
                        </w:r>
                      </w:sdtContent>
                    </w:sdt>
                    <w:sdt>
                      <w:sdtPr>
                        <w:alias w:val="CC_Noformat_Partinummer"/>
                        <w:tag w:val="CC_Noformat_Partinummer"/>
                        <w:id w:val="-1709555926"/>
                        <w:placeholder>
                          <w:docPart w:val="AC2E12CE5B264F5A9192AE49CCEF2BCD"/>
                        </w:placeholder>
                        <w:text/>
                      </w:sdtPr>
                      <w:sdtEndPr/>
                      <w:sdtContent>
                        <w:r w:rsidR="00134B33">
                          <w:t>014</w:t>
                        </w:r>
                      </w:sdtContent>
                    </w:sdt>
                  </w:p>
                </w:txbxContent>
              </v:textbox>
              <w10:wrap anchorx="page"/>
            </v:shape>
          </w:pict>
        </mc:Fallback>
      </mc:AlternateContent>
    </w:r>
  </w:p>
  <w:p w14:paraId="2ADCF7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1334" w14:textId="77777777" w:rsidR="00262EA3" w:rsidRDefault="00262EA3" w:rsidP="008563AC">
    <w:pPr>
      <w:jc w:val="right"/>
    </w:pPr>
  </w:p>
  <w:p w14:paraId="139398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37C4" w14:textId="77777777" w:rsidR="00262EA3" w:rsidRDefault="00155F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CE803A" wp14:editId="291A11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22DAD" w14:textId="234B3907" w:rsidR="00262EA3" w:rsidRDefault="00155FE3" w:rsidP="00A314CF">
    <w:pPr>
      <w:pStyle w:val="FSHNormal"/>
      <w:spacing w:before="40"/>
    </w:pPr>
    <w:sdt>
      <w:sdtPr>
        <w:alias w:val="CC_Noformat_Motionstyp"/>
        <w:tag w:val="CC_Noformat_Motionstyp"/>
        <w:id w:val="1162973129"/>
        <w:lock w:val="sdtContentLocked"/>
        <w15:appearance w15:val="hidden"/>
        <w:text/>
      </w:sdtPr>
      <w:sdtEndPr/>
      <w:sdtContent>
        <w:r w:rsidR="00433EE1">
          <w:t>Partimotion</w:t>
        </w:r>
      </w:sdtContent>
    </w:sdt>
    <w:r w:rsidR="00821B36">
      <w:t xml:space="preserve"> </w:t>
    </w:r>
    <w:sdt>
      <w:sdtPr>
        <w:alias w:val="CC_Noformat_Partikod"/>
        <w:tag w:val="CC_Noformat_Partikod"/>
        <w:id w:val="1471015553"/>
        <w:text/>
      </w:sdtPr>
      <w:sdtEndPr/>
      <w:sdtContent>
        <w:r w:rsidR="007F6C68">
          <w:t>V</w:t>
        </w:r>
      </w:sdtContent>
    </w:sdt>
    <w:sdt>
      <w:sdtPr>
        <w:alias w:val="CC_Noformat_Partinummer"/>
        <w:tag w:val="CC_Noformat_Partinummer"/>
        <w:id w:val="-2014525982"/>
        <w:text/>
      </w:sdtPr>
      <w:sdtEndPr/>
      <w:sdtContent>
        <w:r w:rsidR="00134B33">
          <w:t>014</w:t>
        </w:r>
      </w:sdtContent>
    </w:sdt>
  </w:p>
  <w:p w14:paraId="226F06AA" w14:textId="77777777" w:rsidR="00262EA3" w:rsidRPr="008227B3" w:rsidRDefault="00155F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5F5FCF" w14:textId="021CFAB3" w:rsidR="00262EA3" w:rsidRPr="008227B3" w:rsidRDefault="00155F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3E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3EE1">
          <w:t>:3843</w:t>
        </w:r>
      </w:sdtContent>
    </w:sdt>
  </w:p>
  <w:p w14:paraId="1DEB3695" w14:textId="4F1CD47D" w:rsidR="00262EA3" w:rsidRDefault="00155FE3" w:rsidP="00E03A3D">
    <w:pPr>
      <w:pStyle w:val="Motionr"/>
    </w:pPr>
    <w:sdt>
      <w:sdtPr>
        <w:alias w:val="CC_Noformat_Avtext"/>
        <w:tag w:val="CC_Noformat_Avtext"/>
        <w:id w:val="-2020768203"/>
        <w:lock w:val="sdtContentLocked"/>
        <w:placeholder>
          <w:docPart w:val="C65A2F4157FC4257BC8C19657FD30902"/>
        </w:placeholder>
        <w15:appearance w15:val="hidden"/>
        <w:text/>
      </w:sdtPr>
      <w:sdtEndPr/>
      <w:sdtContent>
        <w:r w:rsidR="00433EE1">
          <w:t>av Nooshi Dadgostar m.fl. (V)</w:t>
        </w:r>
      </w:sdtContent>
    </w:sdt>
  </w:p>
  <w:sdt>
    <w:sdtPr>
      <w:alias w:val="CC_Noformat_Rubtext"/>
      <w:tag w:val="CC_Noformat_Rubtext"/>
      <w:id w:val="-218060500"/>
      <w:lock w:val="sdtLocked"/>
      <w:placeholder>
        <w:docPart w:val="AC2E12CE5B264F5A9192AE49CCEF2BCD"/>
      </w:placeholder>
      <w:text/>
    </w:sdtPr>
    <w:sdtEndPr/>
    <w:sdtContent>
      <w:p w14:paraId="6399B650" w14:textId="153ED3E6" w:rsidR="00262EA3" w:rsidRDefault="007F6C68" w:rsidP="00283E0F">
        <w:pPr>
          <w:pStyle w:val="FSHRub2"/>
        </w:pPr>
        <w:r>
          <w:t>Stopp för vapenexport till Förenade Arabemiraten och Saudiarabien (väckt enligt 9 kap. 15 § riksdagsordningen med anledning av en händelse av större vikt)</w:t>
        </w:r>
      </w:p>
    </w:sdtContent>
  </w:sdt>
  <w:sdt>
    <w:sdtPr>
      <w:alias w:val="CC_Boilerplate_3"/>
      <w:tag w:val="CC_Boilerplate_3"/>
      <w:id w:val="1606463544"/>
      <w:lock w:val="sdtContentLocked"/>
      <w15:appearance w15:val="hidden"/>
      <w:text w:multiLine="1"/>
    </w:sdtPr>
    <w:sdtEndPr/>
    <w:sdtContent>
      <w:p w14:paraId="1AF400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C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C6"/>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B33"/>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E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94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99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0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E1"/>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E6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A1D"/>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68"/>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49"/>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E7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E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61"/>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15"/>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3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88"/>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E28"/>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965"/>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9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575"/>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42"/>
    <w:rsid w:val="00FD5C48"/>
    <w:rsid w:val="00FD6004"/>
    <w:rsid w:val="00FD621F"/>
    <w:rsid w:val="00FD6803"/>
    <w:rsid w:val="00FD6BDC"/>
    <w:rsid w:val="00FD70AA"/>
    <w:rsid w:val="00FD7A2D"/>
    <w:rsid w:val="00FD7C27"/>
    <w:rsid w:val="00FE0504"/>
    <w:rsid w:val="00FE06BB"/>
    <w:rsid w:val="00FE0BB9"/>
    <w:rsid w:val="00FE1094"/>
    <w:rsid w:val="00FE11E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666D62"/>
  <w15:chartTrackingRefBased/>
  <w15:docId w15:val="{15B682A5-0C45-48D0-9B7B-6450C297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39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114CB469C454EBF27C01D55942724"/>
        <w:category>
          <w:name w:val="Allmänt"/>
          <w:gallery w:val="placeholder"/>
        </w:category>
        <w:types>
          <w:type w:val="bbPlcHdr"/>
        </w:types>
        <w:behaviors>
          <w:behavior w:val="content"/>
        </w:behaviors>
        <w:guid w:val="{91B0217A-540B-4100-B232-486F482FA378}"/>
      </w:docPartPr>
      <w:docPartBody>
        <w:p w:rsidR="00985D8B" w:rsidRDefault="00985D8B">
          <w:pPr>
            <w:pStyle w:val="EBD114CB469C454EBF27C01D55942724"/>
          </w:pPr>
          <w:r w:rsidRPr="005A0A93">
            <w:rPr>
              <w:rStyle w:val="Platshllartext"/>
            </w:rPr>
            <w:t>Förslag till riksdagsbeslut</w:t>
          </w:r>
        </w:p>
      </w:docPartBody>
    </w:docPart>
    <w:docPart>
      <w:docPartPr>
        <w:name w:val="8879C704C57446AE958C404A889A9068"/>
        <w:category>
          <w:name w:val="Allmänt"/>
          <w:gallery w:val="placeholder"/>
        </w:category>
        <w:types>
          <w:type w:val="bbPlcHdr"/>
        </w:types>
        <w:behaviors>
          <w:behavior w:val="content"/>
        </w:behaviors>
        <w:guid w:val="{607E8917-D479-454B-ABFE-B761F0BE5906}"/>
      </w:docPartPr>
      <w:docPartBody>
        <w:p w:rsidR="00985D8B" w:rsidRDefault="00985D8B">
          <w:pPr>
            <w:pStyle w:val="8879C704C57446AE958C404A889A9068"/>
          </w:pPr>
          <w:r w:rsidRPr="005A0A93">
            <w:rPr>
              <w:rStyle w:val="Platshllartext"/>
            </w:rPr>
            <w:t>Motivering</w:t>
          </w:r>
        </w:p>
      </w:docPartBody>
    </w:docPart>
    <w:docPart>
      <w:docPartPr>
        <w:name w:val="C65A2F4157FC4257BC8C19657FD30902"/>
        <w:category>
          <w:name w:val="Allmänt"/>
          <w:gallery w:val="placeholder"/>
        </w:category>
        <w:types>
          <w:type w:val="bbPlcHdr"/>
        </w:types>
        <w:behaviors>
          <w:behavior w:val="content"/>
        </w:behaviors>
        <w:guid w:val="{C39A8BD5-3A72-48A3-ABDF-9A7E6F4E546C}"/>
      </w:docPartPr>
      <w:docPartBody>
        <w:p w:rsidR="00985D8B" w:rsidRDefault="00985D8B">
          <w:pPr>
            <w:pStyle w:val="C65A2F4157FC4257BC8C19657FD30902"/>
          </w:pPr>
          <w:r>
            <w:rPr>
              <w:rStyle w:val="Platshllartext"/>
            </w:rPr>
            <w:t xml:space="preserve"> </w:t>
          </w:r>
        </w:p>
      </w:docPartBody>
    </w:docPart>
    <w:docPart>
      <w:docPartPr>
        <w:name w:val="AC2E12CE5B264F5A9192AE49CCEF2BCD"/>
        <w:category>
          <w:name w:val="Allmänt"/>
          <w:gallery w:val="placeholder"/>
        </w:category>
        <w:types>
          <w:type w:val="bbPlcHdr"/>
        </w:types>
        <w:behaviors>
          <w:behavior w:val="content"/>
        </w:behaviors>
        <w:guid w:val="{BA0A4C08-0EF6-4D04-9813-1400C2EBDA81}"/>
      </w:docPartPr>
      <w:docPartBody>
        <w:p w:rsidR="00985D8B" w:rsidRDefault="00985D8B">
          <w:pPr>
            <w:pStyle w:val="AC2E12CE5B264F5A9192AE49CCEF2BCD"/>
          </w:pPr>
          <w:r>
            <w:t xml:space="preserve"> </w:t>
          </w:r>
        </w:p>
      </w:docPartBody>
    </w:docPart>
    <w:docPart>
      <w:docPartPr>
        <w:name w:val="AF438995940B47C9AD50C0C9FAE5F660"/>
        <w:category>
          <w:name w:val="Allmänt"/>
          <w:gallery w:val="placeholder"/>
        </w:category>
        <w:types>
          <w:type w:val="bbPlcHdr"/>
        </w:types>
        <w:behaviors>
          <w:behavior w:val="content"/>
        </w:behaviors>
        <w:guid w:val="{91AFDE04-E52E-4AE4-8BB5-C16075B7ED93}"/>
      </w:docPartPr>
      <w:docPartBody>
        <w:p w:rsidR="00FD5386" w:rsidRDefault="000F1E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8B"/>
    <w:rsid w:val="00946A61"/>
    <w:rsid w:val="00985D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D114CB469C454EBF27C01D55942724">
    <w:name w:val="EBD114CB469C454EBF27C01D55942724"/>
  </w:style>
  <w:style w:type="paragraph" w:customStyle="1" w:styleId="8879C704C57446AE958C404A889A9068">
    <w:name w:val="8879C704C57446AE958C404A889A9068"/>
  </w:style>
  <w:style w:type="paragraph" w:customStyle="1" w:styleId="C65A2F4157FC4257BC8C19657FD30902">
    <w:name w:val="C65A2F4157FC4257BC8C19657FD30902"/>
  </w:style>
  <w:style w:type="paragraph" w:customStyle="1" w:styleId="AC2E12CE5B264F5A9192AE49CCEF2BCD">
    <w:name w:val="AC2E12CE5B264F5A9192AE49CCEF2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00171-6610-4744-95D7-5490A1147C5D}"/>
</file>

<file path=customXml/itemProps2.xml><?xml version="1.0" encoding="utf-8"?>
<ds:datastoreItem xmlns:ds="http://schemas.openxmlformats.org/officeDocument/2006/customXml" ds:itemID="{6C029676-8831-4E73-A9D1-FA98964F81DB}"/>
</file>

<file path=customXml/itemProps3.xml><?xml version="1.0" encoding="utf-8"?>
<ds:datastoreItem xmlns:ds="http://schemas.openxmlformats.org/officeDocument/2006/customXml" ds:itemID="{5F7B3814-A1F6-4408-8D72-688302E9D34D}"/>
</file>

<file path=docProps/app.xml><?xml version="1.0" encoding="utf-8"?>
<Properties xmlns="http://schemas.openxmlformats.org/officeDocument/2006/extended-properties" xmlns:vt="http://schemas.openxmlformats.org/officeDocument/2006/docPropsVTypes">
  <Template>Normal</Template>
  <TotalTime>42</TotalTime>
  <Pages>3</Pages>
  <Words>741</Words>
  <Characters>4208</Characters>
  <Application>Microsoft Office Word</Application>
  <DocSecurity>0</DocSecurity>
  <Lines>80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V014 Stopp för vapenexport till Förenade Arabemiraten och Saudiarabien  väckt enligt 9 kap  15   riksdagsordningen med anledning av en händelse av större vikt</vt:lpstr>
      <vt:lpstr>
      </vt:lpstr>
    </vt:vector>
  </TitlesOfParts>
  <Company>Sveriges riksdag</Company>
  <LinksUpToDate>false</LinksUpToDate>
  <CharactersWithSpaces>4920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