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2E50996B1A4241A39F8F812BBBA8FC"/>
        </w:placeholder>
        <w:text/>
      </w:sdtPr>
      <w:sdtEndPr/>
      <w:sdtContent>
        <w:p w:rsidRPr="009B062B" w:rsidR="00AF30DD" w:rsidP="00DA28CE" w:rsidRDefault="00AF30DD" w14:paraId="38AEB3FA" w14:textId="77777777">
          <w:pPr>
            <w:pStyle w:val="Rubrik1"/>
            <w:spacing w:after="300"/>
          </w:pPr>
          <w:r w:rsidRPr="009B062B">
            <w:t>Förslag till riksdagsbeslut</w:t>
          </w:r>
        </w:p>
      </w:sdtContent>
    </w:sdt>
    <w:sdt>
      <w:sdtPr>
        <w:alias w:val="Yrkande 3"/>
        <w:tag w:val="4905c697-8b64-4023-94ec-50e76d7d50ac"/>
        <w:id w:val="-306699324"/>
        <w:lock w:val="sdtLocked"/>
      </w:sdtPr>
      <w:sdtEndPr/>
      <w:sdtContent>
        <w:p w:rsidR="00246F1E" w:rsidRDefault="002852CF" w14:paraId="1A3FB410" w14:textId="77777777">
          <w:pPr>
            <w:pStyle w:val="Frslagstext"/>
            <w:numPr>
              <w:ilvl w:val="0"/>
              <w:numId w:val="0"/>
            </w:numPr>
          </w:pPr>
          <w:r>
            <w:t>Riksdagen ställer sig bakom det som anförs i motionen om vikten av att bibehålla kompetenskrav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5D074C976D4C1C8B2D22794878E3BE"/>
        </w:placeholder>
        <w:text/>
      </w:sdtPr>
      <w:sdtEndPr/>
      <w:sdtContent>
        <w:p w:rsidRPr="009B062B" w:rsidR="006D79C9" w:rsidP="00333E95" w:rsidRDefault="006D79C9" w14:paraId="7A6B5969" w14:textId="77777777">
          <w:pPr>
            <w:pStyle w:val="Rubrik1"/>
          </w:pPr>
          <w:r>
            <w:t>Motivering</w:t>
          </w:r>
        </w:p>
      </w:sdtContent>
    </w:sdt>
    <w:p w:rsidR="00B06AE4" w:rsidP="00B818C3" w:rsidRDefault="00B06AE4" w14:paraId="03521300" w14:textId="5998CF3E">
      <w:pPr>
        <w:pStyle w:val="Normalutanindragellerluft"/>
      </w:pPr>
      <w:r>
        <w:t>Det är oerhört viktigt för funktionerna och yrkena i vårt land att vi kan bibehålla kompetens</w:t>
      </w:r>
      <w:bookmarkStart w:name="_GoBack" w:id="1"/>
      <w:bookmarkEnd w:id="1"/>
      <w:r>
        <w:t xml:space="preserve">kraven. </w:t>
      </w:r>
    </w:p>
    <w:p w:rsidRPr="00B06AE4" w:rsidR="00B06AE4" w:rsidP="00B818C3" w:rsidRDefault="00B06AE4" w14:paraId="7EAF923B" w14:textId="77777777">
      <w:r w:rsidRPr="00B06AE4">
        <w:t xml:space="preserve">I tider av att det uppkommer brist i yrkena är lösningen inte att devalvera yrkena genom att sänka kraven. Välfärdssektorn står inför stora utmaningar men lösningen kan inte vara att sänka kraven för att få personer att söka sig till yrkena. </w:t>
      </w:r>
    </w:p>
    <w:p w:rsidRPr="00B06AE4" w:rsidR="00B06AE4" w:rsidP="00B818C3" w:rsidRDefault="00B06AE4" w14:paraId="3089DA39" w14:textId="095F5454">
      <w:r w:rsidRPr="00B06AE4">
        <w:t>En inslagen väg mot sänkta krav blir starten till urholkning av yrken, vilket tidigare skett t</w:t>
      </w:r>
      <w:r w:rsidR="00B3045C">
        <w:t> </w:t>
      </w:r>
      <w:r w:rsidRPr="00B06AE4">
        <w:t>ex när intagningen till lärarutbildningen i slutet av 80</w:t>
      </w:r>
      <w:r w:rsidR="00B3045C">
        <w:t>-</w:t>
      </w:r>
      <w:r w:rsidRPr="00B06AE4">
        <w:t xml:space="preserve">talet medgav att lärarstudenter kunde fullfölja kraven från gymnasiet efter att de antagits till läraryrket parallellt med universitetsstudierna till läraryrket. På liknande sätt har polisutbildningen sänkt ett antal krav eller så har de tagits bort helt. </w:t>
      </w:r>
    </w:p>
    <w:p w:rsidR="00B06AE4" w:rsidP="00B818C3" w:rsidRDefault="00B06AE4" w14:paraId="33857FC5" w14:textId="77777777">
      <w:r w:rsidRPr="00B06AE4">
        <w:t>Rekrytering får aldrig handla om att fylla upp platser utan måste säkerställa att det inte blir volym som går före kvalitet. Det kan bidra till en farlig utveckling när man arbetar med kortsiktiga mål för stunden.</w:t>
      </w:r>
    </w:p>
    <w:sdt>
      <w:sdtPr>
        <w:alias w:val="CC_Underskrifter"/>
        <w:tag w:val="CC_Underskrifter"/>
        <w:id w:val="583496634"/>
        <w:lock w:val="sdtContentLocked"/>
        <w:placeholder>
          <w:docPart w:val="DE719BDDD25A4650A05079480D0DBAAB"/>
        </w:placeholder>
      </w:sdtPr>
      <w:sdtEndPr/>
      <w:sdtContent>
        <w:p w:rsidR="00414173" w:rsidP="00403BCA" w:rsidRDefault="00414173" w14:paraId="5D75A490" w14:textId="77777777"/>
        <w:p w:rsidRPr="008E0FE2" w:rsidR="004801AC" w:rsidP="00403BCA" w:rsidRDefault="00543BD2" w14:paraId="6BBC0022" w14:textId="755687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spacing w:after="0"/>
            </w:pPr>
            <w:r>
              <w:t>Ann-Britt Åsebol (M)</w:t>
            </w:r>
          </w:p>
        </w:tc>
      </w:tr>
    </w:tbl>
    <w:p w:rsidR="00D32F87" w:rsidRDefault="00D32F87" w14:paraId="5B2378E6" w14:textId="77777777"/>
    <w:sectPr w:rsidR="00D32F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12B7C" w14:textId="77777777" w:rsidR="001C644E" w:rsidRDefault="001C644E" w:rsidP="000C1CAD">
      <w:pPr>
        <w:spacing w:line="240" w:lineRule="auto"/>
      </w:pPr>
      <w:r>
        <w:separator/>
      </w:r>
    </w:p>
  </w:endnote>
  <w:endnote w:type="continuationSeparator" w:id="0">
    <w:p w14:paraId="25FA6F02" w14:textId="77777777" w:rsidR="001C644E" w:rsidRDefault="001C6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62D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6B8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445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E161" w14:textId="6666CFA7" w:rsidR="00262EA3" w:rsidRPr="00403BCA" w:rsidRDefault="00262EA3" w:rsidP="00403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B0FF7" w14:textId="77777777" w:rsidR="001C644E" w:rsidRDefault="001C644E" w:rsidP="000C1CAD">
      <w:pPr>
        <w:spacing w:line="240" w:lineRule="auto"/>
      </w:pPr>
      <w:r>
        <w:separator/>
      </w:r>
    </w:p>
  </w:footnote>
  <w:footnote w:type="continuationSeparator" w:id="0">
    <w:p w14:paraId="6330FBC8" w14:textId="77777777" w:rsidR="001C644E" w:rsidRDefault="001C64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872F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1BC01F" wp14:anchorId="26807B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3BD2" w14:paraId="12A39E19" w14:textId="77777777">
                          <w:pPr>
                            <w:jc w:val="right"/>
                          </w:pPr>
                          <w:sdt>
                            <w:sdtPr>
                              <w:alias w:val="CC_Noformat_Partikod"/>
                              <w:tag w:val="CC_Noformat_Partikod"/>
                              <w:id w:val="-53464382"/>
                              <w:placeholder>
                                <w:docPart w:val="96C00663BF874E0CADB645D702F5067E"/>
                              </w:placeholder>
                              <w:text/>
                            </w:sdtPr>
                            <w:sdtEndPr/>
                            <w:sdtContent>
                              <w:r w:rsidR="00B06AE4">
                                <w:t>M</w:t>
                              </w:r>
                            </w:sdtContent>
                          </w:sdt>
                          <w:sdt>
                            <w:sdtPr>
                              <w:alias w:val="CC_Noformat_Partinummer"/>
                              <w:tag w:val="CC_Noformat_Partinummer"/>
                              <w:id w:val="-1709555926"/>
                              <w:placeholder>
                                <w:docPart w:val="2BFF839258A243D1B71B0D4770319248"/>
                              </w:placeholder>
                              <w:text/>
                            </w:sdtPr>
                            <w:sdtEndPr/>
                            <w:sdtContent>
                              <w:r w:rsidR="00B06AE4">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807B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3BD2" w14:paraId="12A39E19" w14:textId="77777777">
                    <w:pPr>
                      <w:jc w:val="right"/>
                    </w:pPr>
                    <w:sdt>
                      <w:sdtPr>
                        <w:alias w:val="CC_Noformat_Partikod"/>
                        <w:tag w:val="CC_Noformat_Partikod"/>
                        <w:id w:val="-53464382"/>
                        <w:placeholder>
                          <w:docPart w:val="96C00663BF874E0CADB645D702F5067E"/>
                        </w:placeholder>
                        <w:text/>
                      </w:sdtPr>
                      <w:sdtEndPr/>
                      <w:sdtContent>
                        <w:r w:rsidR="00B06AE4">
                          <w:t>M</w:t>
                        </w:r>
                      </w:sdtContent>
                    </w:sdt>
                    <w:sdt>
                      <w:sdtPr>
                        <w:alias w:val="CC_Noformat_Partinummer"/>
                        <w:tag w:val="CC_Noformat_Partinummer"/>
                        <w:id w:val="-1709555926"/>
                        <w:placeholder>
                          <w:docPart w:val="2BFF839258A243D1B71B0D4770319248"/>
                        </w:placeholder>
                        <w:text/>
                      </w:sdtPr>
                      <w:sdtEndPr/>
                      <w:sdtContent>
                        <w:r w:rsidR="00B06AE4">
                          <w:t>1996</w:t>
                        </w:r>
                      </w:sdtContent>
                    </w:sdt>
                  </w:p>
                </w:txbxContent>
              </v:textbox>
              <w10:wrap anchorx="page"/>
            </v:shape>
          </w:pict>
        </mc:Fallback>
      </mc:AlternateContent>
    </w:r>
  </w:p>
  <w:p w:rsidRPr="00293C4F" w:rsidR="00262EA3" w:rsidP="00776B74" w:rsidRDefault="00262EA3" w14:paraId="213D90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7D4363" w14:textId="77777777">
    <w:pPr>
      <w:jc w:val="right"/>
    </w:pPr>
  </w:p>
  <w:p w:rsidR="00262EA3" w:rsidP="00776B74" w:rsidRDefault="00262EA3" w14:paraId="1E8F1A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43BD2" w14:paraId="7F0A8B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992815" wp14:anchorId="05A637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3BD2" w14:paraId="529079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6AE4">
          <w:t>M</w:t>
        </w:r>
      </w:sdtContent>
    </w:sdt>
    <w:sdt>
      <w:sdtPr>
        <w:alias w:val="CC_Noformat_Partinummer"/>
        <w:tag w:val="CC_Noformat_Partinummer"/>
        <w:id w:val="-2014525982"/>
        <w:text/>
      </w:sdtPr>
      <w:sdtEndPr/>
      <w:sdtContent>
        <w:r w:rsidR="00B06AE4">
          <w:t>1996</w:t>
        </w:r>
      </w:sdtContent>
    </w:sdt>
  </w:p>
  <w:p w:rsidRPr="008227B3" w:rsidR="00262EA3" w:rsidP="008227B3" w:rsidRDefault="00543BD2" w14:paraId="0B8D19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3BD2" w14:paraId="3F1B74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:2028</w:t>
        </w:r>
      </w:sdtContent>
    </w:sdt>
  </w:p>
  <w:p w:rsidR="00262EA3" w:rsidP="00E03A3D" w:rsidRDefault="00543BD2" w14:paraId="1B5C7FC4"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EB104F" w14:paraId="469E4AE2" w14:textId="7F6EC25C">
        <w:pPr>
          <w:pStyle w:val="FSHRub2"/>
        </w:pPr>
        <w:r>
          <w:t>Bibehållna och stärkta kompetenskrav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41ABA1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6A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44E"/>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1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609"/>
    <w:rsid w:val="00283E0F"/>
    <w:rsid w:val="00283EAE"/>
    <w:rsid w:val="002842FF"/>
    <w:rsid w:val="002852C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97"/>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BCA"/>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173"/>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BD2"/>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5D"/>
    <w:rsid w:val="00685846"/>
    <w:rsid w:val="00685850"/>
    <w:rsid w:val="00685A69"/>
    <w:rsid w:val="00685EB8"/>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E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45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C3"/>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0B"/>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F8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4F"/>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40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15411A"/>
  <w15:chartTrackingRefBased/>
  <w15:docId w15:val="{C213E22C-B07C-4B1B-9224-886F311D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2E50996B1A4241A39F8F812BBBA8FC"/>
        <w:category>
          <w:name w:val="Allmänt"/>
          <w:gallery w:val="placeholder"/>
        </w:category>
        <w:types>
          <w:type w:val="bbPlcHdr"/>
        </w:types>
        <w:behaviors>
          <w:behavior w:val="content"/>
        </w:behaviors>
        <w:guid w:val="{643F8978-117E-4E21-ADFB-6503D0FF5FCC}"/>
      </w:docPartPr>
      <w:docPartBody>
        <w:p w:rsidR="005A05CD" w:rsidRDefault="004E1BBE">
          <w:pPr>
            <w:pStyle w:val="292E50996B1A4241A39F8F812BBBA8FC"/>
          </w:pPr>
          <w:r w:rsidRPr="005A0A93">
            <w:rPr>
              <w:rStyle w:val="Platshllartext"/>
            </w:rPr>
            <w:t>Förslag till riksdagsbeslut</w:t>
          </w:r>
        </w:p>
      </w:docPartBody>
    </w:docPart>
    <w:docPart>
      <w:docPartPr>
        <w:name w:val="335D074C976D4C1C8B2D22794878E3BE"/>
        <w:category>
          <w:name w:val="Allmänt"/>
          <w:gallery w:val="placeholder"/>
        </w:category>
        <w:types>
          <w:type w:val="bbPlcHdr"/>
        </w:types>
        <w:behaviors>
          <w:behavior w:val="content"/>
        </w:behaviors>
        <w:guid w:val="{A2DDC7F2-A98E-42B6-8013-BEA56A9A5794}"/>
      </w:docPartPr>
      <w:docPartBody>
        <w:p w:rsidR="005A05CD" w:rsidRDefault="004E1BBE">
          <w:pPr>
            <w:pStyle w:val="335D074C976D4C1C8B2D22794878E3BE"/>
          </w:pPr>
          <w:r w:rsidRPr="005A0A93">
            <w:rPr>
              <w:rStyle w:val="Platshllartext"/>
            </w:rPr>
            <w:t>Motivering</w:t>
          </w:r>
        </w:p>
      </w:docPartBody>
    </w:docPart>
    <w:docPart>
      <w:docPartPr>
        <w:name w:val="96C00663BF874E0CADB645D702F5067E"/>
        <w:category>
          <w:name w:val="Allmänt"/>
          <w:gallery w:val="placeholder"/>
        </w:category>
        <w:types>
          <w:type w:val="bbPlcHdr"/>
        </w:types>
        <w:behaviors>
          <w:behavior w:val="content"/>
        </w:behaviors>
        <w:guid w:val="{8A3627DE-7552-4ECA-99F5-3FAD4394BA1B}"/>
      </w:docPartPr>
      <w:docPartBody>
        <w:p w:rsidR="005A05CD" w:rsidRDefault="004E1BBE">
          <w:pPr>
            <w:pStyle w:val="96C00663BF874E0CADB645D702F5067E"/>
          </w:pPr>
          <w:r>
            <w:rPr>
              <w:rStyle w:val="Platshllartext"/>
            </w:rPr>
            <w:t xml:space="preserve"> </w:t>
          </w:r>
        </w:p>
      </w:docPartBody>
    </w:docPart>
    <w:docPart>
      <w:docPartPr>
        <w:name w:val="2BFF839258A243D1B71B0D4770319248"/>
        <w:category>
          <w:name w:val="Allmänt"/>
          <w:gallery w:val="placeholder"/>
        </w:category>
        <w:types>
          <w:type w:val="bbPlcHdr"/>
        </w:types>
        <w:behaviors>
          <w:behavior w:val="content"/>
        </w:behaviors>
        <w:guid w:val="{A38874BE-44FC-4AEE-9E67-1D548CBD8D13}"/>
      </w:docPartPr>
      <w:docPartBody>
        <w:p w:rsidR="005A05CD" w:rsidRDefault="004E1BBE">
          <w:pPr>
            <w:pStyle w:val="2BFF839258A243D1B71B0D4770319248"/>
          </w:pPr>
          <w:r>
            <w:t xml:space="preserve"> </w:t>
          </w:r>
        </w:p>
      </w:docPartBody>
    </w:docPart>
    <w:docPart>
      <w:docPartPr>
        <w:name w:val="DE719BDDD25A4650A05079480D0DBAAB"/>
        <w:category>
          <w:name w:val="Allmänt"/>
          <w:gallery w:val="placeholder"/>
        </w:category>
        <w:types>
          <w:type w:val="bbPlcHdr"/>
        </w:types>
        <w:behaviors>
          <w:behavior w:val="content"/>
        </w:behaviors>
        <w:guid w:val="{17AF0DEF-312E-406E-9D34-4B8F8624B483}"/>
      </w:docPartPr>
      <w:docPartBody>
        <w:p w:rsidR="001361EE" w:rsidRDefault="001361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BBE"/>
    <w:rsid w:val="001361EE"/>
    <w:rsid w:val="004E1BBE"/>
    <w:rsid w:val="005A05CD"/>
    <w:rsid w:val="00A314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E50996B1A4241A39F8F812BBBA8FC">
    <w:name w:val="292E50996B1A4241A39F8F812BBBA8FC"/>
  </w:style>
  <w:style w:type="paragraph" w:customStyle="1" w:styleId="21DA541A42B24A29B068B1DBAEEFECD6">
    <w:name w:val="21DA541A42B24A29B068B1DBAEEFEC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A9BFFCBF1A444B8A6E0EFBF297DBCA">
    <w:name w:val="EDA9BFFCBF1A444B8A6E0EFBF297DBCA"/>
  </w:style>
  <w:style w:type="paragraph" w:customStyle="1" w:styleId="335D074C976D4C1C8B2D22794878E3BE">
    <w:name w:val="335D074C976D4C1C8B2D22794878E3BE"/>
  </w:style>
  <w:style w:type="paragraph" w:customStyle="1" w:styleId="2B0FE672FE8F46E0B88C7D7CF28ED5C9">
    <w:name w:val="2B0FE672FE8F46E0B88C7D7CF28ED5C9"/>
  </w:style>
  <w:style w:type="paragraph" w:customStyle="1" w:styleId="75D0FDD50A7243E19C2E89915F56BA16">
    <w:name w:val="75D0FDD50A7243E19C2E89915F56BA16"/>
  </w:style>
  <w:style w:type="paragraph" w:customStyle="1" w:styleId="96C00663BF874E0CADB645D702F5067E">
    <w:name w:val="96C00663BF874E0CADB645D702F5067E"/>
  </w:style>
  <w:style w:type="paragraph" w:customStyle="1" w:styleId="2BFF839258A243D1B71B0D4770319248">
    <w:name w:val="2BFF839258A243D1B71B0D4770319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AAD5BE-AC96-4443-B85D-DFA9B74A54B8}"/>
</file>

<file path=customXml/itemProps2.xml><?xml version="1.0" encoding="utf-8"?>
<ds:datastoreItem xmlns:ds="http://schemas.openxmlformats.org/officeDocument/2006/customXml" ds:itemID="{22CCF6A5-43AC-4411-9BCA-E4110897320F}"/>
</file>

<file path=customXml/itemProps3.xml><?xml version="1.0" encoding="utf-8"?>
<ds:datastoreItem xmlns:ds="http://schemas.openxmlformats.org/officeDocument/2006/customXml" ds:itemID="{D8469A67-2DC2-404F-BBF4-571BFE34B858}"/>
</file>

<file path=docProps/app.xml><?xml version="1.0" encoding="utf-8"?>
<Properties xmlns="http://schemas.openxmlformats.org/officeDocument/2006/extended-properties" xmlns:vt="http://schemas.openxmlformats.org/officeDocument/2006/docPropsVTypes">
  <Template>Normal</Template>
  <TotalTime>4</TotalTime>
  <Pages>1</Pages>
  <Words>190</Words>
  <Characters>1052</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M1996 Viktigt med bibehållna och stärkta kompetenskrav</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