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FFEA81D76B1471F9CD39A35318E62CE"/>
        </w:placeholder>
        <w:text/>
      </w:sdtPr>
      <w:sdtEndPr/>
      <w:sdtContent>
        <w:p w:rsidRPr="009B062B" w:rsidR="00AF30DD" w:rsidP="009A02DA" w:rsidRDefault="00AF30DD" w14:paraId="3C7F7491" w14:textId="77777777">
          <w:pPr>
            <w:pStyle w:val="Rubrik1"/>
            <w:spacing w:after="300"/>
          </w:pPr>
          <w:r w:rsidRPr="009B062B">
            <w:t>Förslag till riksdagsbeslut</w:t>
          </w:r>
        </w:p>
      </w:sdtContent>
    </w:sdt>
    <w:sdt>
      <w:sdtPr>
        <w:alias w:val="Yrkande 1"/>
        <w:tag w:val="5fd629bb-033c-446f-8d07-fec02700b487"/>
        <w:id w:val="824248027"/>
        <w:lock w:val="sdtLocked"/>
      </w:sdtPr>
      <w:sdtEndPr/>
      <w:sdtContent>
        <w:p w:rsidR="00E95F8D" w:rsidRDefault="003171E8" w14:paraId="5F81FB40" w14:textId="77777777">
          <w:pPr>
            <w:pStyle w:val="Frslagstext"/>
            <w:numPr>
              <w:ilvl w:val="0"/>
              <w:numId w:val="0"/>
            </w:numPr>
          </w:pPr>
          <w:r>
            <w:t>Riksdagen ställer sig bakom det som anförs i motionen om att överväga att införa en myndighet som genomför samtliga utbetalningar från välfärdssystemen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5C26331725480B837685371C365B86"/>
        </w:placeholder>
        <w:text/>
      </w:sdtPr>
      <w:sdtEndPr/>
      <w:sdtContent>
        <w:p w:rsidRPr="009B062B" w:rsidR="006D79C9" w:rsidP="00333E95" w:rsidRDefault="006D79C9" w14:paraId="3C7F7493" w14:textId="77777777">
          <w:pPr>
            <w:pStyle w:val="Rubrik1"/>
          </w:pPr>
          <w:r>
            <w:t>Motivering</w:t>
          </w:r>
        </w:p>
      </w:sdtContent>
    </w:sdt>
    <w:p w:rsidRPr="003B1BF1" w:rsidR="003B1BF1" w:rsidP="00893EC8" w:rsidRDefault="003B1BF1" w14:paraId="3C7F7494" w14:textId="77777777">
      <w:pPr>
        <w:pStyle w:val="Normalutanindragellerluft"/>
      </w:pPr>
      <w:r>
        <w:t>Moderaterna vill att för att ta del av våra socialförsäkringssystem så ska man också ha bidragit med inbetalningar till dessa genom att ha arbetat, det vill säga att man ska kvalificera sig in i socialförsäkringssystemet. Det är en rimlig princip och det är så privata försäkringar är utformade. Detta är ett viktigt förslag för att våra gemensamma system ska vara rättvisa och robusta över tid.</w:t>
      </w:r>
    </w:p>
    <w:p w:rsidRPr="003B1BF1" w:rsidR="003B1BF1" w:rsidP="006704E8" w:rsidRDefault="003B1BF1" w14:paraId="3C7F7495" w14:textId="658910E0">
      <w:r>
        <w:t>Bidragsfusket är ett stort problem för det svenska välfärdssamhället. Sedan 2005 har felaktiga utbetalningar från välfärdssystemen uppgått till 300 miljarder kronor. I snitt försvinner numera ungefär 20 miljarder kronor varje år. Flera utredningar har genom åren presenterat åtgärder och reformer för att motverka fusket</w:t>
      </w:r>
      <w:r w:rsidR="001010F2">
        <w:t>,</w:t>
      </w:r>
      <w:r>
        <w:t xml:space="preserve"> men tyvärr har genom</w:t>
      </w:r>
      <w:r w:rsidR="006704E8">
        <w:softHyphen/>
      </w:r>
      <w:r>
        <w:t>förandet dröjt.</w:t>
      </w:r>
    </w:p>
    <w:p w:rsidRPr="003B1BF1" w:rsidR="003B1BF1" w:rsidP="006704E8" w:rsidRDefault="003B1BF1" w14:paraId="3C7F7496" w14:textId="3DDD4E18">
      <w:r>
        <w:t>Samordningsnummer delas ut av Migrationsverket till asylsökande och andra som söker uppehållstillstånd. Det har rapporterats om fusk kopplat till samordningsnumren</w:t>
      </w:r>
      <w:r w:rsidR="001010F2">
        <w:t>,</w:t>
      </w:r>
      <w:r>
        <w:t xml:space="preserve"> och i dagsläget får inte Migrationsverket kontrollera biometrisk</w:t>
      </w:r>
      <w:r w:rsidR="001010F2">
        <w:t>a</w:t>
      </w:r>
      <w:r>
        <w:t xml:space="preserve"> data mellan asyl</w:t>
      </w:r>
      <w:r w:rsidR="006704E8">
        <w:softHyphen/>
      </w:r>
      <w:r>
        <w:t>sökande och ansökningar om studerande</w:t>
      </w:r>
      <w:r w:rsidR="001010F2">
        <w:noBreakHyphen/>
      </w:r>
      <w:r w:rsidR="004051C1">
        <w:t>,</w:t>
      </w:r>
      <w:r>
        <w:t xml:space="preserve"> anknytnings- eller arbetstillstånd. Migrations</w:t>
      </w:r>
      <w:r w:rsidR="006704E8">
        <w:softHyphen/>
      </w:r>
      <w:r>
        <w:t>verket har tidigare begärt att regeringen ska ändra lagstiftningen angående biometri</w:t>
      </w:r>
      <w:r w:rsidR="001010F2">
        <w:t>,</w:t>
      </w:r>
      <w:r>
        <w:t xml:space="preserve"> men detta har inte skett. Moderaternas förslag om detta röstades ner i skatteutskottet.</w:t>
      </w:r>
    </w:p>
    <w:p w:rsidRPr="00422B9E" w:rsidR="00422B9E" w:rsidP="006704E8" w:rsidRDefault="003B1BF1" w14:paraId="3C7F7497" w14:textId="6E09B260">
      <w:r>
        <w:t>Utöver att återkalla samtliga samordningsnummer och införa identifiering med hjälp av biometrisk</w:t>
      </w:r>
      <w:r w:rsidR="001010F2">
        <w:t>a</w:t>
      </w:r>
      <w:r>
        <w:t xml:space="preserve"> data finns fler åtgärder att vidta i kampen mot bidragsfusket. En utred</w:t>
      </w:r>
      <w:r w:rsidR="006704E8">
        <w:softHyphen/>
      </w:r>
      <w:r>
        <w:t xml:space="preserve">ning som presenterades i juni 2020 förslår att en myndighet införs för att förebygga, förhindra och upptäcka felaktiga utbetalningar fån välfärdssystemen. I Norge är det en </w:t>
      </w:r>
      <w:r>
        <w:lastRenderedPageBreak/>
        <w:t>myndighet som sköter samtliga utbetalningar från välfärdssystemen och Sverige bör överväga att införa samma modell som Norge för detta. Problemen med sekretess mellan myndigheter hade då försvunnit.</w:t>
      </w:r>
    </w:p>
    <w:sdt>
      <w:sdtPr>
        <w:rPr>
          <w:i/>
          <w:noProof/>
        </w:rPr>
        <w:alias w:val="CC_Underskrifter"/>
        <w:tag w:val="CC_Underskrifter"/>
        <w:id w:val="583496634"/>
        <w:lock w:val="sdtContentLocked"/>
        <w:placeholder>
          <w:docPart w:val="4E3A865401B94930ABC1934448FF3545"/>
        </w:placeholder>
      </w:sdtPr>
      <w:sdtEndPr>
        <w:rPr>
          <w:i w:val="0"/>
          <w:noProof w:val="0"/>
        </w:rPr>
      </w:sdtEndPr>
      <w:sdtContent>
        <w:p w:rsidR="009A02DA" w:rsidP="009A02DA" w:rsidRDefault="009A02DA" w14:paraId="468664BD" w14:textId="77777777"/>
        <w:p w:rsidRPr="008E0FE2" w:rsidR="004801AC" w:rsidP="009A02DA" w:rsidRDefault="006704E8" w14:paraId="3C7F749D" w14:textId="4310AC4B"/>
      </w:sdtContent>
    </w:sdt>
    <w:tbl>
      <w:tblPr>
        <w:tblW w:w="5000" w:type="pct"/>
        <w:tblLook w:val="04A0" w:firstRow="1" w:lastRow="0" w:firstColumn="1" w:lastColumn="0" w:noHBand="0" w:noVBand="1"/>
        <w:tblCaption w:val="underskrifter"/>
      </w:tblPr>
      <w:tblGrid>
        <w:gridCol w:w="4252"/>
        <w:gridCol w:w="4252"/>
      </w:tblGrid>
      <w:tr w:rsidR="001D47D0" w14:paraId="77AB2A7A" w14:textId="77777777">
        <w:trPr>
          <w:cantSplit/>
        </w:trPr>
        <w:tc>
          <w:tcPr>
            <w:tcW w:w="50" w:type="pct"/>
            <w:vAlign w:val="bottom"/>
          </w:tcPr>
          <w:p w:rsidR="001D47D0" w:rsidRDefault="001010F2" w14:paraId="383232CF" w14:textId="77777777">
            <w:pPr>
              <w:pStyle w:val="Underskrifter"/>
            </w:pPr>
            <w:r>
              <w:t>Louise Meijer (M)</w:t>
            </w:r>
          </w:p>
        </w:tc>
        <w:tc>
          <w:tcPr>
            <w:tcW w:w="50" w:type="pct"/>
            <w:vAlign w:val="bottom"/>
          </w:tcPr>
          <w:p w:rsidR="001D47D0" w:rsidRDefault="001D47D0" w14:paraId="78D3FD59" w14:textId="77777777">
            <w:pPr>
              <w:pStyle w:val="Underskrifter"/>
            </w:pPr>
          </w:p>
        </w:tc>
      </w:tr>
    </w:tbl>
    <w:p w:rsidR="00DA156A" w:rsidRDefault="00DA156A" w14:paraId="2DB60BEE" w14:textId="77777777"/>
    <w:sectPr w:rsidR="00DA15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74A0" w14:textId="77777777" w:rsidR="003B1BF1" w:rsidRDefault="003B1BF1" w:rsidP="000C1CAD">
      <w:pPr>
        <w:spacing w:line="240" w:lineRule="auto"/>
      </w:pPr>
      <w:r>
        <w:separator/>
      </w:r>
    </w:p>
  </w:endnote>
  <w:endnote w:type="continuationSeparator" w:id="0">
    <w:p w14:paraId="3C7F74A1" w14:textId="77777777" w:rsidR="003B1BF1" w:rsidRDefault="003B1B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74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74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74AF" w14:textId="734874E1" w:rsidR="00262EA3" w:rsidRPr="009A02DA" w:rsidRDefault="00262EA3" w:rsidP="009A02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F749E" w14:textId="77777777" w:rsidR="003B1BF1" w:rsidRDefault="003B1BF1" w:rsidP="000C1CAD">
      <w:pPr>
        <w:spacing w:line="240" w:lineRule="auto"/>
      </w:pPr>
      <w:r>
        <w:separator/>
      </w:r>
    </w:p>
  </w:footnote>
  <w:footnote w:type="continuationSeparator" w:id="0">
    <w:p w14:paraId="3C7F749F" w14:textId="77777777" w:rsidR="003B1BF1" w:rsidRDefault="003B1B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74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7F74B0" wp14:editId="3C7F74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7F74B4" w14:textId="77777777" w:rsidR="00262EA3" w:rsidRDefault="006704E8" w:rsidP="008103B5">
                          <w:pPr>
                            <w:jc w:val="right"/>
                          </w:pPr>
                          <w:sdt>
                            <w:sdtPr>
                              <w:alias w:val="CC_Noformat_Partikod"/>
                              <w:tag w:val="CC_Noformat_Partikod"/>
                              <w:id w:val="-53464382"/>
                              <w:placeholder>
                                <w:docPart w:val="0A15104629ED4ADDBADE6CE42384684C"/>
                              </w:placeholder>
                              <w:text/>
                            </w:sdtPr>
                            <w:sdtEndPr/>
                            <w:sdtContent>
                              <w:r w:rsidR="003B1BF1">
                                <w:t>M</w:t>
                              </w:r>
                            </w:sdtContent>
                          </w:sdt>
                          <w:sdt>
                            <w:sdtPr>
                              <w:alias w:val="CC_Noformat_Partinummer"/>
                              <w:tag w:val="CC_Noformat_Partinummer"/>
                              <w:id w:val="-1709555926"/>
                              <w:placeholder>
                                <w:docPart w:val="9A764B6BF6B4485F87CDD235341B3866"/>
                              </w:placeholder>
                              <w:text/>
                            </w:sdtPr>
                            <w:sdtEndPr/>
                            <w:sdtContent>
                              <w:r w:rsidR="000640C2">
                                <w:t>1594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7F74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7F74B4" w14:textId="77777777" w:rsidR="00262EA3" w:rsidRDefault="006704E8" w:rsidP="008103B5">
                    <w:pPr>
                      <w:jc w:val="right"/>
                    </w:pPr>
                    <w:sdt>
                      <w:sdtPr>
                        <w:alias w:val="CC_Noformat_Partikod"/>
                        <w:tag w:val="CC_Noformat_Partikod"/>
                        <w:id w:val="-53464382"/>
                        <w:placeholder>
                          <w:docPart w:val="0A15104629ED4ADDBADE6CE42384684C"/>
                        </w:placeholder>
                        <w:text/>
                      </w:sdtPr>
                      <w:sdtEndPr/>
                      <w:sdtContent>
                        <w:r w:rsidR="003B1BF1">
                          <w:t>M</w:t>
                        </w:r>
                      </w:sdtContent>
                    </w:sdt>
                    <w:sdt>
                      <w:sdtPr>
                        <w:alias w:val="CC_Noformat_Partinummer"/>
                        <w:tag w:val="CC_Noformat_Partinummer"/>
                        <w:id w:val="-1709555926"/>
                        <w:placeholder>
                          <w:docPart w:val="9A764B6BF6B4485F87CDD235341B3866"/>
                        </w:placeholder>
                        <w:text/>
                      </w:sdtPr>
                      <w:sdtEndPr/>
                      <w:sdtContent>
                        <w:r w:rsidR="000640C2">
                          <w:t>1594</w:t>
                        </w:r>
                      </w:sdtContent>
                    </w:sdt>
                  </w:p>
                </w:txbxContent>
              </v:textbox>
              <w10:wrap anchorx="page"/>
            </v:shape>
          </w:pict>
        </mc:Fallback>
      </mc:AlternateContent>
    </w:r>
  </w:p>
  <w:p w14:paraId="3C7F74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74A4" w14:textId="77777777" w:rsidR="00262EA3" w:rsidRDefault="00262EA3" w:rsidP="008563AC">
    <w:pPr>
      <w:jc w:val="right"/>
    </w:pPr>
  </w:p>
  <w:p w14:paraId="3C7F74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74A8" w14:textId="77777777" w:rsidR="00262EA3" w:rsidRDefault="006704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7F74B2" wp14:editId="3C7F74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7F74A9" w14:textId="77777777" w:rsidR="00262EA3" w:rsidRDefault="006704E8" w:rsidP="00A314CF">
    <w:pPr>
      <w:pStyle w:val="FSHNormal"/>
      <w:spacing w:before="40"/>
    </w:pPr>
    <w:sdt>
      <w:sdtPr>
        <w:alias w:val="CC_Noformat_Motionstyp"/>
        <w:tag w:val="CC_Noformat_Motionstyp"/>
        <w:id w:val="1162973129"/>
        <w:lock w:val="sdtContentLocked"/>
        <w15:appearance w15:val="hidden"/>
        <w:text/>
      </w:sdtPr>
      <w:sdtEndPr/>
      <w:sdtContent>
        <w:r w:rsidR="00581AEE">
          <w:t>Enskild motion</w:t>
        </w:r>
      </w:sdtContent>
    </w:sdt>
    <w:r w:rsidR="00821B36">
      <w:t xml:space="preserve"> </w:t>
    </w:r>
    <w:sdt>
      <w:sdtPr>
        <w:alias w:val="CC_Noformat_Partikod"/>
        <w:tag w:val="CC_Noformat_Partikod"/>
        <w:id w:val="1471015553"/>
        <w:text/>
      </w:sdtPr>
      <w:sdtEndPr/>
      <w:sdtContent>
        <w:r w:rsidR="003B1BF1">
          <w:t>M</w:t>
        </w:r>
      </w:sdtContent>
    </w:sdt>
    <w:sdt>
      <w:sdtPr>
        <w:alias w:val="CC_Noformat_Partinummer"/>
        <w:tag w:val="CC_Noformat_Partinummer"/>
        <w:id w:val="-2014525982"/>
        <w:text/>
      </w:sdtPr>
      <w:sdtEndPr/>
      <w:sdtContent>
        <w:r w:rsidR="000640C2">
          <w:t>1594</w:t>
        </w:r>
      </w:sdtContent>
    </w:sdt>
  </w:p>
  <w:p w14:paraId="3C7F74AA" w14:textId="77777777" w:rsidR="00262EA3" w:rsidRPr="008227B3" w:rsidRDefault="006704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7F74AB" w14:textId="77777777" w:rsidR="00262EA3" w:rsidRPr="008227B3" w:rsidRDefault="006704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1AE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1AEE">
          <w:t>:3835</w:t>
        </w:r>
      </w:sdtContent>
    </w:sdt>
  </w:p>
  <w:p w14:paraId="3C7F74AC" w14:textId="77777777" w:rsidR="00262EA3" w:rsidRDefault="006704E8" w:rsidP="00E03A3D">
    <w:pPr>
      <w:pStyle w:val="Motionr"/>
    </w:pPr>
    <w:sdt>
      <w:sdtPr>
        <w:alias w:val="CC_Noformat_Avtext"/>
        <w:tag w:val="CC_Noformat_Avtext"/>
        <w:id w:val="-2020768203"/>
        <w:lock w:val="sdtContentLocked"/>
        <w15:appearance w15:val="hidden"/>
        <w:text/>
      </w:sdtPr>
      <w:sdtEndPr/>
      <w:sdtContent>
        <w:r w:rsidR="00581AEE">
          <w:t>av Louise Meijer (M)</w:t>
        </w:r>
      </w:sdtContent>
    </w:sdt>
  </w:p>
  <w:sdt>
    <w:sdtPr>
      <w:alias w:val="CC_Noformat_Rubtext"/>
      <w:tag w:val="CC_Noformat_Rubtext"/>
      <w:id w:val="-218060500"/>
      <w:lock w:val="sdtLocked"/>
      <w:text/>
    </w:sdtPr>
    <w:sdtEndPr/>
    <w:sdtContent>
      <w:p w14:paraId="3C7F74AD" w14:textId="77777777" w:rsidR="00262EA3" w:rsidRDefault="003B1BF1" w:rsidP="00283E0F">
        <w:pPr>
          <w:pStyle w:val="FSHRub2"/>
        </w:pPr>
        <w:r>
          <w:t>Åtgärder mot bidragsfusk genom en myndighet som genomför utbetalningarna</w:t>
        </w:r>
      </w:p>
    </w:sdtContent>
  </w:sdt>
  <w:sdt>
    <w:sdtPr>
      <w:alias w:val="CC_Boilerplate_3"/>
      <w:tag w:val="CC_Boilerplate_3"/>
      <w:id w:val="1606463544"/>
      <w:lock w:val="sdtContentLocked"/>
      <w15:appearance w15:val="hidden"/>
      <w:text w:multiLine="1"/>
    </w:sdtPr>
    <w:sdtEndPr/>
    <w:sdtContent>
      <w:p w14:paraId="3C7F74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B1B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C2"/>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0F2"/>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7D0"/>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1E8"/>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C7"/>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BF1"/>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1C1"/>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DB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EE"/>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4E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6B"/>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EC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2DA"/>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6A"/>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8D"/>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7F7490"/>
  <w15:chartTrackingRefBased/>
  <w15:docId w15:val="{CC648B12-271B-4387-A075-085F75D0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FEA81D76B1471F9CD39A35318E62CE"/>
        <w:category>
          <w:name w:val="Allmänt"/>
          <w:gallery w:val="placeholder"/>
        </w:category>
        <w:types>
          <w:type w:val="bbPlcHdr"/>
        </w:types>
        <w:behaviors>
          <w:behavior w:val="content"/>
        </w:behaviors>
        <w:guid w:val="{DC3732C5-DD3B-4BB0-80C5-2A3F04945B50}"/>
      </w:docPartPr>
      <w:docPartBody>
        <w:p w:rsidR="0011755A" w:rsidRDefault="0011755A">
          <w:pPr>
            <w:pStyle w:val="0FFEA81D76B1471F9CD39A35318E62CE"/>
          </w:pPr>
          <w:r w:rsidRPr="005A0A93">
            <w:rPr>
              <w:rStyle w:val="Platshllartext"/>
            </w:rPr>
            <w:t>Förslag till riksdagsbeslut</w:t>
          </w:r>
        </w:p>
      </w:docPartBody>
    </w:docPart>
    <w:docPart>
      <w:docPartPr>
        <w:name w:val="8D5C26331725480B837685371C365B86"/>
        <w:category>
          <w:name w:val="Allmänt"/>
          <w:gallery w:val="placeholder"/>
        </w:category>
        <w:types>
          <w:type w:val="bbPlcHdr"/>
        </w:types>
        <w:behaviors>
          <w:behavior w:val="content"/>
        </w:behaviors>
        <w:guid w:val="{87C6164B-58A6-4A35-96BE-8D38ADB9E908}"/>
      </w:docPartPr>
      <w:docPartBody>
        <w:p w:rsidR="0011755A" w:rsidRDefault="0011755A">
          <w:pPr>
            <w:pStyle w:val="8D5C26331725480B837685371C365B86"/>
          </w:pPr>
          <w:r w:rsidRPr="005A0A93">
            <w:rPr>
              <w:rStyle w:val="Platshllartext"/>
            </w:rPr>
            <w:t>Motivering</w:t>
          </w:r>
        </w:p>
      </w:docPartBody>
    </w:docPart>
    <w:docPart>
      <w:docPartPr>
        <w:name w:val="0A15104629ED4ADDBADE6CE42384684C"/>
        <w:category>
          <w:name w:val="Allmänt"/>
          <w:gallery w:val="placeholder"/>
        </w:category>
        <w:types>
          <w:type w:val="bbPlcHdr"/>
        </w:types>
        <w:behaviors>
          <w:behavior w:val="content"/>
        </w:behaviors>
        <w:guid w:val="{C365F252-2BD9-4A71-914D-8317FF70E1CE}"/>
      </w:docPartPr>
      <w:docPartBody>
        <w:p w:rsidR="0011755A" w:rsidRDefault="0011755A">
          <w:pPr>
            <w:pStyle w:val="0A15104629ED4ADDBADE6CE42384684C"/>
          </w:pPr>
          <w:r>
            <w:rPr>
              <w:rStyle w:val="Platshllartext"/>
            </w:rPr>
            <w:t xml:space="preserve"> </w:t>
          </w:r>
        </w:p>
      </w:docPartBody>
    </w:docPart>
    <w:docPart>
      <w:docPartPr>
        <w:name w:val="9A764B6BF6B4485F87CDD235341B3866"/>
        <w:category>
          <w:name w:val="Allmänt"/>
          <w:gallery w:val="placeholder"/>
        </w:category>
        <w:types>
          <w:type w:val="bbPlcHdr"/>
        </w:types>
        <w:behaviors>
          <w:behavior w:val="content"/>
        </w:behaviors>
        <w:guid w:val="{369C5FBD-4E0C-4496-957D-BFB508545E5D}"/>
      </w:docPartPr>
      <w:docPartBody>
        <w:p w:rsidR="0011755A" w:rsidRDefault="0011755A">
          <w:pPr>
            <w:pStyle w:val="9A764B6BF6B4485F87CDD235341B3866"/>
          </w:pPr>
          <w:r>
            <w:t xml:space="preserve"> </w:t>
          </w:r>
        </w:p>
      </w:docPartBody>
    </w:docPart>
    <w:docPart>
      <w:docPartPr>
        <w:name w:val="4E3A865401B94930ABC1934448FF3545"/>
        <w:category>
          <w:name w:val="Allmänt"/>
          <w:gallery w:val="placeholder"/>
        </w:category>
        <w:types>
          <w:type w:val="bbPlcHdr"/>
        </w:types>
        <w:behaviors>
          <w:behavior w:val="content"/>
        </w:behaviors>
        <w:guid w:val="{8DB92269-2FF7-43B3-9E5D-8A060FFDFEAF}"/>
      </w:docPartPr>
      <w:docPartBody>
        <w:p w:rsidR="00A8746B" w:rsidRDefault="00A874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A"/>
    <w:rsid w:val="0011755A"/>
    <w:rsid w:val="00A874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FEA81D76B1471F9CD39A35318E62CE">
    <w:name w:val="0FFEA81D76B1471F9CD39A35318E62CE"/>
  </w:style>
  <w:style w:type="paragraph" w:customStyle="1" w:styleId="8D5C26331725480B837685371C365B86">
    <w:name w:val="8D5C26331725480B837685371C365B86"/>
  </w:style>
  <w:style w:type="paragraph" w:customStyle="1" w:styleId="0A15104629ED4ADDBADE6CE42384684C">
    <w:name w:val="0A15104629ED4ADDBADE6CE42384684C"/>
  </w:style>
  <w:style w:type="paragraph" w:customStyle="1" w:styleId="9A764B6BF6B4485F87CDD235341B3866">
    <w:name w:val="9A764B6BF6B4485F87CDD235341B3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8B7B19-5577-4496-B028-1272B9F85399}"/>
</file>

<file path=customXml/itemProps2.xml><?xml version="1.0" encoding="utf-8"?>
<ds:datastoreItem xmlns:ds="http://schemas.openxmlformats.org/officeDocument/2006/customXml" ds:itemID="{7D3A2291-758B-4694-A263-2112F9E667ED}"/>
</file>

<file path=customXml/itemProps3.xml><?xml version="1.0" encoding="utf-8"?>
<ds:datastoreItem xmlns:ds="http://schemas.openxmlformats.org/officeDocument/2006/customXml" ds:itemID="{CDDB79B2-D125-4108-95F0-45138757C451}"/>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1779</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M1594 Åtgärder mot bidragsfusk genom en myndighet som genomför utbetalningarna</vt:lpstr>
      <vt:lpstr>
      </vt:lpstr>
    </vt:vector>
  </TitlesOfParts>
  <Company>Sveriges riksdag</Company>
  <LinksUpToDate>false</LinksUpToDate>
  <CharactersWithSpaces>2058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