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D55A392E822411D9D31E97637E7E7BD"/>
        </w:placeholder>
        <w:text/>
      </w:sdtPr>
      <w:sdtEndPr/>
      <w:sdtContent>
        <w:p w:rsidRPr="009B062B" w:rsidR="00AF30DD" w:rsidP="00C54FDC" w:rsidRDefault="00AF30DD" w14:paraId="5C090E1D" w14:textId="77777777">
          <w:pPr>
            <w:pStyle w:val="Rubrik1"/>
            <w:spacing w:after="300"/>
          </w:pPr>
          <w:r w:rsidRPr="009B062B">
            <w:t>Förslag till riksdagsbeslut</w:t>
          </w:r>
        </w:p>
      </w:sdtContent>
    </w:sdt>
    <w:sdt>
      <w:sdtPr>
        <w:alias w:val="Yrkande 1"/>
        <w:tag w:val="b39d86b8-f672-4329-8acd-f2b71395a4f2"/>
        <w:id w:val="-137952985"/>
        <w:lock w:val="sdtLocked"/>
      </w:sdtPr>
      <w:sdtEndPr/>
      <w:sdtContent>
        <w:p w:rsidR="00664901" w:rsidRDefault="009C32C6" w14:paraId="5C090E1E" w14:textId="77777777">
          <w:pPr>
            <w:pStyle w:val="Frslagstext"/>
            <w:numPr>
              <w:ilvl w:val="0"/>
              <w:numId w:val="0"/>
            </w:numPr>
          </w:pPr>
          <w:r>
            <w:t>Riksdagen ställer sig bakom det som anförs i motionen om att se över möjligheterna att införa tester av artärstelhet på landets vårdcentraler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9457401523647778E1C79DF7C669558"/>
        </w:placeholder>
        <w:text/>
      </w:sdtPr>
      <w:sdtEndPr/>
      <w:sdtContent>
        <w:p w:rsidRPr="009B062B" w:rsidR="006D79C9" w:rsidP="00333E95" w:rsidRDefault="006D79C9" w14:paraId="5C090E1F" w14:textId="77777777">
          <w:pPr>
            <w:pStyle w:val="Rubrik1"/>
          </w:pPr>
          <w:r>
            <w:t>Motivering</w:t>
          </w:r>
        </w:p>
      </w:sdtContent>
    </w:sdt>
    <w:p w:rsidR="00FD2574" w:rsidP="00FD2574" w:rsidRDefault="00FD2574" w14:paraId="5C090E20" w14:textId="77777777">
      <w:pPr>
        <w:pStyle w:val="Normalutanindragellerluft"/>
      </w:pPr>
      <w:r>
        <w:t>Den vanligaste dödsorsaken i Sverige är hjärt- och kärlsjukdomar. Den naturliga utvecklingen i kroppen innebär att ju äldre vi blir, desto mer stelnar våra blodkärl. Åkomman anses kunna bidra till stroke och hjärtinfarkt och drivs ytterligare på av kroniska inflammationer i plack och den fettvävnad som omger kärlen.</w:t>
      </w:r>
    </w:p>
    <w:p w:rsidR="00FD2574" w:rsidP="00FD2574" w:rsidRDefault="00FD2574" w14:paraId="5C090E21" w14:textId="406B702C">
      <w:r w:rsidRPr="00FD2574">
        <w:t xml:space="preserve">Forskningen kring hjärt- och kärlsjukdomar ligger i framkant och kärlstelheten går att mäta tidigt med hjälp av </w:t>
      </w:r>
      <w:proofErr w:type="spellStart"/>
      <w:r w:rsidRPr="00FD2574">
        <w:t>arteriografer</w:t>
      </w:r>
      <w:proofErr w:type="spellEnd"/>
      <w:r w:rsidRPr="00FD2574">
        <w:t xml:space="preserve"> som skickar ner pulsvågor i stora kroppspuls</w:t>
      </w:r>
      <w:r w:rsidR="002938B1">
        <w:softHyphen/>
      </w:r>
      <w:r w:rsidRPr="00FD2574">
        <w:t>ådern. Problemet är att tillgängligheten till den tekniska utrustningen är minst sagt be</w:t>
      </w:r>
      <w:r w:rsidR="002938B1">
        <w:softHyphen/>
      </w:r>
      <w:bookmarkStart w:name="_GoBack" w:id="1"/>
      <w:bookmarkEnd w:id="1"/>
      <w:r w:rsidRPr="00FD2574">
        <w:t>gränsad. På ett par välutrustade forskningskliniker finns tekniken tillgänglig, men inte på en enda vårdcentral.</w:t>
      </w:r>
    </w:p>
    <w:p w:rsidRPr="00422B9E" w:rsidR="00422B9E" w:rsidP="00FD2574" w:rsidRDefault="00FD2574" w14:paraId="5C090E22" w14:textId="77777777">
      <w:r>
        <w:t>Åderförkalkning och artärstelhet är en långsam process som pågår under längre tid utan att avge symptom. Genom att förse vårdcentraler med rätt teknisk utrustning kan riskpatienter hittas tidigt och liv därmed räddas.</w:t>
      </w:r>
    </w:p>
    <w:sdt>
      <w:sdtPr>
        <w:rPr>
          <w:i/>
          <w:noProof/>
        </w:rPr>
        <w:alias w:val="CC_Underskrifter"/>
        <w:tag w:val="CC_Underskrifter"/>
        <w:id w:val="583496634"/>
        <w:lock w:val="sdtContentLocked"/>
        <w:placeholder>
          <w:docPart w:val="76E69A7F2211497FB29740C4CF39DF55"/>
        </w:placeholder>
      </w:sdtPr>
      <w:sdtEndPr>
        <w:rPr>
          <w:i w:val="0"/>
          <w:noProof w:val="0"/>
        </w:rPr>
      </w:sdtEndPr>
      <w:sdtContent>
        <w:p w:rsidR="00C54FDC" w:rsidP="00C54FDC" w:rsidRDefault="00C54FDC" w14:paraId="5C090E24" w14:textId="77777777"/>
        <w:p w:rsidRPr="008E0FE2" w:rsidR="004801AC" w:rsidP="00C54FDC" w:rsidRDefault="002938B1" w14:paraId="5C090E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30035E" w:rsidRDefault="0030035E" w14:paraId="5C090E29" w14:textId="77777777"/>
    <w:sectPr w:rsidR="0030035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90E2B" w14:textId="77777777" w:rsidR="00BA7809" w:rsidRDefault="00BA7809" w:rsidP="000C1CAD">
      <w:pPr>
        <w:spacing w:line="240" w:lineRule="auto"/>
      </w:pPr>
      <w:r>
        <w:separator/>
      </w:r>
    </w:p>
  </w:endnote>
  <w:endnote w:type="continuationSeparator" w:id="0">
    <w:p w14:paraId="5C090E2C" w14:textId="77777777" w:rsidR="00BA7809" w:rsidRDefault="00BA78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90E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90E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90E3A" w14:textId="77777777" w:rsidR="00262EA3" w:rsidRPr="00C54FDC" w:rsidRDefault="00262EA3" w:rsidP="00C54F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90E29" w14:textId="77777777" w:rsidR="00BA7809" w:rsidRDefault="00BA7809" w:rsidP="000C1CAD">
      <w:pPr>
        <w:spacing w:line="240" w:lineRule="auto"/>
      </w:pPr>
      <w:r>
        <w:separator/>
      </w:r>
    </w:p>
  </w:footnote>
  <w:footnote w:type="continuationSeparator" w:id="0">
    <w:p w14:paraId="5C090E2A" w14:textId="77777777" w:rsidR="00BA7809" w:rsidRDefault="00BA78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090E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090E3C" wp14:anchorId="5C090E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938B1" w14:paraId="5C090E3F" w14:textId="77777777">
                          <w:pPr>
                            <w:jc w:val="right"/>
                          </w:pPr>
                          <w:sdt>
                            <w:sdtPr>
                              <w:alias w:val="CC_Noformat_Partikod"/>
                              <w:tag w:val="CC_Noformat_Partikod"/>
                              <w:id w:val="-53464382"/>
                              <w:placeholder>
                                <w:docPart w:val="1D00681A10AC4E0382EDF918E7BBE717"/>
                              </w:placeholder>
                              <w:text/>
                            </w:sdtPr>
                            <w:sdtEndPr/>
                            <w:sdtContent>
                              <w:r w:rsidR="00FD2574">
                                <w:t>M</w:t>
                              </w:r>
                            </w:sdtContent>
                          </w:sdt>
                          <w:sdt>
                            <w:sdtPr>
                              <w:alias w:val="CC_Noformat_Partinummer"/>
                              <w:tag w:val="CC_Noformat_Partinummer"/>
                              <w:id w:val="-1709555926"/>
                              <w:placeholder>
                                <w:docPart w:val="FA6B3F8024CD48F1BD8CA4E989C68C54"/>
                              </w:placeholder>
                              <w:text/>
                            </w:sdtPr>
                            <w:sdtEndPr/>
                            <w:sdtContent>
                              <w:r w:rsidR="00FD2574">
                                <w:t>1224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090E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938B1" w14:paraId="5C090E3F" w14:textId="77777777">
                    <w:pPr>
                      <w:jc w:val="right"/>
                    </w:pPr>
                    <w:sdt>
                      <w:sdtPr>
                        <w:alias w:val="CC_Noformat_Partikod"/>
                        <w:tag w:val="CC_Noformat_Partikod"/>
                        <w:id w:val="-53464382"/>
                        <w:placeholder>
                          <w:docPart w:val="1D00681A10AC4E0382EDF918E7BBE717"/>
                        </w:placeholder>
                        <w:text/>
                      </w:sdtPr>
                      <w:sdtEndPr/>
                      <w:sdtContent>
                        <w:r w:rsidR="00FD2574">
                          <w:t>M</w:t>
                        </w:r>
                      </w:sdtContent>
                    </w:sdt>
                    <w:sdt>
                      <w:sdtPr>
                        <w:alias w:val="CC_Noformat_Partinummer"/>
                        <w:tag w:val="CC_Noformat_Partinummer"/>
                        <w:id w:val="-1709555926"/>
                        <w:placeholder>
                          <w:docPart w:val="FA6B3F8024CD48F1BD8CA4E989C68C54"/>
                        </w:placeholder>
                        <w:text/>
                      </w:sdtPr>
                      <w:sdtEndPr/>
                      <w:sdtContent>
                        <w:r w:rsidR="00FD2574">
                          <w:t>1224</w:t>
                        </w:r>
                      </w:sdtContent>
                    </w:sdt>
                  </w:p>
                </w:txbxContent>
              </v:textbox>
              <w10:wrap anchorx="page"/>
            </v:shape>
          </w:pict>
        </mc:Fallback>
      </mc:AlternateContent>
    </w:r>
  </w:p>
  <w:p w:rsidRPr="00293C4F" w:rsidR="00262EA3" w:rsidP="00776B74" w:rsidRDefault="00262EA3" w14:paraId="5C090E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090E2F" w14:textId="77777777">
    <w:pPr>
      <w:jc w:val="right"/>
    </w:pPr>
  </w:p>
  <w:p w:rsidR="00262EA3" w:rsidP="00776B74" w:rsidRDefault="00262EA3" w14:paraId="5C090E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938B1" w14:paraId="5C090E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090E3E" wp14:anchorId="5C090E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938B1" w14:paraId="5C090E3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D2574">
          <w:t>M</w:t>
        </w:r>
      </w:sdtContent>
    </w:sdt>
    <w:sdt>
      <w:sdtPr>
        <w:alias w:val="CC_Noformat_Partinummer"/>
        <w:tag w:val="CC_Noformat_Partinummer"/>
        <w:id w:val="-2014525982"/>
        <w:text/>
      </w:sdtPr>
      <w:sdtEndPr/>
      <w:sdtContent>
        <w:r w:rsidR="00FD2574">
          <w:t>1224</w:t>
        </w:r>
      </w:sdtContent>
    </w:sdt>
  </w:p>
  <w:p w:rsidRPr="008227B3" w:rsidR="00262EA3" w:rsidP="008227B3" w:rsidRDefault="002938B1" w14:paraId="5C090E3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938B1" w14:paraId="5C090E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:150</w:t>
        </w:r>
      </w:sdtContent>
    </w:sdt>
  </w:p>
  <w:p w:rsidR="00262EA3" w:rsidP="00E03A3D" w:rsidRDefault="002938B1" w14:paraId="5C090E37"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FD2574" w14:paraId="5C090E38" w14:textId="77777777">
        <w:pPr>
          <w:pStyle w:val="FSHRub2"/>
        </w:pPr>
        <w:r>
          <w:t>Tester av artärstelhet</w:t>
        </w:r>
      </w:p>
    </w:sdtContent>
  </w:sdt>
  <w:sdt>
    <w:sdtPr>
      <w:alias w:val="CC_Boilerplate_3"/>
      <w:tag w:val="CC_Boilerplate_3"/>
      <w:id w:val="1606463544"/>
      <w:lock w:val="sdtContentLocked"/>
      <w15:appearance w15:val="hidden"/>
      <w:text w:multiLine="1"/>
    </w:sdtPr>
    <w:sdtEndPr/>
    <w:sdtContent>
      <w:p w:rsidR="00262EA3" w:rsidP="00283E0F" w:rsidRDefault="00262EA3" w14:paraId="5C090E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D25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B6B"/>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63C"/>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8B1"/>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35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4901"/>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2C6"/>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09"/>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FDC"/>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9F1"/>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6F3A"/>
    <w:rsid w:val="00FC70B2"/>
    <w:rsid w:val="00FC71F9"/>
    <w:rsid w:val="00FC73C9"/>
    <w:rsid w:val="00FC75D3"/>
    <w:rsid w:val="00FC75F7"/>
    <w:rsid w:val="00FC7C4E"/>
    <w:rsid w:val="00FC7EF0"/>
    <w:rsid w:val="00FD0158"/>
    <w:rsid w:val="00FD05BA"/>
    <w:rsid w:val="00FD05C7"/>
    <w:rsid w:val="00FD115B"/>
    <w:rsid w:val="00FD1438"/>
    <w:rsid w:val="00FD2574"/>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090E1C"/>
  <w15:chartTrackingRefBased/>
  <w15:docId w15:val="{94379D0B-3265-488B-B410-1270216D3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32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D55A392E822411D9D31E97637E7E7BD"/>
        <w:category>
          <w:name w:val="Allmänt"/>
          <w:gallery w:val="placeholder"/>
        </w:category>
        <w:types>
          <w:type w:val="bbPlcHdr"/>
        </w:types>
        <w:behaviors>
          <w:behavior w:val="content"/>
        </w:behaviors>
        <w:guid w:val="{54520FCD-4FEC-4634-A3B7-EE83F7C29E05}"/>
      </w:docPartPr>
      <w:docPartBody>
        <w:p w:rsidR="00460A1D" w:rsidRDefault="007A4051">
          <w:pPr>
            <w:pStyle w:val="6D55A392E822411D9D31E97637E7E7BD"/>
          </w:pPr>
          <w:r w:rsidRPr="005A0A93">
            <w:rPr>
              <w:rStyle w:val="Platshllartext"/>
            </w:rPr>
            <w:t>Förslag till riksdagsbeslut</w:t>
          </w:r>
        </w:p>
      </w:docPartBody>
    </w:docPart>
    <w:docPart>
      <w:docPartPr>
        <w:name w:val="69457401523647778E1C79DF7C669558"/>
        <w:category>
          <w:name w:val="Allmänt"/>
          <w:gallery w:val="placeholder"/>
        </w:category>
        <w:types>
          <w:type w:val="bbPlcHdr"/>
        </w:types>
        <w:behaviors>
          <w:behavior w:val="content"/>
        </w:behaviors>
        <w:guid w:val="{912CB0D0-691D-40B6-8896-9027A5FF6FB5}"/>
      </w:docPartPr>
      <w:docPartBody>
        <w:p w:rsidR="00460A1D" w:rsidRDefault="007A4051">
          <w:pPr>
            <w:pStyle w:val="69457401523647778E1C79DF7C669558"/>
          </w:pPr>
          <w:r w:rsidRPr="005A0A93">
            <w:rPr>
              <w:rStyle w:val="Platshllartext"/>
            </w:rPr>
            <w:t>Motivering</w:t>
          </w:r>
        </w:p>
      </w:docPartBody>
    </w:docPart>
    <w:docPart>
      <w:docPartPr>
        <w:name w:val="1D00681A10AC4E0382EDF918E7BBE717"/>
        <w:category>
          <w:name w:val="Allmänt"/>
          <w:gallery w:val="placeholder"/>
        </w:category>
        <w:types>
          <w:type w:val="bbPlcHdr"/>
        </w:types>
        <w:behaviors>
          <w:behavior w:val="content"/>
        </w:behaviors>
        <w:guid w:val="{CBAEAC27-D5B8-4C7D-910A-7E435ECDBA48}"/>
      </w:docPartPr>
      <w:docPartBody>
        <w:p w:rsidR="00460A1D" w:rsidRDefault="007A4051">
          <w:pPr>
            <w:pStyle w:val="1D00681A10AC4E0382EDF918E7BBE717"/>
          </w:pPr>
          <w:r>
            <w:rPr>
              <w:rStyle w:val="Platshllartext"/>
            </w:rPr>
            <w:t xml:space="preserve"> </w:t>
          </w:r>
        </w:p>
      </w:docPartBody>
    </w:docPart>
    <w:docPart>
      <w:docPartPr>
        <w:name w:val="FA6B3F8024CD48F1BD8CA4E989C68C54"/>
        <w:category>
          <w:name w:val="Allmänt"/>
          <w:gallery w:val="placeholder"/>
        </w:category>
        <w:types>
          <w:type w:val="bbPlcHdr"/>
        </w:types>
        <w:behaviors>
          <w:behavior w:val="content"/>
        </w:behaviors>
        <w:guid w:val="{48913C5B-562C-4FC2-9500-55030C400064}"/>
      </w:docPartPr>
      <w:docPartBody>
        <w:p w:rsidR="00460A1D" w:rsidRDefault="007A4051">
          <w:pPr>
            <w:pStyle w:val="FA6B3F8024CD48F1BD8CA4E989C68C54"/>
          </w:pPr>
          <w:r>
            <w:t xml:space="preserve"> </w:t>
          </w:r>
        </w:p>
      </w:docPartBody>
    </w:docPart>
    <w:docPart>
      <w:docPartPr>
        <w:name w:val="76E69A7F2211497FB29740C4CF39DF55"/>
        <w:category>
          <w:name w:val="Allmänt"/>
          <w:gallery w:val="placeholder"/>
        </w:category>
        <w:types>
          <w:type w:val="bbPlcHdr"/>
        </w:types>
        <w:behaviors>
          <w:behavior w:val="content"/>
        </w:behaviors>
        <w:guid w:val="{20C593BD-A197-44E3-8A79-75F8BF1201F4}"/>
      </w:docPartPr>
      <w:docPartBody>
        <w:p w:rsidR="00EC290F" w:rsidRDefault="00EC29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51"/>
    <w:rsid w:val="00460A1D"/>
    <w:rsid w:val="007A4051"/>
    <w:rsid w:val="00EC29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55A392E822411D9D31E97637E7E7BD">
    <w:name w:val="6D55A392E822411D9D31E97637E7E7BD"/>
  </w:style>
  <w:style w:type="paragraph" w:customStyle="1" w:styleId="420C5561DEBF4BDDAD274D55E23C7CF8">
    <w:name w:val="420C5561DEBF4BDDAD274D55E23C7CF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6D4219F20434B8EA0D7341294DED3F2">
    <w:name w:val="36D4219F20434B8EA0D7341294DED3F2"/>
  </w:style>
  <w:style w:type="paragraph" w:customStyle="1" w:styleId="69457401523647778E1C79DF7C669558">
    <w:name w:val="69457401523647778E1C79DF7C669558"/>
  </w:style>
  <w:style w:type="paragraph" w:customStyle="1" w:styleId="C7ADD177CEDF456AB977EEA0074A93DE">
    <w:name w:val="C7ADD177CEDF456AB977EEA0074A93DE"/>
  </w:style>
  <w:style w:type="paragraph" w:customStyle="1" w:styleId="4230C1A7E5414709A28EB5E989F05879">
    <w:name w:val="4230C1A7E5414709A28EB5E989F05879"/>
  </w:style>
  <w:style w:type="paragraph" w:customStyle="1" w:styleId="1D00681A10AC4E0382EDF918E7BBE717">
    <w:name w:val="1D00681A10AC4E0382EDF918E7BBE717"/>
  </w:style>
  <w:style w:type="paragraph" w:customStyle="1" w:styleId="FA6B3F8024CD48F1BD8CA4E989C68C54">
    <w:name w:val="FA6B3F8024CD48F1BD8CA4E989C68C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3ECDE4-BA95-4A69-A04C-003F2A352DAF}"/>
</file>

<file path=customXml/itemProps2.xml><?xml version="1.0" encoding="utf-8"?>
<ds:datastoreItem xmlns:ds="http://schemas.openxmlformats.org/officeDocument/2006/customXml" ds:itemID="{69A82F02-E0E3-493F-B9A1-0C924CAD88E2}"/>
</file>

<file path=customXml/itemProps3.xml><?xml version="1.0" encoding="utf-8"?>
<ds:datastoreItem xmlns:ds="http://schemas.openxmlformats.org/officeDocument/2006/customXml" ds:itemID="{3336A9BE-DD37-4B1B-839D-09CAC99FB772}"/>
</file>

<file path=docProps/app.xml><?xml version="1.0" encoding="utf-8"?>
<Properties xmlns="http://schemas.openxmlformats.org/officeDocument/2006/extended-properties" xmlns:vt="http://schemas.openxmlformats.org/officeDocument/2006/docPropsVTypes">
  <Template>Normal</Template>
  <TotalTime>5</TotalTime>
  <Pages>1</Pages>
  <Words>167</Words>
  <Characters>992</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M1224 Tester av artärstelhet</vt:lpstr>
      <vt:lpstr>
      </vt:lpstr>
    </vt:vector>
  </TitlesOfParts>
  <Company>Sveriges riksdag</Company>
  <LinksUpToDate>false</LinksUpToDate>
  <CharactersWithSpaces>1151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