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9C0DA7" w:rsidRDefault="00F47FE1">
      <w:pPr>
        <w:framePr w:w="4400" w:h="1644" w:wrap="notBeside" w:vAnchor="page" w:hAnchor="page" w:x="6573" w:y="721"/>
        <w:rPr>
          <w:rFonts w:ascii="OrigGarmnd BT" w:hAnsi="OrigGarmnd BT"/>
        </w:rPr>
      </w:pPr>
      <w:r w:rsidRPr="009C0DA7">
        <w:rPr>
          <w:rFonts w:ascii="OrigGarmnd BT" w:hAnsi="OrigGarmnd BT"/>
        </w:rPr>
        <w:t xml:space="preserve"> </w:t>
      </w:r>
      <w:r w:rsidR="007668EC" w:rsidRPr="009C0DA7">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9C0DA7">
        <w:tblPrEx>
          <w:tblCellMar>
            <w:top w:w="0" w:type="dxa"/>
            <w:bottom w:w="0" w:type="dxa"/>
          </w:tblCellMar>
        </w:tblPrEx>
        <w:tc>
          <w:tcPr>
            <w:tcW w:w="2268" w:type="dxa"/>
          </w:tcPr>
          <w:p w:rsidR="00BB4DEA" w:rsidRPr="009C0DA7"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9C0DA7" w:rsidRDefault="00BB4DEA">
            <w:pPr>
              <w:framePr w:w="4400" w:h="1644" w:wrap="notBeside" w:vAnchor="page" w:hAnchor="page" w:x="6573" w:y="721"/>
              <w:rPr>
                <w:rFonts w:ascii="OrigGarmnd BT" w:hAnsi="OrigGarmnd BT"/>
                <w:i/>
                <w:sz w:val="18"/>
              </w:rPr>
            </w:pPr>
          </w:p>
        </w:tc>
      </w:tr>
      <w:tr w:rsidR="00BB4DEA" w:rsidRPr="009C0DA7">
        <w:tblPrEx>
          <w:tblCellMar>
            <w:top w:w="0" w:type="dxa"/>
            <w:bottom w:w="0" w:type="dxa"/>
          </w:tblCellMar>
        </w:tblPrEx>
        <w:tc>
          <w:tcPr>
            <w:tcW w:w="2268" w:type="dxa"/>
          </w:tcPr>
          <w:p w:rsidR="00BB4DEA" w:rsidRPr="009C0DA7" w:rsidRDefault="00BB4DEA">
            <w:pPr>
              <w:framePr w:w="4400" w:h="1644" w:wrap="notBeside" w:vAnchor="page" w:hAnchor="page" w:x="6573" w:y="721"/>
              <w:rPr>
                <w:rFonts w:ascii="OrigGarmnd BT" w:hAnsi="OrigGarmnd BT"/>
                <w:b/>
                <w:sz w:val="22"/>
              </w:rPr>
            </w:pPr>
            <w:r w:rsidRPr="009C0DA7">
              <w:rPr>
                <w:rFonts w:ascii="OrigGarmnd BT" w:hAnsi="OrigGarmnd BT"/>
                <w:b/>
                <w:sz w:val="22"/>
              </w:rPr>
              <w:t>Kommenterad</w:t>
            </w:r>
          </w:p>
          <w:p w:rsidR="00BB4DEA" w:rsidRPr="009C0DA7" w:rsidRDefault="00BB4DEA">
            <w:pPr>
              <w:framePr w:w="4400" w:h="1644" w:wrap="notBeside" w:vAnchor="page" w:hAnchor="page" w:x="6573" w:y="721"/>
              <w:rPr>
                <w:rFonts w:ascii="OrigGarmnd BT" w:hAnsi="OrigGarmnd BT"/>
                <w:b/>
                <w:sz w:val="22"/>
              </w:rPr>
            </w:pPr>
            <w:r w:rsidRPr="009C0DA7">
              <w:rPr>
                <w:rFonts w:ascii="OrigGarmnd BT" w:hAnsi="OrigGarmnd BT"/>
                <w:b/>
                <w:sz w:val="22"/>
              </w:rPr>
              <w:t>dagordning</w:t>
            </w:r>
          </w:p>
        </w:tc>
        <w:tc>
          <w:tcPr>
            <w:tcW w:w="2347" w:type="dxa"/>
            <w:gridSpan w:val="2"/>
          </w:tcPr>
          <w:p w:rsidR="00BB4DEA" w:rsidRPr="009C0DA7" w:rsidRDefault="00E77B00">
            <w:pPr>
              <w:framePr w:w="4400" w:h="1644" w:wrap="notBeside" w:vAnchor="page" w:hAnchor="page" w:x="6573" w:y="721"/>
              <w:rPr>
                <w:rFonts w:ascii="OrigGarmnd BT" w:hAnsi="OrigGarmnd BT"/>
                <w:sz w:val="22"/>
              </w:rPr>
            </w:pPr>
            <w:r w:rsidRPr="009C0DA7">
              <w:rPr>
                <w:rFonts w:ascii="Helv" w:hAnsi="Helv" w:cs="Helv"/>
                <w:bCs/>
                <w:sz w:val="20"/>
              </w:rPr>
              <w:t>Ju20</w:t>
            </w:r>
            <w:r w:rsidR="00F47FE1" w:rsidRPr="009C0DA7">
              <w:rPr>
                <w:rFonts w:ascii="Helv" w:hAnsi="Helv" w:cs="Helv"/>
                <w:bCs/>
                <w:sz w:val="20"/>
              </w:rPr>
              <w:t>1</w:t>
            </w:r>
            <w:r w:rsidRPr="009C0DA7">
              <w:rPr>
                <w:rFonts w:ascii="Helv" w:hAnsi="Helv" w:cs="Helv"/>
                <w:bCs/>
                <w:sz w:val="20"/>
              </w:rPr>
              <w:t>0/</w:t>
            </w:r>
            <w:r w:rsidR="00F47FE1" w:rsidRPr="009C0DA7">
              <w:rPr>
                <w:rFonts w:ascii="Helv" w:hAnsi="Helv" w:cs="Helv"/>
                <w:bCs/>
                <w:sz w:val="20"/>
              </w:rPr>
              <w:t>672</w:t>
            </w:r>
            <w:r w:rsidRPr="009C0DA7">
              <w:rPr>
                <w:rFonts w:ascii="Helv" w:hAnsi="Helv" w:cs="Helv"/>
                <w:bCs/>
                <w:sz w:val="20"/>
              </w:rPr>
              <w:t>/EU</w:t>
            </w:r>
          </w:p>
        </w:tc>
      </w:tr>
      <w:tr w:rsidR="00BB4DEA" w:rsidRPr="009C0DA7">
        <w:tblPrEx>
          <w:tblCellMar>
            <w:top w:w="0" w:type="dxa"/>
            <w:bottom w:w="0" w:type="dxa"/>
          </w:tblCellMar>
        </w:tblPrEx>
        <w:tc>
          <w:tcPr>
            <w:tcW w:w="3402" w:type="dxa"/>
            <w:gridSpan w:val="2"/>
          </w:tcPr>
          <w:p w:rsidR="00BB4DEA" w:rsidRPr="009C0DA7" w:rsidRDefault="00BB4DEA">
            <w:pPr>
              <w:framePr w:w="4400" w:h="1644" w:wrap="notBeside" w:vAnchor="page" w:hAnchor="page" w:x="6573" w:y="721"/>
              <w:rPr>
                <w:rFonts w:ascii="OrigGarmnd BT" w:hAnsi="OrigGarmnd BT"/>
              </w:rPr>
            </w:pPr>
          </w:p>
        </w:tc>
        <w:tc>
          <w:tcPr>
            <w:tcW w:w="1213" w:type="dxa"/>
          </w:tcPr>
          <w:p w:rsidR="00BB4DEA" w:rsidRPr="009C0DA7" w:rsidRDefault="00BB4DEA">
            <w:pPr>
              <w:framePr w:w="4400" w:h="1644" w:wrap="notBeside" w:vAnchor="page" w:hAnchor="page" w:x="6573" w:y="721"/>
              <w:rPr>
                <w:rFonts w:ascii="OrigGarmnd BT" w:hAnsi="OrigGarmnd BT"/>
              </w:rPr>
            </w:pPr>
          </w:p>
        </w:tc>
      </w:tr>
      <w:tr w:rsidR="00BB4DEA" w:rsidRPr="009C0DA7">
        <w:tblPrEx>
          <w:tblCellMar>
            <w:top w:w="0" w:type="dxa"/>
            <w:bottom w:w="0" w:type="dxa"/>
          </w:tblCellMar>
        </w:tblPrEx>
        <w:tc>
          <w:tcPr>
            <w:tcW w:w="2268" w:type="dxa"/>
          </w:tcPr>
          <w:p w:rsidR="00BB4DEA" w:rsidRPr="009C0DA7" w:rsidRDefault="00E77B00">
            <w:pPr>
              <w:framePr w:w="4400" w:h="1644" w:wrap="notBeside" w:vAnchor="page" w:hAnchor="page" w:x="6573" w:y="721"/>
              <w:rPr>
                <w:rFonts w:ascii="OrigGarmnd BT" w:hAnsi="OrigGarmnd BT"/>
              </w:rPr>
            </w:pPr>
            <w:r w:rsidRPr="009C0DA7">
              <w:rPr>
                <w:rFonts w:ascii="OrigGarmnd BT" w:hAnsi="OrigGarmnd BT"/>
              </w:rPr>
              <w:t>20</w:t>
            </w:r>
            <w:r w:rsidR="00F47FE1" w:rsidRPr="009C0DA7">
              <w:rPr>
                <w:rFonts w:ascii="OrigGarmnd BT" w:hAnsi="OrigGarmnd BT"/>
              </w:rPr>
              <w:t>1</w:t>
            </w:r>
            <w:r w:rsidRPr="009C0DA7">
              <w:rPr>
                <w:rFonts w:ascii="OrigGarmnd BT" w:hAnsi="OrigGarmnd BT"/>
              </w:rPr>
              <w:t>0-0</w:t>
            </w:r>
            <w:r w:rsidR="008D1797" w:rsidRPr="009C0DA7">
              <w:rPr>
                <w:rFonts w:ascii="OrigGarmnd BT" w:hAnsi="OrigGarmnd BT"/>
              </w:rPr>
              <w:t>5</w:t>
            </w:r>
            <w:r w:rsidR="00C93940" w:rsidRPr="009C0DA7">
              <w:rPr>
                <w:rFonts w:ascii="OrigGarmnd BT" w:hAnsi="OrigGarmnd BT"/>
              </w:rPr>
              <w:t>-</w:t>
            </w:r>
            <w:r w:rsidR="00522F09" w:rsidRPr="009C0DA7">
              <w:rPr>
                <w:rFonts w:ascii="OrigGarmnd BT" w:hAnsi="OrigGarmnd BT"/>
              </w:rPr>
              <w:t>2</w:t>
            </w:r>
            <w:r w:rsidR="009014E6" w:rsidRPr="009C0DA7">
              <w:rPr>
                <w:rFonts w:ascii="OrigGarmnd BT" w:hAnsi="OrigGarmnd BT"/>
              </w:rPr>
              <w:t>4</w:t>
            </w:r>
          </w:p>
        </w:tc>
        <w:tc>
          <w:tcPr>
            <w:tcW w:w="2347" w:type="dxa"/>
            <w:gridSpan w:val="2"/>
          </w:tcPr>
          <w:p w:rsidR="00BB4DEA" w:rsidRPr="009C0DA7" w:rsidRDefault="00BB4DEA">
            <w:pPr>
              <w:framePr w:w="4400" w:h="1644" w:wrap="notBeside" w:vAnchor="page" w:hAnchor="page" w:x="6573" w:y="721"/>
              <w:rPr>
                <w:rFonts w:ascii="OrigGarmnd BT" w:hAnsi="OrigGarmnd BT"/>
              </w:rPr>
            </w:pPr>
          </w:p>
        </w:tc>
      </w:tr>
      <w:tr w:rsidR="00BB4DEA" w:rsidRPr="009C0DA7">
        <w:tblPrEx>
          <w:tblCellMar>
            <w:top w:w="0" w:type="dxa"/>
            <w:bottom w:w="0" w:type="dxa"/>
          </w:tblCellMar>
        </w:tblPrEx>
        <w:tc>
          <w:tcPr>
            <w:tcW w:w="2268" w:type="dxa"/>
          </w:tcPr>
          <w:p w:rsidR="00BB4DEA" w:rsidRPr="009C0DA7" w:rsidRDefault="00BB4DEA">
            <w:pPr>
              <w:framePr w:w="4400" w:h="1644" w:wrap="notBeside" w:vAnchor="page" w:hAnchor="page" w:x="6573" w:y="721"/>
              <w:rPr>
                <w:rFonts w:ascii="OrigGarmnd BT" w:hAnsi="OrigGarmnd BT"/>
              </w:rPr>
            </w:pPr>
          </w:p>
        </w:tc>
        <w:tc>
          <w:tcPr>
            <w:tcW w:w="2347" w:type="dxa"/>
            <w:gridSpan w:val="2"/>
          </w:tcPr>
          <w:p w:rsidR="00BB4DEA" w:rsidRPr="009C0DA7"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9C0DA7">
        <w:tblPrEx>
          <w:tblCellMar>
            <w:top w:w="0" w:type="dxa"/>
            <w:bottom w:w="0" w:type="dxa"/>
          </w:tblCellMar>
        </w:tblPrEx>
        <w:trPr>
          <w:trHeight w:val="2400"/>
        </w:trPr>
        <w:tc>
          <w:tcPr>
            <w:tcW w:w="4911" w:type="dxa"/>
          </w:tcPr>
          <w:p w:rsidR="00BB4DEA" w:rsidRPr="009C0DA7" w:rsidRDefault="006F39B8">
            <w:pPr>
              <w:pStyle w:val="Avsndare"/>
              <w:framePr w:h="2483" w:wrap="notBeside" w:x="1504"/>
              <w:rPr>
                <w:rFonts w:ascii="OrigGarmnd BT" w:hAnsi="OrigGarmnd BT"/>
                <w:b/>
                <w:i w:val="0"/>
                <w:sz w:val="22"/>
              </w:rPr>
            </w:pPr>
            <w:r w:rsidRPr="009C0DA7">
              <w:rPr>
                <w:rFonts w:ascii="OrigGarmnd BT" w:hAnsi="OrigGarmnd BT"/>
                <w:b/>
                <w:i w:val="0"/>
                <w:sz w:val="22"/>
              </w:rPr>
              <w:t>Justitiedepartementet</w:t>
            </w:r>
          </w:p>
          <w:p w:rsidR="00BB4DEA" w:rsidRPr="009C0DA7" w:rsidRDefault="00BB4DEA">
            <w:pPr>
              <w:pStyle w:val="Avsndare"/>
              <w:framePr w:h="2483" w:wrap="notBeside" w:x="1504"/>
              <w:rPr>
                <w:rFonts w:ascii="OrigGarmnd BT" w:hAnsi="OrigGarmnd BT"/>
              </w:rPr>
            </w:pPr>
          </w:p>
          <w:p w:rsidR="00BB4DEA" w:rsidRPr="009C0DA7" w:rsidRDefault="00BB4DEA">
            <w:pPr>
              <w:pStyle w:val="Avsndare"/>
              <w:framePr w:h="2483" w:wrap="notBeside" w:x="1504"/>
              <w:rPr>
                <w:rFonts w:ascii="OrigGarmnd BT" w:hAnsi="OrigGarmnd BT"/>
              </w:rPr>
            </w:pPr>
          </w:p>
          <w:p w:rsidR="00BB4DEA" w:rsidRPr="009C0DA7" w:rsidRDefault="00BB4DEA">
            <w:pPr>
              <w:pStyle w:val="Avsndare"/>
              <w:framePr w:h="2483" w:wrap="notBeside" w:x="1504"/>
              <w:rPr>
                <w:rFonts w:ascii="OrigGarmnd BT" w:hAnsi="OrigGarmnd BT"/>
                <w:b/>
                <w:i w:val="0"/>
                <w:sz w:val="22"/>
              </w:rPr>
            </w:pPr>
          </w:p>
        </w:tc>
      </w:tr>
    </w:tbl>
    <w:p w:rsidR="00BB4DEA" w:rsidRPr="009C0DA7" w:rsidRDefault="00BB4DEA">
      <w:pPr>
        <w:framePr w:w="4400" w:h="2523" w:wrap="notBeside" w:vAnchor="page" w:hAnchor="page" w:x="6453" w:y="2445"/>
        <w:ind w:left="142"/>
        <w:rPr>
          <w:rFonts w:ascii="OrigGarmnd BT" w:hAnsi="OrigGarmnd BT"/>
        </w:rPr>
      </w:pPr>
    </w:p>
    <w:p w:rsidR="009F61BF" w:rsidRPr="009C0DA7" w:rsidRDefault="009F61BF" w:rsidP="009F61BF">
      <w:pPr>
        <w:framePr w:w="4400" w:h="2523" w:wrap="notBeside" w:vAnchor="page" w:hAnchor="page" w:x="6453" w:y="2445"/>
        <w:ind w:left="142"/>
        <w:rPr>
          <w:rFonts w:ascii="OrigGarmnd BT" w:hAnsi="OrigGarmnd BT"/>
        </w:rPr>
      </w:pPr>
      <w:r w:rsidRPr="009C0DA7">
        <w:rPr>
          <w:rFonts w:ascii="OrigGarmnd BT" w:hAnsi="OrigGarmnd BT"/>
        </w:rPr>
        <w:t>EU-nämndens kansli</w:t>
      </w:r>
    </w:p>
    <w:p w:rsidR="009F61BF" w:rsidRPr="009C0DA7" w:rsidRDefault="009F61BF" w:rsidP="009F61BF">
      <w:pPr>
        <w:framePr w:w="4400" w:h="2523" w:wrap="notBeside" w:vAnchor="page" w:hAnchor="page" w:x="6453" w:y="2445"/>
        <w:ind w:left="142"/>
        <w:rPr>
          <w:rFonts w:ascii="OrigGarmnd BT" w:hAnsi="OrigGarmnd BT"/>
        </w:rPr>
      </w:pPr>
      <w:r w:rsidRPr="009C0DA7">
        <w:rPr>
          <w:rFonts w:ascii="OrigGarmnd BT" w:hAnsi="OrigGarmnd BT"/>
        </w:rPr>
        <w:t>Riksdagen</w:t>
      </w:r>
    </w:p>
    <w:p w:rsidR="009F61BF" w:rsidRPr="009C0DA7" w:rsidRDefault="009F61BF" w:rsidP="009F61BF">
      <w:pPr>
        <w:framePr w:w="4400" w:h="2523" w:wrap="notBeside" w:vAnchor="page" w:hAnchor="page" w:x="6453" w:y="2445"/>
        <w:ind w:left="142"/>
        <w:rPr>
          <w:rFonts w:ascii="OrigGarmnd BT" w:hAnsi="OrigGarmnd BT"/>
        </w:rPr>
      </w:pPr>
    </w:p>
    <w:p w:rsidR="009410A2" w:rsidRPr="009C0DA7" w:rsidRDefault="009410A2" w:rsidP="009410A2">
      <w:pPr>
        <w:framePr w:w="4400" w:h="2523" w:wrap="notBeside" w:vAnchor="page" w:hAnchor="page" w:x="6453" w:y="2445"/>
        <w:ind w:left="142"/>
        <w:rPr>
          <w:rFonts w:ascii="OrigGarmnd BT" w:hAnsi="OrigGarmnd BT"/>
        </w:rPr>
      </w:pPr>
      <w:r w:rsidRPr="009C0DA7">
        <w:rPr>
          <w:rFonts w:ascii="OrigGarmnd BT" w:hAnsi="OrigGarmnd BT"/>
        </w:rPr>
        <w:t>Kopia: Justitieutskottets kansli</w:t>
      </w:r>
    </w:p>
    <w:p w:rsidR="009F61BF" w:rsidRPr="009C0DA7" w:rsidRDefault="009F61BF" w:rsidP="009F61BF">
      <w:pPr>
        <w:framePr w:w="4400" w:h="2523" w:wrap="notBeside" w:vAnchor="page" w:hAnchor="page" w:x="6453" w:y="2445"/>
        <w:ind w:left="142"/>
        <w:rPr>
          <w:rFonts w:ascii="OrigGarmnd BT" w:hAnsi="OrigGarmnd BT"/>
        </w:rPr>
      </w:pPr>
      <w:r w:rsidRPr="009C0DA7">
        <w:rPr>
          <w:rFonts w:ascii="OrigGarmnd BT" w:hAnsi="OrigGarmnd BT"/>
        </w:rPr>
        <w:t>Kopia: Socialförsäkringsutskottets kansli</w:t>
      </w:r>
    </w:p>
    <w:p w:rsidR="00BB4DEA" w:rsidRPr="009C0DA7" w:rsidRDefault="00BB4DEA">
      <w:pPr>
        <w:pStyle w:val="RKrubrik"/>
        <w:pBdr>
          <w:bottom w:val="single" w:sz="6" w:space="1" w:color="auto"/>
        </w:pBdr>
        <w:spacing w:before="0" w:after="0"/>
        <w:rPr>
          <w:rFonts w:ascii="OrigGarmnd BT" w:hAnsi="OrigGarmnd BT"/>
          <w:sz w:val="24"/>
        </w:rPr>
      </w:pPr>
      <w:r w:rsidRPr="009C0DA7">
        <w:rPr>
          <w:rFonts w:ascii="OrigGarmnd BT" w:hAnsi="OrigGarmnd BT"/>
          <w:sz w:val="24"/>
        </w:rPr>
        <w:t xml:space="preserve">Kommenterad dagordning för ministerrådsmötet för rättsliga och inrikes frågor samt räddningstjänsten (RIF-rådet) i </w:t>
      </w:r>
      <w:r w:rsidR="00C93940" w:rsidRPr="009C0DA7">
        <w:rPr>
          <w:rFonts w:ascii="OrigGarmnd BT" w:hAnsi="OrigGarmnd BT"/>
          <w:sz w:val="24"/>
        </w:rPr>
        <w:t>Luxemburg den 3</w:t>
      </w:r>
      <w:r w:rsidR="008D1797" w:rsidRPr="009C0DA7">
        <w:rPr>
          <w:rFonts w:ascii="OrigGarmnd BT" w:hAnsi="OrigGarmnd BT"/>
          <w:sz w:val="24"/>
        </w:rPr>
        <w:t>-4</w:t>
      </w:r>
      <w:r w:rsidR="00C93940" w:rsidRPr="009C0DA7">
        <w:rPr>
          <w:rFonts w:ascii="OrigGarmnd BT" w:hAnsi="OrigGarmnd BT"/>
          <w:sz w:val="24"/>
        </w:rPr>
        <w:t xml:space="preserve"> </w:t>
      </w:r>
      <w:r w:rsidR="008D1797" w:rsidRPr="009C0DA7">
        <w:rPr>
          <w:rFonts w:ascii="OrigGarmnd BT" w:hAnsi="OrigGarmnd BT"/>
          <w:sz w:val="24"/>
        </w:rPr>
        <w:t>juni</w:t>
      </w:r>
      <w:r w:rsidR="00C93940" w:rsidRPr="009C0DA7">
        <w:rPr>
          <w:rFonts w:ascii="OrigGarmnd BT" w:hAnsi="OrigGarmnd BT"/>
          <w:sz w:val="24"/>
        </w:rPr>
        <w:t xml:space="preserve"> 2010</w:t>
      </w:r>
    </w:p>
    <w:p w:rsidR="00BB4DEA" w:rsidRPr="009C0DA7" w:rsidRDefault="00BB4DEA">
      <w:pPr>
        <w:pStyle w:val="RKnormal"/>
      </w:pPr>
    </w:p>
    <w:p w:rsidR="00BB4DEA" w:rsidRPr="009C0DA7" w:rsidRDefault="00BB4DEA">
      <w:pPr>
        <w:pStyle w:val="RKnormal"/>
      </w:pPr>
    </w:p>
    <w:p w:rsidR="00BB4DEA" w:rsidRPr="009C0DA7" w:rsidRDefault="00BB4DEA">
      <w:pPr>
        <w:pStyle w:val="RKnormal"/>
        <w:rPr>
          <w:b/>
        </w:rPr>
      </w:pPr>
      <w:r w:rsidRPr="009C0DA7">
        <w:rPr>
          <w:b/>
        </w:rPr>
        <w:t>1. Godkännande av den preliminära dagordningen</w:t>
      </w:r>
    </w:p>
    <w:p w:rsidR="00BB4DEA" w:rsidRPr="009C0DA7" w:rsidRDefault="00BB4DEA">
      <w:pPr>
        <w:pStyle w:val="RKnormal"/>
      </w:pPr>
    </w:p>
    <w:p w:rsidR="00BB4DEA" w:rsidRPr="009C0DA7" w:rsidRDefault="00BB4DEA">
      <w:pPr>
        <w:pStyle w:val="RKnormal"/>
      </w:pPr>
      <w:r w:rsidRPr="009C0DA7">
        <w:t>Se bifogad preliminär dagordning.</w:t>
      </w:r>
    </w:p>
    <w:p w:rsidR="00BB4DEA" w:rsidRPr="009C0DA7" w:rsidRDefault="00BB4DEA">
      <w:pPr>
        <w:pStyle w:val="RKnormal"/>
        <w:rPr>
          <w:b/>
        </w:rPr>
      </w:pPr>
    </w:p>
    <w:p w:rsidR="00E128A4" w:rsidRPr="009C0DA7" w:rsidRDefault="00E128A4">
      <w:pPr>
        <w:pStyle w:val="RKnormal"/>
        <w:rPr>
          <w:b/>
        </w:rPr>
      </w:pPr>
    </w:p>
    <w:p w:rsidR="00FE772D" w:rsidRPr="009C0DA7" w:rsidRDefault="00FE772D" w:rsidP="00FE772D">
      <w:pPr>
        <w:pStyle w:val="RKnormal"/>
        <w:rPr>
          <w:b/>
          <w:u w:val="single"/>
        </w:rPr>
      </w:pPr>
      <w:r w:rsidRPr="009C0DA7">
        <w:rPr>
          <w:b/>
          <w:u w:val="single"/>
        </w:rPr>
        <w:t>Lagstiftningsöverläggningar</w:t>
      </w:r>
      <w:r w:rsidRPr="009C0DA7">
        <w:rPr>
          <w:rStyle w:val="Fotnotsreferens"/>
          <w:b/>
          <w:u w:val="single"/>
        </w:rPr>
        <w:footnoteReference w:id="1"/>
      </w:r>
    </w:p>
    <w:p w:rsidR="009B79D5" w:rsidRPr="009C0DA7" w:rsidRDefault="009B79D5">
      <w:pPr>
        <w:pStyle w:val="RKnormal"/>
        <w:rPr>
          <w:b/>
        </w:rPr>
      </w:pPr>
    </w:p>
    <w:p w:rsidR="00BB4DEA" w:rsidRPr="009C0DA7" w:rsidRDefault="00BB4DEA">
      <w:pPr>
        <w:pStyle w:val="RKnormal"/>
        <w:rPr>
          <w:b/>
        </w:rPr>
      </w:pPr>
      <w:r w:rsidRPr="009C0DA7">
        <w:rPr>
          <w:b/>
        </w:rPr>
        <w:t>2. Godkännande av A-punktslistan</w:t>
      </w:r>
    </w:p>
    <w:p w:rsidR="00BB4DEA" w:rsidRPr="009C0DA7" w:rsidRDefault="00BB4DEA">
      <w:pPr>
        <w:pStyle w:val="RKnormal"/>
        <w:rPr>
          <w:b/>
        </w:rPr>
      </w:pPr>
    </w:p>
    <w:p w:rsidR="00012309" w:rsidRPr="009C0DA7" w:rsidRDefault="0014554C" w:rsidP="00012309">
      <w:pPr>
        <w:pStyle w:val="RKnormal"/>
      </w:pPr>
      <w:r w:rsidRPr="009C0DA7">
        <w:t>Någon A-punktslista har ännu inte presenterats</w:t>
      </w:r>
      <w:r w:rsidR="00DE2952" w:rsidRPr="009C0DA7">
        <w:t>.</w:t>
      </w:r>
    </w:p>
    <w:p w:rsidR="00582D95" w:rsidRPr="009C0DA7" w:rsidRDefault="00582D95">
      <w:pPr>
        <w:pStyle w:val="RKnormal"/>
      </w:pPr>
    </w:p>
    <w:p w:rsidR="009D3A33" w:rsidRPr="009C0DA7" w:rsidRDefault="009D3A33">
      <w:pPr>
        <w:pStyle w:val="RKnormal"/>
      </w:pPr>
    </w:p>
    <w:p w:rsidR="00E530F9" w:rsidRPr="009C0DA7" w:rsidRDefault="00352F73" w:rsidP="00E530F9">
      <w:pPr>
        <w:rPr>
          <w:rFonts w:ascii="OrigGarmnd BT" w:hAnsi="OrigGarmnd BT"/>
          <w:b/>
          <w:szCs w:val="24"/>
        </w:rPr>
      </w:pPr>
      <w:r w:rsidRPr="009C0DA7">
        <w:rPr>
          <w:rFonts w:ascii="OrigGarmnd BT" w:hAnsi="OrigGarmnd BT"/>
          <w:b/>
        </w:rPr>
        <w:t xml:space="preserve">3. </w:t>
      </w:r>
      <w:r w:rsidR="00E530F9" w:rsidRPr="009C0DA7">
        <w:rPr>
          <w:rFonts w:ascii="OrigGarmnd BT" w:hAnsi="OrigGarmnd BT"/>
          <w:b/>
          <w:szCs w:val="24"/>
        </w:rPr>
        <w:t>Initiativ till direktiv om rätt till tolkning och översättning i brottmål</w:t>
      </w:r>
    </w:p>
    <w:p w:rsidR="00352F73" w:rsidRPr="009C0DA7" w:rsidRDefault="00E530F9" w:rsidP="00E530F9">
      <w:pPr>
        <w:rPr>
          <w:rFonts w:ascii="OrigGarmnd BT" w:hAnsi="OrigGarmnd BT"/>
          <w:b/>
          <w:szCs w:val="24"/>
        </w:rPr>
      </w:pPr>
      <w:r w:rsidRPr="009C0DA7">
        <w:rPr>
          <w:rFonts w:ascii="OrigGarmnd BT" w:hAnsi="OrigGarmnd BT"/>
          <w:b/>
          <w:szCs w:val="24"/>
        </w:rPr>
        <w:sym w:font="Symbol" w:char="F02D"/>
      </w:r>
      <w:r w:rsidRPr="009C0DA7">
        <w:rPr>
          <w:rFonts w:ascii="OrigGarmnd BT" w:hAnsi="OrigGarmnd BT"/>
          <w:b/>
          <w:szCs w:val="24"/>
        </w:rPr>
        <w:t xml:space="preserve"> Lägesrapport om trepartsförhandlingarna </w:t>
      </w:r>
      <w:r w:rsidR="00352F73" w:rsidRPr="009C0DA7">
        <w:rPr>
          <w:rFonts w:ascii="OrigGarmnd BT" w:hAnsi="OrigGarmnd BT"/>
          <w:b/>
        </w:rPr>
        <w:t xml:space="preserve"> (Sr Ask)</w:t>
      </w:r>
    </w:p>
    <w:p w:rsidR="009014E6" w:rsidRPr="009C0DA7" w:rsidRDefault="009014E6" w:rsidP="00410E90">
      <w:pPr>
        <w:rPr>
          <w:rFonts w:ascii="OrigGarmnd BT" w:hAnsi="OrigGarmnd BT"/>
          <w:i/>
          <w:iCs/>
          <w:szCs w:val="24"/>
        </w:rPr>
      </w:pPr>
    </w:p>
    <w:p w:rsidR="00410E90" w:rsidRPr="009C0DA7" w:rsidRDefault="009014E6" w:rsidP="00410E90">
      <w:pPr>
        <w:rPr>
          <w:rFonts w:ascii="OrigGarmnd BT" w:hAnsi="OrigGarmnd BT"/>
          <w:b/>
          <w:szCs w:val="24"/>
        </w:rPr>
      </w:pPr>
      <w:r w:rsidRPr="009C0DA7">
        <w:rPr>
          <w:rFonts w:ascii="OrigGarmnd BT" w:hAnsi="OrigGarmnd BT"/>
          <w:i/>
          <w:iCs/>
          <w:szCs w:val="24"/>
        </w:rPr>
        <w:t xml:space="preserve">Avsikten </w:t>
      </w:r>
      <w:r w:rsidR="00410E90" w:rsidRPr="009C0DA7">
        <w:rPr>
          <w:rFonts w:ascii="OrigGarmnd BT" w:hAnsi="OrigGarmnd BT"/>
          <w:i/>
          <w:iCs/>
          <w:szCs w:val="24"/>
        </w:rPr>
        <w:t xml:space="preserve"> med behandlingen i rådet</w:t>
      </w:r>
    </w:p>
    <w:p w:rsidR="00410E90" w:rsidRPr="009C0DA7" w:rsidRDefault="00410E90" w:rsidP="00410E90">
      <w:pPr>
        <w:rPr>
          <w:rFonts w:ascii="OrigGarmnd BT" w:hAnsi="OrigGarmnd BT" w:cs="Courier New"/>
          <w:bCs/>
          <w:color w:val="000000"/>
          <w:szCs w:val="24"/>
        </w:rPr>
      </w:pPr>
      <w:r w:rsidRPr="009C0DA7">
        <w:rPr>
          <w:rFonts w:ascii="OrigGarmnd BT" w:hAnsi="OrigGarmnd BT" w:cs="Courier New"/>
          <w:bCs/>
          <w:color w:val="000000"/>
          <w:szCs w:val="24"/>
        </w:rPr>
        <w:t xml:space="preserve">Lägesrapport </w:t>
      </w:r>
    </w:p>
    <w:p w:rsidR="00410E90" w:rsidRPr="009C0DA7" w:rsidRDefault="00410E90" w:rsidP="00410E90">
      <w:pPr>
        <w:rPr>
          <w:rFonts w:ascii="OrigGarmnd BT" w:hAnsi="OrigGarmnd BT" w:cs="Courier New"/>
          <w:b/>
          <w:bCs/>
          <w:color w:val="000000"/>
          <w:szCs w:val="24"/>
        </w:rPr>
      </w:pPr>
    </w:p>
    <w:p w:rsidR="00410E90" w:rsidRPr="009C0DA7" w:rsidRDefault="00410E90" w:rsidP="00410E90">
      <w:pPr>
        <w:outlineLvl w:val="0"/>
        <w:rPr>
          <w:rFonts w:ascii="OrigGarmnd BT" w:hAnsi="OrigGarmnd BT"/>
          <w:bCs/>
          <w:i/>
          <w:iCs/>
          <w:szCs w:val="24"/>
        </w:rPr>
      </w:pPr>
      <w:r w:rsidRPr="009C0DA7">
        <w:rPr>
          <w:rFonts w:ascii="OrigGarmnd BT" w:hAnsi="OrigGarmnd BT"/>
          <w:bCs/>
          <w:i/>
          <w:iCs/>
          <w:szCs w:val="24"/>
        </w:rPr>
        <w:t>Bakgrund</w:t>
      </w:r>
    </w:p>
    <w:p w:rsidR="00410E90" w:rsidRPr="009C0DA7" w:rsidRDefault="00410E90" w:rsidP="00410E90">
      <w:pPr>
        <w:pStyle w:val="RKnormal"/>
        <w:rPr>
          <w:szCs w:val="24"/>
        </w:rPr>
      </w:pPr>
      <w:r w:rsidRPr="009C0DA7">
        <w:rPr>
          <w:szCs w:val="24"/>
        </w:rPr>
        <w:t xml:space="preserve">I juli 2009 lade det svenska ordförandeskapet fram ett förslag till rådsresolution med en färdplan för arbetet med processuella rättigheter i straffrättsliga förfaranden som antogs av RIF-rådet i november samma år. I färdplanen överenskommer medlemsstaterna att vidta åtgärder på EU-nivå för att stärka misstänktas och tilltalades rättigheter i straffrättsliga förfaranden. Ett antal rättigheter pekas ut som prioriterade, </w:t>
      </w:r>
      <w:r w:rsidRPr="009C0DA7">
        <w:rPr>
          <w:szCs w:val="24"/>
        </w:rPr>
        <w:lastRenderedPageBreak/>
        <w:t>däribland rätt till tolkning och översättning och rätt till försvarare. Slutligen innehåller den en strategi för arbetet.</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 xml:space="preserve">Som ett första steg i den lanserade färdplanen lade kommissionen sommaren 2009 fram ett förslag till rambeslut angående misstänktas och tilltalades rätt till tolkning och översättning i straffrättsliga förfaranden. Det svenska ordförandeskapet lade strax därpå fram en kompletterande resolution med praktiska åtgärder om tolkning och översättning. En överenskommelse om allmän inriktning träffades om rambeslutet och resolutionen vid RIF-rådet i oktober 2009. </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Pga. ikraftträdandet av Lissabonfördraget blev det nödvändigt att omvandla rambeslutet till ett direktiv. Direktivet antas efter medbeslutandeförfarande med Europaparlamentet. För att undvika stora förseningar i processen tog det svenska ordförandeskapet initiativ till att lägga fram ett medlemsstatsinitiativ till ett direktiv om tolkning och översättning tillsammans med 12 andra medlemsstater i december 2009. Europaparlamentet har yttrat sig och en informell överenskommelse under den första läsningen har uppnåtts mellan institutionerna. Europaparlamentet planerar att rösta om förslaget den 6 juli 2010. Vid RIF-rådet ska ordförandeskapet redogöra för läget i förhandlingarna mellan rådet, kommissionen och Europaparlamentet.</w:t>
      </w:r>
    </w:p>
    <w:p w:rsidR="00410E90" w:rsidRPr="009C0DA7" w:rsidRDefault="00410E90" w:rsidP="00410E90">
      <w:pPr>
        <w:pStyle w:val="RKnormal"/>
        <w:rPr>
          <w:szCs w:val="24"/>
        </w:rPr>
      </w:pPr>
    </w:p>
    <w:p w:rsidR="00410E90" w:rsidRPr="009C0DA7" w:rsidRDefault="00410E90" w:rsidP="00410E90">
      <w:pPr>
        <w:pStyle w:val="RKnormal"/>
        <w:rPr>
          <w:i/>
          <w:szCs w:val="24"/>
        </w:rPr>
      </w:pPr>
      <w:r w:rsidRPr="009C0DA7">
        <w:rPr>
          <w:i/>
          <w:szCs w:val="24"/>
        </w:rPr>
        <w:t>Svensk ståndpunkt</w:t>
      </w:r>
    </w:p>
    <w:p w:rsidR="00410E90" w:rsidRPr="009C0DA7" w:rsidRDefault="00410E90" w:rsidP="00410E90">
      <w:pPr>
        <w:pStyle w:val="RKnormal"/>
        <w:rPr>
          <w:szCs w:val="24"/>
        </w:rPr>
      </w:pPr>
      <w:r w:rsidRPr="009C0DA7">
        <w:rPr>
          <w:szCs w:val="24"/>
        </w:rPr>
        <w:t xml:space="preserve">Detta är en högt prioriterad fråga för Sverige. Sverige är tillfreds med resultatet av förhandlingarna och anser det angeläget att nu avsluta diskussionerna om direktivet om tolkning och översättning, så att rådet kan gå vidare med nästa steg i färdplanen. </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 xml:space="preserve">Se vidare i </w:t>
      </w:r>
      <w:r w:rsidRPr="009C0DA7">
        <w:rPr>
          <w:szCs w:val="24"/>
          <w:u w:val="single"/>
        </w:rPr>
        <w:t>bifogad promemoria</w:t>
      </w:r>
      <w:r w:rsidRPr="009C0DA7">
        <w:rPr>
          <w:szCs w:val="24"/>
        </w:rPr>
        <w:t>.</w:t>
      </w:r>
    </w:p>
    <w:p w:rsidR="00410E90" w:rsidRPr="009C0DA7" w:rsidRDefault="00410E90" w:rsidP="00410E90">
      <w:pPr>
        <w:pStyle w:val="RKnormal"/>
        <w:rPr>
          <w:szCs w:val="24"/>
        </w:rPr>
      </w:pPr>
    </w:p>
    <w:p w:rsidR="009014E6" w:rsidRPr="009C0DA7" w:rsidRDefault="009014E6" w:rsidP="00410E90">
      <w:pPr>
        <w:ind w:left="567" w:hanging="567"/>
        <w:rPr>
          <w:rFonts w:ascii="OrigGarmnd BT" w:hAnsi="OrigGarmnd BT"/>
          <w:b/>
        </w:rPr>
      </w:pPr>
    </w:p>
    <w:p w:rsidR="00410E90" w:rsidRPr="009C0DA7" w:rsidRDefault="00410E90" w:rsidP="00410E90">
      <w:pPr>
        <w:ind w:left="567" w:hanging="567"/>
        <w:rPr>
          <w:rFonts w:ascii="OrigGarmnd BT" w:hAnsi="OrigGarmnd BT"/>
          <w:b/>
          <w:szCs w:val="24"/>
        </w:rPr>
      </w:pPr>
      <w:r w:rsidRPr="009C0DA7">
        <w:rPr>
          <w:rFonts w:ascii="OrigGarmnd BT" w:hAnsi="OrigGarmnd BT"/>
          <w:b/>
        </w:rPr>
        <w:t xml:space="preserve">4. </w:t>
      </w:r>
      <w:r w:rsidRPr="009C0DA7">
        <w:rPr>
          <w:rFonts w:ascii="OrigGarmnd BT" w:hAnsi="OrigGarmnd BT"/>
          <w:b/>
          <w:szCs w:val="24"/>
        </w:rPr>
        <w:t>Förslag till Europaparlamentets och rådets direktiv om europeisk</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skyddsorder</w:t>
      </w:r>
    </w:p>
    <w:p w:rsidR="00410E90" w:rsidRPr="009C0DA7" w:rsidRDefault="00410E90" w:rsidP="00410E90">
      <w:pPr>
        <w:rPr>
          <w:rFonts w:ascii="OrigGarmnd BT" w:hAnsi="OrigGarmnd BT"/>
          <w:b/>
          <w:szCs w:val="24"/>
        </w:rPr>
      </w:pPr>
      <w:r w:rsidRPr="009C0DA7">
        <w:rPr>
          <w:rFonts w:ascii="OrigGarmnd BT" w:hAnsi="OrigGarmnd BT"/>
          <w:b/>
        </w:rPr>
        <w:sym w:font="Symbol" w:char="F02D"/>
      </w:r>
      <w:r w:rsidRPr="009C0DA7">
        <w:rPr>
          <w:rFonts w:ascii="OrigGarmnd BT" w:hAnsi="OrigGarmnd BT"/>
          <w:b/>
        </w:rPr>
        <w:t xml:space="preserve"> Allmän riktlinje</w:t>
      </w:r>
      <w:r w:rsidRPr="009C0DA7">
        <w:t xml:space="preserve"> </w:t>
      </w:r>
      <w:r w:rsidRPr="009C0DA7">
        <w:rPr>
          <w:rFonts w:ascii="OrigGarmnd BT" w:hAnsi="OrigGarmnd BT"/>
          <w:b/>
        </w:rPr>
        <w:t>(Sr Ask)</w:t>
      </w:r>
    </w:p>
    <w:p w:rsidR="00410E90" w:rsidRPr="009C0DA7" w:rsidRDefault="00410E90" w:rsidP="00410E90">
      <w:pPr>
        <w:pStyle w:val="RKnormal"/>
        <w:rPr>
          <w:b/>
          <w:szCs w:val="24"/>
        </w:rPr>
      </w:pPr>
    </w:p>
    <w:p w:rsidR="00410E90" w:rsidRPr="009C0DA7" w:rsidRDefault="00410E90" w:rsidP="00410E90">
      <w:pPr>
        <w:pStyle w:val="RKnormal"/>
        <w:rPr>
          <w:i/>
          <w:szCs w:val="24"/>
        </w:rPr>
      </w:pPr>
      <w:r w:rsidRPr="009C0DA7">
        <w:rPr>
          <w:i/>
          <w:szCs w:val="24"/>
        </w:rPr>
        <w:t>Avsikten med behandlingen i rådet</w:t>
      </w:r>
    </w:p>
    <w:p w:rsidR="00410E90" w:rsidRPr="009C0DA7" w:rsidRDefault="00410E90" w:rsidP="00410E90">
      <w:pPr>
        <w:pStyle w:val="RKnormal"/>
        <w:rPr>
          <w:szCs w:val="24"/>
        </w:rPr>
      </w:pPr>
      <w:r w:rsidRPr="009C0DA7">
        <w:rPr>
          <w:szCs w:val="24"/>
        </w:rPr>
        <w:t>Att uppnå en politisk överenskommelse om hela direktivet.</w:t>
      </w:r>
    </w:p>
    <w:p w:rsidR="00410E90" w:rsidRPr="009C0DA7" w:rsidRDefault="00410E90" w:rsidP="00410E90">
      <w:pPr>
        <w:pStyle w:val="RKnormal"/>
        <w:rPr>
          <w:i/>
          <w:szCs w:val="24"/>
        </w:rPr>
      </w:pPr>
    </w:p>
    <w:p w:rsidR="00410E90" w:rsidRPr="009C0DA7" w:rsidRDefault="00410E90" w:rsidP="00410E90">
      <w:pPr>
        <w:outlineLvl w:val="0"/>
        <w:rPr>
          <w:rFonts w:ascii="OrigGarmnd BT" w:hAnsi="OrigGarmnd BT"/>
          <w:bCs/>
          <w:i/>
          <w:iCs/>
          <w:szCs w:val="24"/>
        </w:rPr>
      </w:pPr>
      <w:r w:rsidRPr="009C0DA7">
        <w:rPr>
          <w:rFonts w:ascii="OrigGarmnd BT" w:hAnsi="OrigGarmnd BT"/>
          <w:bCs/>
          <w:i/>
          <w:iCs/>
          <w:szCs w:val="24"/>
        </w:rPr>
        <w:t>Bakgrund</w:t>
      </w:r>
    </w:p>
    <w:p w:rsidR="00410E90" w:rsidRPr="009C0DA7" w:rsidRDefault="00410E90" w:rsidP="00410E90">
      <w:pPr>
        <w:pStyle w:val="RKnormal"/>
        <w:rPr>
          <w:szCs w:val="24"/>
        </w:rPr>
      </w:pPr>
      <w:r w:rsidRPr="009C0DA7">
        <w:rPr>
          <w:szCs w:val="24"/>
        </w:rPr>
        <w:t>Spanien har tillsammans med ett flertal medlemsstater, däribland Sverige, lagt fram ett förslag till ett direktiv om en europeisk skyddsorder. Direk</w:t>
      </w:r>
      <w:r w:rsidRPr="009C0DA7">
        <w:rPr>
          <w:szCs w:val="24"/>
        </w:rPr>
        <w:softHyphen/>
        <w:t>tivet ska göra det möjligt att överföra vad som i svensk rätt närmast mot</w:t>
      </w:r>
      <w:r w:rsidRPr="009C0DA7">
        <w:rPr>
          <w:szCs w:val="24"/>
        </w:rPr>
        <w:softHyphen/>
        <w:t>svaras av besöksförbud, och vissa andra åtgärder som har beslutats för att skydda en hotad person, från en medlemsstat till en annan, när den hota</w:t>
      </w:r>
      <w:r w:rsidRPr="009C0DA7">
        <w:rPr>
          <w:szCs w:val="24"/>
        </w:rPr>
        <w:softHyphen/>
        <w:t>de personen flyttar till en annan stat. Syftet med direktivet är att öka skyddet för brottsoffer eller personer som riskerar att utsättas för brott, i praktiken ofta kvinnor som lever under hot från en tidigare partner, och att göra det möjligt för dem att flytta mellan medlemsstaterna sam</w:t>
      </w:r>
      <w:r w:rsidRPr="009C0DA7">
        <w:rPr>
          <w:szCs w:val="24"/>
        </w:rPr>
        <w:softHyphen/>
        <w:t>tidigt som de åtgärder som har meddelats för att skydda dem kvarstår.</w:t>
      </w:r>
    </w:p>
    <w:p w:rsidR="00410E90" w:rsidRPr="009C0DA7" w:rsidRDefault="00410E90" w:rsidP="00410E90">
      <w:pPr>
        <w:pStyle w:val="RKnormal"/>
        <w:rPr>
          <w:szCs w:val="24"/>
        </w:rPr>
      </w:pPr>
    </w:p>
    <w:p w:rsidR="00410E90" w:rsidRPr="009C0DA7" w:rsidRDefault="00410E90" w:rsidP="00410E90">
      <w:pPr>
        <w:pStyle w:val="RKnormal"/>
        <w:rPr>
          <w:i/>
          <w:szCs w:val="24"/>
        </w:rPr>
      </w:pPr>
      <w:r w:rsidRPr="009C0DA7">
        <w:rPr>
          <w:i/>
          <w:szCs w:val="24"/>
        </w:rPr>
        <w:t>Svensk ståndpunkt</w:t>
      </w:r>
    </w:p>
    <w:p w:rsidR="00410E90" w:rsidRPr="009C0DA7" w:rsidRDefault="00410E90" w:rsidP="00410E90">
      <w:pPr>
        <w:pStyle w:val="RKnormal"/>
        <w:rPr>
          <w:i/>
          <w:szCs w:val="24"/>
        </w:rPr>
      </w:pPr>
      <w:r w:rsidRPr="009C0DA7">
        <w:rPr>
          <w:szCs w:val="24"/>
        </w:rPr>
        <w:t>Sverige är positivt till och stödjer ordförandeskapets förslag till direktiv.</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 xml:space="preserve">Se vidare i </w:t>
      </w:r>
      <w:r w:rsidRPr="009C0DA7">
        <w:rPr>
          <w:szCs w:val="24"/>
          <w:u w:val="single"/>
        </w:rPr>
        <w:t>bifogad promemoria</w:t>
      </w:r>
      <w:r w:rsidRPr="009C0DA7">
        <w:rPr>
          <w:szCs w:val="24"/>
        </w:rPr>
        <w:t>.</w:t>
      </w:r>
    </w:p>
    <w:p w:rsidR="00410E90" w:rsidRPr="009C0DA7" w:rsidRDefault="00410E90" w:rsidP="00410E90">
      <w:pPr>
        <w:rPr>
          <w:rFonts w:ascii="OrigGarmnd BT" w:hAnsi="OrigGarmnd BT"/>
          <w:b/>
          <w:szCs w:val="24"/>
        </w:rPr>
      </w:pPr>
    </w:p>
    <w:p w:rsidR="009014E6" w:rsidRPr="009C0DA7" w:rsidRDefault="009014E6" w:rsidP="00410E90">
      <w:pPr>
        <w:ind w:left="567" w:hanging="567"/>
        <w:rPr>
          <w:b/>
        </w:rPr>
      </w:pPr>
    </w:p>
    <w:p w:rsidR="00410E90" w:rsidRPr="009C0DA7" w:rsidRDefault="00410E90" w:rsidP="00410E90">
      <w:pPr>
        <w:ind w:left="567" w:hanging="567"/>
        <w:rPr>
          <w:rFonts w:ascii="OrigGarmnd BT" w:hAnsi="OrigGarmnd BT"/>
          <w:b/>
          <w:szCs w:val="24"/>
        </w:rPr>
      </w:pPr>
      <w:r w:rsidRPr="009C0DA7">
        <w:rPr>
          <w:b/>
        </w:rPr>
        <w:t xml:space="preserve">5. </w:t>
      </w:r>
      <w:r w:rsidRPr="009C0DA7">
        <w:rPr>
          <w:rFonts w:ascii="OrigGarmnd BT" w:hAnsi="OrigGarmnd BT"/>
          <w:b/>
          <w:szCs w:val="24"/>
        </w:rPr>
        <w:t>Förslag till Europaparlamentets och rådets direktiv om</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förebyggande och bekämpande av människohandel samt skydd av</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offer och om upphävande av rambeslut 2002/629/RIF</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sym w:font="Symbol" w:char="F02D"/>
      </w:r>
      <w:r w:rsidRPr="009C0DA7">
        <w:rPr>
          <w:rFonts w:ascii="OrigGarmnd BT" w:hAnsi="OrigGarmnd BT"/>
          <w:b/>
          <w:szCs w:val="24"/>
        </w:rPr>
        <w:t xml:space="preserve"> Allmän riktlinje </w:t>
      </w:r>
      <w:r w:rsidRPr="009C0DA7">
        <w:rPr>
          <w:b/>
        </w:rPr>
        <w:t>(Sr Ask)</w:t>
      </w:r>
    </w:p>
    <w:p w:rsidR="00410E90" w:rsidRPr="009C0DA7" w:rsidRDefault="00410E90" w:rsidP="00410E90">
      <w:pPr>
        <w:ind w:left="567" w:hanging="567"/>
        <w:rPr>
          <w:rFonts w:ascii="OrigGarmnd BT" w:hAnsi="OrigGarmnd BT"/>
          <w:b/>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Avsikten med behandlingen i rådet</w:t>
      </w:r>
    </w:p>
    <w:p w:rsidR="00410E90" w:rsidRPr="009C0DA7" w:rsidRDefault="00410E90" w:rsidP="00410E90">
      <w:pPr>
        <w:ind w:left="567" w:hanging="567"/>
        <w:rPr>
          <w:rFonts w:ascii="OrigGarmnd BT" w:hAnsi="OrigGarmnd BT"/>
          <w:szCs w:val="24"/>
        </w:rPr>
      </w:pPr>
      <w:r w:rsidRPr="009C0DA7">
        <w:rPr>
          <w:rFonts w:ascii="OrigGarmnd BT" w:hAnsi="OrigGarmnd BT"/>
          <w:szCs w:val="24"/>
        </w:rPr>
        <w:t>Att komma överens om en allmän inriktning om direktivtexten.</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Bakgrund</w:t>
      </w:r>
    </w:p>
    <w:p w:rsidR="00410E90" w:rsidRPr="009C0DA7" w:rsidRDefault="00410E90" w:rsidP="00410E90">
      <w:pPr>
        <w:pStyle w:val="RKnormal"/>
        <w:rPr>
          <w:szCs w:val="24"/>
        </w:rPr>
      </w:pPr>
      <w:r w:rsidRPr="009C0DA7">
        <w:rPr>
          <w:szCs w:val="24"/>
        </w:rPr>
        <w:t xml:space="preserve">Våren 2009 presenterade kommissionen ett förslag till rambeslut om förebyggande och bekämpande av människohandel samt skydd av offer som föreslogs ersätta rådets rambeslut om bekämpande av människo-handel. </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 xml:space="preserve">Förhandlingarna på rådsarbetsguppsnivå drevs aktivt under det svenska ordförandeskapet. Vid RIF-rådet i december 2009 nåddes en bred samsyn om förhandlingsresultatet. </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Kommissionen presenterade den 29 mars 2010 det nu aktuella förslaget till direktiv under Lissabonfördraget. Förslaget byggde till största del på förhandlingsresultatet beträffande rambeslutet.</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 xml:space="preserve">Efter förhandlingar i rådsarbetsgruppen har kommissionens förslag i de delar som det skiljde sig från vad som framförhandlades beträffande rambeslutet i de flesta avseenden ändrats tillbaka. </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 xml:space="preserve">Förslaget behandlades vid möte i CATS den 18 maj och i Coreper den 19 maj. Förslaget kommer även att behandlas vid möte i Coreper den 26 maj då bestämmelserna om jurisdiktion (artikel 9)och tillåtande av anonyma vittnen (artikel 11.3) kommer att diskuteras med anledning av att rådets rättstjänst ifrågasatt möjligheten att efter Lissabonfördragets ikraftträdande ha icke bindande bestämmelser av det här slaget i ett direktiv. Ståndpunkterna nedan förutsätter att en acceptabel lösning uppnås i dessa frågor.  </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Svensk ståndpunkt</w:t>
      </w:r>
    </w:p>
    <w:p w:rsidR="00410E90" w:rsidRPr="009C0DA7" w:rsidRDefault="00410E90" w:rsidP="00410E90">
      <w:pPr>
        <w:pStyle w:val="RKnormal"/>
        <w:rPr>
          <w:szCs w:val="24"/>
        </w:rPr>
      </w:pPr>
      <w:r w:rsidRPr="009C0DA7">
        <w:rPr>
          <w:szCs w:val="24"/>
        </w:rPr>
        <w:t xml:space="preserve">Arbetet med att bekämpa människohandel är sedan länge en högt prioriterad fråga för regeringen. </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Sverige ställer sig bakom förhandlingsresultatet och stödjer ordförandeskapets arbete för att uppnå en allmän inriktning med detta innehåll.</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szCs w:val="24"/>
        </w:rPr>
      </w:pPr>
      <w:r w:rsidRPr="009C0DA7">
        <w:rPr>
          <w:rFonts w:ascii="OrigGarmnd BT" w:hAnsi="OrigGarmnd BT"/>
          <w:szCs w:val="24"/>
        </w:rPr>
        <w:t xml:space="preserve">Se vidare i </w:t>
      </w:r>
      <w:r w:rsidRPr="009C0DA7">
        <w:rPr>
          <w:rFonts w:ascii="OrigGarmnd BT" w:hAnsi="OrigGarmnd BT"/>
          <w:szCs w:val="24"/>
          <w:u w:val="single"/>
        </w:rPr>
        <w:t>bifogad promemoria.</w:t>
      </w:r>
    </w:p>
    <w:p w:rsidR="00410E90" w:rsidRPr="009C0DA7" w:rsidRDefault="00410E90" w:rsidP="00410E90">
      <w:pPr>
        <w:ind w:left="567" w:hanging="567"/>
        <w:rPr>
          <w:rFonts w:ascii="OrigGarmnd BT" w:hAnsi="OrigGarmnd BT"/>
          <w:b/>
          <w:szCs w:val="24"/>
        </w:rPr>
      </w:pPr>
    </w:p>
    <w:p w:rsidR="009014E6" w:rsidRPr="009C0DA7" w:rsidRDefault="009014E6" w:rsidP="00410E90">
      <w:pPr>
        <w:ind w:left="567" w:hanging="567"/>
        <w:rPr>
          <w:rFonts w:ascii="OrigGarmnd BT" w:hAnsi="OrigGarmnd BT"/>
          <w:b/>
        </w:rPr>
      </w:pPr>
    </w:p>
    <w:p w:rsidR="00410E90" w:rsidRPr="009C0DA7" w:rsidRDefault="00410E90" w:rsidP="00410E90">
      <w:pPr>
        <w:ind w:left="567" w:hanging="567"/>
        <w:rPr>
          <w:rFonts w:ascii="OrigGarmnd BT" w:hAnsi="OrigGarmnd BT"/>
          <w:b/>
          <w:szCs w:val="24"/>
        </w:rPr>
      </w:pPr>
      <w:r w:rsidRPr="009C0DA7">
        <w:rPr>
          <w:rFonts w:ascii="OrigGarmnd BT" w:hAnsi="OrigGarmnd BT"/>
          <w:b/>
        </w:rPr>
        <w:t xml:space="preserve">6. </w:t>
      </w:r>
      <w:r w:rsidRPr="009C0DA7">
        <w:rPr>
          <w:rFonts w:ascii="OrigGarmnd BT" w:hAnsi="OrigGarmnd BT"/>
          <w:b/>
          <w:szCs w:val="24"/>
        </w:rPr>
        <w:t>Förslag till rådets beslut om bemyndigande att upprätta ett</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fördjupat samarbete om tillämplig lag för äktenskapsskillnad och</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hemskillnad (interinstitutionellt ärende: 2010/0066 (APP))</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 xml:space="preserve">– Politisk överenskommelse </w:t>
      </w:r>
    </w:p>
    <w:p w:rsidR="00410E90" w:rsidRPr="009C0DA7" w:rsidRDefault="00410E90" w:rsidP="00410E90">
      <w:pPr>
        <w:pStyle w:val="RKnormal"/>
        <w:rPr>
          <w:b/>
        </w:rPr>
      </w:pPr>
      <w:r w:rsidRPr="009C0DA7">
        <w:rPr>
          <w:b/>
          <w:szCs w:val="24"/>
        </w:rPr>
        <w:t>– Begäran från rådet om Europaparlamentets samtycke</w:t>
      </w:r>
      <w:r w:rsidRPr="009C0DA7">
        <w:rPr>
          <w:b/>
        </w:rPr>
        <w:t xml:space="preserve"> (Sr Ask) </w:t>
      </w:r>
    </w:p>
    <w:p w:rsidR="00410E90" w:rsidRPr="009C0DA7" w:rsidRDefault="00410E90" w:rsidP="00410E90">
      <w:pPr>
        <w:pStyle w:val="RKnormal"/>
        <w:rPr>
          <w:b/>
        </w:rPr>
      </w:pPr>
    </w:p>
    <w:p w:rsidR="00410E90" w:rsidRPr="009C0DA7" w:rsidRDefault="00410E90" w:rsidP="00410E90">
      <w:pPr>
        <w:pStyle w:val="RKnormal"/>
        <w:rPr>
          <w:b/>
        </w:rPr>
      </w:pPr>
      <w:r w:rsidRPr="009C0DA7">
        <w:rPr>
          <w:b/>
        </w:rPr>
        <w:t>och</w:t>
      </w:r>
    </w:p>
    <w:p w:rsidR="00410E90" w:rsidRPr="009C0DA7" w:rsidRDefault="00410E90" w:rsidP="00410E90">
      <w:pPr>
        <w:pStyle w:val="RKnormal"/>
        <w:rPr>
          <w:b/>
        </w:rPr>
      </w:pPr>
    </w:p>
    <w:p w:rsidR="00410E90" w:rsidRPr="009C0DA7" w:rsidRDefault="00410E90" w:rsidP="00410E90">
      <w:pPr>
        <w:ind w:left="567" w:hanging="567"/>
        <w:rPr>
          <w:rFonts w:ascii="OrigGarmnd BT" w:hAnsi="OrigGarmnd BT"/>
          <w:b/>
          <w:szCs w:val="24"/>
        </w:rPr>
      </w:pPr>
      <w:r w:rsidRPr="009C0DA7">
        <w:rPr>
          <w:rFonts w:ascii="OrigGarmnd BT" w:hAnsi="OrigGarmnd BT"/>
          <w:b/>
        </w:rPr>
        <w:t xml:space="preserve">7. </w:t>
      </w:r>
      <w:r w:rsidRPr="009C0DA7">
        <w:rPr>
          <w:rFonts w:ascii="OrigGarmnd BT" w:hAnsi="OrigGarmnd BT"/>
          <w:b/>
          <w:szCs w:val="24"/>
        </w:rPr>
        <w:t>Förslag till rådets förordning (EU) om genomförande av ett</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fördjupat samarbete om tillämplig lag för äktenskapsskillnad och</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hemskillnad (interinstitutionellt ärende: 2010/0067 (CNS))</w:t>
      </w:r>
    </w:p>
    <w:p w:rsidR="00410E90" w:rsidRPr="009C0DA7" w:rsidRDefault="00410E90" w:rsidP="00410E90">
      <w:pPr>
        <w:ind w:left="567" w:hanging="567"/>
        <w:rPr>
          <w:rFonts w:ascii="OrigGarmnd BT" w:hAnsi="OrigGarmnd BT"/>
          <w:b/>
        </w:rPr>
      </w:pPr>
      <w:r w:rsidRPr="009C0DA7">
        <w:rPr>
          <w:rFonts w:ascii="OrigGarmnd BT" w:hAnsi="OrigGarmnd BT"/>
          <w:b/>
        </w:rPr>
        <w:t>– Allmän riktlinje om huvudaspekter (Sr Ask)</w:t>
      </w:r>
    </w:p>
    <w:p w:rsidR="00410E90" w:rsidRPr="009C0DA7" w:rsidRDefault="00410E90" w:rsidP="00410E90">
      <w:pPr>
        <w:ind w:left="567" w:hanging="567"/>
        <w:rPr>
          <w:rFonts w:ascii="OrigGarmnd BT" w:hAnsi="OrigGarmnd BT"/>
          <w:b/>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Avsikten med behandlingen i rådet</w:t>
      </w:r>
    </w:p>
    <w:p w:rsidR="00410E90" w:rsidRPr="009C0DA7" w:rsidRDefault="00410E90" w:rsidP="00410E90">
      <w:pPr>
        <w:pStyle w:val="RKnormal"/>
        <w:rPr>
          <w:szCs w:val="24"/>
        </w:rPr>
      </w:pPr>
      <w:r w:rsidRPr="009C0DA7">
        <w:rPr>
          <w:szCs w:val="24"/>
        </w:rPr>
        <w:t xml:space="preserve">Förslaget till rådsbeslut som tillåter fördjupat samarbete är upptaget till behandling vid RIF-rådet för politisk överenskommelse och förfrågan om Europaparlamentets godkännande. </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Förslaget till förordning som genomför det fördjupade samarbetet är upptaget till behandling vid RIF-rådet för allmän inriktning om huvu</w:t>
      </w:r>
      <w:r w:rsidRPr="009C0DA7">
        <w:rPr>
          <w:szCs w:val="24"/>
        </w:rPr>
        <w:t>d</w:t>
      </w:r>
      <w:r w:rsidRPr="009C0DA7">
        <w:rPr>
          <w:szCs w:val="24"/>
        </w:rPr>
        <w:t>dragen i den f</w:t>
      </w:r>
      <w:r w:rsidRPr="009C0DA7">
        <w:rPr>
          <w:szCs w:val="24"/>
        </w:rPr>
        <w:t>ö</w:t>
      </w:r>
      <w:r w:rsidRPr="009C0DA7">
        <w:rPr>
          <w:szCs w:val="24"/>
        </w:rPr>
        <w:t>reslagna förordningen.</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Bakgrund</w:t>
      </w:r>
    </w:p>
    <w:p w:rsidR="00410E90" w:rsidRPr="009C0DA7" w:rsidRDefault="00410E90" w:rsidP="00410E90">
      <w:pPr>
        <w:rPr>
          <w:rFonts w:ascii="OrigGarmnd BT" w:hAnsi="OrigGarmnd BT"/>
          <w:szCs w:val="24"/>
        </w:rPr>
      </w:pPr>
      <w:r w:rsidRPr="009C0DA7">
        <w:rPr>
          <w:rFonts w:ascii="OrigGarmnd BT" w:hAnsi="OrigGarmnd BT"/>
          <w:szCs w:val="24"/>
        </w:rPr>
        <w:t>Frågan om vilket lands lag som tillämpas i mål om äktenskapsskillnad avgörs i dag av de lag</w:t>
      </w:r>
      <w:r w:rsidRPr="009C0DA7">
        <w:rPr>
          <w:rFonts w:ascii="OrigGarmnd BT" w:hAnsi="OrigGarmnd BT"/>
          <w:szCs w:val="24"/>
        </w:rPr>
        <w:softHyphen/>
        <w:t>valsregler som gäller i domstolslandet. Lagvalsre</w:t>
      </w:r>
      <w:r w:rsidRPr="009C0DA7">
        <w:rPr>
          <w:rFonts w:ascii="OrigGarmnd BT" w:hAnsi="OrigGarmnd BT"/>
          <w:szCs w:val="24"/>
        </w:rPr>
        <w:t>g</w:t>
      </w:r>
      <w:r w:rsidRPr="009C0DA7">
        <w:rPr>
          <w:rFonts w:ascii="OrigGarmnd BT" w:hAnsi="OrigGarmnd BT"/>
          <w:szCs w:val="24"/>
        </w:rPr>
        <w:t>lerna är utformade på olika sätt i olika medlemsstater. En del av me</w:t>
      </w:r>
      <w:r w:rsidRPr="009C0DA7">
        <w:rPr>
          <w:rFonts w:ascii="OrigGarmnd BT" w:hAnsi="OrigGarmnd BT"/>
          <w:szCs w:val="24"/>
        </w:rPr>
        <w:t>d</w:t>
      </w:r>
      <w:r w:rsidRPr="009C0DA7">
        <w:rPr>
          <w:rFonts w:ascii="OrigGarmnd BT" w:hAnsi="OrigGarmnd BT"/>
          <w:szCs w:val="24"/>
        </w:rPr>
        <w:t>lemsstaterna avgör vilken lag som är tillämplig med utgångspunkt från medborgarskap eller hemvist, medan andra medlems</w:t>
      </w:r>
      <w:r w:rsidRPr="009C0DA7">
        <w:rPr>
          <w:rFonts w:ascii="OrigGarmnd BT" w:hAnsi="OrigGarmnd BT"/>
          <w:szCs w:val="24"/>
        </w:rPr>
        <w:softHyphen/>
        <w:t>stater – däribland Sverige – tillämpar domstolsla</w:t>
      </w:r>
      <w:r w:rsidRPr="009C0DA7">
        <w:rPr>
          <w:rFonts w:ascii="OrigGarmnd BT" w:hAnsi="OrigGarmnd BT"/>
          <w:szCs w:val="24"/>
        </w:rPr>
        <w:t>n</w:t>
      </w:r>
      <w:r w:rsidRPr="009C0DA7">
        <w:rPr>
          <w:rFonts w:ascii="OrigGarmnd BT" w:hAnsi="OrigGarmnd BT"/>
          <w:szCs w:val="24"/>
        </w:rPr>
        <w:t>dets lag (lex fori).</w:t>
      </w:r>
    </w:p>
    <w:p w:rsidR="00410E90" w:rsidRPr="009C0DA7" w:rsidRDefault="00410E90" w:rsidP="00410E90">
      <w:pPr>
        <w:rPr>
          <w:rFonts w:ascii="OrigGarmnd BT" w:hAnsi="OrigGarmnd BT"/>
          <w:szCs w:val="24"/>
        </w:rPr>
      </w:pPr>
    </w:p>
    <w:p w:rsidR="00410E90" w:rsidRPr="009C0DA7" w:rsidRDefault="00410E90" w:rsidP="00410E90">
      <w:pPr>
        <w:rPr>
          <w:rFonts w:ascii="OrigGarmnd BT" w:hAnsi="OrigGarmnd BT"/>
          <w:szCs w:val="24"/>
        </w:rPr>
      </w:pPr>
      <w:r w:rsidRPr="009C0DA7">
        <w:rPr>
          <w:rFonts w:ascii="OrigGarmnd BT" w:hAnsi="OrigGarmnd BT"/>
          <w:szCs w:val="24"/>
        </w:rPr>
        <w:t>I juli 2006 presenterade kommissionen ett förslag till ändring av den s.k. Bryssel II-förordningen om domstols behörighet och införande av b</w:t>
      </w:r>
      <w:r w:rsidRPr="009C0DA7">
        <w:rPr>
          <w:rFonts w:ascii="OrigGarmnd BT" w:hAnsi="OrigGarmnd BT"/>
          <w:szCs w:val="24"/>
        </w:rPr>
        <w:t>e</w:t>
      </w:r>
      <w:r w:rsidRPr="009C0DA7">
        <w:rPr>
          <w:rFonts w:ascii="OrigGarmnd BT" w:hAnsi="OrigGarmnd BT"/>
          <w:szCs w:val="24"/>
        </w:rPr>
        <w:t>stäm</w:t>
      </w:r>
      <w:r w:rsidRPr="009C0DA7">
        <w:rPr>
          <w:rFonts w:ascii="OrigGarmnd BT" w:hAnsi="OrigGarmnd BT"/>
          <w:szCs w:val="24"/>
        </w:rPr>
        <w:softHyphen/>
        <w:t>melser om tillämplig lag i äktenskapsskillnadsmål (KOM (2006) 399). Regeringen redogjorde för det förslaget i fakta</w:t>
      </w:r>
      <w:r w:rsidRPr="009C0DA7">
        <w:rPr>
          <w:rFonts w:ascii="OrigGarmnd BT" w:hAnsi="OrigGarmnd BT"/>
          <w:szCs w:val="24"/>
        </w:rPr>
        <w:softHyphen/>
        <w:t>prome</w:t>
      </w:r>
      <w:r w:rsidRPr="009C0DA7">
        <w:rPr>
          <w:rFonts w:ascii="OrigGarmnd BT" w:hAnsi="OrigGarmnd BT"/>
          <w:szCs w:val="24"/>
        </w:rPr>
        <w:softHyphen/>
        <w:t>morian 2006/07:FPM8 Förordning om val av lag för skils</w:t>
      </w:r>
      <w:r w:rsidRPr="009C0DA7">
        <w:rPr>
          <w:rFonts w:ascii="OrigGarmnd BT" w:hAnsi="OrigGarmnd BT"/>
          <w:szCs w:val="24"/>
        </w:rPr>
        <w:softHyphen/>
        <w:t xml:space="preserve">mässa. </w:t>
      </w:r>
    </w:p>
    <w:p w:rsidR="00410E90" w:rsidRPr="009C0DA7" w:rsidRDefault="00410E90" w:rsidP="00410E90">
      <w:pPr>
        <w:rPr>
          <w:rFonts w:ascii="OrigGarmnd BT" w:hAnsi="OrigGarmnd BT"/>
          <w:szCs w:val="24"/>
        </w:rPr>
      </w:pPr>
    </w:p>
    <w:p w:rsidR="00410E90" w:rsidRPr="009C0DA7" w:rsidRDefault="00410E90" w:rsidP="00410E90">
      <w:pPr>
        <w:rPr>
          <w:rFonts w:ascii="OrigGarmnd BT" w:hAnsi="OrigGarmnd BT"/>
          <w:szCs w:val="24"/>
        </w:rPr>
      </w:pPr>
      <w:r w:rsidRPr="009C0DA7">
        <w:rPr>
          <w:rFonts w:ascii="OrigGarmnd BT" w:hAnsi="OrigGarmnd BT"/>
          <w:szCs w:val="24"/>
        </w:rPr>
        <w:t>RIF-rådet konstaterade i juni 2008 att det var omöjligt att uppnå en</w:t>
      </w:r>
      <w:r w:rsidRPr="009C0DA7">
        <w:rPr>
          <w:rFonts w:ascii="OrigGarmnd BT" w:hAnsi="OrigGarmnd BT"/>
          <w:szCs w:val="24"/>
        </w:rPr>
        <w:softHyphen/>
        <w:t>häl</w:t>
      </w:r>
      <w:r w:rsidRPr="009C0DA7">
        <w:rPr>
          <w:rFonts w:ascii="OrigGarmnd BT" w:hAnsi="OrigGarmnd BT"/>
          <w:szCs w:val="24"/>
        </w:rPr>
        <w:softHyphen/>
        <w:t>lighet kring de föreslagna reglerna och att det inte gick att förutse att en</w:t>
      </w:r>
      <w:r w:rsidRPr="009C0DA7">
        <w:rPr>
          <w:rFonts w:ascii="OrigGarmnd BT" w:hAnsi="OrigGarmnd BT"/>
          <w:szCs w:val="24"/>
        </w:rPr>
        <w:softHyphen/>
        <w:t>häl</w:t>
      </w:r>
      <w:r w:rsidRPr="009C0DA7">
        <w:rPr>
          <w:rFonts w:ascii="OrigGarmnd BT" w:hAnsi="OrigGarmnd BT"/>
          <w:szCs w:val="24"/>
        </w:rPr>
        <w:softHyphen/>
        <w:t>lighet skulle kunna uppnås under överskådlig tid. Den främsta anle</w:t>
      </w:r>
      <w:r w:rsidRPr="009C0DA7">
        <w:rPr>
          <w:rFonts w:ascii="OrigGarmnd BT" w:hAnsi="OrigGarmnd BT"/>
          <w:szCs w:val="24"/>
        </w:rPr>
        <w:t>d</w:t>
      </w:r>
      <w:r w:rsidRPr="009C0DA7">
        <w:rPr>
          <w:rFonts w:ascii="OrigGarmnd BT" w:hAnsi="OrigGarmnd BT"/>
          <w:szCs w:val="24"/>
        </w:rPr>
        <w:t>ningen till att enhällighet inte kunde uppnås var att Sverige inte kunde acceptera förslaget.</w:t>
      </w:r>
    </w:p>
    <w:p w:rsidR="00410E90" w:rsidRPr="009C0DA7" w:rsidRDefault="00410E90" w:rsidP="00410E90">
      <w:pPr>
        <w:rPr>
          <w:rFonts w:ascii="OrigGarmnd BT" w:hAnsi="OrigGarmnd BT"/>
          <w:szCs w:val="24"/>
        </w:rPr>
      </w:pPr>
    </w:p>
    <w:p w:rsidR="00410E90" w:rsidRPr="009C0DA7" w:rsidRDefault="00410E90" w:rsidP="00410E90">
      <w:pPr>
        <w:rPr>
          <w:rFonts w:ascii="OrigGarmnd BT" w:hAnsi="OrigGarmnd BT"/>
          <w:szCs w:val="24"/>
        </w:rPr>
      </w:pPr>
      <w:r w:rsidRPr="009C0DA7">
        <w:rPr>
          <w:rFonts w:ascii="OrigGarmnd BT" w:hAnsi="OrigGarmnd BT"/>
          <w:szCs w:val="24"/>
        </w:rPr>
        <w:t>Tio medlemsstater (BG, EL, ES, FR, IT, LU, HU, AT, RO och SI) har uppmanat kom</w:t>
      </w:r>
      <w:r w:rsidRPr="009C0DA7">
        <w:rPr>
          <w:rFonts w:ascii="OrigGarmnd BT" w:hAnsi="OrigGarmnd BT"/>
          <w:szCs w:val="24"/>
        </w:rPr>
        <w:softHyphen/>
        <w:t>mis</w:t>
      </w:r>
      <w:r w:rsidRPr="009C0DA7">
        <w:rPr>
          <w:rFonts w:ascii="OrigGarmnd BT" w:hAnsi="OrigGarmnd BT"/>
          <w:szCs w:val="24"/>
        </w:rPr>
        <w:softHyphen/>
        <w:t>sionen att lägga fram ett förslag om s.k. fördjupat samarbete. EL har senare dragit tillbaka sin begäran. DE, BE och LV har senare förklarat att de önskar delta i det fördjupade samarb</w:t>
      </w:r>
      <w:r w:rsidRPr="009C0DA7">
        <w:rPr>
          <w:rFonts w:ascii="OrigGarmnd BT" w:hAnsi="OrigGarmnd BT"/>
          <w:szCs w:val="24"/>
        </w:rPr>
        <w:t>e</w:t>
      </w:r>
      <w:r w:rsidRPr="009C0DA7">
        <w:rPr>
          <w:rFonts w:ascii="OrigGarmnd BT" w:hAnsi="OrigGarmnd BT"/>
          <w:szCs w:val="24"/>
        </w:rPr>
        <w:t xml:space="preserve">tet. </w:t>
      </w:r>
    </w:p>
    <w:p w:rsidR="00410E90" w:rsidRPr="009C0DA7" w:rsidRDefault="00410E90" w:rsidP="00410E90">
      <w:pPr>
        <w:rPr>
          <w:rFonts w:ascii="OrigGarmnd BT" w:hAnsi="OrigGarmnd BT"/>
          <w:szCs w:val="24"/>
        </w:rPr>
      </w:pPr>
    </w:p>
    <w:p w:rsidR="00410E90" w:rsidRPr="009C0DA7" w:rsidRDefault="00410E90" w:rsidP="00410E90">
      <w:pPr>
        <w:rPr>
          <w:rFonts w:ascii="OrigGarmnd BT" w:hAnsi="OrigGarmnd BT"/>
          <w:szCs w:val="24"/>
        </w:rPr>
      </w:pPr>
      <w:r w:rsidRPr="009C0DA7">
        <w:rPr>
          <w:rFonts w:ascii="OrigGarmnd BT" w:hAnsi="OrigGarmnd BT"/>
          <w:szCs w:val="24"/>
        </w:rPr>
        <w:t>Kommissionen presenterade den 24 mars 2010 dels förslag till rådsbeslut som tillåter fördjupat samarbete i fråga om vilket lands lag som ska ti</w:t>
      </w:r>
      <w:r w:rsidRPr="009C0DA7">
        <w:rPr>
          <w:rFonts w:ascii="OrigGarmnd BT" w:hAnsi="OrigGarmnd BT"/>
          <w:szCs w:val="24"/>
        </w:rPr>
        <w:t>l</w:t>
      </w:r>
      <w:r w:rsidRPr="009C0DA7">
        <w:rPr>
          <w:rFonts w:ascii="OrigGarmnd BT" w:hAnsi="OrigGarmnd BT"/>
          <w:szCs w:val="24"/>
        </w:rPr>
        <w:t>lämpas i mål om äktenskapsskillnad och dels förslag till förordning om genomförande av detta fördjupade samarbete.</w:t>
      </w:r>
    </w:p>
    <w:p w:rsidR="00410E90" w:rsidRPr="009C0DA7" w:rsidRDefault="00410E90" w:rsidP="00410E90">
      <w:pPr>
        <w:rPr>
          <w:rFonts w:ascii="OrigGarmnd BT" w:hAnsi="OrigGarmnd BT"/>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Svensk ståndpunkt</w:t>
      </w:r>
    </w:p>
    <w:p w:rsidR="00410E90" w:rsidRPr="009C0DA7" w:rsidRDefault="00410E90" w:rsidP="00410E90">
      <w:pPr>
        <w:rPr>
          <w:rFonts w:ascii="OrigGarmnd BT" w:hAnsi="OrigGarmnd BT"/>
        </w:rPr>
      </w:pPr>
      <w:r w:rsidRPr="009C0DA7">
        <w:rPr>
          <w:rFonts w:ascii="OrigGarmnd BT" w:hAnsi="OrigGarmnd BT"/>
        </w:rPr>
        <w:t xml:space="preserve">Sverige kommer inte att motsätta sig att rådet beslutar om ett fördjupat samarbete inom det område som har föreslagits av kommissionen.  </w:t>
      </w:r>
    </w:p>
    <w:p w:rsidR="00410E90" w:rsidRPr="009C0DA7" w:rsidRDefault="00410E90" w:rsidP="00410E90">
      <w:pPr>
        <w:rPr>
          <w:rFonts w:ascii="OrigGarmnd BT" w:hAnsi="OrigGarmnd BT"/>
        </w:rPr>
      </w:pPr>
    </w:p>
    <w:p w:rsidR="00410E90" w:rsidRPr="009C0DA7" w:rsidRDefault="00410E90" w:rsidP="00410E90">
      <w:pPr>
        <w:rPr>
          <w:rFonts w:ascii="OrigGarmnd BT" w:hAnsi="OrigGarmnd BT"/>
        </w:rPr>
      </w:pPr>
      <w:r w:rsidRPr="009C0DA7">
        <w:rPr>
          <w:rFonts w:ascii="OrigGarmnd BT" w:hAnsi="OrigGarmnd BT"/>
        </w:rPr>
        <w:t>Sverige har i förhandlingarna om förslaget som lades fram 2006 ifrågasatt behovet av enhetliga lagvalsregler om äktenskapsskillnad. Sverige har motsatt sig regler som innebär att domstolarna ska tillämpa ett annat lands lag i vissa mål om äktenskapsskillnad. Inn</w:t>
      </w:r>
      <w:r w:rsidRPr="009C0DA7">
        <w:rPr>
          <w:rFonts w:ascii="OrigGarmnd BT" w:hAnsi="OrigGarmnd BT"/>
        </w:rPr>
        <w:t>e</w:t>
      </w:r>
      <w:r w:rsidRPr="009C0DA7">
        <w:rPr>
          <w:rFonts w:ascii="OrigGarmnd BT" w:hAnsi="OrigGarmnd BT"/>
        </w:rPr>
        <w:t>hållet i det nu framlagda förslaget till förordning om genomförande av ett fördjupat sam</w:t>
      </w:r>
      <w:r w:rsidRPr="009C0DA7">
        <w:rPr>
          <w:rFonts w:ascii="OrigGarmnd BT" w:hAnsi="OrigGarmnd BT"/>
        </w:rPr>
        <w:softHyphen/>
        <w:t>arbete överensstämmer i relevanta delar huvudsakl</w:t>
      </w:r>
      <w:r w:rsidRPr="009C0DA7">
        <w:rPr>
          <w:rFonts w:ascii="OrigGarmnd BT" w:hAnsi="OrigGarmnd BT"/>
        </w:rPr>
        <w:t>i</w:t>
      </w:r>
      <w:r w:rsidRPr="009C0DA7">
        <w:rPr>
          <w:rFonts w:ascii="OrigGarmnd BT" w:hAnsi="OrigGarmnd BT"/>
        </w:rPr>
        <w:t>gen med innehållet i förslaget från 2006. Sveriges ståndpunkt har inte förän</w:t>
      </w:r>
      <w:r w:rsidRPr="009C0DA7">
        <w:rPr>
          <w:rFonts w:ascii="OrigGarmnd BT" w:hAnsi="OrigGarmnd BT"/>
        </w:rPr>
        <w:t>d</w:t>
      </w:r>
      <w:r w:rsidRPr="009C0DA7">
        <w:rPr>
          <w:rFonts w:ascii="OrigGarmnd BT" w:hAnsi="OrigGarmnd BT"/>
        </w:rPr>
        <w:t xml:space="preserve">rats. Sverige kommer således inte att delta i det fördjupade samarbetet. </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szCs w:val="24"/>
          <w:u w:val="single"/>
        </w:rPr>
      </w:pPr>
      <w:r w:rsidRPr="009C0DA7">
        <w:rPr>
          <w:rFonts w:ascii="OrigGarmnd BT" w:hAnsi="OrigGarmnd BT"/>
          <w:szCs w:val="24"/>
        </w:rPr>
        <w:t xml:space="preserve">Se vidare </w:t>
      </w:r>
      <w:r w:rsidRPr="009C0DA7">
        <w:rPr>
          <w:rFonts w:ascii="OrigGarmnd BT" w:hAnsi="OrigGarmnd BT"/>
          <w:szCs w:val="24"/>
          <w:u w:val="single"/>
        </w:rPr>
        <w:t>i bifogad promemoria.</w:t>
      </w:r>
    </w:p>
    <w:p w:rsidR="00410E90" w:rsidRPr="009C0DA7" w:rsidRDefault="00410E90" w:rsidP="00410E90">
      <w:pPr>
        <w:ind w:left="567" w:hanging="567"/>
        <w:rPr>
          <w:rFonts w:ascii="OrigGarmnd BT" w:hAnsi="OrigGarmnd BT"/>
          <w:i/>
          <w:szCs w:val="24"/>
        </w:rPr>
      </w:pPr>
    </w:p>
    <w:p w:rsidR="009014E6" w:rsidRPr="009C0DA7" w:rsidRDefault="009014E6" w:rsidP="00410E90">
      <w:pPr>
        <w:ind w:left="567" w:hanging="567"/>
        <w:rPr>
          <w:rFonts w:ascii="OrigGarmnd BT" w:hAnsi="OrigGarmnd BT"/>
          <w:b/>
        </w:rPr>
      </w:pPr>
    </w:p>
    <w:p w:rsidR="00410E90" w:rsidRPr="009C0DA7" w:rsidRDefault="00410E90" w:rsidP="00410E90">
      <w:pPr>
        <w:ind w:left="567" w:hanging="567"/>
        <w:rPr>
          <w:rFonts w:ascii="OrigGarmnd BT" w:hAnsi="OrigGarmnd BT"/>
          <w:b/>
          <w:szCs w:val="24"/>
        </w:rPr>
      </w:pPr>
      <w:r w:rsidRPr="009C0DA7">
        <w:rPr>
          <w:rFonts w:ascii="OrigGarmnd BT" w:hAnsi="OrigGarmnd BT"/>
          <w:b/>
        </w:rPr>
        <w:t xml:space="preserve">8. </w:t>
      </w:r>
      <w:r w:rsidRPr="009C0DA7">
        <w:rPr>
          <w:rFonts w:ascii="OrigGarmnd BT" w:hAnsi="OrigGarmnd BT"/>
          <w:b/>
          <w:szCs w:val="24"/>
        </w:rPr>
        <w:t>(ev.) Europaparlamentets och rådets förordning om behörighet,</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tillämplig lag, erkännande och verkställighet av domar och officiella</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handlingar i samband med arv och om inrättandet av ett europeiskt</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 xml:space="preserve">arvsintyg </w:t>
      </w:r>
      <w:r w:rsidRPr="009C0DA7">
        <w:rPr>
          <w:rFonts w:ascii="OrigGarmnd BT" w:hAnsi="OrigGarmnd BT"/>
          <w:b/>
          <w:bCs/>
          <w:szCs w:val="24"/>
          <w:lang w:eastAsia="en-GB"/>
        </w:rPr>
        <w:t>(</w:t>
      </w:r>
      <w:r w:rsidRPr="009C0DA7">
        <w:rPr>
          <w:rFonts w:ascii="OrigGarmnd BT" w:hAnsi="OrigGarmnd BT"/>
          <w:b/>
          <w:szCs w:val="24"/>
        </w:rPr>
        <w:t>interinstitutionellt ärende: 2009/0157 (COD))</w:t>
      </w:r>
    </w:p>
    <w:p w:rsidR="00410E90" w:rsidRPr="009C0DA7" w:rsidRDefault="00410E90" w:rsidP="00410E90">
      <w:pPr>
        <w:ind w:left="567" w:hanging="567"/>
        <w:rPr>
          <w:rFonts w:ascii="OrigGarmnd BT" w:hAnsi="OrigGarmnd BT"/>
          <w:b/>
        </w:rPr>
      </w:pPr>
      <w:r w:rsidRPr="009C0DA7">
        <w:rPr>
          <w:rFonts w:ascii="OrigGarmnd BT" w:hAnsi="OrigGarmnd BT"/>
          <w:b/>
        </w:rPr>
        <w:t>– Politiska riktlinjer för det framtida arbetet  (Sr Ask)</w:t>
      </w:r>
    </w:p>
    <w:p w:rsidR="00410E90" w:rsidRPr="009C0DA7" w:rsidRDefault="00410E90" w:rsidP="00410E90">
      <w:pPr>
        <w:pStyle w:val="RKnormal"/>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Avsikten med behandlingen i rådet</w:t>
      </w:r>
    </w:p>
    <w:p w:rsidR="00410E90" w:rsidRPr="009C0DA7" w:rsidRDefault="00410E90" w:rsidP="00410E90">
      <w:pPr>
        <w:ind w:left="567" w:hanging="567"/>
        <w:rPr>
          <w:rFonts w:ascii="OrigGarmnd BT" w:hAnsi="OrigGarmnd BT"/>
        </w:rPr>
      </w:pPr>
      <w:r w:rsidRPr="009C0DA7">
        <w:rPr>
          <w:rFonts w:ascii="OrigGarmnd BT" w:hAnsi="OrigGarmnd BT"/>
        </w:rPr>
        <w:t xml:space="preserve">Att nå politisk överenskommelse om vissa riktlinjer för det fortsatta </w:t>
      </w:r>
    </w:p>
    <w:p w:rsidR="00410E90" w:rsidRPr="009C0DA7" w:rsidRDefault="00410E90" w:rsidP="00410E90">
      <w:pPr>
        <w:ind w:left="567" w:hanging="567"/>
        <w:rPr>
          <w:rFonts w:ascii="OrigGarmnd BT" w:hAnsi="OrigGarmnd BT"/>
          <w:i/>
          <w:szCs w:val="24"/>
        </w:rPr>
      </w:pPr>
      <w:r w:rsidRPr="009C0DA7">
        <w:rPr>
          <w:rFonts w:ascii="OrigGarmnd BT" w:hAnsi="OrigGarmnd BT"/>
        </w:rPr>
        <w:t xml:space="preserve">förhandlingsarbetet. </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Bakgrund</w:t>
      </w:r>
    </w:p>
    <w:p w:rsidR="00410E90" w:rsidRPr="009C0DA7" w:rsidRDefault="00410E90" w:rsidP="00410E90">
      <w:pPr>
        <w:pStyle w:val="RKnormal"/>
      </w:pPr>
      <w:r w:rsidRPr="009C0DA7">
        <w:t>Kommissionen presenterade i oktober 2009 sitt förslag till förordning. I förslaget finns bestämmelser om vilken domstol som ska vara be</w:t>
      </w:r>
      <w:r w:rsidRPr="009C0DA7">
        <w:softHyphen/>
        <w:t>hörig att handlägga gränsöverskridande arvsfrågor och vilket lands lag som ska tillämpas. Vidare innehåller förlaget bestämmelser om erkännande och verk</w:t>
      </w:r>
      <w:r w:rsidRPr="009C0DA7">
        <w:softHyphen/>
        <w:t>ställighet av arvsrättsliga avgöranden, som bygger på de bestämmel</w:t>
      </w:r>
      <w:r w:rsidRPr="009C0DA7">
        <w:softHyphen/>
        <w:t>ser som finns i Bryssel I-förordningen. Förslaget innehåller också bestäm</w:t>
      </w:r>
      <w:r w:rsidRPr="009C0DA7">
        <w:softHyphen/>
      </w:r>
      <w:r w:rsidRPr="009C0DA7">
        <w:softHyphen/>
        <w:t>melser om inrättandet av ett europeiskt arvsintyg, en legitima</w:t>
      </w:r>
      <w:r w:rsidRPr="009C0DA7">
        <w:softHyphen/>
        <w:t>tions</w:t>
      </w:r>
      <w:r w:rsidRPr="009C0DA7">
        <w:softHyphen/>
        <w:t>handling som visar vilka som ärver en viss person eller har rätt att ta hand om egen</w:t>
      </w:r>
      <w:r w:rsidRPr="009C0DA7">
        <w:softHyphen/>
        <w:t xml:space="preserve">domen och som ska gälla inom EU. </w:t>
      </w:r>
    </w:p>
    <w:p w:rsidR="00410E90" w:rsidRPr="009C0DA7" w:rsidRDefault="00410E90" w:rsidP="00410E90">
      <w:pPr>
        <w:pStyle w:val="RKnormal"/>
      </w:pPr>
    </w:p>
    <w:p w:rsidR="00410E90" w:rsidRPr="009C0DA7" w:rsidRDefault="00410E90" w:rsidP="00410E90">
      <w:pPr>
        <w:rPr>
          <w:rFonts w:ascii="OrigGarmnd BT" w:hAnsi="OrigGarmnd BT"/>
        </w:rPr>
      </w:pPr>
      <w:r w:rsidRPr="009C0DA7">
        <w:rPr>
          <w:rFonts w:ascii="OrigGarmnd BT" w:hAnsi="OrigGarmnd BT"/>
        </w:rPr>
        <w:t>I dag finns det inte något EU-instrument om gränsöver</w:t>
      </w:r>
      <w:r w:rsidRPr="009C0DA7">
        <w:rPr>
          <w:rFonts w:ascii="OrigGarmnd BT" w:hAnsi="OrigGarmnd BT"/>
        </w:rPr>
        <w:softHyphen/>
        <w:t>skridande arvs</w:t>
      </w:r>
      <w:r w:rsidRPr="009C0DA7">
        <w:rPr>
          <w:rFonts w:ascii="OrigGarmnd BT" w:hAnsi="OrigGarmnd BT"/>
        </w:rPr>
        <w:softHyphen/>
        <w:t>frågor. Medlemsstaterna tillämpar olika regler om bl.a. vilken lag som ska tillämpas och vilken domstol som är behörig. Olikheterna leder till pro</w:t>
      </w:r>
      <w:r w:rsidRPr="009C0DA7">
        <w:rPr>
          <w:rFonts w:ascii="OrigGarmnd BT" w:hAnsi="OrigGarmnd BT"/>
        </w:rPr>
        <w:softHyphen/>
        <w:t>blem när myndigheter i flera medlemsstater är inblandade i samma ärende. Det är vanligt att det sker parallella för</w:t>
      </w:r>
      <w:r w:rsidRPr="009C0DA7">
        <w:rPr>
          <w:rFonts w:ascii="OrigGarmnd BT" w:hAnsi="OrigGarmnd BT"/>
        </w:rPr>
        <w:softHyphen/>
        <w:t>faranden i flera medlemsstater, vilket är både tids- och kostnads</w:t>
      </w:r>
      <w:r w:rsidRPr="009C0DA7">
        <w:rPr>
          <w:rFonts w:ascii="OrigGarmnd BT" w:hAnsi="OrigGarmnd BT"/>
        </w:rPr>
        <w:softHyphen/>
        <w:t xml:space="preserve">krävande. Mot den bakgrunden har flertalet medlemsstater, inklusive Sverige, ansett att det finns ett reellt praktiskt behov av EU-regler och därför välkomnat att initiativ tagits på området. </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Svensk ståndpunkt</w:t>
      </w:r>
    </w:p>
    <w:p w:rsidR="00410E90" w:rsidRPr="009C0DA7" w:rsidRDefault="00410E90" w:rsidP="00410E90">
      <w:pPr>
        <w:pStyle w:val="RKnormal"/>
      </w:pPr>
      <w:r w:rsidRPr="009C0DA7">
        <w:t>Sverige välkomnar att ett förslag till ett EU-instrument om gränsöver</w:t>
      </w:r>
      <w:r w:rsidRPr="009C0DA7">
        <w:softHyphen/>
        <w:t xml:space="preserve">skridande arvsfrågor har lagts fram då det finns ett reellt praktiskt behov av EU-regler på området. </w:t>
      </w:r>
    </w:p>
    <w:p w:rsidR="00410E90" w:rsidRPr="009C0DA7" w:rsidRDefault="00410E90" w:rsidP="00410E90">
      <w:pPr>
        <w:pStyle w:val="RKnormal"/>
      </w:pPr>
    </w:p>
    <w:p w:rsidR="00410E90" w:rsidRPr="009C0DA7" w:rsidRDefault="00410E90" w:rsidP="00410E90">
      <w:pPr>
        <w:pStyle w:val="RKnormal"/>
      </w:pPr>
      <w:r w:rsidRPr="009C0DA7">
        <w:t xml:space="preserve">Sverige kan godta ordförandeskapets förslag till politiska riktlinjer för det fortsatta förhandlingsarbetet. </w:t>
      </w:r>
    </w:p>
    <w:p w:rsidR="00410E90" w:rsidRPr="009C0DA7" w:rsidRDefault="00410E90" w:rsidP="00410E90">
      <w:pPr>
        <w:ind w:left="567" w:hanging="567"/>
        <w:rPr>
          <w:rFonts w:ascii="OrigGarmnd BT" w:hAnsi="OrigGarmnd BT"/>
          <w:szCs w:val="24"/>
        </w:rPr>
      </w:pPr>
    </w:p>
    <w:p w:rsidR="00410E90" w:rsidRPr="009C0DA7" w:rsidRDefault="00410E90" w:rsidP="00410E90">
      <w:pPr>
        <w:ind w:left="567" w:hanging="567"/>
        <w:rPr>
          <w:rFonts w:ascii="OrigGarmnd BT" w:hAnsi="OrigGarmnd BT"/>
          <w:szCs w:val="24"/>
        </w:rPr>
      </w:pPr>
      <w:r w:rsidRPr="009C0DA7">
        <w:rPr>
          <w:rFonts w:ascii="OrigGarmnd BT" w:hAnsi="OrigGarmnd BT"/>
          <w:szCs w:val="24"/>
        </w:rPr>
        <w:t xml:space="preserve">Se vidare i </w:t>
      </w:r>
      <w:r w:rsidRPr="009C0DA7">
        <w:rPr>
          <w:rFonts w:ascii="OrigGarmnd BT" w:hAnsi="OrigGarmnd BT"/>
          <w:szCs w:val="24"/>
          <w:u w:val="single"/>
        </w:rPr>
        <w:t>bifogad promemoria</w:t>
      </w:r>
      <w:r w:rsidRPr="009C0DA7">
        <w:rPr>
          <w:rFonts w:ascii="OrigGarmnd BT" w:hAnsi="OrigGarmnd BT"/>
          <w:szCs w:val="24"/>
        </w:rPr>
        <w:t xml:space="preserve">. </w:t>
      </w:r>
    </w:p>
    <w:p w:rsidR="00410E90" w:rsidRPr="009C0DA7" w:rsidRDefault="00410E90" w:rsidP="00410E90">
      <w:pPr>
        <w:ind w:left="567" w:hanging="567"/>
        <w:rPr>
          <w:rFonts w:ascii="OrigGarmnd BT" w:hAnsi="OrigGarmnd BT"/>
          <w:b/>
          <w:szCs w:val="24"/>
        </w:rPr>
      </w:pPr>
    </w:p>
    <w:p w:rsidR="00410E90" w:rsidRPr="009C0DA7" w:rsidRDefault="00410E90" w:rsidP="00410E90">
      <w:pPr>
        <w:pStyle w:val="RKnormal"/>
      </w:pPr>
    </w:p>
    <w:p w:rsidR="00410E90" w:rsidRPr="009C0DA7" w:rsidRDefault="00410E90" w:rsidP="00410E90">
      <w:pPr>
        <w:pStyle w:val="RKnormal"/>
        <w:rPr>
          <w:b/>
          <w:u w:val="single"/>
        </w:rPr>
      </w:pPr>
      <w:r w:rsidRPr="009C0DA7">
        <w:rPr>
          <w:b/>
          <w:u w:val="single"/>
        </w:rPr>
        <w:t>Icke lagstiftande verksamhet</w:t>
      </w:r>
    </w:p>
    <w:p w:rsidR="00410E90" w:rsidRPr="009C0DA7" w:rsidRDefault="00410E90" w:rsidP="00410E90">
      <w:pPr>
        <w:pStyle w:val="RKnormal"/>
      </w:pPr>
    </w:p>
    <w:p w:rsidR="00410E90" w:rsidRPr="009C0DA7" w:rsidRDefault="00410E90" w:rsidP="00410E90">
      <w:pPr>
        <w:pStyle w:val="RKnormal"/>
        <w:rPr>
          <w:b/>
        </w:rPr>
      </w:pPr>
      <w:r w:rsidRPr="009C0DA7">
        <w:rPr>
          <w:b/>
        </w:rPr>
        <w:t>9. Godkännande av A-punktslistan</w:t>
      </w:r>
    </w:p>
    <w:p w:rsidR="00410E90" w:rsidRPr="009C0DA7" w:rsidRDefault="00410E90" w:rsidP="00410E90">
      <w:pPr>
        <w:pStyle w:val="RKnormal"/>
        <w:rPr>
          <w:b/>
        </w:rPr>
      </w:pPr>
    </w:p>
    <w:p w:rsidR="00410E90" w:rsidRPr="009C0DA7" w:rsidRDefault="00410E90" w:rsidP="00410E90">
      <w:pPr>
        <w:pStyle w:val="RKnormal"/>
      </w:pPr>
      <w:r w:rsidRPr="009C0DA7">
        <w:t>Någon A-punktslista har ännu inte presenterats.</w:t>
      </w:r>
    </w:p>
    <w:p w:rsidR="00410E90" w:rsidRPr="009C0DA7" w:rsidRDefault="00410E90" w:rsidP="00410E90">
      <w:pPr>
        <w:pStyle w:val="RKnormal"/>
      </w:pPr>
    </w:p>
    <w:p w:rsidR="00410E90" w:rsidRPr="009C0DA7" w:rsidRDefault="00410E90" w:rsidP="00410E90">
      <w:pPr>
        <w:pStyle w:val="RKnormal"/>
      </w:pPr>
    </w:p>
    <w:p w:rsidR="00410E90" w:rsidRPr="009C0DA7" w:rsidRDefault="00410E90" w:rsidP="00410E90">
      <w:pPr>
        <w:rPr>
          <w:rFonts w:ascii="OrigGarmnd BT" w:hAnsi="OrigGarmnd BT"/>
          <w:b/>
        </w:rPr>
      </w:pPr>
      <w:r w:rsidRPr="009C0DA7">
        <w:rPr>
          <w:rFonts w:ascii="OrigGarmnd BT" w:hAnsi="OrigGarmnd BT"/>
          <w:b/>
        </w:rPr>
        <w:t>10. Debatt om inre säkerhet (Sr Ask)</w:t>
      </w:r>
    </w:p>
    <w:p w:rsidR="00410E90" w:rsidRPr="009C0DA7" w:rsidRDefault="00410E90" w:rsidP="00410E90">
      <w:pPr>
        <w:pStyle w:val="RKnormal"/>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Avsikten med behandlingen i rådet</w:t>
      </w:r>
    </w:p>
    <w:p w:rsidR="00410E90" w:rsidRPr="009C0DA7" w:rsidRDefault="00410E90" w:rsidP="00410E90">
      <w:pPr>
        <w:ind w:left="567" w:hanging="567"/>
        <w:rPr>
          <w:rFonts w:ascii="OrigGarmnd BT" w:hAnsi="OrigGarmnd BT"/>
          <w:szCs w:val="24"/>
        </w:rPr>
      </w:pPr>
      <w:r w:rsidRPr="009C0DA7">
        <w:rPr>
          <w:rFonts w:ascii="OrigGarmnd BT" w:hAnsi="OrigGarmnd BT"/>
          <w:szCs w:val="24"/>
        </w:rPr>
        <w:t xml:space="preserve">Diskussionspunkt. </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Bakgrund</w:t>
      </w:r>
    </w:p>
    <w:p w:rsidR="00410E90" w:rsidRPr="009C0DA7" w:rsidRDefault="00410E90" w:rsidP="00410E90">
      <w:pPr>
        <w:pStyle w:val="RKnormal"/>
        <w:rPr>
          <w:szCs w:val="24"/>
        </w:rPr>
      </w:pPr>
      <w:r w:rsidRPr="009C0DA7">
        <w:rPr>
          <w:szCs w:val="24"/>
        </w:rPr>
        <w:t>Av Stockholmsprogrammet framgår att en intern säkerhetsstrategi ska tas fram för att ytterligare stärka säkerheten i EU och för att skydda medborgarna mot organiserad brottslighet, terrorism och andra hot. Strategin ska syfta till att utveckla samarbetet mellan brottsbekämpande myndigheter, gränskontroll och krishantering m.m.</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 xml:space="preserve">Det spanska ordförandeskapet har tagit fram ett förslag till intern säkerhetsstrategi. En första diskussion om strategin hölls vid informella RIF i Toledo den 21-22 januari. Strategin antogs av RIF-rådet i februari. </w:t>
      </w:r>
    </w:p>
    <w:p w:rsidR="00410E90" w:rsidRPr="009C0DA7" w:rsidRDefault="00410E90" w:rsidP="00410E90">
      <w:pPr>
        <w:pStyle w:val="RKnormal"/>
        <w:rPr>
          <w:szCs w:val="24"/>
        </w:rPr>
      </w:pPr>
    </w:p>
    <w:p w:rsidR="00410E90" w:rsidRPr="009C0DA7" w:rsidRDefault="00410E90" w:rsidP="00410E90">
      <w:pPr>
        <w:pStyle w:val="RKnormal"/>
        <w:rPr>
          <w:szCs w:val="24"/>
        </w:rPr>
      </w:pPr>
      <w:r w:rsidRPr="009C0DA7">
        <w:rPr>
          <w:szCs w:val="24"/>
        </w:rPr>
        <w:t>Kommissionen har meddelat att man avser komma med ett förslag till åtgärder så snart som möjligt. Avsikten är att göra en bred analys av pågående arbete och återkomma med en översiktlig presentation vid RIF-rådet i juni. Ett meddelande på samma tema beräknas komma vid RIF-rådet i oktober.</w:t>
      </w:r>
    </w:p>
    <w:p w:rsidR="00410E90" w:rsidRPr="009C0DA7" w:rsidRDefault="00410E90" w:rsidP="00410E90">
      <w:pPr>
        <w:pStyle w:val="RKnormal"/>
        <w:rPr>
          <w:szCs w:val="24"/>
        </w:rPr>
      </w:pPr>
    </w:p>
    <w:p w:rsidR="00410E90" w:rsidRPr="009C0DA7" w:rsidRDefault="00410E90" w:rsidP="00410E90">
      <w:pPr>
        <w:pStyle w:val="RKnormal"/>
      </w:pPr>
      <w:r w:rsidRPr="009C0DA7">
        <w:t xml:space="preserve">Efter antagandet av säkerhetsstrategin har ordförandeskapet i april 2010 presenterat den s.k. Madridrapporten. Rapporten är en sammanfattning av de aktuella hot och utmaningar som EU:s säkerhet står inför i dag och beskriver utvecklingen inom områdena terrorism, organiserad brottslighet, IT-brott, gränskontroll och krishantering. Rapporten är avsedd att utgöra underlag inför den debatt som ska hållas vid RIF-rådet. </w:t>
      </w:r>
    </w:p>
    <w:p w:rsidR="00410E90" w:rsidRPr="009C0DA7" w:rsidRDefault="00410E90" w:rsidP="00410E90">
      <w:pPr>
        <w:pStyle w:val="RKnormal"/>
        <w:rPr>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Svensk ståndpunkt</w:t>
      </w:r>
    </w:p>
    <w:p w:rsidR="00410E90" w:rsidRPr="009C0DA7" w:rsidRDefault="00410E90" w:rsidP="00410E90">
      <w:pPr>
        <w:pStyle w:val="RKnormal"/>
      </w:pPr>
      <w:r w:rsidRPr="009C0DA7">
        <w:t>Sverige anser att den interna säkerhetsstrategin utgör en bra grund för det fortsatta arbetet med att stärka EU:s gemensamma säkerhet. Sverige kommer att verka för att Stockholmsprogrammets fokus på rättssäkerhet och integritetshänsyn får genomslag i det fortsatta arbetet.</w:t>
      </w:r>
    </w:p>
    <w:p w:rsidR="00410E90" w:rsidRPr="009C0DA7" w:rsidRDefault="00410E90" w:rsidP="00410E90">
      <w:pPr>
        <w:pStyle w:val="RKnormal"/>
      </w:pPr>
    </w:p>
    <w:p w:rsidR="00410E90" w:rsidRPr="009C0DA7" w:rsidRDefault="00410E90" w:rsidP="00410E90">
      <w:pPr>
        <w:ind w:left="567" w:hanging="567"/>
        <w:rPr>
          <w:rFonts w:ascii="OrigGarmnd BT" w:hAnsi="OrigGarmnd BT"/>
          <w:szCs w:val="24"/>
        </w:rPr>
      </w:pPr>
      <w:r w:rsidRPr="009C0DA7">
        <w:rPr>
          <w:rFonts w:ascii="OrigGarmnd BT" w:hAnsi="OrigGarmnd BT"/>
          <w:szCs w:val="24"/>
        </w:rPr>
        <w:t xml:space="preserve">Se vidare i </w:t>
      </w:r>
      <w:r w:rsidRPr="009C0DA7">
        <w:rPr>
          <w:rFonts w:ascii="OrigGarmnd BT" w:hAnsi="OrigGarmnd BT"/>
          <w:szCs w:val="24"/>
          <w:u w:val="single"/>
        </w:rPr>
        <w:t>bifogad promemoria</w:t>
      </w:r>
      <w:r w:rsidRPr="009C0DA7">
        <w:rPr>
          <w:rFonts w:ascii="OrigGarmnd BT" w:hAnsi="OrigGarmnd BT"/>
          <w:szCs w:val="24"/>
        </w:rPr>
        <w:t xml:space="preserve">. </w:t>
      </w:r>
    </w:p>
    <w:p w:rsidR="00410E90" w:rsidRPr="009C0DA7" w:rsidRDefault="00410E90" w:rsidP="00410E90">
      <w:pPr>
        <w:pStyle w:val="RKnormal"/>
      </w:pPr>
    </w:p>
    <w:p w:rsidR="009014E6" w:rsidRPr="009C0DA7" w:rsidRDefault="009014E6" w:rsidP="00410E90">
      <w:pPr>
        <w:ind w:left="567" w:hanging="567"/>
        <w:rPr>
          <w:rFonts w:ascii="OrigGarmnd BT" w:hAnsi="OrigGarmnd BT"/>
          <w:b/>
        </w:rPr>
      </w:pPr>
    </w:p>
    <w:p w:rsidR="00410E90" w:rsidRPr="009C0DA7" w:rsidRDefault="00410E90" w:rsidP="00410E90">
      <w:pPr>
        <w:ind w:left="567" w:hanging="567"/>
        <w:rPr>
          <w:rFonts w:ascii="OrigGarmnd BT" w:hAnsi="OrigGarmnd BT"/>
          <w:b/>
        </w:rPr>
      </w:pPr>
      <w:r w:rsidRPr="009C0DA7">
        <w:rPr>
          <w:rFonts w:ascii="OrigGarmnd BT" w:hAnsi="OrigGarmnd BT"/>
          <w:b/>
        </w:rPr>
        <w:t>11. Diskussionsunderlag från samordnaren av kampen mot terrorism</w:t>
      </w:r>
    </w:p>
    <w:p w:rsidR="00410E90" w:rsidRPr="009C0DA7" w:rsidRDefault="00410E90" w:rsidP="00410E90">
      <w:pPr>
        <w:ind w:left="567" w:hanging="567"/>
        <w:rPr>
          <w:rFonts w:ascii="OrigGarmnd BT" w:hAnsi="OrigGarmnd BT"/>
          <w:b/>
        </w:rPr>
      </w:pPr>
      <w:r w:rsidRPr="009C0DA7">
        <w:rPr>
          <w:rFonts w:ascii="OrigGarmnd BT" w:hAnsi="OrigGarmnd BT"/>
          <w:b/>
        </w:rPr>
        <w:t>om genomförandet av strategin och handlingsplanen för kampen mot</w:t>
      </w:r>
    </w:p>
    <w:p w:rsidR="00410E90" w:rsidRPr="009C0DA7" w:rsidRDefault="00410E90" w:rsidP="00410E90">
      <w:pPr>
        <w:ind w:left="567" w:hanging="567"/>
        <w:rPr>
          <w:rFonts w:ascii="OrigGarmnd BT" w:hAnsi="OrigGarmnd BT"/>
          <w:b/>
        </w:rPr>
      </w:pPr>
      <w:r w:rsidRPr="009C0DA7">
        <w:rPr>
          <w:rFonts w:ascii="OrigGarmnd BT" w:hAnsi="OrigGarmnd BT"/>
          <w:b/>
        </w:rPr>
        <w:t>terrorism (Sr Ask)</w:t>
      </w:r>
    </w:p>
    <w:p w:rsidR="00410E90" w:rsidRPr="009C0DA7" w:rsidRDefault="00410E90" w:rsidP="00410E90">
      <w:pPr>
        <w:pStyle w:val="RKnormal"/>
        <w:rPr>
          <w:b/>
        </w:rPr>
      </w:pPr>
    </w:p>
    <w:p w:rsidR="00410E90" w:rsidRPr="009C0DA7" w:rsidRDefault="00410E90" w:rsidP="00410E90">
      <w:pPr>
        <w:pStyle w:val="RKnormal"/>
        <w:rPr>
          <w:i/>
        </w:rPr>
      </w:pPr>
      <w:r w:rsidRPr="009C0DA7">
        <w:rPr>
          <w:i/>
        </w:rPr>
        <w:t>Avsikten med behandlingen i rådet</w:t>
      </w:r>
    </w:p>
    <w:p w:rsidR="00410E90" w:rsidRPr="009C0DA7" w:rsidRDefault="00410E90" w:rsidP="00410E90">
      <w:pPr>
        <w:pStyle w:val="RKnormal"/>
      </w:pPr>
      <w:r w:rsidRPr="009C0DA7">
        <w:t>EU:s antiterrorismsamordnare Gilles De Kerchove ska presentera en rapport med diskussionsunderlag om EU:s arbete i kampen mot terrorismen, särskilt mot bakgrund av Lissabonfördraget och Stockholmsprogrammet.</w:t>
      </w:r>
    </w:p>
    <w:p w:rsidR="00410E90" w:rsidRPr="009C0DA7" w:rsidRDefault="00410E90" w:rsidP="00410E90">
      <w:pPr>
        <w:pStyle w:val="RKnormal"/>
      </w:pPr>
    </w:p>
    <w:p w:rsidR="00410E90" w:rsidRPr="009C0DA7" w:rsidRDefault="00410E90" w:rsidP="00410E90">
      <w:pPr>
        <w:pStyle w:val="RKnormal"/>
        <w:rPr>
          <w:i/>
        </w:rPr>
      </w:pPr>
      <w:r w:rsidRPr="009C0DA7">
        <w:rPr>
          <w:i/>
        </w:rPr>
        <w:t>Bakgrund</w:t>
      </w:r>
    </w:p>
    <w:p w:rsidR="00410E90" w:rsidRPr="009C0DA7" w:rsidRDefault="00410E90" w:rsidP="00410E90">
      <w:pPr>
        <w:pStyle w:val="RKnormal"/>
      </w:pPr>
      <w:r w:rsidRPr="009C0DA7">
        <w:t xml:space="preserve">Tidigare har antiterrorismsamordnaren rapporterat om implementeringen av EU:s kontraterrorismstrategi två gånger per år. Rapportering har noterats av RIF-rådet. Under det svenska ordförandeskapet kom rådet överens om att en rapport om året är tillräckligt, men de Kerchove vill nu uppmärksamma rådet på ett antal frågor, särskilt mot bakgrund av Lissabonfördraget och Stockholmsprogrammet. </w:t>
      </w:r>
    </w:p>
    <w:p w:rsidR="00410E90" w:rsidRPr="009C0DA7" w:rsidRDefault="00410E90" w:rsidP="00410E90">
      <w:pPr>
        <w:pStyle w:val="RKnormal"/>
      </w:pPr>
    </w:p>
    <w:p w:rsidR="00410E90" w:rsidRPr="009C0DA7" w:rsidRDefault="00410E90" w:rsidP="00410E90">
      <w:pPr>
        <w:pStyle w:val="RKnormal"/>
      </w:pPr>
      <w:r w:rsidRPr="009C0DA7">
        <w:t>Diskussionspappret beskriver i huvudsak fyra utmaningar; skapa bättre hotbildsbedömningar, förbättra säkerheten inom samtliga transportsektorer, studera problematiken med radikala personers resande till och från konfliktregioner, och bättre sammankoppla vad som benämns som den inre och yttre säkerheten. Härtill kopplas ett antal rekommendationer för att möta dessa utmaningar.</w:t>
      </w:r>
    </w:p>
    <w:p w:rsidR="00410E90" w:rsidRPr="009C0DA7" w:rsidRDefault="00410E90" w:rsidP="00410E90">
      <w:pPr>
        <w:pStyle w:val="RKnormal"/>
      </w:pPr>
    </w:p>
    <w:p w:rsidR="00410E90" w:rsidRPr="009C0DA7" w:rsidRDefault="00410E90" w:rsidP="00410E90">
      <w:pPr>
        <w:pStyle w:val="RKnormal"/>
      </w:pPr>
      <w:r w:rsidRPr="009C0DA7">
        <w:t>Dessa rekommendationer handlar bl.a. om ökad medvetenhet, förbättrad samordning, ökat utbyte av erfarenheter och informationer, och utnyttjande av de olika organ som finns inom EU såsom kommittén för inre säkerhet, Frontex och Europol.</w:t>
      </w:r>
    </w:p>
    <w:p w:rsidR="00410E90" w:rsidRPr="009C0DA7" w:rsidRDefault="00410E90" w:rsidP="00410E90">
      <w:pPr>
        <w:pStyle w:val="RKnormal"/>
      </w:pPr>
    </w:p>
    <w:p w:rsidR="00410E90" w:rsidRPr="009C0DA7" w:rsidRDefault="00410E90" w:rsidP="00410E90">
      <w:pPr>
        <w:pStyle w:val="RKnormal"/>
      </w:pPr>
      <w:r w:rsidRPr="009C0DA7">
        <w:t>de Kerchove nämner också hoten mot våra IT-system, hot genom Internet och att det möjligen finns behov av en samordnare på det området. Utöver detta lyfts enskilda åtgärder fram såsom översyn av sanktionssystemet i vissa delar och behovet av en mekanism för tillämpning av solidaritetsklausulen (enligt vilken EU och dess medlemsstater ska handla gemensamt i en anda av solidaritet vid terroristattack eller annan katastrof) m.m.</w:t>
      </w:r>
    </w:p>
    <w:p w:rsidR="00410E90" w:rsidRPr="009C0DA7" w:rsidRDefault="00410E90" w:rsidP="00410E90">
      <w:pPr>
        <w:pStyle w:val="RKnormal"/>
      </w:pPr>
    </w:p>
    <w:p w:rsidR="00410E90" w:rsidRPr="009C0DA7" w:rsidRDefault="00410E90" w:rsidP="00410E90">
      <w:pPr>
        <w:pStyle w:val="RKnormal"/>
        <w:rPr>
          <w:i/>
        </w:rPr>
      </w:pPr>
      <w:r w:rsidRPr="009C0DA7">
        <w:rPr>
          <w:i/>
        </w:rPr>
        <w:t>Svenks ståndpunkt</w:t>
      </w:r>
    </w:p>
    <w:p w:rsidR="00410E90" w:rsidRPr="009C0DA7" w:rsidRDefault="00410E90" w:rsidP="00410E90">
      <w:pPr>
        <w:pStyle w:val="RKnormal"/>
      </w:pPr>
      <w:r w:rsidRPr="009C0DA7">
        <w:t>Sverige stödjer samarbete inom EU i den övergripande kampen mot terrorism och välkomnar den uppdatering och rapportering som sker till RIF-rådet. Återrapportering kan bidra till att tempot i uppföljningsarbetet hålls uppe och att resultat verkligen nås. Den ger också indikationer om var ytterligare ansträngningar är nödvändiga.</w:t>
      </w:r>
    </w:p>
    <w:p w:rsidR="00410E90" w:rsidRPr="009C0DA7" w:rsidRDefault="00410E90" w:rsidP="00410E90">
      <w:pPr>
        <w:pStyle w:val="RKnormal"/>
      </w:pPr>
    </w:p>
    <w:p w:rsidR="009014E6" w:rsidRPr="009C0DA7" w:rsidRDefault="009014E6" w:rsidP="00410E90">
      <w:pPr>
        <w:rPr>
          <w:rFonts w:ascii="OrigGarmnd BT" w:hAnsi="OrigGarmnd BT"/>
          <w:b/>
        </w:rPr>
      </w:pPr>
    </w:p>
    <w:p w:rsidR="00410E90" w:rsidRPr="009C0DA7" w:rsidRDefault="00410E90" w:rsidP="00410E90">
      <w:pPr>
        <w:rPr>
          <w:rFonts w:ascii="OrigGarmnd BT" w:hAnsi="OrigGarmnd BT"/>
          <w:b/>
        </w:rPr>
      </w:pPr>
      <w:r w:rsidRPr="009C0DA7">
        <w:rPr>
          <w:rFonts w:ascii="OrigGarmnd BT" w:hAnsi="OrigGarmnd BT"/>
          <w:b/>
        </w:rPr>
        <w:t>12. EU–USA 2010: Uttalande om bekämpande av terrorism (Sr Ask)</w:t>
      </w:r>
    </w:p>
    <w:p w:rsidR="00410E90" w:rsidRPr="009C0DA7" w:rsidRDefault="00410E90" w:rsidP="00410E90">
      <w:pPr>
        <w:pStyle w:val="RKnormal"/>
        <w:rPr>
          <w:i/>
        </w:rPr>
      </w:pPr>
    </w:p>
    <w:p w:rsidR="00410E90" w:rsidRPr="009C0DA7" w:rsidRDefault="00410E90" w:rsidP="00410E90">
      <w:pPr>
        <w:pStyle w:val="RKnormal"/>
        <w:rPr>
          <w:i/>
        </w:rPr>
      </w:pPr>
      <w:r w:rsidRPr="009C0DA7">
        <w:rPr>
          <w:i/>
        </w:rPr>
        <w:t>Avsikten med behandlingen i rådet</w:t>
      </w:r>
    </w:p>
    <w:p w:rsidR="00410E90" w:rsidRPr="009C0DA7" w:rsidRDefault="00410E90" w:rsidP="00410E90">
      <w:pPr>
        <w:pStyle w:val="RKnormal"/>
      </w:pPr>
      <w:r w:rsidRPr="009C0DA7">
        <w:t>Antagande av gemensam deklaration från EU och USA om den fortsatta kampen mot terrorism och internationellt samarbete.</w:t>
      </w:r>
    </w:p>
    <w:p w:rsidR="00410E90" w:rsidRPr="009C0DA7" w:rsidRDefault="00410E90" w:rsidP="00410E90">
      <w:pPr>
        <w:pStyle w:val="RKnormal"/>
      </w:pPr>
    </w:p>
    <w:p w:rsidR="00410E90" w:rsidRPr="009C0DA7" w:rsidRDefault="00410E90" w:rsidP="00410E90">
      <w:pPr>
        <w:pStyle w:val="RKnormal"/>
        <w:rPr>
          <w:i/>
        </w:rPr>
      </w:pPr>
      <w:r w:rsidRPr="009C0DA7">
        <w:rPr>
          <w:i/>
        </w:rPr>
        <w:t>Bakgrund</w:t>
      </w:r>
    </w:p>
    <w:p w:rsidR="00410E90" w:rsidRPr="009C0DA7" w:rsidRDefault="00410E90" w:rsidP="00410E90">
      <w:pPr>
        <w:pStyle w:val="RKnormal"/>
      </w:pPr>
      <w:r w:rsidRPr="009C0DA7">
        <w:t xml:space="preserve">I januari i år antog EU och USA ett uttalande vid informella RIF i Toledo om vikten av internationellt samarbete mot terrorism. Uttalandet föranleddes av försöket att spränga ett flygplan på väg till Detroit från Amsterdam på juldagen förra året. Den 15 juni förra året kom EU och USA överens om ett gemensamt uttalande om stängningen av fånglägret i Guantánamo Bay samt det framtida samarbetet för terrorismbekämpning. I uttalandet nämndes möjligheten att gemensamt utveckla ett antal principer att tjäna som  gemensam referensram kring hur kampen mot terrorismen bör bedrivas. </w:t>
      </w:r>
    </w:p>
    <w:p w:rsidR="00410E90" w:rsidRPr="009C0DA7" w:rsidRDefault="00410E90" w:rsidP="00410E90">
      <w:pPr>
        <w:pStyle w:val="RKnormal"/>
      </w:pPr>
    </w:p>
    <w:p w:rsidR="00410E90" w:rsidRPr="009C0DA7" w:rsidRDefault="00410E90" w:rsidP="00410E90">
      <w:pPr>
        <w:pStyle w:val="RKnormal"/>
      </w:pPr>
      <w:r w:rsidRPr="009C0DA7">
        <w:t>Mot denna bakgrund föreslås nu en ny deklaration från EU och USA om kontraterrorism. Deklarationen inleds med att återigen slå fast att samarbetet vilar på de gemensamma grundläggande värderingarna om frihet, demokrati och respekt för folkrätten. I flera sammanhang upprepas att terroristbekämpningen ska bedrivas på ett sätt som överensstämmer med dessa värderingar samt är förenligt med skyldigheterna enligt folkrätten, särskilt internationell människorättslagstiftning, flyktinglagstiftning och humanitär rätt.</w:t>
      </w:r>
    </w:p>
    <w:p w:rsidR="00410E90" w:rsidRPr="009C0DA7" w:rsidRDefault="00410E90" w:rsidP="00410E90">
      <w:pPr>
        <w:pStyle w:val="RKnormal"/>
      </w:pPr>
    </w:p>
    <w:p w:rsidR="00410E90" w:rsidRPr="009C0DA7" w:rsidRDefault="00410E90" w:rsidP="00410E90">
      <w:pPr>
        <w:pStyle w:val="RKnormal"/>
      </w:pPr>
      <w:r w:rsidRPr="009C0DA7">
        <w:t>Deklarationen är indelad i tre delar.Den första delen tar i huvudsak upp att rättsstatens principer måste respekteras, att terrorism utgör ett reellt hot och att det är ett brott som ska bekämpas på samma grundvalar som andra brott utan tortyr eller andra otillåtna medel.</w:t>
      </w:r>
    </w:p>
    <w:p w:rsidR="00410E90" w:rsidRPr="009C0DA7" w:rsidRDefault="00410E90" w:rsidP="00410E90">
      <w:pPr>
        <w:pStyle w:val="RKnormal"/>
      </w:pPr>
    </w:p>
    <w:p w:rsidR="00410E90" w:rsidRPr="009C0DA7" w:rsidRDefault="00410E90" w:rsidP="00410E90">
      <w:pPr>
        <w:pStyle w:val="RKnormal"/>
      </w:pPr>
      <w:r w:rsidRPr="009C0DA7">
        <w:t xml:space="preserve">Den andra delen lyfter fram att det internationella samfundet behöver använda ett brett spektra av åtgärder inklusive rättsligt samarbete, informationsutbyte, skydd av den personliga integriteten, säkerhetsåtgärder vid resande, angripa de ekonomiska resurserna, arbeta med FN:s sanktionsregimer och implementera aktuella internationella konventioner. </w:t>
      </w:r>
    </w:p>
    <w:p w:rsidR="00410E90" w:rsidRPr="009C0DA7" w:rsidRDefault="00410E90" w:rsidP="00410E90">
      <w:pPr>
        <w:pStyle w:val="RKnormal"/>
      </w:pPr>
    </w:p>
    <w:p w:rsidR="00410E90" w:rsidRPr="009C0DA7" w:rsidRDefault="00410E90" w:rsidP="00410E90">
      <w:pPr>
        <w:pStyle w:val="RKnormal"/>
      </w:pPr>
      <w:r w:rsidRPr="009C0DA7">
        <w:t>Den tredje delen pekar på behovet att på lång sikt minska hotet från våldsam extremism och radikalisering genom att bland annat upprätthålla och där så behövs förbättra förutsättningarna för tillämpning av rättsstatens principer och de mänskliga rättigheterna. Här uppmärksammas även det civila samhällets viktiga roll.</w:t>
      </w:r>
    </w:p>
    <w:p w:rsidR="00410E90" w:rsidRPr="009C0DA7" w:rsidRDefault="00410E90" w:rsidP="00410E90">
      <w:pPr>
        <w:pStyle w:val="RKnormal"/>
      </w:pPr>
    </w:p>
    <w:p w:rsidR="00410E90" w:rsidRPr="009C0DA7" w:rsidRDefault="00410E90" w:rsidP="00410E90">
      <w:pPr>
        <w:pStyle w:val="RKnormal"/>
        <w:rPr>
          <w:i/>
        </w:rPr>
      </w:pPr>
      <w:r w:rsidRPr="009C0DA7">
        <w:rPr>
          <w:i/>
        </w:rPr>
        <w:t>Svensk ståndpunkt</w:t>
      </w:r>
    </w:p>
    <w:p w:rsidR="00410E90" w:rsidRPr="009C0DA7" w:rsidRDefault="00410E90" w:rsidP="00410E90">
      <w:pPr>
        <w:pStyle w:val="RKnormal"/>
      </w:pPr>
      <w:r w:rsidRPr="009C0DA7">
        <w:t xml:space="preserve">Sverige står bakom det övergripande EU-samarbetet mot terrorism och stödjer ett brett internationellt samarbete inklusive med USA.  Sverige ställer sig positivt till inriktningen på förslaget till deklaration. Ett fåtal frågor i deklarationen förhandlas fortfarande varför vi bevakar att det inte görs strykningar eller tillägg i texten som kan ändra vår inställning. </w:t>
      </w:r>
    </w:p>
    <w:p w:rsidR="00410E90" w:rsidRPr="009C0DA7" w:rsidRDefault="00410E90" w:rsidP="00410E90">
      <w:pPr>
        <w:pStyle w:val="RKnormal"/>
        <w:rPr>
          <w:b/>
          <w:szCs w:val="24"/>
        </w:rPr>
      </w:pPr>
    </w:p>
    <w:p w:rsidR="009014E6" w:rsidRPr="009C0DA7" w:rsidRDefault="009014E6" w:rsidP="00410E90">
      <w:pPr>
        <w:ind w:left="567" w:hanging="567"/>
        <w:rPr>
          <w:rFonts w:ascii="OrigGarmnd BT" w:hAnsi="OrigGarmnd BT"/>
          <w:b/>
          <w:szCs w:val="24"/>
        </w:rPr>
      </w:pP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 xml:space="preserve">13. Utkast till europeisk pakt för kamp mot den internationella </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 xml:space="preserve">olagliga narkotikahandeln </w:t>
      </w:r>
    </w:p>
    <w:p w:rsidR="00410E90" w:rsidRPr="009C0DA7" w:rsidRDefault="00410E90" w:rsidP="00410E90">
      <w:pPr>
        <w:ind w:left="567" w:hanging="567"/>
        <w:rPr>
          <w:rFonts w:ascii="OrigGarmnd BT" w:hAnsi="OrigGarmnd BT"/>
          <w:b/>
          <w:szCs w:val="24"/>
        </w:rPr>
      </w:pPr>
      <w:r w:rsidRPr="009C0DA7">
        <w:rPr>
          <w:rFonts w:ascii="OrigGarmnd BT" w:hAnsi="OrigGarmnd BT"/>
          <w:b/>
          <w:szCs w:val="24"/>
        </w:rPr>
        <w:t>– Att störa kokain- och heroinrutter (Sr Ask)</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Avsikten med behandlingen i rådet</w:t>
      </w:r>
    </w:p>
    <w:p w:rsidR="00410E90" w:rsidRPr="009C0DA7" w:rsidRDefault="00410E90" w:rsidP="00410E90">
      <w:pPr>
        <w:ind w:left="567" w:hanging="567"/>
        <w:rPr>
          <w:rFonts w:ascii="OrigGarmnd BT" w:hAnsi="OrigGarmnd BT"/>
          <w:szCs w:val="24"/>
        </w:rPr>
      </w:pPr>
      <w:r w:rsidRPr="009C0DA7">
        <w:rPr>
          <w:rFonts w:ascii="OrigGarmnd BT" w:hAnsi="OrigGarmnd BT"/>
          <w:szCs w:val="24"/>
        </w:rPr>
        <w:t xml:space="preserve">Rådet ska anta den europeiska pakten för kamp mot den internationella </w:t>
      </w:r>
    </w:p>
    <w:p w:rsidR="00410E90" w:rsidRPr="009C0DA7" w:rsidRDefault="00410E90" w:rsidP="00410E90">
      <w:pPr>
        <w:ind w:left="567" w:hanging="567"/>
        <w:rPr>
          <w:rFonts w:ascii="OrigGarmnd BT" w:hAnsi="OrigGarmnd BT"/>
          <w:i/>
          <w:szCs w:val="24"/>
        </w:rPr>
      </w:pPr>
      <w:r w:rsidRPr="009C0DA7">
        <w:rPr>
          <w:rFonts w:ascii="OrigGarmnd BT" w:hAnsi="OrigGarmnd BT"/>
          <w:szCs w:val="24"/>
        </w:rPr>
        <w:t>olagliga narkotikahandeln</w:t>
      </w:r>
      <w:r w:rsidRPr="009C0DA7">
        <w:rPr>
          <w:rFonts w:ascii="OrigGarmnd BT" w:hAnsi="OrigGarmnd BT"/>
          <w:i/>
          <w:szCs w:val="24"/>
        </w:rPr>
        <w:t>.</w:t>
      </w:r>
    </w:p>
    <w:p w:rsidR="00410E90" w:rsidRPr="009C0DA7" w:rsidRDefault="00410E90" w:rsidP="00410E90">
      <w:pPr>
        <w:ind w:left="567" w:hanging="567"/>
        <w:rPr>
          <w:rFonts w:ascii="OrigGarmnd BT" w:hAnsi="OrigGarmnd BT"/>
          <w:i/>
          <w:szCs w:val="24"/>
        </w:rPr>
      </w:pPr>
    </w:p>
    <w:p w:rsidR="00410E90" w:rsidRPr="009C0DA7" w:rsidRDefault="00410E90" w:rsidP="00410E90">
      <w:pPr>
        <w:pStyle w:val="RKnormal"/>
        <w:rPr>
          <w:i/>
        </w:rPr>
      </w:pPr>
      <w:r w:rsidRPr="009C0DA7">
        <w:rPr>
          <w:i/>
        </w:rPr>
        <w:t>Bakgrund</w:t>
      </w:r>
    </w:p>
    <w:p w:rsidR="00410E90" w:rsidRPr="009C0DA7" w:rsidRDefault="00410E90" w:rsidP="00410E90">
      <w:pPr>
        <w:pStyle w:val="RKnormal"/>
      </w:pPr>
      <w:r w:rsidRPr="009C0DA7">
        <w:t xml:space="preserve">Under det informella ministermötet (rättsliga och inrikes frågor) i  Toledo i januari i år lanserade Frankrike ett förslag om en europeisk pakt mot narkotika. Förslaget presenterades sedan formellt vid RIF-rådet den 25-26 februari. Det spanska ordförandeskapet har efter dessa diskussioner lagt fram ett förslag om att skapa en pakt mot internationell droghandel i transitländerna, främst Västafrika och Balkanländerna. </w:t>
      </w:r>
    </w:p>
    <w:p w:rsidR="00410E90" w:rsidRPr="009C0DA7" w:rsidRDefault="00410E90" w:rsidP="00410E90">
      <w:pPr>
        <w:pStyle w:val="RKnormal"/>
        <w:rPr>
          <w:lang w:eastAsia="sv-SE"/>
        </w:rPr>
      </w:pPr>
      <w:r w:rsidRPr="009C0DA7">
        <w:t xml:space="preserve">Rådet förväntas anta pakten. </w:t>
      </w:r>
    </w:p>
    <w:p w:rsidR="00410E90" w:rsidRPr="009C0DA7" w:rsidRDefault="00410E90" w:rsidP="00410E90">
      <w:pPr>
        <w:pStyle w:val="RKnormal"/>
      </w:pPr>
    </w:p>
    <w:p w:rsidR="00410E90" w:rsidRPr="009C0DA7" w:rsidRDefault="00410E90" w:rsidP="00410E90">
      <w:pPr>
        <w:pStyle w:val="RKnormal"/>
        <w:rPr>
          <w:i/>
        </w:rPr>
      </w:pPr>
      <w:r w:rsidRPr="009C0DA7">
        <w:rPr>
          <w:i/>
        </w:rPr>
        <w:t>Svensk ståndpunkt</w:t>
      </w:r>
    </w:p>
    <w:p w:rsidR="00410E90" w:rsidRPr="009C0DA7" w:rsidRDefault="00410E90" w:rsidP="00410E90">
      <w:pPr>
        <w:pStyle w:val="RKnormal"/>
      </w:pPr>
      <w:r w:rsidRPr="009C0DA7">
        <w:t>Sverige välkomnar och stödjer ordförandeskapets initiativ om en europeisk pakt mot narkotikahandeln.</w:t>
      </w:r>
      <w:r w:rsidRPr="009C0DA7">
        <w:rPr>
          <w:b/>
        </w:rPr>
        <w:t xml:space="preserve"> </w:t>
      </w:r>
      <w:r w:rsidRPr="009C0DA7">
        <w:t xml:space="preserve">Förslagen utgör en konkret tillämpning av Stockholmsprogrammet och av strategin för inre säkerhet i EU. </w:t>
      </w:r>
    </w:p>
    <w:p w:rsidR="00410E90" w:rsidRPr="009C0DA7" w:rsidRDefault="00410E90" w:rsidP="00410E90">
      <w:pPr>
        <w:pStyle w:val="RKnormal"/>
      </w:pPr>
    </w:p>
    <w:p w:rsidR="00410E90" w:rsidRPr="009C0DA7" w:rsidRDefault="00410E90" w:rsidP="00410E90">
      <w:pPr>
        <w:ind w:left="567" w:hanging="567"/>
        <w:rPr>
          <w:rFonts w:ascii="OrigGarmnd BT" w:hAnsi="OrigGarmnd BT"/>
          <w:szCs w:val="24"/>
        </w:rPr>
      </w:pPr>
      <w:r w:rsidRPr="009C0DA7">
        <w:rPr>
          <w:rFonts w:ascii="OrigGarmnd BT" w:hAnsi="OrigGarmnd BT"/>
          <w:szCs w:val="24"/>
        </w:rPr>
        <w:t xml:space="preserve">Se vidare i </w:t>
      </w:r>
      <w:r w:rsidRPr="009C0DA7">
        <w:rPr>
          <w:rFonts w:ascii="OrigGarmnd BT" w:hAnsi="OrigGarmnd BT"/>
          <w:szCs w:val="24"/>
          <w:u w:val="single"/>
        </w:rPr>
        <w:t>bifogad promemoria</w:t>
      </w:r>
      <w:r w:rsidRPr="009C0DA7">
        <w:rPr>
          <w:rFonts w:ascii="OrigGarmnd BT" w:hAnsi="OrigGarmnd BT"/>
          <w:szCs w:val="24"/>
        </w:rPr>
        <w:t xml:space="preserve">. </w:t>
      </w:r>
    </w:p>
    <w:p w:rsidR="00410E90" w:rsidRPr="009C0DA7" w:rsidRDefault="00410E90" w:rsidP="00410E90">
      <w:pPr>
        <w:ind w:left="567" w:hanging="567"/>
        <w:rPr>
          <w:rFonts w:ascii="OrigGarmnd BT" w:hAnsi="OrigGarmnd BT"/>
          <w:b/>
          <w:szCs w:val="24"/>
        </w:rPr>
      </w:pPr>
    </w:p>
    <w:p w:rsidR="00B6001B" w:rsidRPr="009C0DA7" w:rsidRDefault="00B6001B" w:rsidP="00B6001B">
      <w:pPr>
        <w:pStyle w:val="RKnormal"/>
        <w:rPr>
          <w:b/>
        </w:rPr>
      </w:pPr>
      <w:r w:rsidRPr="009C0DA7">
        <w:rPr>
          <w:b/>
        </w:rPr>
        <w:t xml:space="preserve">14. </w:t>
      </w:r>
      <w:r w:rsidRPr="009C0DA7">
        <w:rPr>
          <w:b/>
          <w:szCs w:val="24"/>
        </w:rPr>
        <w:t>(ev.) TFTP-avtal med USA</w:t>
      </w:r>
      <w:r w:rsidRPr="009C0DA7">
        <w:rPr>
          <w:b/>
        </w:rPr>
        <w:t xml:space="preserve"> (Sr Ask)</w:t>
      </w:r>
    </w:p>
    <w:p w:rsidR="00B6001B" w:rsidRPr="009C0DA7" w:rsidRDefault="00B6001B"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Avsikten med behandlingen i rådet</w:t>
      </w:r>
    </w:p>
    <w:p w:rsidR="00410E90" w:rsidRPr="009C0DA7" w:rsidRDefault="00410E90" w:rsidP="00410E90">
      <w:pPr>
        <w:ind w:left="567" w:hanging="567"/>
        <w:rPr>
          <w:rFonts w:ascii="OrigGarmnd BT" w:hAnsi="OrigGarmnd BT"/>
          <w:szCs w:val="24"/>
        </w:rPr>
      </w:pPr>
      <w:r w:rsidRPr="009C0DA7">
        <w:rPr>
          <w:rFonts w:ascii="OrigGarmnd BT" w:hAnsi="OrigGarmnd BT"/>
          <w:szCs w:val="24"/>
        </w:rPr>
        <w:t xml:space="preserve">Rådet ska godkänna att avtalet kan antas. </w:t>
      </w:r>
    </w:p>
    <w:p w:rsidR="00410E90" w:rsidRPr="009C0DA7" w:rsidRDefault="00410E90" w:rsidP="00410E90">
      <w:pPr>
        <w:ind w:left="567" w:hanging="567"/>
        <w:rPr>
          <w:rFonts w:ascii="OrigGarmnd BT" w:hAnsi="OrigGarmnd BT"/>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Bakgrund</w:t>
      </w:r>
    </w:p>
    <w:p w:rsidR="00410E90" w:rsidRPr="009C0DA7" w:rsidRDefault="00410E90" w:rsidP="00410E90">
      <w:pPr>
        <w:pStyle w:val="RKnormal"/>
      </w:pPr>
      <w:r w:rsidRPr="009C0DA7">
        <w:t>I syfte att bekämpa terrorism och dess finansiering initierade USA år 2001 ett system för inhämtande och analys av meddelanden om finansiella transaktioner från det på marknaden dominerande företaget SWIFT (</w:t>
      </w:r>
      <w:r w:rsidRPr="009C0DA7">
        <w:rPr>
          <w:i/>
        </w:rPr>
        <w:t>Society for Worldwide Intrabank Financial Transactions</w:t>
      </w:r>
      <w:r w:rsidRPr="009C0DA7">
        <w:t xml:space="preserve">). Detta system kallas </w:t>
      </w:r>
      <w:r w:rsidRPr="009C0DA7">
        <w:rPr>
          <w:i/>
        </w:rPr>
        <w:t>Terrorist Finance Tracking Program</w:t>
      </w:r>
      <w:r w:rsidRPr="009C0DA7">
        <w:t xml:space="preserve"> (TFTP). EU:s medlemsstater är överens om att USA:s TFTP-system är ett viktigt instrument i kampen mot terrorismen som även hjälper EU:s medlemsstater att både förhindra terroristbrott och utreda dem. </w:t>
      </w:r>
    </w:p>
    <w:p w:rsidR="00410E90" w:rsidRPr="009C0DA7" w:rsidRDefault="00410E90" w:rsidP="00410E90">
      <w:pPr>
        <w:pStyle w:val="RKnormal"/>
      </w:pPr>
    </w:p>
    <w:p w:rsidR="00410E90" w:rsidRPr="009C0DA7" w:rsidRDefault="00410E90" w:rsidP="00410E90">
      <w:pPr>
        <w:pStyle w:val="RKnormal"/>
      </w:pPr>
      <w:r w:rsidRPr="009C0DA7">
        <w:t>Samtidigt är det viktigt att systemet är proportionerligt och att det finns tillräckligt skydd för personuppgifter. Avtalet syftar därför även till att förbättra skyddet för den personliga integriteten samt förbättra det transatlantiska samarbetet.</w:t>
      </w:r>
    </w:p>
    <w:p w:rsidR="00410E90" w:rsidRPr="009C0DA7" w:rsidRDefault="00410E90" w:rsidP="00410E90">
      <w:pPr>
        <w:pStyle w:val="RKnormal"/>
      </w:pPr>
    </w:p>
    <w:p w:rsidR="00410E90" w:rsidRPr="009C0DA7" w:rsidRDefault="00410E90" w:rsidP="00410E90">
      <w:pPr>
        <w:pStyle w:val="RKnormal"/>
      </w:pPr>
      <w:r w:rsidRPr="009C0DA7">
        <w:t>Rådet gav i maj kommissionen i uppdrag att förhandla fram ett nytt tidsbegränsat (maximalt 5-årigt) avtal mellan EU och USA som kan godtas av samtliga parter inklusive Europaparlamentet. Förhandlingarna pågår för närvarande. Om ett förslag till avtal hinner presenteras till RIF-rådet förväntas RIF-rådet besluta om att avtalet kan antas. Om RIF-rådet godkänner avtalet ska därefter Europaparlamentet ta ställning till om de ska samtycka eller inte till att EU ingår föreslagna avtal med USA.</w:t>
      </w:r>
    </w:p>
    <w:p w:rsidR="00410E90" w:rsidRPr="009C0DA7" w:rsidRDefault="00410E90" w:rsidP="00410E90">
      <w:pPr>
        <w:ind w:left="567" w:hanging="567"/>
        <w:rPr>
          <w:rFonts w:ascii="OrigGarmnd BT" w:hAnsi="OrigGarmnd BT"/>
          <w:i/>
          <w:szCs w:val="24"/>
        </w:rPr>
      </w:pPr>
    </w:p>
    <w:p w:rsidR="00410E90" w:rsidRPr="009C0DA7" w:rsidRDefault="00410E90" w:rsidP="00410E90">
      <w:pPr>
        <w:ind w:left="567" w:hanging="567"/>
        <w:rPr>
          <w:rFonts w:ascii="OrigGarmnd BT" w:hAnsi="OrigGarmnd BT"/>
          <w:i/>
          <w:szCs w:val="24"/>
        </w:rPr>
      </w:pPr>
      <w:r w:rsidRPr="009C0DA7">
        <w:rPr>
          <w:rFonts w:ascii="OrigGarmnd BT" w:hAnsi="OrigGarmnd BT"/>
          <w:i/>
          <w:szCs w:val="24"/>
        </w:rPr>
        <w:t>Svensk ståndpunkt</w:t>
      </w:r>
    </w:p>
    <w:p w:rsidR="00410E90" w:rsidRPr="009C0DA7" w:rsidRDefault="00410E90" w:rsidP="00410E90">
      <w:pPr>
        <w:pStyle w:val="RKnormal"/>
      </w:pPr>
      <w:r w:rsidRPr="009C0DA7">
        <w:t>Något förslag till avtal har ännu inte presenterats. Förutsatt att avtalet speglar förhandlingsdirektiven och i allt väsentligt överensstämmer med det tidigare framförhandlade tillfälliga avtalet kan Sverige vara positivt inställt till ett antagande.</w:t>
      </w:r>
    </w:p>
    <w:p w:rsidR="00410E90" w:rsidRPr="009C0DA7" w:rsidRDefault="00410E90" w:rsidP="00410E90">
      <w:pPr>
        <w:ind w:left="567" w:hanging="567"/>
        <w:rPr>
          <w:rFonts w:ascii="OrigGarmnd BT" w:hAnsi="OrigGarmnd BT"/>
          <w:szCs w:val="24"/>
        </w:rPr>
      </w:pPr>
    </w:p>
    <w:p w:rsidR="00410E90" w:rsidRPr="009C0DA7" w:rsidRDefault="00410E90" w:rsidP="00410E90">
      <w:pPr>
        <w:ind w:left="567" w:hanging="567"/>
        <w:rPr>
          <w:rFonts w:ascii="OrigGarmnd BT" w:hAnsi="OrigGarmnd BT"/>
          <w:szCs w:val="24"/>
        </w:rPr>
      </w:pPr>
      <w:r w:rsidRPr="009C0DA7">
        <w:rPr>
          <w:rFonts w:ascii="OrigGarmnd BT" w:hAnsi="OrigGarmnd BT"/>
          <w:szCs w:val="24"/>
        </w:rPr>
        <w:t xml:space="preserve">Se vidare i </w:t>
      </w:r>
      <w:r w:rsidRPr="009C0DA7">
        <w:rPr>
          <w:rFonts w:ascii="OrigGarmnd BT" w:hAnsi="OrigGarmnd BT"/>
          <w:szCs w:val="24"/>
          <w:u w:val="single"/>
        </w:rPr>
        <w:t>bifogad promemoria</w:t>
      </w:r>
      <w:r w:rsidRPr="009C0DA7">
        <w:rPr>
          <w:rFonts w:ascii="OrigGarmnd BT" w:hAnsi="OrigGarmnd BT"/>
          <w:szCs w:val="24"/>
        </w:rPr>
        <w:t xml:space="preserve">. </w:t>
      </w:r>
    </w:p>
    <w:p w:rsidR="00410E90" w:rsidRPr="009C0DA7" w:rsidRDefault="00410E90" w:rsidP="00410E90">
      <w:pPr>
        <w:ind w:left="567" w:hanging="567"/>
        <w:rPr>
          <w:rFonts w:ascii="OrigGarmnd BT" w:hAnsi="OrigGarmnd BT"/>
          <w:b/>
          <w:szCs w:val="24"/>
        </w:rPr>
      </w:pPr>
    </w:p>
    <w:p w:rsidR="009014E6" w:rsidRPr="009C0DA7" w:rsidRDefault="009014E6" w:rsidP="00B6001B">
      <w:pPr>
        <w:pStyle w:val="RKnormal"/>
        <w:rPr>
          <w:b/>
        </w:rPr>
      </w:pPr>
    </w:p>
    <w:p w:rsidR="00B6001B" w:rsidRPr="009C0DA7" w:rsidRDefault="00B6001B" w:rsidP="00B6001B">
      <w:pPr>
        <w:pStyle w:val="RKnormal"/>
        <w:rPr>
          <w:b/>
        </w:rPr>
      </w:pPr>
      <w:r w:rsidRPr="009C0DA7">
        <w:rPr>
          <w:b/>
        </w:rPr>
        <w:t xml:space="preserve">15. </w:t>
      </w:r>
      <w:r w:rsidRPr="009C0DA7">
        <w:rPr>
          <w:b/>
          <w:szCs w:val="24"/>
        </w:rPr>
        <w:t>Information om partnerskapsrådet mellan EU (RIF) och Ryska federationen</w:t>
      </w:r>
      <w:r w:rsidRPr="009C0DA7">
        <w:rPr>
          <w:b/>
          <w:color w:val="000000"/>
        </w:rPr>
        <w:t xml:space="preserve"> </w:t>
      </w:r>
      <w:r w:rsidRPr="009C0DA7">
        <w:rPr>
          <w:b/>
        </w:rPr>
        <w:t xml:space="preserve">(Sr Ask/Sr Billström) </w:t>
      </w:r>
    </w:p>
    <w:p w:rsidR="00410E90" w:rsidRPr="009C0DA7" w:rsidRDefault="00410E90" w:rsidP="00410E90">
      <w:pPr>
        <w:pStyle w:val="RKnormal"/>
        <w:rPr>
          <w:i/>
        </w:rPr>
      </w:pPr>
    </w:p>
    <w:p w:rsidR="00410E90" w:rsidRPr="009C0DA7" w:rsidRDefault="00410E90" w:rsidP="00410E90">
      <w:pPr>
        <w:pStyle w:val="RKnormal"/>
        <w:rPr>
          <w:i/>
        </w:rPr>
      </w:pPr>
      <w:r w:rsidRPr="009C0DA7">
        <w:rPr>
          <w:i/>
        </w:rPr>
        <w:t>Syftet med behandlingen i rådet</w:t>
      </w:r>
    </w:p>
    <w:p w:rsidR="00410E90" w:rsidRPr="009C0DA7" w:rsidRDefault="00410E90" w:rsidP="00410E90">
      <w:pPr>
        <w:pStyle w:val="RKnormal"/>
      </w:pPr>
      <w:r w:rsidRPr="009C0DA7">
        <w:t>Informationspunkt (återrapportering).</w:t>
      </w:r>
    </w:p>
    <w:p w:rsidR="00410E90" w:rsidRPr="009C0DA7" w:rsidRDefault="00410E90" w:rsidP="00410E90">
      <w:pPr>
        <w:pStyle w:val="RKnormal"/>
      </w:pPr>
    </w:p>
    <w:p w:rsidR="00410E90" w:rsidRPr="009C0DA7" w:rsidRDefault="00410E90" w:rsidP="00410E90">
      <w:pPr>
        <w:pStyle w:val="RKnormal"/>
        <w:rPr>
          <w:i/>
        </w:rPr>
      </w:pPr>
      <w:r w:rsidRPr="009C0DA7">
        <w:rPr>
          <w:i/>
        </w:rPr>
        <w:t xml:space="preserve">Bakgrund </w:t>
      </w:r>
    </w:p>
    <w:p w:rsidR="00410E90" w:rsidRPr="009C0DA7" w:rsidRDefault="00410E90" w:rsidP="00410E90">
      <w:pPr>
        <w:pStyle w:val="RKnormal"/>
      </w:pPr>
      <w:r w:rsidRPr="009C0DA7">
        <w:t xml:space="preserve">Under varje ordförandeskap möts EU och Ryssland i det ständiga partnerskapsrådet (PPC – </w:t>
      </w:r>
      <w:r w:rsidRPr="009C0DA7">
        <w:rPr>
          <w:i/>
        </w:rPr>
        <w:t>Permanent Partnership Council</w:t>
      </w:r>
      <w:r w:rsidRPr="009C0DA7">
        <w:t xml:space="preserve">). Den 25-26 maj äger PPC rum i Kazan, Ryssland. Dagordningen är i princip oförändrad från det förra mötet i Stockholm den 2 december 2009 och består i tre block om frihet, säkerhet och rättvisa indelat under följande dagordningspunkter; Mänskliga rättigheter och </w:t>
      </w:r>
      <w:r w:rsidRPr="009C0DA7">
        <w:rPr>
          <w:i/>
        </w:rPr>
        <w:t>Rule of law</w:t>
      </w:r>
      <w:r w:rsidRPr="009C0DA7">
        <w:t>, viserings- och återvändandeavtal, viseringsdialog, migration, gränskontroll, kampen mot internationell brottslighet, terrorism, narkotika och människohandel samt rättsligt samarbete i straff- och civilrätt</w:t>
      </w:r>
      <w:r w:rsidR="00B6001B" w:rsidRPr="009C0DA7">
        <w:t>.</w:t>
      </w:r>
    </w:p>
    <w:p w:rsidR="00410E90" w:rsidRPr="009C0DA7" w:rsidRDefault="00410E90" w:rsidP="00410E90">
      <w:pPr>
        <w:pStyle w:val="RKnormal"/>
      </w:pPr>
    </w:p>
    <w:p w:rsidR="00B6001B" w:rsidRPr="009C0DA7" w:rsidRDefault="00410E90" w:rsidP="0051511C">
      <w:pPr>
        <w:pStyle w:val="RKnormal"/>
      </w:pPr>
      <w:r w:rsidRPr="009C0DA7">
        <w:t xml:space="preserve">Se preliminär dagordning i </w:t>
      </w:r>
      <w:r w:rsidRPr="009C0DA7">
        <w:rPr>
          <w:u w:val="single"/>
        </w:rPr>
        <w:t>bifogat dokument</w:t>
      </w:r>
    </w:p>
    <w:p w:rsidR="00B6001B" w:rsidRPr="009C0DA7" w:rsidRDefault="00B6001B" w:rsidP="0051511C">
      <w:pPr>
        <w:pStyle w:val="RKnormal"/>
      </w:pPr>
    </w:p>
    <w:p w:rsidR="009014E6" w:rsidRPr="009C0DA7" w:rsidRDefault="009014E6" w:rsidP="002C1E90">
      <w:pPr>
        <w:rPr>
          <w:rFonts w:ascii="OrigGarmnd BT" w:hAnsi="OrigGarmnd BT"/>
          <w:b/>
        </w:rPr>
      </w:pPr>
    </w:p>
    <w:p w:rsidR="004734D4" w:rsidRPr="009C0DA7" w:rsidRDefault="008B4984" w:rsidP="002C1E90">
      <w:pPr>
        <w:rPr>
          <w:rFonts w:ascii="OrigGarmnd BT" w:hAnsi="OrigGarmnd BT"/>
          <w:b/>
        </w:rPr>
      </w:pPr>
      <w:r w:rsidRPr="009C0DA7">
        <w:rPr>
          <w:rFonts w:ascii="OrigGarmnd BT" w:hAnsi="OrigGarmnd BT"/>
          <w:b/>
        </w:rPr>
        <w:t>16</w:t>
      </w:r>
      <w:r w:rsidR="004734D4" w:rsidRPr="009C0DA7">
        <w:rPr>
          <w:rFonts w:ascii="OrigGarmnd BT" w:hAnsi="OrigGarmnd BT"/>
          <w:b/>
        </w:rPr>
        <w:t xml:space="preserve">. </w:t>
      </w:r>
      <w:r w:rsidR="002C1E90" w:rsidRPr="009C0DA7">
        <w:rPr>
          <w:rFonts w:ascii="OrigGarmnd BT" w:hAnsi="OrigGarmnd BT"/>
          <w:b/>
        </w:rPr>
        <w:t>Utkast till rådets slutsatser om underåriga utan medföljande vuxen (</w:t>
      </w:r>
      <w:r w:rsidR="004734D4" w:rsidRPr="009C0DA7">
        <w:rPr>
          <w:rFonts w:ascii="OrigGarmnd BT" w:hAnsi="OrigGarmnd BT"/>
          <w:b/>
        </w:rPr>
        <w:t xml:space="preserve">Sr Billström) </w:t>
      </w:r>
    </w:p>
    <w:p w:rsidR="004734D4" w:rsidRPr="009C0DA7" w:rsidRDefault="004734D4">
      <w:pPr>
        <w:pStyle w:val="RKnormal"/>
        <w:rPr>
          <w:b/>
        </w:rPr>
      </w:pPr>
      <w:r w:rsidRPr="009C0DA7">
        <w:rPr>
          <w:b/>
        </w:rPr>
        <w:t xml:space="preserve"> </w:t>
      </w:r>
    </w:p>
    <w:p w:rsidR="00140405" w:rsidRPr="009C0DA7" w:rsidRDefault="00140405" w:rsidP="00140405">
      <w:pPr>
        <w:rPr>
          <w:rFonts w:ascii="OrigGarmnd BT" w:hAnsi="OrigGarmnd BT" w:cs="Verdana"/>
          <w:color w:val="000000"/>
          <w:sz w:val="20"/>
          <w:lang w:eastAsia="sv-SE"/>
        </w:rPr>
      </w:pPr>
      <w:r w:rsidRPr="009C0DA7">
        <w:rPr>
          <w:rFonts w:ascii="OrigGarmnd BT" w:hAnsi="OrigGarmnd BT" w:cs="OrigGarmnd BT"/>
          <w:i/>
          <w:iCs/>
          <w:color w:val="000000"/>
          <w:szCs w:val="24"/>
          <w:lang w:eastAsia="sv-SE"/>
        </w:rPr>
        <w:t>Avsikten med behandlingen i rådet</w:t>
      </w:r>
      <w:r w:rsidRPr="009C0DA7">
        <w:rPr>
          <w:rFonts w:ascii="OrigGarmnd BT" w:hAnsi="OrigGarmnd BT" w:cs="Verdana"/>
          <w:color w:val="000000"/>
          <w:sz w:val="20"/>
          <w:lang w:eastAsia="sv-SE"/>
        </w:rPr>
        <w:t xml:space="preserve"> </w:t>
      </w:r>
    </w:p>
    <w:p w:rsidR="00140405" w:rsidRPr="009C0DA7" w:rsidRDefault="00140405" w:rsidP="00140405">
      <w:pPr>
        <w:rPr>
          <w:rFonts w:ascii="OrigGarmnd BT" w:hAnsi="OrigGarmnd BT" w:cs="OrigGarmnd BT"/>
          <w:i/>
          <w:iCs/>
          <w:color w:val="000000"/>
          <w:szCs w:val="24"/>
          <w:lang w:eastAsia="sv-SE"/>
        </w:rPr>
      </w:pPr>
      <w:r w:rsidRPr="009C0DA7">
        <w:rPr>
          <w:rFonts w:ascii="OrigGarmnd BT" w:hAnsi="OrigGarmnd BT" w:cs="Verdana"/>
          <w:color w:val="000000"/>
          <w:szCs w:val="24"/>
          <w:lang w:eastAsia="sv-SE"/>
        </w:rPr>
        <w:t xml:space="preserve">Antagande av rådsslutsatser. </w:t>
      </w:r>
    </w:p>
    <w:p w:rsidR="00140405" w:rsidRPr="009C0DA7" w:rsidRDefault="00140405" w:rsidP="00140405">
      <w:pPr>
        <w:rPr>
          <w:rFonts w:ascii="OrigGarmnd BT" w:hAnsi="OrigGarmnd BT" w:cs="OrigGarmnd BT"/>
          <w:i/>
          <w:iCs/>
          <w:color w:val="000000"/>
          <w:szCs w:val="24"/>
          <w:lang w:eastAsia="sv-SE"/>
        </w:rPr>
      </w:pPr>
    </w:p>
    <w:p w:rsidR="00140405" w:rsidRPr="009C0DA7" w:rsidRDefault="00140405" w:rsidP="00140405">
      <w:pPr>
        <w:rPr>
          <w:rFonts w:ascii="OrigGarmnd BT" w:hAnsi="OrigGarmnd BT" w:cs="Verdana"/>
          <w:color w:val="000000"/>
          <w:sz w:val="20"/>
          <w:lang w:eastAsia="sv-SE"/>
        </w:rPr>
      </w:pPr>
      <w:r w:rsidRPr="009C0DA7">
        <w:rPr>
          <w:rFonts w:ascii="OrigGarmnd BT" w:hAnsi="OrigGarmnd BT" w:cs="OrigGarmnd BT"/>
          <w:i/>
          <w:iCs/>
          <w:color w:val="000000"/>
          <w:szCs w:val="24"/>
          <w:lang w:eastAsia="sv-SE"/>
        </w:rPr>
        <w:t>Bakgrund</w:t>
      </w:r>
      <w:r w:rsidRPr="009C0DA7">
        <w:rPr>
          <w:rFonts w:ascii="OrigGarmnd BT" w:hAnsi="OrigGarmnd BT" w:cs="Verdana"/>
          <w:color w:val="000000"/>
          <w:sz w:val="20"/>
          <w:lang w:eastAsia="sv-SE"/>
        </w:rPr>
        <w:t xml:space="preserve"> </w:t>
      </w:r>
    </w:p>
    <w:p w:rsidR="00140405" w:rsidRPr="009C0DA7" w:rsidRDefault="00140405" w:rsidP="00140405">
      <w:pPr>
        <w:rPr>
          <w:rFonts w:ascii="OrigGarmnd BT" w:hAnsi="OrigGarmnd BT"/>
          <w:color w:val="000000"/>
          <w:szCs w:val="24"/>
          <w:lang w:eastAsia="sv-SE"/>
        </w:rPr>
      </w:pPr>
      <w:r w:rsidRPr="009C0DA7">
        <w:rPr>
          <w:rFonts w:ascii="OrigGarmnd BT" w:hAnsi="OrigGarmnd BT"/>
          <w:color w:val="000000"/>
          <w:szCs w:val="24"/>
          <w:lang w:eastAsia="sv-SE"/>
        </w:rPr>
        <w:t>Flera av EU:s medlemsstater har under de senaste åren upplevt en ökning av antalet barn från tredjeländer, som vid ankomsten till EU:s territorium är skilda från sina föräldrar eller andra vårdnadshavare, eller som efter ankomsten lämnas ensamma</w:t>
      </w:r>
      <w:r w:rsidR="00415F74" w:rsidRPr="009C0DA7">
        <w:rPr>
          <w:rFonts w:ascii="OrigGarmnd BT" w:hAnsi="OrigGarmnd BT"/>
          <w:color w:val="000000"/>
          <w:szCs w:val="24"/>
          <w:lang w:eastAsia="sv-SE"/>
        </w:rPr>
        <w:t xml:space="preserve">, </w:t>
      </w:r>
      <w:r w:rsidRPr="009C0DA7">
        <w:rPr>
          <w:rFonts w:ascii="OrigGarmnd BT" w:hAnsi="OrigGarmnd BT"/>
          <w:color w:val="000000"/>
          <w:szCs w:val="24"/>
          <w:lang w:eastAsia="sv-SE"/>
        </w:rPr>
        <w:t xml:space="preserve">s.k. ensamkommande barn. </w:t>
      </w:r>
    </w:p>
    <w:p w:rsidR="00415F74" w:rsidRPr="009C0DA7" w:rsidRDefault="00140405" w:rsidP="00140405">
      <w:pPr>
        <w:rPr>
          <w:rFonts w:ascii="OrigGarmnd BT" w:hAnsi="OrigGarmnd BT"/>
          <w:color w:val="000000"/>
          <w:szCs w:val="24"/>
          <w:lang w:eastAsia="sv-SE"/>
        </w:rPr>
      </w:pPr>
      <w:r w:rsidRPr="009C0DA7">
        <w:rPr>
          <w:rFonts w:ascii="OrigGarmnd BT" w:hAnsi="OrigGarmnd BT"/>
          <w:color w:val="000000"/>
          <w:szCs w:val="24"/>
          <w:lang w:eastAsia="sv-SE"/>
        </w:rPr>
        <w:t>I Stockholmsprogrammet välkomnade Europeiska Rådet kommissionens initiativ att upprätta en handlingsplan</w:t>
      </w:r>
      <w:r w:rsidR="00415F74" w:rsidRPr="009C0DA7">
        <w:rPr>
          <w:rFonts w:ascii="OrigGarmnd BT" w:hAnsi="OrigGarmnd BT"/>
          <w:color w:val="000000"/>
          <w:szCs w:val="24"/>
          <w:lang w:eastAsia="sv-SE"/>
        </w:rPr>
        <w:t xml:space="preserve"> på området</w:t>
      </w:r>
      <w:r w:rsidRPr="009C0DA7">
        <w:rPr>
          <w:rFonts w:ascii="OrigGarmnd BT" w:hAnsi="OrigGarmnd BT"/>
          <w:color w:val="000000"/>
          <w:szCs w:val="24"/>
          <w:lang w:eastAsia="sv-SE"/>
        </w:rPr>
        <w:t>.</w:t>
      </w:r>
      <w:r w:rsidR="00415F74" w:rsidRPr="009C0DA7">
        <w:rPr>
          <w:rFonts w:ascii="OrigGarmnd BT" w:hAnsi="OrigGarmnd BT"/>
          <w:color w:val="000000"/>
          <w:szCs w:val="24"/>
          <w:lang w:eastAsia="sv-SE"/>
        </w:rPr>
        <w:t xml:space="preserve"> </w:t>
      </w:r>
      <w:r w:rsidRPr="009C0DA7">
        <w:rPr>
          <w:rFonts w:ascii="OrigGarmnd BT" w:hAnsi="OrigGarmnd BT"/>
          <w:color w:val="000000"/>
          <w:szCs w:val="24"/>
          <w:lang w:eastAsia="sv-SE"/>
        </w:rPr>
        <w:t xml:space="preserve">Kommissionen </w:t>
      </w:r>
      <w:r w:rsidR="00415F74" w:rsidRPr="009C0DA7">
        <w:rPr>
          <w:rFonts w:ascii="OrigGarmnd BT" w:hAnsi="OrigGarmnd BT"/>
          <w:color w:val="000000"/>
          <w:szCs w:val="24"/>
          <w:lang w:eastAsia="sv-SE"/>
        </w:rPr>
        <w:t xml:space="preserve">presenterade </w:t>
      </w:r>
      <w:r w:rsidRPr="009C0DA7">
        <w:rPr>
          <w:rFonts w:ascii="OrigGarmnd BT" w:hAnsi="OrigGarmnd BT"/>
          <w:color w:val="000000"/>
          <w:szCs w:val="24"/>
          <w:lang w:eastAsia="sv-SE"/>
        </w:rPr>
        <w:t>den 6 maj 2010 meddelandet ”Handlingsplan om ensamkommande barn (2010-2014)”.</w:t>
      </w:r>
    </w:p>
    <w:p w:rsidR="00140405" w:rsidRPr="009C0DA7" w:rsidRDefault="00140405" w:rsidP="00140405">
      <w:pPr>
        <w:rPr>
          <w:rFonts w:ascii="OrigGarmnd BT" w:hAnsi="OrigGarmnd BT"/>
          <w:color w:val="000000"/>
          <w:szCs w:val="24"/>
          <w:lang w:eastAsia="sv-SE"/>
        </w:rPr>
      </w:pPr>
    </w:p>
    <w:p w:rsidR="00415F74" w:rsidRPr="009C0DA7" w:rsidRDefault="00415F74" w:rsidP="00140405">
      <w:pPr>
        <w:rPr>
          <w:rFonts w:ascii="OrigGarmnd BT" w:hAnsi="OrigGarmnd BT"/>
          <w:color w:val="000000"/>
          <w:szCs w:val="24"/>
          <w:lang w:eastAsia="sv-SE"/>
        </w:rPr>
      </w:pPr>
      <w:r w:rsidRPr="009C0DA7">
        <w:rPr>
          <w:rFonts w:ascii="OrigGarmnd BT" w:hAnsi="OrigGarmnd BT"/>
          <w:color w:val="000000"/>
          <w:szCs w:val="24"/>
          <w:lang w:eastAsia="sv-SE"/>
        </w:rPr>
        <w:t>På initiativ från de</w:t>
      </w:r>
      <w:r w:rsidR="00140405" w:rsidRPr="009C0DA7">
        <w:rPr>
          <w:rFonts w:ascii="OrigGarmnd BT" w:hAnsi="OrigGarmnd BT"/>
          <w:color w:val="000000"/>
          <w:szCs w:val="24"/>
          <w:lang w:eastAsia="sv-SE"/>
        </w:rPr>
        <w:t>t spanska ordförande</w:t>
      </w:r>
      <w:r w:rsidR="00140405" w:rsidRPr="009C0DA7">
        <w:rPr>
          <w:rFonts w:ascii="OrigGarmnd BT" w:hAnsi="OrigGarmnd BT"/>
          <w:color w:val="000000"/>
          <w:szCs w:val="24"/>
          <w:lang w:eastAsia="sv-SE"/>
        </w:rPr>
        <w:softHyphen/>
        <w:t xml:space="preserve">skapet </w:t>
      </w:r>
      <w:r w:rsidRPr="009C0DA7">
        <w:rPr>
          <w:rFonts w:ascii="OrigGarmnd BT" w:hAnsi="OrigGarmnd BT"/>
          <w:color w:val="000000"/>
          <w:szCs w:val="24"/>
          <w:lang w:eastAsia="sv-SE"/>
        </w:rPr>
        <w:t xml:space="preserve">har ett utkast till rådsslutsatser om handlingsplanen förhandlats inför RIF-rådet 3-4 juni. </w:t>
      </w:r>
    </w:p>
    <w:p w:rsidR="00140405" w:rsidRPr="009C0DA7" w:rsidRDefault="00140405" w:rsidP="00140405">
      <w:pPr>
        <w:spacing w:before="240"/>
        <w:rPr>
          <w:rFonts w:ascii="OrigGarmnd BT" w:hAnsi="OrigGarmnd BT"/>
          <w:color w:val="000000"/>
          <w:szCs w:val="24"/>
          <w:lang w:eastAsia="sv-SE"/>
        </w:rPr>
      </w:pPr>
      <w:r w:rsidRPr="009C0DA7">
        <w:rPr>
          <w:rFonts w:ascii="OrigGarmnd BT" w:hAnsi="OrigGarmnd BT" w:cs="OrigGarmnd BT"/>
          <w:i/>
          <w:iCs/>
          <w:color w:val="000000"/>
          <w:szCs w:val="24"/>
          <w:lang w:eastAsia="sv-SE"/>
        </w:rPr>
        <w:t xml:space="preserve">Svensk ståndpunkt </w:t>
      </w:r>
    </w:p>
    <w:p w:rsidR="00EC63B8" w:rsidRPr="009C0DA7" w:rsidRDefault="00C52E04" w:rsidP="00EC63B8">
      <w:pPr>
        <w:pStyle w:val="RKnormal"/>
      </w:pPr>
      <w:r w:rsidRPr="009C0DA7">
        <w:rPr>
          <w:color w:val="000000"/>
          <w:szCs w:val="24"/>
          <w:lang w:eastAsia="sv-SE"/>
        </w:rPr>
        <w:t xml:space="preserve">Sverige </w:t>
      </w:r>
      <w:r w:rsidR="00140405" w:rsidRPr="009C0DA7">
        <w:rPr>
          <w:color w:val="000000"/>
          <w:szCs w:val="24"/>
          <w:lang w:eastAsia="sv-SE"/>
        </w:rPr>
        <w:t>stödjer arbetet med att utveckla en gemensam str</w:t>
      </w:r>
      <w:r w:rsidRPr="009C0DA7">
        <w:rPr>
          <w:color w:val="000000"/>
          <w:szCs w:val="24"/>
          <w:lang w:eastAsia="sv-SE"/>
        </w:rPr>
        <w:t xml:space="preserve">ategi för  </w:t>
      </w:r>
      <w:r w:rsidR="00140405" w:rsidRPr="009C0DA7">
        <w:rPr>
          <w:color w:val="000000"/>
          <w:szCs w:val="24"/>
          <w:lang w:eastAsia="sv-SE"/>
        </w:rPr>
        <w:t xml:space="preserve">ensamkommande barn, som fördjupar det europeiska samarbetet och kompletterar medlemsstaternas politik på detta område. </w:t>
      </w:r>
      <w:r w:rsidRPr="009C0DA7">
        <w:rPr>
          <w:color w:val="000000"/>
          <w:szCs w:val="24"/>
          <w:lang w:eastAsia="sv-SE"/>
        </w:rPr>
        <w:t xml:space="preserve">Sverige </w:t>
      </w:r>
      <w:r w:rsidR="00140405" w:rsidRPr="009C0DA7">
        <w:rPr>
          <w:color w:val="000000"/>
          <w:szCs w:val="24"/>
          <w:lang w:eastAsia="sv-SE"/>
        </w:rPr>
        <w:t>ser av den anledning</w:t>
      </w:r>
      <w:r w:rsidRPr="009C0DA7">
        <w:rPr>
          <w:color w:val="000000"/>
          <w:szCs w:val="24"/>
          <w:lang w:eastAsia="sv-SE"/>
        </w:rPr>
        <w:t>en</w:t>
      </w:r>
      <w:r w:rsidR="00140405" w:rsidRPr="009C0DA7">
        <w:rPr>
          <w:color w:val="000000"/>
          <w:szCs w:val="24"/>
          <w:lang w:eastAsia="sv-SE"/>
        </w:rPr>
        <w:t xml:space="preserve"> positivt på</w:t>
      </w:r>
      <w:r w:rsidR="0055143C" w:rsidRPr="009C0DA7">
        <w:rPr>
          <w:color w:val="000000"/>
          <w:szCs w:val="24"/>
          <w:lang w:eastAsia="sv-SE"/>
        </w:rPr>
        <w:t xml:space="preserve"> </w:t>
      </w:r>
      <w:r w:rsidR="004D1340" w:rsidRPr="009C0DA7">
        <w:rPr>
          <w:color w:val="000000"/>
          <w:szCs w:val="24"/>
          <w:lang w:eastAsia="sv-SE"/>
        </w:rPr>
        <w:t xml:space="preserve">förslaget </w:t>
      </w:r>
      <w:r w:rsidR="0055143C" w:rsidRPr="009C0DA7">
        <w:rPr>
          <w:color w:val="000000"/>
          <w:szCs w:val="24"/>
          <w:lang w:eastAsia="sv-SE"/>
        </w:rPr>
        <w:t xml:space="preserve">och kan ställa sig bakom </w:t>
      </w:r>
      <w:r w:rsidR="004D1340" w:rsidRPr="009C0DA7">
        <w:rPr>
          <w:color w:val="000000"/>
          <w:szCs w:val="24"/>
          <w:lang w:eastAsia="sv-SE"/>
        </w:rPr>
        <w:t xml:space="preserve">utkastet </w:t>
      </w:r>
      <w:r w:rsidRPr="009C0DA7">
        <w:rPr>
          <w:color w:val="000000"/>
          <w:szCs w:val="24"/>
          <w:lang w:eastAsia="sv-SE"/>
        </w:rPr>
        <w:t xml:space="preserve">till </w:t>
      </w:r>
      <w:r w:rsidR="00140405" w:rsidRPr="009C0DA7">
        <w:rPr>
          <w:color w:val="000000"/>
          <w:szCs w:val="24"/>
          <w:lang w:eastAsia="sv-SE"/>
        </w:rPr>
        <w:t>rådsslutsatser</w:t>
      </w:r>
      <w:r w:rsidRPr="009C0DA7">
        <w:rPr>
          <w:color w:val="000000"/>
          <w:szCs w:val="24"/>
          <w:lang w:eastAsia="sv-SE"/>
        </w:rPr>
        <w:t xml:space="preserve"> på området</w:t>
      </w:r>
      <w:r w:rsidR="00140405" w:rsidRPr="009C0DA7">
        <w:rPr>
          <w:szCs w:val="24"/>
          <w:lang w:eastAsia="sv-SE"/>
        </w:rPr>
        <w:t>.</w:t>
      </w:r>
      <w:r w:rsidR="00EC63B8" w:rsidRPr="009C0DA7">
        <w:rPr>
          <w:szCs w:val="24"/>
          <w:lang w:eastAsia="sv-SE"/>
        </w:rPr>
        <w:t xml:space="preserve"> </w:t>
      </w:r>
      <w:r w:rsidR="00EC63B8" w:rsidRPr="009C0DA7">
        <w:rPr>
          <w:rFonts w:cs="OrigGarmnd BT"/>
          <w:szCs w:val="24"/>
          <w:lang w:eastAsia="sv-SE"/>
        </w:rPr>
        <w:t>En gemensam strategi bygger på att samtliga medlemsstater genomför strategin.</w:t>
      </w:r>
    </w:p>
    <w:p w:rsidR="00B20186" w:rsidRPr="009C0DA7" w:rsidRDefault="00B20186">
      <w:pPr>
        <w:pStyle w:val="RKnormal"/>
        <w:rPr>
          <w:b/>
        </w:rPr>
      </w:pPr>
    </w:p>
    <w:p w:rsidR="00B20186" w:rsidRPr="009C0DA7" w:rsidRDefault="00B20186" w:rsidP="00B20186">
      <w:pPr>
        <w:pStyle w:val="RKnormal"/>
      </w:pPr>
      <w:r w:rsidRPr="009C0DA7">
        <w:t xml:space="preserve">Se vidare i </w:t>
      </w:r>
      <w:r w:rsidRPr="009C0DA7">
        <w:rPr>
          <w:u w:val="single"/>
        </w:rPr>
        <w:t>bifogad promemoria</w:t>
      </w:r>
      <w:r w:rsidRPr="009C0DA7">
        <w:t>.</w:t>
      </w:r>
    </w:p>
    <w:p w:rsidR="00B20186" w:rsidRPr="009C0DA7" w:rsidRDefault="00B20186">
      <w:pPr>
        <w:pStyle w:val="RKnormal"/>
        <w:rPr>
          <w:b/>
        </w:rPr>
      </w:pPr>
    </w:p>
    <w:p w:rsidR="00552DFC" w:rsidRPr="009C0DA7" w:rsidRDefault="00552DFC">
      <w:pPr>
        <w:pStyle w:val="RKnormal"/>
        <w:rPr>
          <w:b/>
        </w:rPr>
      </w:pPr>
    </w:p>
    <w:p w:rsidR="0001581D" w:rsidRPr="009C0DA7" w:rsidRDefault="0001581D" w:rsidP="0001581D">
      <w:pPr>
        <w:pStyle w:val="RKnormal"/>
        <w:rPr>
          <w:b/>
        </w:rPr>
      </w:pPr>
      <w:r w:rsidRPr="009C0DA7">
        <w:rPr>
          <w:b/>
        </w:rPr>
        <w:t>1</w:t>
      </w:r>
      <w:r w:rsidR="008B4984" w:rsidRPr="009C0DA7">
        <w:rPr>
          <w:b/>
        </w:rPr>
        <w:t>7</w:t>
      </w:r>
      <w:r w:rsidRPr="009C0DA7">
        <w:rPr>
          <w:b/>
        </w:rPr>
        <w:t xml:space="preserve">. </w:t>
      </w:r>
      <w:r w:rsidR="00A6475E" w:rsidRPr="009C0DA7">
        <w:rPr>
          <w:b/>
          <w:szCs w:val="24"/>
        </w:rPr>
        <w:t>Utkast till rådets slutsatser om uppföljningen av Europeisk pakt om invandring och asyl</w:t>
      </w:r>
      <w:r w:rsidR="00A6475E" w:rsidRPr="009C0DA7">
        <w:rPr>
          <w:b/>
        </w:rPr>
        <w:t xml:space="preserve"> </w:t>
      </w:r>
      <w:r w:rsidRPr="009C0DA7">
        <w:rPr>
          <w:b/>
        </w:rPr>
        <w:t xml:space="preserve">(Sr Billström) </w:t>
      </w:r>
    </w:p>
    <w:p w:rsidR="0001581D" w:rsidRPr="009C0DA7" w:rsidRDefault="0001581D">
      <w:pPr>
        <w:pStyle w:val="RKnormal"/>
        <w:rPr>
          <w:b/>
        </w:rPr>
      </w:pPr>
    </w:p>
    <w:p w:rsidR="003535E0" w:rsidRPr="009C0DA7" w:rsidRDefault="003535E0" w:rsidP="005C1E35">
      <w:pPr>
        <w:pStyle w:val="RKnormal"/>
        <w:rPr>
          <w:i/>
        </w:rPr>
      </w:pPr>
      <w:r w:rsidRPr="009C0DA7">
        <w:rPr>
          <w:i/>
        </w:rPr>
        <w:t>Avsikten med behandlingen i rådet</w:t>
      </w:r>
    </w:p>
    <w:p w:rsidR="003535E0" w:rsidRPr="009C0DA7" w:rsidRDefault="003535E0" w:rsidP="005C1E35">
      <w:pPr>
        <w:pStyle w:val="RKnormal"/>
      </w:pPr>
      <w:r w:rsidRPr="009C0DA7">
        <w:t>Antagande av rådsslutsatser</w:t>
      </w:r>
      <w:r w:rsidR="00DA2CB2" w:rsidRPr="009C0DA7">
        <w:t>.</w:t>
      </w:r>
      <w:r w:rsidRPr="009C0DA7">
        <w:t xml:space="preserve">  </w:t>
      </w:r>
    </w:p>
    <w:p w:rsidR="005C1E35" w:rsidRPr="009C0DA7" w:rsidRDefault="005C1E35" w:rsidP="005C1E35">
      <w:pPr>
        <w:pStyle w:val="RKnormal"/>
        <w:rPr>
          <w:i/>
        </w:rPr>
      </w:pPr>
    </w:p>
    <w:p w:rsidR="003535E0" w:rsidRPr="009C0DA7" w:rsidRDefault="003535E0" w:rsidP="005C1E35">
      <w:pPr>
        <w:pStyle w:val="RKnormal"/>
        <w:rPr>
          <w:i/>
        </w:rPr>
      </w:pPr>
      <w:r w:rsidRPr="009C0DA7">
        <w:rPr>
          <w:i/>
        </w:rPr>
        <w:t>Bakgrund</w:t>
      </w:r>
    </w:p>
    <w:p w:rsidR="003535E0" w:rsidRPr="009C0DA7" w:rsidRDefault="003535E0" w:rsidP="005C1E35">
      <w:pPr>
        <w:pStyle w:val="RKnormal"/>
      </w:pPr>
      <w:r w:rsidRPr="009C0DA7">
        <w:t xml:space="preserve">Europeiska rådet antog den 15-16 oktober 2008 en pakt om europeisk asyl- och invandringspolitik. Det huvudsakliga syftet med pakten var att öka samsynen och samarbetet mellan EU:s medlemsstater på en rad områden. Pakten innehåller åtaganden på fem områden: laglig invandring och integration, olaglig invandring och återvändande, gränskontroll, asyl, partnerskap med ursprungs- och transitländer inklusive främjande av synergier mellan migration och utveckling.  </w:t>
      </w:r>
    </w:p>
    <w:p w:rsidR="003535E0" w:rsidRPr="009C0DA7" w:rsidRDefault="003535E0" w:rsidP="005C1E35">
      <w:pPr>
        <w:pStyle w:val="RKnormal"/>
      </w:pPr>
    </w:p>
    <w:p w:rsidR="003535E0" w:rsidRPr="009C0DA7" w:rsidRDefault="003535E0" w:rsidP="005C1E35">
      <w:pPr>
        <w:pStyle w:val="RKnormal"/>
      </w:pPr>
      <w:r w:rsidRPr="009C0DA7">
        <w:t xml:space="preserve">I pakten fastställs att årliga debatter om invandrings- och asylpolitiken ska äga rum samt att kommissionen ska sammanställa en rapport om paktens tillämpning inför dessa debatter. Den första årliga rapporten har sammanställts av kommissionen och utkastet till rådsslutsatser grundar sig på denna rapport. </w:t>
      </w:r>
      <w:r w:rsidR="003D6D30" w:rsidRPr="009C0DA7">
        <w:t>Utkastet förhandlas för närvarande i en Fri</w:t>
      </w:r>
      <w:r w:rsidR="00B512D8" w:rsidRPr="009C0DA7">
        <w:t>ends-of</w:t>
      </w:r>
      <w:r w:rsidR="003D6D30" w:rsidRPr="009C0DA7">
        <w:t>–presid</w:t>
      </w:r>
      <w:r w:rsidR="00B512D8" w:rsidRPr="009C0DA7">
        <w:t>e</w:t>
      </w:r>
      <w:r w:rsidR="003D6D30" w:rsidRPr="009C0DA7">
        <w:t xml:space="preserve">ncy-grupp. </w:t>
      </w:r>
      <w:r w:rsidRPr="009C0DA7">
        <w:t xml:space="preserve">Avsikten är att slutsatserna </w:t>
      </w:r>
      <w:r w:rsidR="00BA7DC6" w:rsidRPr="009C0DA7">
        <w:t xml:space="preserve">slutgiltigt </w:t>
      </w:r>
      <w:r w:rsidRPr="009C0DA7">
        <w:t xml:space="preserve">ska godkännas vid Europeiska rådet den 17 juni.  </w:t>
      </w:r>
    </w:p>
    <w:p w:rsidR="005C1E35" w:rsidRPr="009C0DA7" w:rsidRDefault="005C1E35" w:rsidP="005C1E35">
      <w:pPr>
        <w:pStyle w:val="RKnormal"/>
        <w:rPr>
          <w:iCs/>
        </w:rPr>
      </w:pPr>
    </w:p>
    <w:p w:rsidR="003535E0" w:rsidRPr="009C0DA7" w:rsidRDefault="003535E0" w:rsidP="005C1E35">
      <w:pPr>
        <w:pStyle w:val="RKnormal"/>
        <w:rPr>
          <w:i/>
          <w:iCs/>
        </w:rPr>
      </w:pPr>
      <w:r w:rsidRPr="009C0DA7">
        <w:rPr>
          <w:i/>
          <w:iCs/>
        </w:rPr>
        <w:t>Svensk ståndpunkt</w:t>
      </w:r>
    </w:p>
    <w:p w:rsidR="003535E0" w:rsidRPr="009C0DA7" w:rsidRDefault="003535E0" w:rsidP="005C1E35">
      <w:pPr>
        <w:pStyle w:val="RKnormal"/>
      </w:pPr>
      <w:r w:rsidRPr="009C0DA7">
        <w:t xml:space="preserve">En för Sverige prioriterad fråga är att stödja utvecklandet av en gemensam europeisk asyl- och migrationspolitik som fördjupar det europeiska samarbetet. Pakten är en del i det arbetet. </w:t>
      </w:r>
    </w:p>
    <w:p w:rsidR="003535E0" w:rsidRPr="009C0DA7" w:rsidRDefault="003535E0" w:rsidP="005C1E35">
      <w:pPr>
        <w:pStyle w:val="RKnormal"/>
      </w:pPr>
    </w:p>
    <w:p w:rsidR="00B20186" w:rsidRPr="009C0DA7" w:rsidRDefault="003535E0" w:rsidP="005C1E35">
      <w:pPr>
        <w:pStyle w:val="RKnormal"/>
      </w:pPr>
      <w:r w:rsidRPr="009C0DA7">
        <w:t xml:space="preserve">Sverige </w:t>
      </w:r>
      <w:r w:rsidR="00B24444" w:rsidRPr="009C0DA7">
        <w:t xml:space="preserve">ställer sig bakom rådsslutsatserna och </w:t>
      </w:r>
      <w:r w:rsidRPr="009C0DA7">
        <w:t>verka</w:t>
      </w:r>
      <w:r w:rsidR="00086954" w:rsidRPr="009C0DA7">
        <w:t>r</w:t>
      </w:r>
      <w:r w:rsidRPr="009C0DA7">
        <w:t xml:space="preserve"> för att</w:t>
      </w:r>
      <w:r w:rsidR="00B24444" w:rsidRPr="009C0DA7">
        <w:t xml:space="preserve"> de</w:t>
      </w:r>
      <w:r w:rsidR="00F304B4" w:rsidRPr="009C0DA7">
        <w:t xml:space="preserve"> ska vara </w:t>
      </w:r>
      <w:r w:rsidRPr="009C0DA7">
        <w:t>välbalanserade i sin utformning och återspegla åtagandena i Stockholmsprogrammet.</w:t>
      </w:r>
      <w:r w:rsidR="00F304B4" w:rsidRPr="009C0DA7">
        <w:t xml:space="preserve"> </w:t>
      </w:r>
    </w:p>
    <w:p w:rsidR="00B24444" w:rsidRPr="009C0DA7" w:rsidRDefault="00B24444" w:rsidP="005C1E35">
      <w:pPr>
        <w:pStyle w:val="RKnormal"/>
      </w:pPr>
    </w:p>
    <w:p w:rsidR="00B20186" w:rsidRPr="009C0DA7" w:rsidRDefault="00B20186" w:rsidP="005C1E35">
      <w:pPr>
        <w:pStyle w:val="RKnormal"/>
      </w:pPr>
      <w:r w:rsidRPr="009C0DA7">
        <w:t xml:space="preserve">Se vidare i </w:t>
      </w:r>
      <w:r w:rsidRPr="009C0DA7">
        <w:rPr>
          <w:u w:val="single"/>
        </w:rPr>
        <w:t>bifogad promemoria</w:t>
      </w:r>
      <w:r w:rsidRPr="009C0DA7">
        <w:t>.</w:t>
      </w:r>
    </w:p>
    <w:p w:rsidR="00B20186" w:rsidRPr="009C0DA7" w:rsidRDefault="00B20186">
      <w:pPr>
        <w:pStyle w:val="RKnormal"/>
        <w:rPr>
          <w:b/>
        </w:rPr>
      </w:pPr>
    </w:p>
    <w:p w:rsidR="00B20186" w:rsidRPr="009C0DA7" w:rsidRDefault="00B20186">
      <w:pPr>
        <w:pStyle w:val="RKnormal"/>
        <w:rPr>
          <w:b/>
        </w:rPr>
      </w:pPr>
    </w:p>
    <w:p w:rsidR="00B974A1" w:rsidRPr="009C0DA7" w:rsidRDefault="000F7777" w:rsidP="00B974A1">
      <w:pPr>
        <w:ind w:left="567" w:hanging="567"/>
        <w:rPr>
          <w:rFonts w:ascii="OrigGarmnd BT" w:hAnsi="OrigGarmnd BT"/>
          <w:b/>
          <w:szCs w:val="24"/>
        </w:rPr>
      </w:pPr>
      <w:r w:rsidRPr="009C0DA7">
        <w:rPr>
          <w:rFonts w:ascii="OrigGarmnd BT" w:hAnsi="OrigGarmnd BT"/>
          <w:b/>
        </w:rPr>
        <w:t>1</w:t>
      </w:r>
      <w:r w:rsidR="008B4984" w:rsidRPr="009C0DA7">
        <w:rPr>
          <w:rFonts w:ascii="OrigGarmnd BT" w:hAnsi="OrigGarmnd BT"/>
          <w:b/>
        </w:rPr>
        <w:t>8</w:t>
      </w:r>
      <w:r w:rsidRPr="009C0DA7">
        <w:rPr>
          <w:rFonts w:ascii="OrigGarmnd BT" w:hAnsi="OrigGarmnd BT"/>
          <w:b/>
        </w:rPr>
        <w:t xml:space="preserve">. </w:t>
      </w:r>
      <w:r w:rsidR="00B974A1" w:rsidRPr="009C0DA7">
        <w:rPr>
          <w:rFonts w:ascii="OrigGarmnd BT" w:hAnsi="OrigGarmnd BT"/>
          <w:b/>
          <w:szCs w:val="24"/>
        </w:rPr>
        <w:t>Rådets slutsatser om förenklad inresa för medborgare i Europeiska</w:t>
      </w:r>
    </w:p>
    <w:p w:rsidR="000F7777" w:rsidRPr="009C0DA7" w:rsidRDefault="00B974A1" w:rsidP="00B974A1">
      <w:pPr>
        <w:ind w:left="567" w:hanging="567"/>
        <w:rPr>
          <w:rFonts w:ascii="OrigGarmnd BT" w:hAnsi="OrigGarmnd BT"/>
          <w:b/>
        </w:rPr>
      </w:pPr>
      <w:r w:rsidRPr="009C0DA7">
        <w:rPr>
          <w:rFonts w:ascii="OrigGarmnd BT" w:hAnsi="OrigGarmnd BT"/>
          <w:b/>
        </w:rPr>
        <w:t xml:space="preserve">unionen över yttre gränserna </w:t>
      </w:r>
      <w:r w:rsidR="000F7777" w:rsidRPr="009C0DA7">
        <w:rPr>
          <w:rFonts w:ascii="OrigGarmnd BT" w:hAnsi="OrigGarmnd BT"/>
          <w:b/>
        </w:rPr>
        <w:t>(Sr Ask)</w:t>
      </w:r>
    </w:p>
    <w:p w:rsidR="000F7777" w:rsidRPr="009C0DA7" w:rsidRDefault="000F7777">
      <w:pPr>
        <w:pStyle w:val="RKnormal"/>
        <w:rPr>
          <w:b/>
        </w:rPr>
      </w:pPr>
    </w:p>
    <w:p w:rsidR="00B6001B" w:rsidRPr="009C0DA7" w:rsidRDefault="00B6001B" w:rsidP="00B6001B">
      <w:pPr>
        <w:pStyle w:val="RKnormal"/>
        <w:rPr>
          <w:i/>
        </w:rPr>
      </w:pPr>
      <w:r w:rsidRPr="009C0DA7">
        <w:rPr>
          <w:i/>
        </w:rPr>
        <w:t>Avsikten med behandlingen vid rådet</w:t>
      </w:r>
    </w:p>
    <w:p w:rsidR="00B6001B" w:rsidRPr="009C0DA7" w:rsidRDefault="00B6001B" w:rsidP="00B6001B">
      <w:pPr>
        <w:pStyle w:val="RKnormal"/>
      </w:pPr>
      <w:r w:rsidRPr="009C0DA7">
        <w:t>Rådet ska anta rådsslutsatserna.</w:t>
      </w:r>
    </w:p>
    <w:p w:rsidR="00B6001B" w:rsidRPr="009C0DA7" w:rsidRDefault="00B6001B" w:rsidP="00B6001B">
      <w:pPr>
        <w:pStyle w:val="RKnormal"/>
      </w:pPr>
    </w:p>
    <w:p w:rsidR="00B6001B" w:rsidRPr="009C0DA7" w:rsidRDefault="00B6001B" w:rsidP="00B6001B">
      <w:pPr>
        <w:pStyle w:val="RKnormal"/>
        <w:rPr>
          <w:i/>
        </w:rPr>
      </w:pPr>
      <w:r w:rsidRPr="009C0DA7">
        <w:rPr>
          <w:i/>
        </w:rPr>
        <w:t>Bakgrund</w:t>
      </w:r>
    </w:p>
    <w:p w:rsidR="00B6001B" w:rsidRPr="009C0DA7" w:rsidRDefault="00B6001B" w:rsidP="00B6001B">
      <w:pPr>
        <w:pStyle w:val="RKnormal"/>
      </w:pPr>
      <w:r w:rsidRPr="009C0DA7">
        <w:t>Det spanska ordförandeskapet presenterade den 21 april 2010 ett utkast till rådsslutsatser om förenklad inresa i EU:s MS. Det får antas att anledningen till varför utkastet presenteras är att man valde att lyfta ur dessa delar ur rådsslutsatserna om 29 åtgärder för att förstärka skyddet av de yttre gränserna och bekämpa olaglig invandring som antogs den 25-26 februari 2010 av rådet.</w:t>
      </w:r>
      <w:r w:rsidRPr="009C0DA7">
        <w:rPr>
          <w:rStyle w:val="Fotnotsreferens"/>
        </w:rPr>
        <w:footnoteReference w:id="2"/>
      </w:r>
      <w:r w:rsidRPr="009C0DA7">
        <w:t xml:space="preserve"> Rätten till fri rörlighet för EU:s medborgare kräver att tekniken utvecklas för att skapa snabba gränspassager. Flera medlemsstater har redan, eller håller på att, utveckla automatiserade gränskontroller. </w:t>
      </w:r>
    </w:p>
    <w:p w:rsidR="00B6001B" w:rsidRPr="009C0DA7" w:rsidRDefault="00B6001B" w:rsidP="00B6001B">
      <w:pPr>
        <w:pStyle w:val="RKnormal"/>
      </w:pPr>
    </w:p>
    <w:p w:rsidR="00B6001B" w:rsidRPr="009C0DA7" w:rsidRDefault="00B6001B" w:rsidP="00B6001B">
      <w:pPr>
        <w:pStyle w:val="RKnormal"/>
      </w:pPr>
      <w:r w:rsidRPr="009C0DA7">
        <w:t xml:space="preserve">I slutsatserna gör rådet följande: </w:t>
      </w:r>
    </w:p>
    <w:p w:rsidR="00B6001B" w:rsidRPr="009C0DA7" w:rsidRDefault="00B6001B" w:rsidP="00B6001B">
      <w:pPr>
        <w:pStyle w:val="RKnormal"/>
        <w:numPr>
          <w:ilvl w:val="0"/>
          <w:numId w:val="47"/>
        </w:numPr>
      </w:pPr>
      <w:r w:rsidRPr="009C0DA7">
        <w:t>Noterar resultat från olika undersökningar om automatiska gränskontroller för EU-medborgare.</w:t>
      </w:r>
    </w:p>
    <w:p w:rsidR="00B6001B" w:rsidRPr="009C0DA7" w:rsidRDefault="00B6001B" w:rsidP="00B6001B">
      <w:pPr>
        <w:pStyle w:val="RKnormal"/>
        <w:numPr>
          <w:ilvl w:val="0"/>
          <w:numId w:val="47"/>
        </w:numPr>
      </w:pPr>
      <w:r w:rsidRPr="009C0DA7">
        <w:t>Säger sig medvetet om behovet av fastställda grundläggande tekniska minimistandarder för att garantera att systemen för snabba gränspassager är kompatibla för att förhindra olikheter mellan olika system som utvecklats av MS för att säkerställa ett enkelt och enhetligt förfarande för EU-medborgare.</w:t>
      </w:r>
    </w:p>
    <w:p w:rsidR="00B6001B" w:rsidRPr="009C0DA7" w:rsidRDefault="00B6001B" w:rsidP="00B6001B">
      <w:pPr>
        <w:pStyle w:val="RKnormal"/>
        <w:numPr>
          <w:ilvl w:val="0"/>
          <w:numId w:val="47"/>
        </w:numPr>
      </w:pPr>
      <w:r w:rsidRPr="009C0DA7">
        <w:t xml:space="preserve">Inbjuder medlemsstaterna att på frivillig basis utöka användandet av automatiserade gränskontrollsystem med utgångspunkt i det nya biometriska passet för att möjliggöra lätt och snabb passage vid de yttre gränserna för EU-medborgarna oavsett vilket system som används i aktuell medlemsstat med hänsyn till internationella standarder och behovet av att systemen är interoperabla.  </w:t>
      </w:r>
    </w:p>
    <w:p w:rsidR="00B6001B" w:rsidRPr="009C0DA7" w:rsidRDefault="00B6001B" w:rsidP="00B6001B">
      <w:pPr>
        <w:pStyle w:val="RKnormal"/>
        <w:numPr>
          <w:ilvl w:val="0"/>
          <w:numId w:val="47"/>
        </w:numPr>
      </w:pPr>
      <w:r w:rsidRPr="009C0DA7">
        <w:t xml:space="preserve">Uppmuntrar medlemsstaterna och EU:s medborgare att utnyttja de biometriska passen och dra nytta av dess utformning i gränspassager och för att säkerställa en hög säkerhetsnivå. </w:t>
      </w:r>
    </w:p>
    <w:p w:rsidR="00B6001B" w:rsidRPr="009C0DA7" w:rsidRDefault="00B6001B" w:rsidP="00B6001B">
      <w:pPr>
        <w:pStyle w:val="RKnormal"/>
      </w:pPr>
    </w:p>
    <w:p w:rsidR="00B6001B" w:rsidRPr="009C0DA7" w:rsidRDefault="00B6001B" w:rsidP="00B6001B">
      <w:pPr>
        <w:pStyle w:val="RKnormal"/>
      </w:pPr>
      <w:r w:rsidRPr="009C0DA7">
        <w:t>Dokumentet diskuterades i arbetsgrupp den 11 maj 2010 där enighet nåddes.</w:t>
      </w:r>
    </w:p>
    <w:p w:rsidR="00B6001B" w:rsidRPr="009C0DA7" w:rsidRDefault="00B6001B" w:rsidP="00B6001B">
      <w:pPr>
        <w:pStyle w:val="RKnormal"/>
      </w:pPr>
    </w:p>
    <w:p w:rsidR="00B6001B" w:rsidRPr="009C0DA7" w:rsidRDefault="00B6001B" w:rsidP="00B6001B">
      <w:pPr>
        <w:pStyle w:val="RKnormal"/>
        <w:rPr>
          <w:i/>
        </w:rPr>
      </w:pPr>
      <w:r w:rsidRPr="009C0DA7">
        <w:rPr>
          <w:i/>
        </w:rPr>
        <w:t>Svensk ståndpunkt</w:t>
      </w:r>
    </w:p>
    <w:p w:rsidR="00B6001B" w:rsidRPr="009C0DA7" w:rsidRDefault="00B6001B" w:rsidP="00B6001B">
      <w:pPr>
        <w:pStyle w:val="RKnormal"/>
      </w:pPr>
      <w:r w:rsidRPr="009C0DA7">
        <w:t xml:space="preserve">Sverige är positivt till att det sker en utveckling av användningen av ny teknik i gränskontrollverksamheten. Detta kan effektivisera gränskontrollarbetet och frigöra personalresurser till uppgifter där de bäst behövs.  </w:t>
      </w:r>
    </w:p>
    <w:p w:rsidR="00B6001B" w:rsidRPr="009C0DA7" w:rsidRDefault="00B6001B" w:rsidP="00B6001B">
      <w:pPr>
        <w:pStyle w:val="RKnormal"/>
      </w:pPr>
    </w:p>
    <w:p w:rsidR="00B6001B" w:rsidRPr="009C0DA7" w:rsidRDefault="00B6001B" w:rsidP="00B6001B">
      <w:pPr>
        <w:pStyle w:val="RKnormal"/>
      </w:pPr>
      <w:r w:rsidRPr="009C0DA7">
        <w:t>Förenklingar i gränskontrollen ska genomföras med bibehållen eller t.o.m. ökad säkerhet och bättre service för EU-medborgarna. Naturligtvis måste användningen av den nya tekniken, t.ex. utvecklingen av automatiserad gränskontroll, baseras på verksamhetsnytta, omfatta adekvat dataskydd och vara kostnadseffektivt.</w:t>
      </w:r>
    </w:p>
    <w:p w:rsidR="00B6001B" w:rsidRPr="009C0DA7" w:rsidRDefault="00B6001B" w:rsidP="00B6001B">
      <w:pPr>
        <w:pStyle w:val="RKnormal"/>
      </w:pPr>
    </w:p>
    <w:p w:rsidR="00B6001B" w:rsidRPr="009C0DA7" w:rsidRDefault="00B6001B" w:rsidP="00B6001B">
      <w:pPr>
        <w:pStyle w:val="RKnormal"/>
      </w:pPr>
      <w:r w:rsidRPr="009C0DA7">
        <w:t xml:space="preserve">Införandet av automatiserad gränskontroll ska vara frivillig för medlemsstaterna och baseras på en bedömning av verksamhetsnytta och kostnadervid den enskilda gränspassagen. </w:t>
      </w:r>
    </w:p>
    <w:p w:rsidR="00B6001B" w:rsidRPr="009C0DA7" w:rsidRDefault="00B6001B" w:rsidP="00B6001B">
      <w:pPr>
        <w:pStyle w:val="RKnormal"/>
      </w:pPr>
    </w:p>
    <w:p w:rsidR="00B6001B" w:rsidRPr="009C0DA7" w:rsidRDefault="00B6001B" w:rsidP="00B6001B">
      <w:pPr>
        <w:pStyle w:val="RKnormal"/>
      </w:pPr>
      <w:r w:rsidRPr="009C0DA7">
        <w:t>Sverige stödjer utkastet till rådsslutsatser.</w:t>
      </w:r>
    </w:p>
    <w:p w:rsidR="00B6001B" w:rsidRPr="009C0DA7" w:rsidRDefault="00B6001B" w:rsidP="00CA5080">
      <w:pPr>
        <w:ind w:left="567" w:hanging="567"/>
        <w:rPr>
          <w:rFonts w:ascii="OrigGarmnd BT" w:hAnsi="OrigGarmnd BT"/>
          <w:b/>
        </w:rPr>
      </w:pPr>
    </w:p>
    <w:p w:rsidR="00B6001B" w:rsidRPr="009C0DA7" w:rsidRDefault="00B6001B" w:rsidP="00CA5080">
      <w:pPr>
        <w:ind w:left="567" w:hanging="567"/>
        <w:rPr>
          <w:rFonts w:ascii="OrigGarmnd BT" w:hAnsi="OrigGarmnd BT"/>
          <w:b/>
        </w:rPr>
      </w:pPr>
    </w:p>
    <w:p w:rsidR="00CA5080" w:rsidRPr="009C0DA7" w:rsidRDefault="000F7777" w:rsidP="00CA5080">
      <w:pPr>
        <w:ind w:left="567" w:hanging="567"/>
        <w:rPr>
          <w:rFonts w:ascii="OrigGarmnd BT" w:hAnsi="OrigGarmnd BT"/>
          <w:b/>
          <w:szCs w:val="24"/>
        </w:rPr>
      </w:pPr>
      <w:r w:rsidRPr="009C0DA7">
        <w:rPr>
          <w:rFonts w:ascii="OrigGarmnd BT" w:hAnsi="OrigGarmnd BT"/>
          <w:b/>
        </w:rPr>
        <w:t>1</w:t>
      </w:r>
      <w:r w:rsidR="008B4984" w:rsidRPr="009C0DA7">
        <w:rPr>
          <w:rFonts w:ascii="OrigGarmnd BT" w:hAnsi="OrigGarmnd BT"/>
          <w:b/>
        </w:rPr>
        <w:t>9</w:t>
      </w:r>
      <w:r w:rsidRPr="009C0DA7">
        <w:rPr>
          <w:rFonts w:ascii="OrigGarmnd BT" w:hAnsi="OrigGarmnd BT"/>
          <w:b/>
        </w:rPr>
        <w:t xml:space="preserve">. </w:t>
      </w:r>
      <w:r w:rsidR="00CA5080" w:rsidRPr="009C0DA7">
        <w:rPr>
          <w:rFonts w:ascii="OrigGarmnd BT" w:hAnsi="OrigGarmnd BT"/>
          <w:b/>
          <w:szCs w:val="24"/>
        </w:rPr>
        <w:t xml:space="preserve">Anslutning till Europarådets konvention om skydd för de </w:t>
      </w:r>
    </w:p>
    <w:p w:rsidR="00CA5080" w:rsidRPr="009C0DA7" w:rsidRDefault="00CA5080" w:rsidP="00CA5080">
      <w:pPr>
        <w:ind w:left="567" w:hanging="567"/>
        <w:rPr>
          <w:rFonts w:ascii="OrigGarmnd BT" w:hAnsi="OrigGarmnd BT"/>
          <w:b/>
          <w:szCs w:val="24"/>
        </w:rPr>
      </w:pPr>
      <w:r w:rsidRPr="009C0DA7">
        <w:rPr>
          <w:rFonts w:ascii="OrigGarmnd BT" w:hAnsi="OrigGarmnd BT"/>
          <w:b/>
          <w:szCs w:val="24"/>
        </w:rPr>
        <w:t>mänskliga rättigheterna och de grundläggande friheterna</w:t>
      </w:r>
    </w:p>
    <w:p w:rsidR="000F7777" w:rsidRPr="009C0DA7" w:rsidRDefault="00CA5080" w:rsidP="00CA5080">
      <w:pPr>
        <w:ind w:left="567" w:hanging="567"/>
        <w:rPr>
          <w:rFonts w:ascii="OrigGarmnd BT" w:hAnsi="OrigGarmnd BT"/>
          <w:b/>
          <w:szCs w:val="24"/>
        </w:rPr>
      </w:pPr>
      <w:r w:rsidRPr="009C0DA7">
        <w:rPr>
          <w:rFonts w:ascii="OrigGarmnd BT" w:hAnsi="OrigGarmnd BT"/>
          <w:b/>
        </w:rPr>
        <w:t xml:space="preserve">– Antagande av förhandlingsmandat </w:t>
      </w:r>
      <w:r w:rsidR="000F7777" w:rsidRPr="009C0DA7">
        <w:rPr>
          <w:rFonts w:ascii="OrigGarmnd BT" w:hAnsi="OrigGarmnd BT"/>
          <w:b/>
        </w:rPr>
        <w:t>(Sr Ask)</w:t>
      </w:r>
    </w:p>
    <w:p w:rsidR="000F7777" w:rsidRPr="009C0DA7" w:rsidRDefault="000F7777">
      <w:pPr>
        <w:pStyle w:val="RKnormal"/>
        <w:rPr>
          <w:b/>
        </w:rPr>
      </w:pPr>
    </w:p>
    <w:p w:rsidR="00B6001B" w:rsidRPr="009C0DA7" w:rsidRDefault="00B6001B" w:rsidP="00B6001B">
      <w:pPr>
        <w:ind w:left="567" w:hanging="567"/>
        <w:rPr>
          <w:rFonts w:ascii="OrigGarmnd BT" w:hAnsi="OrigGarmnd BT"/>
          <w:i/>
          <w:szCs w:val="24"/>
        </w:rPr>
      </w:pPr>
      <w:r w:rsidRPr="009C0DA7">
        <w:rPr>
          <w:rFonts w:ascii="OrigGarmnd BT" w:hAnsi="OrigGarmnd BT"/>
          <w:i/>
          <w:szCs w:val="24"/>
        </w:rPr>
        <w:t>Avsikten med behandlingen i rådet</w:t>
      </w:r>
    </w:p>
    <w:p w:rsidR="00B6001B" w:rsidRPr="009C0DA7" w:rsidRDefault="00B6001B" w:rsidP="00B6001B">
      <w:pPr>
        <w:ind w:left="567" w:hanging="567"/>
        <w:rPr>
          <w:rFonts w:ascii="OrigGarmnd BT" w:hAnsi="OrigGarmnd BT"/>
          <w:szCs w:val="24"/>
        </w:rPr>
      </w:pPr>
      <w:r w:rsidRPr="009C0DA7">
        <w:rPr>
          <w:rFonts w:ascii="OrigGarmnd BT" w:hAnsi="OrigGarmnd BT"/>
          <w:szCs w:val="24"/>
        </w:rPr>
        <w:t xml:space="preserve">Rådet ska anta förhandlingsmandatet. </w:t>
      </w:r>
    </w:p>
    <w:p w:rsidR="00B6001B" w:rsidRPr="009C0DA7" w:rsidRDefault="00B6001B" w:rsidP="00B6001B">
      <w:pPr>
        <w:ind w:left="567" w:hanging="567"/>
        <w:rPr>
          <w:rFonts w:ascii="OrigGarmnd BT" w:hAnsi="OrigGarmnd BT"/>
          <w:szCs w:val="24"/>
        </w:rPr>
      </w:pPr>
    </w:p>
    <w:p w:rsidR="00B6001B" w:rsidRPr="009C0DA7" w:rsidRDefault="00B6001B" w:rsidP="00B6001B">
      <w:pPr>
        <w:ind w:left="567" w:hanging="567"/>
        <w:rPr>
          <w:rFonts w:ascii="OrigGarmnd BT" w:hAnsi="OrigGarmnd BT"/>
          <w:i/>
          <w:szCs w:val="24"/>
        </w:rPr>
      </w:pPr>
      <w:r w:rsidRPr="009C0DA7">
        <w:rPr>
          <w:rFonts w:ascii="OrigGarmnd BT" w:hAnsi="OrigGarmnd BT"/>
          <w:i/>
          <w:szCs w:val="24"/>
        </w:rPr>
        <w:t>Bakgrund</w:t>
      </w:r>
    </w:p>
    <w:p w:rsidR="00B6001B" w:rsidRPr="009C0DA7" w:rsidRDefault="00B6001B" w:rsidP="00B6001B">
      <w:pPr>
        <w:rPr>
          <w:rFonts w:ascii="OrigGarmnd BT" w:hAnsi="OrigGarmnd BT" w:cs="TimesNewRomanPSMT"/>
          <w:szCs w:val="24"/>
        </w:rPr>
      </w:pPr>
      <w:r w:rsidRPr="009C0DA7">
        <w:rPr>
          <w:rFonts w:ascii="OrigGarmnd BT" w:hAnsi="OrigGarmnd BT" w:cs="TimesNewRomanPSMT"/>
          <w:szCs w:val="24"/>
        </w:rPr>
        <w:t xml:space="preserve">I </w:t>
      </w:r>
      <w:r w:rsidRPr="009C0DA7">
        <w:rPr>
          <w:rFonts w:ascii="OrigGarmnd BT" w:hAnsi="OrigGarmnd BT" w:cs="TimesNewRomanPS-ItalicMT"/>
          <w:iCs/>
          <w:szCs w:val="24"/>
        </w:rPr>
        <w:t>Stockholmsprogrammet uppmanas</w:t>
      </w:r>
      <w:r w:rsidRPr="009C0DA7">
        <w:rPr>
          <w:rFonts w:ascii="OrigGarmnd BT" w:hAnsi="OrigGarmnd BT" w:cs="TimesNewRomanPS-ItalicMT"/>
          <w:i/>
          <w:iCs/>
          <w:szCs w:val="24"/>
        </w:rPr>
        <w:t xml:space="preserve"> </w:t>
      </w:r>
      <w:r w:rsidRPr="009C0DA7">
        <w:rPr>
          <w:rFonts w:ascii="OrigGarmnd BT" w:hAnsi="OrigGarmnd BT" w:cs="TimesNewRomanPSMT"/>
          <w:szCs w:val="24"/>
        </w:rPr>
        <w:t xml:space="preserve">kommissionen att skyndsamt lägga fram ett förslag om anslutningen till Europakonventionen. </w:t>
      </w:r>
    </w:p>
    <w:p w:rsidR="00B6001B" w:rsidRPr="009C0DA7" w:rsidRDefault="00B6001B" w:rsidP="00B6001B">
      <w:pPr>
        <w:rPr>
          <w:rFonts w:ascii="OrigGarmnd BT" w:hAnsi="OrigGarmnd BT" w:cs="TimesNewRomanPSMT"/>
          <w:szCs w:val="24"/>
        </w:rPr>
      </w:pPr>
    </w:p>
    <w:p w:rsidR="00B6001B" w:rsidRPr="009C0DA7" w:rsidRDefault="00B6001B" w:rsidP="00B6001B">
      <w:pPr>
        <w:pStyle w:val="RKnormal"/>
      </w:pPr>
      <w:r w:rsidRPr="009C0DA7">
        <w:t xml:space="preserve">Kommissionen presenterade den 17 mars 2010 en rekommendation till rådsbeslut om mandat för kommissionen att förhandla med Europarådet om anslutning. </w:t>
      </w:r>
    </w:p>
    <w:p w:rsidR="00B6001B" w:rsidRPr="009C0DA7" w:rsidRDefault="00B6001B" w:rsidP="00B6001B">
      <w:pPr>
        <w:rPr>
          <w:rFonts w:ascii="OrigGarmnd BT" w:hAnsi="OrigGarmnd BT" w:cs="TimesNewRomanPSMT"/>
          <w:szCs w:val="24"/>
        </w:rPr>
      </w:pPr>
    </w:p>
    <w:p w:rsidR="00B6001B" w:rsidRPr="009C0DA7" w:rsidRDefault="00B6001B" w:rsidP="00B6001B">
      <w:pPr>
        <w:pStyle w:val="RKnormal"/>
      </w:pPr>
      <w:r w:rsidRPr="009C0DA7">
        <w:t>Det spanska ordförandeskapet har som mål</w:t>
      </w:r>
      <w:r w:rsidRPr="009C0DA7">
        <w:rPr>
          <w:rFonts w:cs="TimesNewRomanPSMT"/>
          <w:szCs w:val="24"/>
        </w:rPr>
        <w:t xml:space="preserve">sättning att en överenskommelse om mandatet ska nås </w:t>
      </w:r>
      <w:r w:rsidRPr="009C0DA7">
        <w:rPr>
          <w:rFonts w:cs="TimesNewRomanPS-ItalicMT"/>
          <w:iCs/>
          <w:szCs w:val="24"/>
        </w:rPr>
        <w:t xml:space="preserve">i juni. </w:t>
      </w:r>
    </w:p>
    <w:p w:rsidR="00B6001B" w:rsidRPr="009C0DA7" w:rsidRDefault="00B6001B" w:rsidP="00B6001B">
      <w:pPr>
        <w:ind w:left="567" w:hanging="567"/>
        <w:rPr>
          <w:rFonts w:ascii="OrigGarmnd BT" w:hAnsi="OrigGarmnd BT"/>
          <w:i/>
          <w:szCs w:val="24"/>
        </w:rPr>
      </w:pPr>
    </w:p>
    <w:p w:rsidR="00B6001B" w:rsidRPr="009C0DA7" w:rsidRDefault="00B6001B" w:rsidP="00B6001B">
      <w:pPr>
        <w:ind w:left="567" w:hanging="567"/>
        <w:rPr>
          <w:rFonts w:ascii="OrigGarmnd BT" w:hAnsi="OrigGarmnd BT"/>
          <w:i/>
          <w:szCs w:val="24"/>
        </w:rPr>
      </w:pPr>
      <w:r w:rsidRPr="009C0DA7">
        <w:rPr>
          <w:rFonts w:ascii="OrigGarmnd BT" w:hAnsi="OrigGarmnd BT"/>
          <w:i/>
          <w:szCs w:val="24"/>
        </w:rPr>
        <w:t>Svensk ståndpunkt</w:t>
      </w:r>
    </w:p>
    <w:p w:rsidR="00B6001B" w:rsidRPr="009C0DA7" w:rsidRDefault="00B6001B" w:rsidP="00B6001B">
      <w:pPr>
        <w:rPr>
          <w:rFonts w:ascii="OrigGarmnd BT" w:hAnsi="OrigGarmnd BT"/>
        </w:rPr>
      </w:pPr>
      <w:r w:rsidRPr="009C0DA7">
        <w:rPr>
          <w:rFonts w:ascii="OrigGarmnd BT" w:hAnsi="OrigGarmnd BT"/>
        </w:rPr>
        <w:t xml:space="preserve">Sveriges övergripande målsättning är att anslutningen av EU till Europakonventionen om skydd för de mänskliga rättigheterna och de grundläggande friheterna ska äga rum så snart som möjligt, samt att anslutningen ska bidra till att stärka såväl den enskildes ställning som Europakonventionen och Europadomstolen. </w:t>
      </w:r>
    </w:p>
    <w:p w:rsidR="00B6001B" w:rsidRPr="009C0DA7" w:rsidRDefault="00B6001B" w:rsidP="00B6001B">
      <w:pPr>
        <w:ind w:left="567" w:hanging="567"/>
        <w:rPr>
          <w:rFonts w:ascii="OrigGarmnd BT" w:hAnsi="OrigGarmnd BT"/>
          <w:szCs w:val="24"/>
        </w:rPr>
      </w:pPr>
    </w:p>
    <w:p w:rsidR="00B6001B" w:rsidRPr="009C0DA7" w:rsidRDefault="00B6001B" w:rsidP="00B6001B">
      <w:pPr>
        <w:ind w:left="567" w:hanging="567"/>
        <w:rPr>
          <w:rFonts w:ascii="OrigGarmnd BT" w:hAnsi="OrigGarmnd BT"/>
          <w:szCs w:val="24"/>
        </w:rPr>
      </w:pPr>
      <w:r w:rsidRPr="009C0DA7">
        <w:rPr>
          <w:rFonts w:ascii="OrigGarmnd BT" w:hAnsi="OrigGarmnd BT"/>
          <w:szCs w:val="24"/>
        </w:rPr>
        <w:t xml:space="preserve">Se vidare i </w:t>
      </w:r>
      <w:r w:rsidRPr="009C0DA7">
        <w:rPr>
          <w:rFonts w:ascii="OrigGarmnd BT" w:hAnsi="OrigGarmnd BT"/>
          <w:szCs w:val="24"/>
          <w:u w:val="single"/>
        </w:rPr>
        <w:t>bifogad promemoria</w:t>
      </w:r>
      <w:r w:rsidRPr="009C0DA7">
        <w:rPr>
          <w:rFonts w:ascii="OrigGarmnd BT" w:hAnsi="OrigGarmnd BT"/>
          <w:szCs w:val="24"/>
        </w:rPr>
        <w:t xml:space="preserve">. </w:t>
      </w:r>
    </w:p>
    <w:p w:rsidR="00B6001B" w:rsidRPr="009C0DA7" w:rsidRDefault="00B6001B" w:rsidP="00E90C91">
      <w:pPr>
        <w:rPr>
          <w:rFonts w:ascii="OrigGarmnd BT" w:hAnsi="OrigGarmnd BT"/>
          <w:b/>
        </w:rPr>
      </w:pPr>
    </w:p>
    <w:p w:rsidR="00B6001B" w:rsidRPr="009C0DA7" w:rsidRDefault="00B6001B" w:rsidP="00E90C91">
      <w:pPr>
        <w:rPr>
          <w:rFonts w:ascii="OrigGarmnd BT" w:hAnsi="OrigGarmnd BT"/>
          <w:b/>
        </w:rPr>
      </w:pPr>
    </w:p>
    <w:p w:rsidR="00E90C91" w:rsidRPr="009C0DA7" w:rsidRDefault="008B4984" w:rsidP="00E90C91">
      <w:pPr>
        <w:rPr>
          <w:rFonts w:ascii="OrigGarmnd BT" w:hAnsi="OrigGarmnd BT"/>
          <w:b/>
        </w:rPr>
      </w:pPr>
      <w:r w:rsidRPr="009C0DA7">
        <w:rPr>
          <w:rFonts w:ascii="OrigGarmnd BT" w:hAnsi="OrigGarmnd BT"/>
          <w:b/>
        </w:rPr>
        <w:t>20</w:t>
      </w:r>
      <w:r w:rsidR="000F7777" w:rsidRPr="009C0DA7">
        <w:rPr>
          <w:rFonts w:ascii="OrigGarmnd BT" w:hAnsi="OrigGarmnd BT"/>
          <w:b/>
        </w:rPr>
        <w:t xml:space="preserve">. </w:t>
      </w:r>
      <w:r w:rsidR="00E90C91" w:rsidRPr="009C0DA7">
        <w:rPr>
          <w:rFonts w:ascii="OrigGarmnd BT" w:hAnsi="OrigGarmnd BT"/>
          <w:b/>
          <w:szCs w:val="24"/>
        </w:rPr>
        <w:t xml:space="preserve">E-juridik </w:t>
      </w:r>
      <w:r w:rsidR="000F7777" w:rsidRPr="009C0DA7">
        <w:rPr>
          <w:rFonts w:ascii="OrigGarmnd BT" w:hAnsi="OrigGarmnd BT"/>
          <w:b/>
        </w:rPr>
        <w:t>(Sr Ask)</w:t>
      </w:r>
    </w:p>
    <w:p w:rsidR="00E90C91" w:rsidRPr="009C0DA7" w:rsidRDefault="00E90C91" w:rsidP="00E90C91">
      <w:pPr>
        <w:rPr>
          <w:rFonts w:ascii="OrigGarmnd BT" w:hAnsi="OrigGarmnd BT"/>
          <w:b/>
        </w:rPr>
      </w:pPr>
      <w:r w:rsidRPr="009C0DA7">
        <w:rPr>
          <w:rFonts w:ascii="OrigGarmnd BT" w:hAnsi="OrigGarmnd BT"/>
          <w:b/>
          <w:szCs w:val="24"/>
        </w:rPr>
        <w:t>a) Översynsklausul i handlingsplanen</w:t>
      </w:r>
    </w:p>
    <w:p w:rsidR="00E90C91" w:rsidRPr="009C0DA7" w:rsidRDefault="00E90C91" w:rsidP="00E90C91">
      <w:pPr>
        <w:rPr>
          <w:rFonts w:ascii="OrigGarmnd BT" w:hAnsi="OrigGarmnd BT"/>
          <w:b/>
        </w:rPr>
      </w:pPr>
      <w:r w:rsidRPr="009C0DA7">
        <w:rPr>
          <w:rFonts w:ascii="OrigGarmnd BT" w:hAnsi="OrigGarmnd BT"/>
          <w:b/>
          <w:szCs w:val="24"/>
        </w:rPr>
        <w:t>b) Godkännande av färdplan</w:t>
      </w:r>
    </w:p>
    <w:p w:rsidR="00E90C91" w:rsidRPr="009C0DA7" w:rsidRDefault="00E90C91" w:rsidP="00E90C91">
      <w:pPr>
        <w:rPr>
          <w:rFonts w:ascii="OrigGarmnd BT" w:hAnsi="OrigGarmnd BT"/>
          <w:b/>
        </w:rPr>
      </w:pPr>
      <w:r w:rsidRPr="009C0DA7">
        <w:rPr>
          <w:rFonts w:ascii="OrigGarmnd BT" w:hAnsi="OrigGarmnd BT"/>
          <w:b/>
          <w:szCs w:val="24"/>
        </w:rPr>
        <w:t>c) Rapport till rådet</w:t>
      </w:r>
    </w:p>
    <w:p w:rsidR="000F7777" w:rsidRPr="009C0DA7" w:rsidRDefault="000F7777">
      <w:pPr>
        <w:pStyle w:val="RKnormal"/>
        <w:rPr>
          <w:b/>
        </w:rPr>
      </w:pPr>
    </w:p>
    <w:p w:rsidR="00B6001B" w:rsidRPr="009C0DA7" w:rsidRDefault="00B6001B" w:rsidP="00B6001B">
      <w:pPr>
        <w:outlineLvl w:val="0"/>
        <w:rPr>
          <w:rFonts w:ascii="OrigGarmnd BT" w:hAnsi="OrigGarmnd BT"/>
          <w:i/>
          <w:iCs/>
          <w:szCs w:val="24"/>
        </w:rPr>
      </w:pPr>
      <w:r w:rsidRPr="009C0DA7">
        <w:rPr>
          <w:rFonts w:ascii="OrigGarmnd BT" w:hAnsi="OrigGarmnd BT"/>
          <w:i/>
          <w:iCs/>
          <w:szCs w:val="24"/>
        </w:rPr>
        <w:t>Avsikten med behandlingen i rådet</w:t>
      </w:r>
    </w:p>
    <w:p w:rsidR="00B6001B" w:rsidRPr="009C0DA7" w:rsidRDefault="00B6001B" w:rsidP="00B6001B">
      <w:pPr>
        <w:pStyle w:val="RKnormal"/>
      </w:pPr>
      <w:r w:rsidRPr="009C0DA7">
        <w:t xml:space="preserve">a) Rådet väntas ställa sig bakom att kommissionen ska ha ansvaret för genomförandet av den europeiska e-juridikportalen fram till 2013. </w:t>
      </w:r>
    </w:p>
    <w:p w:rsidR="00B6001B" w:rsidRPr="009C0DA7" w:rsidRDefault="00B6001B" w:rsidP="00B6001B">
      <w:pPr>
        <w:pStyle w:val="RKnormal"/>
      </w:pPr>
    </w:p>
    <w:p w:rsidR="00B6001B" w:rsidRPr="009C0DA7" w:rsidRDefault="00B6001B" w:rsidP="00B6001B">
      <w:pPr>
        <w:pStyle w:val="RKnormal"/>
      </w:pPr>
      <w:r w:rsidRPr="009C0DA7">
        <w:t>b) Rådet väntas godkänna den reviderade färdplanen för e-juridik.</w:t>
      </w:r>
    </w:p>
    <w:p w:rsidR="00B6001B" w:rsidRPr="009C0DA7" w:rsidRDefault="00B6001B" w:rsidP="00B6001B">
      <w:pPr>
        <w:pStyle w:val="RKnormal"/>
      </w:pPr>
    </w:p>
    <w:p w:rsidR="00B6001B" w:rsidRPr="009C0DA7" w:rsidRDefault="00B6001B" w:rsidP="00B6001B">
      <w:pPr>
        <w:pStyle w:val="RKnormal"/>
      </w:pPr>
      <w:r w:rsidRPr="009C0DA7">
        <w:t>c) Lägesrapport. Rådet väntas notera det arbete som gjorts och bekräfta pågående och kommande arbete med projektet. Kommissionen uppmanas att vidta alla tänkbara åtgärder för att leverera portalen så snart som möjligt.</w:t>
      </w:r>
    </w:p>
    <w:p w:rsidR="00B6001B" w:rsidRPr="009C0DA7" w:rsidRDefault="00B6001B" w:rsidP="00B6001B">
      <w:pPr>
        <w:pStyle w:val="RKnormal"/>
      </w:pPr>
    </w:p>
    <w:p w:rsidR="00B6001B" w:rsidRPr="009C0DA7" w:rsidRDefault="00B6001B" w:rsidP="00B6001B">
      <w:pPr>
        <w:pStyle w:val="RKnormal"/>
        <w:rPr>
          <w:i/>
          <w:szCs w:val="24"/>
        </w:rPr>
      </w:pPr>
      <w:r w:rsidRPr="009C0DA7">
        <w:rPr>
          <w:i/>
          <w:szCs w:val="24"/>
        </w:rPr>
        <w:t>Bakgrund</w:t>
      </w:r>
    </w:p>
    <w:p w:rsidR="00B6001B" w:rsidRPr="009C0DA7" w:rsidRDefault="00B6001B" w:rsidP="00B6001B">
      <w:pPr>
        <w:pStyle w:val="RKnormal"/>
      </w:pPr>
      <w:r w:rsidRPr="009C0DA7">
        <w:t>Syftet med e-juridikprojektet är att förbättra medborgarnas tillgång till rättsväsendet genom att utveckla användningen av informations- och kommu</w:t>
      </w:r>
      <w:r w:rsidRPr="009C0DA7">
        <w:softHyphen/>
        <w:t>nika</w:t>
      </w:r>
      <w:r w:rsidRPr="009C0DA7">
        <w:softHyphen/>
        <w:t>tions</w:t>
      </w:r>
      <w:r w:rsidRPr="009C0DA7">
        <w:softHyphen/>
      </w:r>
      <w:r w:rsidRPr="009C0DA7">
        <w:softHyphen/>
        <w:t>teknik inom juridiken, särskilt genom att skapa en europeisk juridik</w:t>
      </w:r>
      <w:r w:rsidRPr="009C0DA7">
        <w:softHyphen/>
        <w:t xml:space="preserve">portal på nätet. </w:t>
      </w:r>
    </w:p>
    <w:p w:rsidR="00B6001B" w:rsidRPr="009C0DA7" w:rsidRDefault="00B6001B" w:rsidP="00B6001B">
      <w:pPr>
        <w:pStyle w:val="RKnormal"/>
      </w:pPr>
    </w:p>
    <w:p w:rsidR="00B6001B" w:rsidRPr="009C0DA7" w:rsidRDefault="00B6001B" w:rsidP="00B6001B">
      <w:pPr>
        <w:pStyle w:val="RKnormal"/>
      </w:pPr>
      <w:r w:rsidRPr="009C0DA7">
        <w:t>Vid RIF-rådet i november 2008 antogs en handlingsplan för europeisk e-juridik. I planen anges konkreta prioriteringar och en tidplan för att utveckla e-juridiken. E-juridikportalen är tänkt att vara en ”one-stop-shop” där användaren kan få tillgång till en stor mängd information på samtliga EU-språk om regler och förfaranden, både EU-gemensamma och nationella. På sikt är det tänkt att informationsutbytet mellan medlemsstaterna ska utvecklas så att t.ex. processuella förfaranden, såsom europeiska betalningsförelägganden, ska kunna genomföras elektroniskt via portalen. Vidare kommer - med beaktande av persondataskyddsaspekter - nationella register, såsom t.ex. insolvens</w:t>
      </w:r>
      <w:r w:rsidRPr="009C0DA7">
        <w:softHyphen/>
        <w:t>register, gradvis att sammankopplas med hjälp av portalen. Tänkta användare är såväl enskilda, t.ex. företagare och brottsoffer, som yrkes</w:t>
      </w:r>
      <w:r w:rsidRPr="009C0DA7">
        <w:softHyphen/>
        <w:t xml:space="preserve">verksamma jurister. </w:t>
      </w:r>
    </w:p>
    <w:p w:rsidR="00B6001B" w:rsidRPr="009C0DA7" w:rsidRDefault="00B6001B" w:rsidP="00B6001B">
      <w:pPr>
        <w:pStyle w:val="RKnormal"/>
      </w:pPr>
    </w:p>
    <w:p w:rsidR="00B6001B" w:rsidRPr="009C0DA7" w:rsidRDefault="00B6001B" w:rsidP="00B6001B">
      <w:pPr>
        <w:pStyle w:val="RKnormal"/>
      </w:pPr>
      <w:r w:rsidRPr="009C0DA7">
        <w:t xml:space="preserve">Enligt handlingsplanen för e-juridik ansvarar </w:t>
      </w:r>
      <w:r w:rsidRPr="009C0DA7">
        <w:rPr>
          <w:szCs w:val="24"/>
        </w:rPr>
        <w:t>kommissionen</w:t>
      </w:r>
      <w:r w:rsidRPr="009C0DA7">
        <w:t xml:space="preserve"> för att ta fram en första version av portalen. Den skulle ha varit klar före utgången av 2009. Arbetet med portalen har emellertid försenats. Vid rådets möte i december 2009 beklagade rådet att den europeiska e-juridikportalen inte kunde lanseras under 2009 som planerat. Vidare begärde rådet att kommissionen skulle vidta alla möjliga åtgärder för att säkerställa att den första versionen av portalen kunde lanseras under första halvåret 2010. Nu har kommissionen informerat om att arbetet med portalen ytterligare har försenats och att portalen inte kommer att kunna lanseras under det spanska ordförandeskapet.</w:t>
      </w:r>
    </w:p>
    <w:p w:rsidR="00B6001B" w:rsidRPr="009C0DA7" w:rsidRDefault="00B6001B" w:rsidP="00B6001B">
      <w:pPr>
        <w:pStyle w:val="RKnormal"/>
      </w:pPr>
    </w:p>
    <w:p w:rsidR="00B6001B" w:rsidRPr="009C0DA7" w:rsidRDefault="00B6001B" w:rsidP="00B6001B">
      <w:pPr>
        <w:pStyle w:val="RKnormal"/>
      </w:pPr>
      <w:r w:rsidRPr="009C0DA7">
        <w:t xml:space="preserve">En enligt handlingsplanen planerad revision av ansvarsfördelningen gällande e-juridikportalen har ägt rum under våren. Rådsarbetsgruppen föreslår att inga ändringar görs i genomförandestrukturen för portalen fram till 2013 och att kommissionen även fortsättningsvis är ansvarig för genomförandearbetet. Vidare föreslås att en förnyad bedömning av ansvarsfördelningen görs under det första halvåret 2012 samt att ett arbete inleds med att analysera den rättsliga ramen för arbetet med e-juridik under Lissabonfördraget. </w:t>
      </w:r>
    </w:p>
    <w:p w:rsidR="00B6001B" w:rsidRPr="009C0DA7" w:rsidRDefault="00B6001B" w:rsidP="00B6001B">
      <w:pPr>
        <w:pStyle w:val="RKnormal"/>
      </w:pPr>
    </w:p>
    <w:p w:rsidR="00B6001B" w:rsidRPr="009C0DA7" w:rsidRDefault="00B6001B" w:rsidP="00B6001B">
      <w:pPr>
        <w:pStyle w:val="RKnormal"/>
      </w:pPr>
      <w:r w:rsidRPr="009C0DA7">
        <w:t>För att bedöma och planera genomförandet av handlingsplanen har rådsarbetsgruppen för e-juridik utarbetat en färdplan fram till 2013. Färdplanen beskriver de olika e-juridikprojekten och tidsplanen för dessa.</w:t>
      </w:r>
    </w:p>
    <w:p w:rsidR="00B6001B" w:rsidRPr="009C0DA7" w:rsidRDefault="00B6001B" w:rsidP="00B6001B">
      <w:pPr>
        <w:pStyle w:val="RKnormal"/>
      </w:pPr>
    </w:p>
    <w:p w:rsidR="00B6001B" w:rsidRPr="009C0DA7" w:rsidRDefault="00B6001B" w:rsidP="00B6001B">
      <w:pPr>
        <w:pStyle w:val="RKnormal"/>
        <w:rPr>
          <w:i/>
          <w:szCs w:val="24"/>
        </w:rPr>
      </w:pPr>
      <w:r w:rsidRPr="009C0DA7">
        <w:rPr>
          <w:i/>
          <w:szCs w:val="24"/>
        </w:rPr>
        <w:t>Svensk ståndpunkt</w:t>
      </w:r>
    </w:p>
    <w:p w:rsidR="00B6001B" w:rsidRPr="009C0DA7" w:rsidRDefault="00B6001B" w:rsidP="00B6001B">
      <w:pPr>
        <w:pStyle w:val="RKnormal"/>
        <w:rPr>
          <w:rFonts w:cs="Arial Narrow"/>
          <w:color w:val="000000"/>
          <w:szCs w:val="24"/>
          <w:lang w:eastAsia="sv-SE"/>
        </w:rPr>
      </w:pPr>
      <w:r w:rsidRPr="009C0DA7">
        <w:rPr>
          <w:rFonts w:cs="Arial Narrow"/>
          <w:color w:val="000000"/>
          <w:szCs w:val="24"/>
          <w:lang w:eastAsia="sv-SE"/>
        </w:rPr>
        <w:t xml:space="preserve">a) </w:t>
      </w:r>
      <w:r w:rsidRPr="009C0DA7">
        <w:t xml:space="preserve">Det finns inget egentligt alternativ till att ge kommissionen fortsatt ansvar för genomförandet av portalen. Det är rimligt att genomföra en förnyad bedömning av ansvarsförhållandena 2012. </w:t>
      </w:r>
    </w:p>
    <w:p w:rsidR="00B6001B" w:rsidRPr="009C0DA7" w:rsidRDefault="00B6001B" w:rsidP="00B6001B">
      <w:pPr>
        <w:pStyle w:val="RKnormal"/>
        <w:rPr>
          <w:lang w:eastAsia="sv-SE"/>
        </w:rPr>
      </w:pPr>
    </w:p>
    <w:p w:rsidR="00B6001B" w:rsidRPr="009C0DA7" w:rsidRDefault="00B6001B" w:rsidP="00B6001B">
      <w:pPr>
        <w:pStyle w:val="RKnormal"/>
        <w:rPr>
          <w:rFonts w:cs="Arial Narrow"/>
          <w:color w:val="000000"/>
          <w:szCs w:val="24"/>
          <w:lang w:eastAsia="sv-SE"/>
        </w:rPr>
      </w:pPr>
      <w:r w:rsidRPr="009C0DA7">
        <w:rPr>
          <w:lang w:eastAsia="sv-SE"/>
        </w:rPr>
        <w:t>b) och c) Sverige ställer sig bakom färdplanen och rapporten.</w:t>
      </w:r>
    </w:p>
    <w:p w:rsidR="00E90C91" w:rsidRPr="009C0DA7" w:rsidRDefault="00E90C91">
      <w:pPr>
        <w:pStyle w:val="RKnormal"/>
        <w:rPr>
          <w:b/>
        </w:rPr>
      </w:pPr>
    </w:p>
    <w:p w:rsidR="00B6001B" w:rsidRPr="009C0DA7" w:rsidRDefault="00B6001B">
      <w:pPr>
        <w:pStyle w:val="RKnormal"/>
        <w:rPr>
          <w:b/>
        </w:rPr>
      </w:pPr>
    </w:p>
    <w:p w:rsidR="00255673" w:rsidRPr="009C0DA7" w:rsidRDefault="008B4984" w:rsidP="00255673">
      <w:pPr>
        <w:pStyle w:val="Brdtext"/>
        <w:rPr>
          <w:rFonts w:ascii="OrigGarmnd BT" w:hAnsi="OrigGarmnd BT"/>
          <w:b/>
        </w:rPr>
      </w:pPr>
      <w:r w:rsidRPr="009C0DA7">
        <w:rPr>
          <w:rFonts w:ascii="OrigGarmnd BT" w:hAnsi="OrigGarmnd BT"/>
          <w:b/>
        </w:rPr>
        <w:t>2</w:t>
      </w:r>
      <w:r w:rsidR="0028581A" w:rsidRPr="009C0DA7">
        <w:rPr>
          <w:rFonts w:ascii="OrigGarmnd BT" w:hAnsi="OrigGarmnd BT"/>
          <w:b/>
        </w:rPr>
        <w:t xml:space="preserve">1. </w:t>
      </w:r>
      <w:r w:rsidR="00E85E31" w:rsidRPr="009C0DA7">
        <w:rPr>
          <w:rFonts w:ascii="OrigGarmnd BT" w:hAnsi="OrigGarmnd BT"/>
          <w:b/>
        </w:rPr>
        <w:t>Övriga frågor</w:t>
      </w:r>
    </w:p>
    <w:p w:rsidR="00CB7B63" w:rsidRPr="009C0DA7" w:rsidRDefault="00255673" w:rsidP="00CB7B63">
      <w:pPr>
        <w:pStyle w:val="Brdtext"/>
        <w:rPr>
          <w:rFonts w:ascii="OrigGarmnd BT" w:hAnsi="OrigGarmnd BT"/>
          <w:b/>
          <w:i/>
        </w:rPr>
      </w:pPr>
      <w:r w:rsidRPr="009C0DA7">
        <w:rPr>
          <w:rFonts w:ascii="OrigGarmnd BT" w:hAnsi="OrigGarmnd BT"/>
          <w:b/>
        </w:rPr>
        <w:t xml:space="preserve">– Studie beställd av Europaparlamentets utskott för medborgerliga fri- och rättigheter samt rättsliga och inrikes frågor: "What system of burden-sharing between Member States for the reception of asylum seekers?" </w:t>
      </w:r>
      <w:r w:rsidRPr="009C0DA7">
        <w:rPr>
          <w:rFonts w:ascii="OrigGarmnd BT" w:hAnsi="OrigGarmnd BT"/>
          <w:b/>
          <w:i/>
        </w:rPr>
        <w:t>(på begäran av Malta)</w:t>
      </w:r>
    </w:p>
    <w:p w:rsidR="003D6D30" w:rsidRPr="009C0DA7" w:rsidRDefault="003D6D30" w:rsidP="00CB7B63">
      <w:pPr>
        <w:pStyle w:val="Brdtext"/>
        <w:rPr>
          <w:rFonts w:ascii="OrigGarmnd BT" w:hAnsi="OrigGarmnd BT"/>
          <w:b/>
          <w:i/>
        </w:rPr>
      </w:pPr>
    </w:p>
    <w:p w:rsidR="002B2F3E" w:rsidRPr="009C0DA7" w:rsidRDefault="002B2F3E" w:rsidP="002B2F3E">
      <w:pPr>
        <w:pStyle w:val="RKnormal"/>
      </w:pPr>
      <w:r w:rsidRPr="009C0DA7">
        <w:t>Avsikten med behandlingen i rådet är ännu inte kän</w:t>
      </w:r>
      <w:r w:rsidR="00222C4F" w:rsidRPr="009C0DA7">
        <w:t>d</w:t>
      </w:r>
      <w:r w:rsidRPr="009C0DA7">
        <w:t xml:space="preserve">.  </w:t>
      </w:r>
    </w:p>
    <w:p w:rsidR="002B2F3E" w:rsidRPr="009C0DA7" w:rsidRDefault="002B2F3E" w:rsidP="002B2F3E">
      <w:pPr>
        <w:pStyle w:val="RKnormal"/>
        <w:rPr>
          <w:i/>
        </w:rPr>
      </w:pPr>
    </w:p>
    <w:p w:rsidR="00CB7B63" w:rsidRPr="009C0DA7" w:rsidRDefault="00B6749D" w:rsidP="002D02A7">
      <w:pPr>
        <w:pStyle w:val="RKnormal"/>
        <w:rPr>
          <w:b/>
          <w:i/>
        </w:rPr>
      </w:pPr>
      <w:r w:rsidRPr="009C0DA7">
        <w:t xml:space="preserve">På uppdrag av </w:t>
      </w:r>
      <w:r w:rsidR="00CB7B63" w:rsidRPr="009C0DA7">
        <w:t xml:space="preserve">Europaparlamentet har en extern konsult genomfört en studie om ansvarsfördelning mellan medlemsstaterna för mottagning av asylsökande. Studien presenterades nyligen i LIBE-utskottet. </w:t>
      </w:r>
      <w:r w:rsidR="00CB7B63" w:rsidRPr="009C0DA7">
        <w:rPr>
          <w:rFonts w:cs="Garamond"/>
          <w:color w:val="000000"/>
        </w:rPr>
        <w:t>Studien har pågått under 12 månader och har baserats på tre kärnfrågor: vilka kostnader är asylrelaterade i MS, vilka kostnader skulle kunna delas mellan MS samt hur skall kostnaderna i sådana fall fördelas? Studien visa</w:t>
      </w:r>
      <w:r w:rsidR="003D6D30" w:rsidRPr="009C0DA7">
        <w:rPr>
          <w:rFonts w:cs="Garamond"/>
          <w:color w:val="000000"/>
        </w:rPr>
        <w:t xml:space="preserve">r </w:t>
      </w:r>
      <w:r w:rsidR="00CB7B63" w:rsidRPr="009C0DA7">
        <w:rPr>
          <w:rFonts w:cs="Garamond"/>
          <w:color w:val="000000"/>
        </w:rPr>
        <w:t xml:space="preserve">att kapaciteten varierar i MS samt att kostnaderna i olika grad påverkar BNP i landet. </w:t>
      </w:r>
    </w:p>
    <w:p w:rsidR="00652E01" w:rsidRPr="009C0DA7" w:rsidRDefault="00652E01" w:rsidP="00255673">
      <w:pPr>
        <w:pStyle w:val="Brdtext"/>
        <w:rPr>
          <w:rFonts w:ascii="OrigGarmnd BT" w:hAnsi="OrigGarmnd BT"/>
          <w:b/>
        </w:rPr>
      </w:pPr>
    </w:p>
    <w:p w:rsidR="002B2F3E" w:rsidRPr="009C0DA7" w:rsidRDefault="002B2F3E" w:rsidP="00255673">
      <w:pPr>
        <w:pStyle w:val="Brdtext"/>
        <w:rPr>
          <w:rFonts w:ascii="OrigGarmnd BT" w:hAnsi="OrigGarmnd BT"/>
          <w:b/>
        </w:rPr>
      </w:pPr>
    </w:p>
    <w:p w:rsidR="00255673" w:rsidRPr="009C0DA7" w:rsidRDefault="00255673" w:rsidP="00255673">
      <w:pPr>
        <w:pStyle w:val="Brdtext"/>
        <w:rPr>
          <w:rFonts w:ascii="OrigGarmnd BT" w:hAnsi="OrigGarmnd BT"/>
          <w:b/>
          <w:i/>
        </w:rPr>
      </w:pPr>
      <w:r w:rsidRPr="009C0DA7">
        <w:rPr>
          <w:rFonts w:ascii="OrigGarmnd BT" w:hAnsi="OrigGarmnd BT"/>
          <w:b/>
        </w:rPr>
        <w:t xml:space="preserve">– EU–Kanada: viseringar </w:t>
      </w:r>
      <w:r w:rsidRPr="009C0DA7">
        <w:rPr>
          <w:rFonts w:ascii="OrigGarmnd BT" w:hAnsi="OrigGarmnd BT"/>
          <w:b/>
          <w:i/>
        </w:rPr>
        <w:t>(på begäran av Tjeckiska Republiken)</w:t>
      </w:r>
    </w:p>
    <w:p w:rsidR="007E3F95" w:rsidRPr="009C0DA7" w:rsidRDefault="007E3F95" w:rsidP="00255673">
      <w:pPr>
        <w:pStyle w:val="Brdtext"/>
        <w:rPr>
          <w:rFonts w:ascii="OrigGarmnd BT" w:hAnsi="OrigGarmnd BT"/>
          <w:b/>
        </w:rPr>
      </w:pPr>
    </w:p>
    <w:p w:rsidR="007E3F95" w:rsidRPr="009C0DA7" w:rsidRDefault="007E3F95" w:rsidP="007E3F95">
      <w:pPr>
        <w:outlineLvl w:val="0"/>
        <w:rPr>
          <w:rFonts w:ascii="OrigGarmnd BT" w:hAnsi="OrigGarmnd BT"/>
          <w:iCs/>
        </w:rPr>
      </w:pPr>
      <w:r w:rsidRPr="009C0DA7">
        <w:rPr>
          <w:rFonts w:ascii="OrigGarmnd BT" w:hAnsi="OrigGarmnd BT"/>
          <w:iCs/>
        </w:rPr>
        <w:t>Avsikten med behandlingen i rådet</w:t>
      </w:r>
      <w:r w:rsidR="006D3A31" w:rsidRPr="009C0DA7">
        <w:rPr>
          <w:rFonts w:ascii="OrigGarmnd BT" w:hAnsi="OrigGarmnd BT"/>
          <w:iCs/>
        </w:rPr>
        <w:t xml:space="preserve"> är ännu inte känd.</w:t>
      </w:r>
    </w:p>
    <w:p w:rsidR="006D3A31" w:rsidRPr="009C0DA7" w:rsidRDefault="006D3A31" w:rsidP="007E3F95">
      <w:pPr>
        <w:pStyle w:val="RKnormal"/>
        <w:spacing w:line="240" w:lineRule="auto"/>
      </w:pPr>
    </w:p>
    <w:p w:rsidR="007E3F95" w:rsidRPr="009C0DA7" w:rsidRDefault="007E3F95" w:rsidP="007E3F95">
      <w:pPr>
        <w:pStyle w:val="RKnormal"/>
        <w:spacing w:line="240" w:lineRule="auto"/>
      </w:pPr>
      <w:r w:rsidRPr="009C0DA7">
        <w:t xml:space="preserve">Viseringsreciprocitet innebär att alla EU-medborgare ska vara viseringsfria till alla tredjeländer vars medborgare i sin tur kan resa till EU-Schengenområdet utan krav på visering. </w:t>
      </w:r>
    </w:p>
    <w:p w:rsidR="007E3F95" w:rsidRPr="009C0DA7" w:rsidRDefault="007E3F95" w:rsidP="007E3F95">
      <w:pPr>
        <w:rPr>
          <w:rFonts w:ascii="OrigGarmnd BT" w:hAnsi="OrigGarmnd BT"/>
          <w:lang w:eastAsia="sv-SE"/>
        </w:rPr>
      </w:pPr>
      <w:r w:rsidRPr="009C0DA7">
        <w:rPr>
          <w:rFonts w:ascii="OrigGarmnd BT" w:hAnsi="OrigGarmnd BT"/>
          <w:lang w:eastAsia="sv-SE"/>
        </w:rPr>
        <w:t>Den 14 juli 2009 återinförde Kanada viseringskravet för tjeckiska medborgare. Motivet var den höga inströmningen av tjeckiska asylsökande. Rådets förordning (EG) Nr 539/2001 reglerar den procedur som ska tillämpas när ett tredjeland som inte är viseringsskyldigt till Schengen inför viseringskrav för en medlemsstat.</w:t>
      </w:r>
    </w:p>
    <w:p w:rsidR="00460B78" w:rsidRPr="009C0DA7" w:rsidRDefault="007E3F95" w:rsidP="00F05E84">
      <w:pPr>
        <w:rPr>
          <w:rFonts w:ascii="OrigGarmnd BT" w:hAnsi="OrigGarmnd BT"/>
          <w:lang w:eastAsia="sv-SE"/>
        </w:rPr>
      </w:pPr>
      <w:r w:rsidRPr="009C0DA7">
        <w:rPr>
          <w:rFonts w:ascii="OrigGarmnd BT" w:hAnsi="OrigGarmnd BT"/>
          <w:lang w:eastAsia="sv-SE"/>
        </w:rPr>
        <w:t>I enlighet med dessa bestämmelser</w:t>
      </w:r>
      <w:r w:rsidRPr="009C0DA7">
        <w:rPr>
          <w:rFonts w:ascii="OrigGarmnd BT" w:hAnsi="OrigGarmnd BT"/>
        </w:rPr>
        <w:t xml:space="preserve"> är det kommissionens uppgift att påtala och inleda förhandlingar med tredjelandet i fråga i syfte att återupprätta full viseringsreciprocitet. </w:t>
      </w:r>
      <w:r w:rsidR="00F05E84" w:rsidRPr="009C0DA7">
        <w:rPr>
          <w:rFonts w:ascii="OrigGarmnd BT" w:hAnsi="OrigGarmnd BT"/>
        </w:rPr>
        <w:t>Kommissionen lämnade senast v</w:t>
      </w:r>
      <w:r w:rsidRPr="009C0DA7">
        <w:rPr>
          <w:rFonts w:ascii="OrigGarmnd BT" w:hAnsi="OrigGarmnd BT"/>
        </w:rPr>
        <w:t xml:space="preserve">id </w:t>
      </w:r>
      <w:r w:rsidRPr="009C0DA7">
        <w:rPr>
          <w:rFonts w:ascii="OrigGarmnd BT" w:hAnsi="OrigGarmnd BT"/>
          <w:lang w:eastAsia="sv-SE"/>
        </w:rPr>
        <w:t xml:space="preserve">RIF-rådet </w:t>
      </w:r>
      <w:r w:rsidR="00F05E84" w:rsidRPr="009C0DA7">
        <w:rPr>
          <w:rFonts w:ascii="OrigGarmnd BT" w:hAnsi="OrigGarmnd BT"/>
          <w:lang w:eastAsia="sv-SE"/>
        </w:rPr>
        <w:t xml:space="preserve">den 23 april </w:t>
      </w:r>
      <w:r w:rsidRPr="009C0DA7">
        <w:rPr>
          <w:rFonts w:ascii="OrigGarmnd BT" w:hAnsi="OrigGarmnd BT"/>
          <w:lang w:eastAsia="sv-SE"/>
        </w:rPr>
        <w:t xml:space="preserve">en </w:t>
      </w:r>
      <w:r w:rsidR="00F05E84" w:rsidRPr="009C0DA7">
        <w:rPr>
          <w:rFonts w:ascii="OrigGarmnd BT" w:hAnsi="OrigGarmnd BT"/>
          <w:lang w:eastAsia="sv-SE"/>
        </w:rPr>
        <w:t>läges</w:t>
      </w:r>
      <w:r w:rsidRPr="009C0DA7">
        <w:rPr>
          <w:rFonts w:ascii="OrigGarmnd BT" w:hAnsi="OrigGarmnd BT"/>
          <w:lang w:eastAsia="sv-SE"/>
        </w:rPr>
        <w:t xml:space="preserve">rapport </w:t>
      </w:r>
      <w:r w:rsidR="00F05E84" w:rsidRPr="009C0DA7">
        <w:rPr>
          <w:rFonts w:ascii="OrigGarmnd BT" w:hAnsi="OrigGarmnd BT"/>
          <w:lang w:eastAsia="sv-SE"/>
        </w:rPr>
        <w:t>från förhandlingarna</w:t>
      </w:r>
      <w:r w:rsidR="00B324B9" w:rsidRPr="009C0DA7">
        <w:rPr>
          <w:rFonts w:ascii="OrigGarmnd BT" w:hAnsi="OrigGarmnd BT"/>
          <w:lang w:eastAsia="sv-SE"/>
        </w:rPr>
        <w:t xml:space="preserve"> med Kanada</w:t>
      </w:r>
      <w:r w:rsidR="00F05E84" w:rsidRPr="009C0DA7">
        <w:rPr>
          <w:rFonts w:ascii="OrigGarmnd BT" w:hAnsi="OrigGarmnd BT"/>
          <w:lang w:eastAsia="sv-SE"/>
        </w:rPr>
        <w:t xml:space="preserve">. </w:t>
      </w:r>
    </w:p>
    <w:p w:rsidR="00F05E84" w:rsidRPr="009C0DA7" w:rsidRDefault="00F05E84" w:rsidP="00F05E84">
      <w:pPr>
        <w:rPr>
          <w:b/>
        </w:rPr>
      </w:pPr>
    </w:p>
    <w:p w:rsidR="00460B78" w:rsidRPr="009C0DA7" w:rsidRDefault="00460B78" w:rsidP="00255673">
      <w:pPr>
        <w:pStyle w:val="Brdtext"/>
        <w:rPr>
          <w:rFonts w:ascii="OrigGarmnd BT" w:hAnsi="OrigGarmnd BT"/>
          <w:b/>
        </w:rPr>
      </w:pPr>
    </w:p>
    <w:p w:rsidR="00255673" w:rsidRPr="009C0DA7" w:rsidRDefault="00255673" w:rsidP="00255673">
      <w:pPr>
        <w:pStyle w:val="Brdtext"/>
        <w:rPr>
          <w:rFonts w:ascii="OrigGarmnd BT" w:hAnsi="OrigGarmnd BT"/>
          <w:b/>
          <w:i/>
        </w:rPr>
      </w:pPr>
      <w:r w:rsidRPr="009C0DA7">
        <w:rPr>
          <w:rFonts w:ascii="OrigGarmnd BT" w:hAnsi="OrigGarmnd BT"/>
          <w:b/>
        </w:rPr>
        <w:t xml:space="preserve">– Akademi för kamp mot korruption </w:t>
      </w:r>
      <w:r w:rsidRPr="009C0DA7">
        <w:rPr>
          <w:rFonts w:ascii="OrigGarmnd BT" w:hAnsi="OrigGarmnd BT"/>
          <w:b/>
          <w:i/>
        </w:rPr>
        <w:t>(på begäran av Österrike)</w:t>
      </w:r>
    </w:p>
    <w:p w:rsidR="00B6001B" w:rsidRPr="009C0DA7" w:rsidRDefault="00B6001B" w:rsidP="00B6001B">
      <w:pPr>
        <w:tabs>
          <w:tab w:val="left" w:pos="2835"/>
        </w:tabs>
        <w:autoSpaceDE w:val="0"/>
        <w:autoSpaceDN w:val="0"/>
        <w:adjustRightInd w:val="0"/>
        <w:rPr>
          <w:rFonts w:ascii="OrigGarmnd BT" w:hAnsi="OrigGarmnd BT" w:cs="OrigGarmnd BT"/>
          <w:i/>
          <w:iCs/>
          <w:color w:val="000000"/>
          <w:lang w:eastAsia="sv-SE"/>
        </w:rPr>
      </w:pPr>
    </w:p>
    <w:p w:rsidR="00B6001B" w:rsidRPr="009C0DA7" w:rsidRDefault="00B6001B" w:rsidP="00B6001B">
      <w:pPr>
        <w:tabs>
          <w:tab w:val="left" w:pos="2835"/>
        </w:tabs>
        <w:autoSpaceDE w:val="0"/>
        <w:autoSpaceDN w:val="0"/>
        <w:adjustRightInd w:val="0"/>
        <w:rPr>
          <w:rFonts w:ascii="OrigGarmnd BT" w:hAnsi="OrigGarmnd BT" w:cs="OrigGarmnd BT"/>
          <w:i/>
          <w:iCs/>
          <w:color w:val="000000"/>
          <w:lang w:eastAsia="sv-SE"/>
        </w:rPr>
      </w:pPr>
      <w:r w:rsidRPr="009C0DA7">
        <w:rPr>
          <w:rFonts w:ascii="OrigGarmnd BT" w:hAnsi="OrigGarmnd BT" w:cs="OrigGarmnd BT"/>
          <w:i/>
          <w:iCs/>
          <w:color w:val="000000"/>
          <w:lang w:eastAsia="sv-SE"/>
        </w:rPr>
        <w:t>Avsikten med behandlingen vid rådet</w:t>
      </w:r>
    </w:p>
    <w:p w:rsidR="00B6001B" w:rsidRPr="009C0DA7" w:rsidRDefault="00B6001B" w:rsidP="00B6001B">
      <w:pPr>
        <w:tabs>
          <w:tab w:val="left" w:pos="2835"/>
        </w:tabs>
        <w:autoSpaceDE w:val="0"/>
        <w:autoSpaceDN w:val="0"/>
        <w:adjustRightInd w:val="0"/>
        <w:rPr>
          <w:rFonts w:ascii="OrigGarmnd BT" w:hAnsi="OrigGarmnd BT" w:cs="OrigGarmnd BT"/>
          <w:color w:val="000000"/>
          <w:lang w:eastAsia="sv-SE"/>
        </w:rPr>
      </w:pPr>
      <w:r w:rsidRPr="009C0DA7">
        <w:rPr>
          <w:rFonts w:ascii="OrigGarmnd BT" w:hAnsi="OrigGarmnd BT" w:cs="OrigGarmnd BT"/>
          <w:color w:val="000000"/>
          <w:lang w:eastAsia="sv-SE"/>
        </w:rPr>
        <w:t xml:space="preserve">Informationspunkt. </w:t>
      </w:r>
    </w:p>
    <w:p w:rsidR="00B6001B" w:rsidRPr="009C0DA7" w:rsidRDefault="00B6001B" w:rsidP="00B6001B">
      <w:pPr>
        <w:tabs>
          <w:tab w:val="left" w:pos="2835"/>
        </w:tabs>
        <w:autoSpaceDE w:val="0"/>
        <w:autoSpaceDN w:val="0"/>
        <w:adjustRightInd w:val="0"/>
        <w:rPr>
          <w:rFonts w:ascii="OrigGarmnd BT" w:hAnsi="OrigGarmnd BT" w:cs="OrigGarmnd BT"/>
          <w:color w:val="000000"/>
          <w:lang w:eastAsia="sv-SE"/>
        </w:rPr>
      </w:pPr>
    </w:p>
    <w:p w:rsidR="00B6001B" w:rsidRPr="009C0DA7" w:rsidRDefault="00B6001B" w:rsidP="00B6001B">
      <w:pPr>
        <w:tabs>
          <w:tab w:val="left" w:pos="2835"/>
        </w:tabs>
        <w:autoSpaceDE w:val="0"/>
        <w:autoSpaceDN w:val="0"/>
        <w:adjustRightInd w:val="0"/>
        <w:rPr>
          <w:rFonts w:ascii="OrigGarmnd BT" w:hAnsi="OrigGarmnd BT" w:cs="OrigGarmnd BT"/>
          <w:i/>
          <w:color w:val="000000"/>
          <w:lang w:eastAsia="sv-SE"/>
        </w:rPr>
      </w:pPr>
      <w:r w:rsidRPr="009C0DA7">
        <w:rPr>
          <w:rFonts w:ascii="OrigGarmnd BT" w:hAnsi="OrigGarmnd BT" w:cs="OrigGarmnd BT"/>
          <w:i/>
          <w:color w:val="000000"/>
          <w:lang w:eastAsia="sv-SE"/>
        </w:rPr>
        <w:t>Bakgrund</w:t>
      </w:r>
    </w:p>
    <w:p w:rsidR="00B6001B" w:rsidRPr="009C0DA7" w:rsidRDefault="00B6001B" w:rsidP="00B6001B">
      <w:pPr>
        <w:tabs>
          <w:tab w:val="left" w:pos="2835"/>
        </w:tabs>
        <w:autoSpaceDE w:val="0"/>
        <w:autoSpaceDN w:val="0"/>
        <w:adjustRightInd w:val="0"/>
        <w:rPr>
          <w:rFonts w:ascii="OrigGarmnd BT" w:hAnsi="OrigGarmnd BT" w:cs="OrigGarmnd BT"/>
          <w:color w:val="000000"/>
          <w:lang w:eastAsia="sv-SE"/>
        </w:rPr>
      </w:pPr>
      <w:r w:rsidRPr="009C0DA7">
        <w:rPr>
          <w:rFonts w:ascii="OrigGarmnd BT" w:hAnsi="OrigGarmnd BT" w:cs="OrigGarmnd BT"/>
          <w:i/>
          <w:color w:val="000000"/>
          <w:lang w:eastAsia="sv-SE"/>
        </w:rPr>
        <w:t>International Anti-Corruption Academy</w:t>
      </w:r>
      <w:r w:rsidRPr="009C0DA7">
        <w:rPr>
          <w:rFonts w:ascii="OrigGarmnd BT" w:hAnsi="OrigGarmnd BT" w:cs="OrigGarmnd BT"/>
          <w:color w:val="000000"/>
          <w:lang w:eastAsia="sv-SE"/>
        </w:rPr>
        <w:t xml:space="preserve"> (IACA) är en akademi för bekämpande av korruption som håller på att etableras på initiativ huvudsakligen av UNODC (</w:t>
      </w:r>
      <w:r w:rsidRPr="009C0DA7">
        <w:rPr>
          <w:rFonts w:ascii="OrigGarmnd BT" w:hAnsi="OrigGarmnd BT"/>
          <w:bCs/>
          <w:i/>
        </w:rPr>
        <w:t>United Nations Office on Drugs and Crime</w:t>
      </w:r>
      <w:r w:rsidRPr="009C0DA7">
        <w:rPr>
          <w:rFonts w:ascii="OrigGarmnd BT" w:hAnsi="OrigGarmnd BT"/>
          <w:bCs/>
        </w:rPr>
        <w:t>)</w:t>
      </w:r>
      <w:r w:rsidRPr="009C0DA7">
        <w:rPr>
          <w:rFonts w:ascii="OrigGarmnd BT" w:hAnsi="OrigGarmnd BT"/>
        </w:rPr>
        <w:t xml:space="preserve"> </w:t>
      </w:r>
      <w:r w:rsidRPr="009C0DA7">
        <w:rPr>
          <w:rFonts w:ascii="OrigGarmnd BT" w:hAnsi="OrigGarmnd BT" w:cs="OrigGarmnd BT"/>
          <w:color w:val="000000"/>
          <w:lang w:eastAsia="sv-SE"/>
        </w:rPr>
        <w:t>och Interpol. Den kommer vara belägen utanför Wien. Syftet med akademin är att utbilda och träna polis, åklagare och andra i att bekämpa korruption samt att vara ett centrum för kunskap på detta område. Akademin är tänkt att vara en oberoende internationell organisation. En grundarkonferens (</w:t>
      </w:r>
      <w:r w:rsidRPr="009C0DA7">
        <w:rPr>
          <w:rFonts w:ascii="OrigGarmnd BT" w:hAnsi="OrigGarmnd BT" w:cs="OrigGarmnd BT"/>
          <w:i/>
          <w:color w:val="000000"/>
          <w:lang w:eastAsia="sv-SE"/>
        </w:rPr>
        <w:t>founder's conference</w:t>
      </w:r>
      <w:r w:rsidRPr="009C0DA7">
        <w:rPr>
          <w:rFonts w:ascii="OrigGarmnd BT" w:hAnsi="OrigGarmnd BT" w:cs="OrigGarmnd BT"/>
          <w:color w:val="000000"/>
          <w:lang w:eastAsia="sv-SE"/>
        </w:rPr>
        <w:t>) planeras till början av september 2010. Akademins verksamhet inleds i oktober 2010.</w:t>
      </w:r>
    </w:p>
    <w:p w:rsidR="007E3F95" w:rsidRPr="009C0DA7" w:rsidRDefault="007E3F95" w:rsidP="00255673">
      <w:pPr>
        <w:pStyle w:val="Brdtext"/>
        <w:rPr>
          <w:rFonts w:ascii="OrigGarmnd BT" w:hAnsi="OrigGarmnd BT"/>
          <w:b/>
          <w:i/>
        </w:rPr>
      </w:pPr>
    </w:p>
    <w:p w:rsidR="005A4A00" w:rsidRPr="009C0DA7" w:rsidRDefault="005A4A00" w:rsidP="00255673">
      <w:pPr>
        <w:pStyle w:val="Brdtext"/>
        <w:rPr>
          <w:rFonts w:ascii="OrigGarmnd BT" w:hAnsi="OrigGarmnd BT"/>
          <w:b/>
          <w:i/>
        </w:rPr>
      </w:pPr>
    </w:p>
    <w:p w:rsidR="00255673" w:rsidRPr="009C0DA7" w:rsidRDefault="00255673" w:rsidP="00255673">
      <w:pPr>
        <w:pStyle w:val="Brdtext"/>
        <w:rPr>
          <w:rFonts w:ascii="OrigGarmnd BT" w:hAnsi="OrigGarmnd BT"/>
          <w:b/>
        </w:rPr>
      </w:pPr>
      <w:r w:rsidRPr="009C0DA7">
        <w:rPr>
          <w:rFonts w:ascii="OrigGarmnd BT" w:hAnsi="OrigGarmnd BT"/>
          <w:b/>
          <w:szCs w:val="24"/>
        </w:rPr>
        <w:t xml:space="preserve">– EU–Turkiet: återtagande </w:t>
      </w:r>
      <w:r w:rsidRPr="009C0DA7">
        <w:rPr>
          <w:rFonts w:ascii="OrigGarmnd BT" w:hAnsi="OrigGarmnd BT"/>
          <w:b/>
          <w:i/>
          <w:szCs w:val="24"/>
        </w:rPr>
        <w:t>(på begäran av kommissionen)</w:t>
      </w:r>
    </w:p>
    <w:p w:rsidR="00E85E31" w:rsidRPr="009C0DA7" w:rsidRDefault="00E85E31" w:rsidP="00A152DF">
      <w:pPr>
        <w:pStyle w:val="Brdtext"/>
        <w:rPr>
          <w:rFonts w:ascii="OrigGarmnd BT" w:hAnsi="OrigGarmnd BT"/>
        </w:rPr>
      </w:pPr>
    </w:p>
    <w:p w:rsidR="005A4A00" w:rsidRPr="009C0DA7" w:rsidRDefault="005A4A00" w:rsidP="005A4A00">
      <w:pPr>
        <w:outlineLvl w:val="0"/>
        <w:rPr>
          <w:rFonts w:ascii="OrigGarmnd BT" w:hAnsi="OrigGarmnd BT"/>
          <w:iCs/>
        </w:rPr>
      </w:pPr>
      <w:r w:rsidRPr="009C0DA7">
        <w:rPr>
          <w:rFonts w:ascii="OrigGarmnd BT" w:hAnsi="OrigGarmnd BT"/>
          <w:iCs/>
        </w:rPr>
        <w:t>Avsikten med behandlingen i rådet är ännu inte känd.</w:t>
      </w:r>
    </w:p>
    <w:p w:rsidR="00525A8D" w:rsidRPr="009C0DA7" w:rsidRDefault="00525A8D" w:rsidP="004D1469">
      <w:pPr>
        <w:rPr>
          <w:rFonts w:ascii="OrigGarmnd BT" w:hAnsi="OrigGarmnd BT"/>
          <w:b/>
          <w:color w:val="000000"/>
          <w:szCs w:val="24"/>
          <w:u w:val="single"/>
        </w:rPr>
      </w:pPr>
    </w:p>
    <w:p w:rsidR="007E0A1E" w:rsidRPr="009C0DA7" w:rsidRDefault="009D6C0B" w:rsidP="007E0A1E">
      <w:pPr>
        <w:pStyle w:val="RKnormal"/>
        <w:rPr>
          <w:color w:val="000000"/>
          <w:szCs w:val="24"/>
        </w:rPr>
      </w:pPr>
      <w:r w:rsidRPr="009C0DA7">
        <w:rPr>
          <w:color w:val="000000"/>
          <w:szCs w:val="24"/>
        </w:rPr>
        <w:t xml:space="preserve">Rådet bemyndigar </w:t>
      </w:r>
      <w:r w:rsidR="00D10E4E" w:rsidRPr="009C0DA7">
        <w:rPr>
          <w:color w:val="000000"/>
          <w:szCs w:val="24"/>
        </w:rPr>
        <w:t>k</w:t>
      </w:r>
      <w:r w:rsidR="005A4A00" w:rsidRPr="009C0DA7">
        <w:rPr>
          <w:color w:val="000000"/>
          <w:szCs w:val="24"/>
        </w:rPr>
        <w:t xml:space="preserve">ommissionen </w:t>
      </w:r>
      <w:r w:rsidRPr="009C0DA7">
        <w:rPr>
          <w:color w:val="000000"/>
          <w:szCs w:val="24"/>
        </w:rPr>
        <w:t xml:space="preserve">att </w:t>
      </w:r>
      <w:r w:rsidR="00D10E4E" w:rsidRPr="009C0DA7">
        <w:rPr>
          <w:color w:val="000000"/>
          <w:szCs w:val="24"/>
        </w:rPr>
        <w:t>förhandla återtagandeavtal</w:t>
      </w:r>
      <w:r w:rsidRPr="009C0DA7">
        <w:rPr>
          <w:color w:val="000000"/>
          <w:szCs w:val="24"/>
        </w:rPr>
        <w:t xml:space="preserve"> </w:t>
      </w:r>
      <w:r w:rsidR="007A44C9" w:rsidRPr="009C0DA7">
        <w:rPr>
          <w:color w:val="000000"/>
          <w:szCs w:val="24"/>
        </w:rPr>
        <w:t>för EU:s räkning</w:t>
      </w:r>
      <w:r w:rsidRPr="009C0DA7">
        <w:rPr>
          <w:color w:val="000000"/>
          <w:szCs w:val="24"/>
        </w:rPr>
        <w:t xml:space="preserve">. </w:t>
      </w:r>
      <w:r w:rsidR="00D10E4E" w:rsidRPr="009C0DA7">
        <w:rPr>
          <w:color w:val="000000"/>
          <w:szCs w:val="24"/>
        </w:rPr>
        <w:t xml:space="preserve">Avtalen </w:t>
      </w:r>
      <w:r w:rsidR="007A44C9" w:rsidRPr="009C0DA7">
        <w:rPr>
          <w:color w:val="000000"/>
          <w:szCs w:val="24"/>
        </w:rPr>
        <w:t xml:space="preserve">ska </w:t>
      </w:r>
      <w:r w:rsidR="007A44C9" w:rsidRPr="009C0DA7">
        <w:t xml:space="preserve">reglera villkor och procedurer för återtagande av egna medborgare, medborgare i tredje land samt statslösa liksom transitering. </w:t>
      </w:r>
      <w:r w:rsidR="007E0A1E" w:rsidRPr="009C0DA7">
        <w:t>Kommissionen fick ett mandat att f</w:t>
      </w:r>
      <w:r w:rsidR="007E0A1E" w:rsidRPr="009C0DA7">
        <w:rPr>
          <w:color w:val="000000"/>
          <w:szCs w:val="24"/>
        </w:rPr>
        <w:t xml:space="preserve">örhandla  återtagandeavtal med Turkiet 2002. </w:t>
      </w:r>
    </w:p>
    <w:p w:rsidR="00525A8D" w:rsidRPr="009C0DA7" w:rsidRDefault="00525A8D" w:rsidP="004D1469">
      <w:pPr>
        <w:rPr>
          <w:rFonts w:ascii="OrigGarmnd BT" w:hAnsi="OrigGarmnd BT"/>
          <w:b/>
          <w:color w:val="000000"/>
          <w:szCs w:val="24"/>
          <w:u w:val="single"/>
        </w:rPr>
      </w:pPr>
    </w:p>
    <w:p w:rsidR="007E0A1E" w:rsidRPr="009C0DA7" w:rsidRDefault="007E0A1E" w:rsidP="004D1469">
      <w:pPr>
        <w:rPr>
          <w:rFonts w:ascii="OrigGarmnd BT" w:hAnsi="OrigGarmnd BT"/>
          <w:b/>
          <w:color w:val="000000"/>
          <w:szCs w:val="24"/>
          <w:u w:val="single"/>
        </w:rPr>
      </w:pPr>
    </w:p>
    <w:p w:rsidR="00AF041C" w:rsidRPr="009C0DA7" w:rsidRDefault="00AF041C" w:rsidP="004D1469">
      <w:pPr>
        <w:rPr>
          <w:rFonts w:ascii="OrigGarmnd BT" w:hAnsi="OrigGarmnd BT"/>
          <w:b/>
          <w:color w:val="000000"/>
          <w:szCs w:val="24"/>
          <w:u w:val="single"/>
        </w:rPr>
      </w:pPr>
      <w:r w:rsidRPr="009C0DA7">
        <w:rPr>
          <w:rFonts w:ascii="OrigGarmnd BT" w:hAnsi="OrigGarmnd BT"/>
          <w:b/>
          <w:color w:val="000000"/>
          <w:szCs w:val="24"/>
          <w:u w:val="single"/>
        </w:rPr>
        <w:t xml:space="preserve">I anslutning till rådets möte: </w:t>
      </w:r>
    </w:p>
    <w:p w:rsidR="00AF041C" w:rsidRPr="009C0DA7" w:rsidRDefault="00AF041C" w:rsidP="004D1469">
      <w:pPr>
        <w:rPr>
          <w:rFonts w:ascii="OrigGarmnd BT" w:hAnsi="OrigGarmnd BT"/>
          <w:b/>
          <w:color w:val="000000"/>
          <w:szCs w:val="24"/>
          <w:u w:val="single"/>
        </w:rPr>
      </w:pPr>
    </w:p>
    <w:p w:rsidR="00B4068A" w:rsidRPr="009C0DA7" w:rsidRDefault="00B4068A" w:rsidP="00B4068A">
      <w:pPr>
        <w:rPr>
          <w:rFonts w:ascii="OrigGarmnd BT" w:hAnsi="OrigGarmnd BT"/>
          <w:b/>
          <w:szCs w:val="24"/>
        </w:rPr>
      </w:pPr>
      <w:r w:rsidRPr="009C0DA7">
        <w:rPr>
          <w:rFonts w:ascii="OrigGarmnd BT" w:hAnsi="OrigGarmnd BT"/>
          <w:b/>
          <w:szCs w:val="24"/>
        </w:rPr>
        <w:t>GEMENSAMMA KOMMITTÉN PÅ MINISTERNIVÅ</w:t>
      </w:r>
    </w:p>
    <w:p w:rsidR="00B4068A" w:rsidRPr="009C0DA7" w:rsidRDefault="00B4068A" w:rsidP="00B4068A"/>
    <w:p w:rsidR="00315D6C" w:rsidRPr="009C0DA7" w:rsidRDefault="00315D6C" w:rsidP="00315D6C">
      <w:pPr>
        <w:pStyle w:val="RKnormal"/>
        <w:rPr>
          <w:b/>
        </w:rPr>
      </w:pPr>
      <w:r w:rsidRPr="009C0DA7">
        <w:rPr>
          <w:b/>
        </w:rPr>
        <w:t>1. Godkännande av den preliminära dagordningen</w:t>
      </w:r>
    </w:p>
    <w:p w:rsidR="00FD4642" w:rsidRPr="009C0DA7" w:rsidRDefault="00FD4642" w:rsidP="00315D6C">
      <w:pPr>
        <w:pStyle w:val="RKnormal"/>
        <w:rPr>
          <w:b/>
        </w:rPr>
      </w:pPr>
    </w:p>
    <w:p w:rsidR="00FD4642" w:rsidRPr="009C0DA7" w:rsidRDefault="00FD4642" w:rsidP="00FD4642">
      <w:pPr>
        <w:pStyle w:val="RKnormal"/>
      </w:pPr>
      <w:r w:rsidRPr="009C0DA7">
        <w:t>Se bifogad preliminär dagordning.</w:t>
      </w:r>
    </w:p>
    <w:p w:rsidR="00FD4642" w:rsidRPr="009C0DA7" w:rsidRDefault="00FD4642" w:rsidP="00315D6C">
      <w:pPr>
        <w:pStyle w:val="RKnormal"/>
        <w:rPr>
          <w:b/>
        </w:rPr>
      </w:pPr>
    </w:p>
    <w:p w:rsidR="00315D6C" w:rsidRPr="009C0DA7" w:rsidRDefault="00315D6C" w:rsidP="00B4068A"/>
    <w:p w:rsidR="00375761" w:rsidRPr="009C0DA7" w:rsidRDefault="00C96915" w:rsidP="00375761">
      <w:pPr>
        <w:rPr>
          <w:rFonts w:ascii="OrigGarmnd BT" w:hAnsi="OrigGarmnd BT"/>
          <w:b/>
        </w:rPr>
      </w:pPr>
      <w:r w:rsidRPr="009C0DA7">
        <w:rPr>
          <w:rFonts w:ascii="OrigGarmnd BT" w:hAnsi="OrigGarmnd BT"/>
          <w:b/>
        </w:rPr>
        <w:t xml:space="preserve">2. </w:t>
      </w:r>
      <w:r w:rsidR="00747DAE" w:rsidRPr="009C0DA7">
        <w:rPr>
          <w:rFonts w:ascii="OrigGarmnd BT" w:hAnsi="OrigGarmnd BT"/>
          <w:b/>
        </w:rPr>
        <w:t>SIS II</w:t>
      </w:r>
      <w:r w:rsidR="004A6935" w:rsidRPr="009C0DA7">
        <w:rPr>
          <w:rFonts w:ascii="OrigGarmnd BT" w:hAnsi="OrigGarmnd BT"/>
          <w:b/>
        </w:rPr>
        <w:t xml:space="preserve"> (Sr Ask)</w:t>
      </w:r>
    </w:p>
    <w:p w:rsidR="00375761" w:rsidRPr="009C0DA7" w:rsidRDefault="00375761" w:rsidP="00375761">
      <w:pPr>
        <w:rPr>
          <w:rFonts w:ascii="OrigGarmnd BT" w:hAnsi="OrigGarmnd BT"/>
          <w:b/>
        </w:rPr>
      </w:pPr>
      <w:r w:rsidRPr="009C0DA7">
        <w:rPr>
          <w:rFonts w:ascii="OrigGarmnd BT" w:hAnsi="OrigGarmnd BT"/>
          <w:b/>
          <w:szCs w:val="24"/>
        </w:rPr>
        <w:t>– Lägesrapport</w:t>
      </w:r>
    </w:p>
    <w:p w:rsidR="00375761" w:rsidRPr="009C0DA7" w:rsidRDefault="00375761" w:rsidP="00375761">
      <w:pPr>
        <w:rPr>
          <w:rFonts w:ascii="OrigGarmnd BT" w:hAnsi="OrigGarmnd BT"/>
          <w:b/>
        </w:rPr>
      </w:pPr>
      <w:r w:rsidRPr="009C0DA7">
        <w:rPr>
          <w:rFonts w:ascii="OrigGarmnd BT" w:hAnsi="OrigGarmnd BT"/>
          <w:b/>
          <w:szCs w:val="24"/>
        </w:rPr>
        <w:t>– Samlad tidsplan och budget</w:t>
      </w:r>
    </w:p>
    <w:p w:rsidR="00747DAE" w:rsidRPr="009C0DA7" w:rsidRDefault="00747DAE" w:rsidP="00747DAE">
      <w:pPr>
        <w:rPr>
          <w:rFonts w:ascii="OrigGarmnd BT" w:hAnsi="OrigGarmnd BT"/>
          <w:b/>
        </w:rPr>
      </w:pPr>
    </w:p>
    <w:p w:rsidR="00B6001B" w:rsidRPr="009C0DA7" w:rsidRDefault="00B6001B" w:rsidP="00B6001B">
      <w:pPr>
        <w:pStyle w:val="RKnormal"/>
        <w:rPr>
          <w:i/>
          <w:szCs w:val="24"/>
        </w:rPr>
      </w:pPr>
      <w:r w:rsidRPr="009C0DA7">
        <w:rPr>
          <w:i/>
          <w:szCs w:val="24"/>
        </w:rPr>
        <w:t>Avsikten med behandlingen i rådet</w:t>
      </w:r>
    </w:p>
    <w:p w:rsidR="00B6001B" w:rsidRPr="009C0DA7" w:rsidRDefault="00B6001B" w:rsidP="00B6001B">
      <w:pPr>
        <w:pStyle w:val="RKnormal"/>
      </w:pPr>
      <w:r w:rsidRPr="009C0DA7">
        <w:t xml:space="preserve">Information om läget och om kommissionens förslag till planering och budget för projektet. </w:t>
      </w:r>
    </w:p>
    <w:p w:rsidR="00B6001B" w:rsidRPr="009C0DA7" w:rsidRDefault="00B6001B" w:rsidP="00B6001B">
      <w:pPr>
        <w:pStyle w:val="RKnormal"/>
      </w:pPr>
    </w:p>
    <w:p w:rsidR="00B6001B" w:rsidRPr="009C0DA7" w:rsidRDefault="00B6001B" w:rsidP="00B6001B">
      <w:pPr>
        <w:pStyle w:val="RKnormal"/>
        <w:rPr>
          <w:i/>
        </w:rPr>
      </w:pPr>
      <w:r w:rsidRPr="009C0DA7">
        <w:rPr>
          <w:i/>
        </w:rPr>
        <w:t>Bakgrund</w:t>
      </w:r>
    </w:p>
    <w:p w:rsidR="00B6001B" w:rsidRPr="009C0DA7" w:rsidRDefault="00B6001B" w:rsidP="00B6001B">
      <w:pPr>
        <w:pStyle w:val="RKnormal"/>
      </w:pPr>
      <w:r w:rsidRPr="009C0DA7">
        <w:t xml:space="preserve">Schengens informationssystem (SIS) är det gemensamma efterlysnings- och spaningsregister som används av länderna som deltar i Schengensamarbetet. Sverige anslöts till systemet 2001. Utvecklingen av nästa generation av systemet (SIS II) pågår under kommissionens ledning sedan ett flertal år. Utvecklingen av systemet har kantats av ett flertal förseningar vilket bl.a. föranlett att RIF-rådet i juni 2009 beslutade att genomföra två särskilda milstolpstest för att säkerställa att den valda tekniska lösningen höll tillräckligt hög kvalitet. Det första milstolpstestet slutfördes i början av februari 2010 med godkänt resultat. </w:t>
      </w:r>
      <w:r w:rsidRPr="009C0DA7">
        <w:tab/>
      </w:r>
    </w:p>
    <w:p w:rsidR="00B6001B" w:rsidRPr="009C0DA7" w:rsidRDefault="00B6001B" w:rsidP="00B6001B">
      <w:pPr>
        <w:pStyle w:val="RKnormal"/>
      </w:pPr>
      <w:r w:rsidRPr="009C0DA7">
        <w:t>På grundval av detta testresultat och en ekonomisk presentation av kommissionen antogs vid RIF-rådets möte i april</w:t>
      </w:r>
      <w:r w:rsidRPr="009C0DA7">
        <w:rPr>
          <w:rStyle w:val="Fotnotsreferens"/>
        </w:rPr>
        <w:footnoteReference w:id="3"/>
      </w:r>
      <w:r w:rsidRPr="009C0DA7">
        <w:t xml:space="preserve"> rådsslutsatser med inriktningen att utvecklingen av den nuvarande tekniska lösningen ska fortsätta. Rådsslutsatserna innehöll även en uppmaning till kommissionen att till rådets möte den 3-4 juni 2010 presentera en övergripande planering och en budgetberäkning för resterande delar av projektet fram till systemet tas i drift. Denna planering ska bekräftas som bindande senast till rådets möte den 7-8 oktober 2010.</w:t>
      </w:r>
    </w:p>
    <w:p w:rsidR="00B6001B" w:rsidRPr="009C0DA7" w:rsidRDefault="00B6001B" w:rsidP="00747DAE">
      <w:pPr>
        <w:rPr>
          <w:rFonts w:ascii="OrigGarmnd BT" w:hAnsi="OrigGarmnd BT"/>
          <w:b/>
        </w:rPr>
      </w:pPr>
    </w:p>
    <w:p w:rsidR="00B6001B" w:rsidRPr="009C0DA7" w:rsidRDefault="00B6001B" w:rsidP="00747DAE">
      <w:pPr>
        <w:rPr>
          <w:rFonts w:ascii="OrigGarmnd BT" w:hAnsi="OrigGarmnd BT"/>
          <w:b/>
        </w:rPr>
      </w:pPr>
    </w:p>
    <w:p w:rsidR="00735750" w:rsidRPr="009C0DA7" w:rsidRDefault="00C96915" w:rsidP="00735750">
      <w:pPr>
        <w:ind w:left="567" w:hanging="567"/>
        <w:rPr>
          <w:rFonts w:ascii="OrigGarmnd BT" w:hAnsi="OrigGarmnd BT"/>
          <w:b/>
          <w:szCs w:val="24"/>
        </w:rPr>
      </w:pPr>
      <w:r w:rsidRPr="009C0DA7">
        <w:rPr>
          <w:rFonts w:ascii="OrigGarmnd BT" w:hAnsi="OrigGarmnd BT"/>
          <w:b/>
        </w:rPr>
        <w:t xml:space="preserve">3. </w:t>
      </w:r>
      <w:r w:rsidR="00735750" w:rsidRPr="009C0DA7">
        <w:rPr>
          <w:rFonts w:ascii="OrigGarmnd BT" w:hAnsi="OrigGarmnd BT"/>
          <w:b/>
          <w:szCs w:val="24"/>
        </w:rPr>
        <w:t>Rådets slutsatser om förenklad inresa för medborgare i Europeiska</w:t>
      </w:r>
    </w:p>
    <w:p w:rsidR="005A6029" w:rsidRPr="009C0DA7" w:rsidRDefault="00735750" w:rsidP="00735750">
      <w:pPr>
        <w:ind w:left="567" w:hanging="567"/>
        <w:rPr>
          <w:rFonts w:ascii="OrigGarmnd BT" w:hAnsi="OrigGarmnd BT"/>
          <w:b/>
          <w:i/>
        </w:rPr>
      </w:pPr>
      <w:r w:rsidRPr="009C0DA7">
        <w:rPr>
          <w:rFonts w:ascii="OrigGarmnd BT" w:hAnsi="OrigGarmnd BT"/>
          <w:b/>
          <w:szCs w:val="24"/>
        </w:rPr>
        <w:t xml:space="preserve">unionen över yttre gränserna </w:t>
      </w:r>
      <w:r w:rsidR="00E10A0B" w:rsidRPr="009C0DA7">
        <w:rPr>
          <w:rFonts w:ascii="OrigGarmnd BT" w:hAnsi="OrigGarmnd BT"/>
          <w:b/>
        </w:rPr>
        <w:t>(Sr Ask)</w:t>
      </w:r>
    </w:p>
    <w:p w:rsidR="00464C37" w:rsidRPr="009C0DA7" w:rsidRDefault="00464C37" w:rsidP="00E0378B">
      <w:pPr>
        <w:ind w:left="567" w:hanging="567"/>
        <w:rPr>
          <w:rFonts w:ascii="OrigGarmnd BT" w:hAnsi="OrigGarmnd BT"/>
          <w:b/>
        </w:rPr>
      </w:pPr>
    </w:p>
    <w:p w:rsidR="00B6001B" w:rsidRPr="009C0DA7" w:rsidRDefault="00B6001B" w:rsidP="00B6001B">
      <w:pPr>
        <w:pStyle w:val="RKnormal"/>
      </w:pPr>
      <w:r w:rsidRPr="009C0DA7">
        <w:t xml:space="preserve">Se under punkt 18 ovan. </w:t>
      </w:r>
    </w:p>
    <w:p w:rsidR="00B6001B" w:rsidRPr="009C0DA7" w:rsidRDefault="00B6001B" w:rsidP="00E0378B">
      <w:pPr>
        <w:ind w:left="567" w:hanging="567"/>
        <w:rPr>
          <w:rFonts w:ascii="OrigGarmnd BT" w:hAnsi="OrigGarmnd BT"/>
          <w:b/>
        </w:rPr>
      </w:pPr>
    </w:p>
    <w:p w:rsidR="00B6001B" w:rsidRPr="009C0DA7" w:rsidRDefault="00B6001B" w:rsidP="00E0378B">
      <w:pPr>
        <w:ind w:left="567" w:hanging="567"/>
        <w:rPr>
          <w:rFonts w:ascii="OrigGarmnd BT" w:hAnsi="OrigGarmnd BT"/>
          <w:b/>
        </w:rPr>
      </w:pPr>
    </w:p>
    <w:p w:rsidR="00A156B1" w:rsidRPr="009C0DA7" w:rsidRDefault="00C96915" w:rsidP="00E0378B">
      <w:pPr>
        <w:ind w:left="567" w:hanging="567"/>
        <w:rPr>
          <w:rFonts w:ascii="OrigGarmnd BT" w:hAnsi="OrigGarmnd BT"/>
          <w:b/>
        </w:rPr>
      </w:pPr>
      <w:r w:rsidRPr="009C0DA7">
        <w:rPr>
          <w:rFonts w:ascii="OrigGarmnd BT" w:hAnsi="OrigGarmnd BT"/>
          <w:b/>
        </w:rPr>
        <w:t>4</w:t>
      </w:r>
      <w:r w:rsidR="00A156B1" w:rsidRPr="009C0DA7">
        <w:rPr>
          <w:rFonts w:ascii="OrigGarmnd BT" w:hAnsi="OrigGarmnd BT"/>
          <w:b/>
        </w:rPr>
        <w:t>. Övriga frågor</w:t>
      </w:r>
    </w:p>
    <w:p w:rsidR="00EB2A58" w:rsidRPr="009C0DA7" w:rsidRDefault="00EB2A58" w:rsidP="00EB2A58">
      <w:pPr>
        <w:rPr>
          <w:rFonts w:ascii="OrigGarmnd BT" w:hAnsi="OrigGarmnd BT"/>
          <w:b/>
        </w:rPr>
      </w:pPr>
      <w:r w:rsidRPr="009C0DA7">
        <w:rPr>
          <w:rFonts w:ascii="OrigGarmnd BT" w:hAnsi="OrigGarmnd BT"/>
          <w:b/>
          <w:szCs w:val="24"/>
        </w:rPr>
        <w:t xml:space="preserve">– Liberalisering av viseringsbestämmelserna på västra Balkan </w:t>
      </w:r>
      <w:r w:rsidRPr="009C0DA7">
        <w:rPr>
          <w:rFonts w:ascii="OrigGarmnd BT" w:hAnsi="OrigGarmnd BT"/>
          <w:b/>
          <w:i/>
          <w:szCs w:val="24"/>
        </w:rPr>
        <w:t>(på begäran av Slovenien)</w:t>
      </w:r>
    </w:p>
    <w:p w:rsidR="00C202D5" w:rsidRPr="009C0DA7" w:rsidRDefault="00C202D5" w:rsidP="00C202D5">
      <w:pPr>
        <w:ind w:left="567" w:hanging="567"/>
        <w:rPr>
          <w:rFonts w:ascii="OrigGarmnd BT" w:hAnsi="OrigGarmnd BT"/>
        </w:rPr>
      </w:pPr>
    </w:p>
    <w:p w:rsidR="003C23AB" w:rsidRPr="009C0DA7" w:rsidRDefault="003C23AB" w:rsidP="00B72E36">
      <w:pPr>
        <w:pStyle w:val="RKnormal"/>
      </w:pPr>
      <w:r w:rsidRPr="009C0DA7">
        <w:t>Avsikten med behandlingen i rådet är ännu inte känd.</w:t>
      </w:r>
    </w:p>
    <w:p w:rsidR="00C202D5" w:rsidRPr="009C0DA7" w:rsidRDefault="00C202D5" w:rsidP="00B72E36">
      <w:pPr>
        <w:pStyle w:val="RKnormal"/>
      </w:pPr>
    </w:p>
    <w:p w:rsidR="00B72E36" w:rsidRPr="009C0DA7" w:rsidRDefault="00640A82" w:rsidP="00B72E36">
      <w:pPr>
        <w:pStyle w:val="RKnormal"/>
        <w:rPr>
          <w:rFonts w:cs="Helv"/>
          <w:color w:val="000000"/>
          <w:szCs w:val="24"/>
          <w:lang w:eastAsia="sv-SE"/>
        </w:rPr>
      </w:pPr>
      <w:r w:rsidRPr="009C0DA7">
        <w:rPr>
          <w:rFonts w:cs="Helv"/>
          <w:color w:val="000000"/>
          <w:szCs w:val="24"/>
          <w:lang w:eastAsia="sv-SE"/>
        </w:rPr>
        <w:t>K</w:t>
      </w:r>
      <w:r w:rsidR="00B72E36" w:rsidRPr="009C0DA7">
        <w:rPr>
          <w:rFonts w:cs="Helv"/>
          <w:color w:val="000000"/>
          <w:szCs w:val="24"/>
          <w:lang w:eastAsia="sv-SE"/>
        </w:rPr>
        <w:t xml:space="preserve">ommissionen </w:t>
      </w:r>
      <w:r w:rsidRPr="009C0DA7">
        <w:rPr>
          <w:rFonts w:cs="Helv"/>
          <w:color w:val="000000"/>
          <w:szCs w:val="24"/>
          <w:lang w:eastAsia="sv-SE"/>
        </w:rPr>
        <w:t xml:space="preserve">har meddelat att </w:t>
      </w:r>
      <w:r w:rsidR="00B72E36" w:rsidRPr="009C0DA7">
        <w:rPr>
          <w:rFonts w:cs="Helv"/>
          <w:color w:val="000000"/>
          <w:szCs w:val="24"/>
          <w:lang w:eastAsia="sv-SE"/>
        </w:rPr>
        <w:t>de</w:t>
      </w:r>
      <w:r w:rsidRPr="009C0DA7">
        <w:rPr>
          <w:rFonts w:cs="Helv"/>
          <w:color w:val="000000"/>
          <w:szCs w:val="24"/>
          <w:lang w:eastAsia="sv-SE"/>
        </w:rPr>
        <w:t xml:space="preserve"> inom kort</w:t>
      </w:r>
      <w:r w:rsidR="00B72E36" w:rsidRPr="009C0DA7">
        <w:rPr>
          <w:rFonts w:cs="Helv"/>
          <w:color w:val="000000"/>
          <w:szCs w:val="24"/>
          <w:lang w:eastAsia="sv-SE"/>
        </w:rPr>
        <w:t xml:space="preserve"> har för avsikt att internt</w:t>
      </w:r>
    </w:p>
    <w:p w:rsidR="00640A82" w:rsidRPr="009C0DA7" w:rsidRDefault="00B72E36" w:rsidP="00B72E36">
      <w:pPr>
        <w:pStyle w:val="RKnormal"/>
        <w:rPr>
          <w:rFonts w:cs="Helv"/>
          <w:color w:val="000000"/>
          <w:szCs w:val="24"/>
          <w:lang w:eastAsia="sv-SE"/>
        </w:rPr>
      </w:pPr>
      <w:r w:rsidRPr="009C0DA7">
        <w:rPr>
          <w:rFonts w:cs="Helv"/>
          <w:color w:val="000000"/>
          <w:szCs w:val="24"/>
          <w:lang w:eastAsia="sv-SE"/>
        </w:rPr>
        <w:t xml:space="preserve">anta ett </w:t>
      </w:r>
      <w:r w:rsidR="00640A82" w:rsidRPr="009C0DA7">
        <w:rPr>
          <w:rFonts w:cs="Helv"/>
          <w:color w:val="000000"/>
          <w:szCs w:val="24"/>
          <w:lang w:eastAsia="sv-SE"/>
        </w:rPr>
        <w:t>förslag om</w:t>
      </w:r>
      <w:r w:rsidRPr="009C0DA7">
        <w:rPr>
          <w:rFonts w:cs="Helv"/>
          <w:color w:val="000000"/>
          <w:szCs w:val="24"/>
          <w:lang w:eastAsia="sv-SE"/>
        </w:rPr>
        <w:t xml:space="preserve"> </w:t>
      </w:r>
      <w:r w:rsidR="00640A82" w:rsidRPr="009C0DA7">
        <w:rPr>
          <w:rFonts w:cs="Helv"/>
          <w:color w:val="000000"/>
          <w:szCs w:val="24"/>
          <w:lang w:eastAsia="sv-SE"/>
        </w:rPr>
        <w:t>viseringsfrihet för medborgar</w:t>
      </w:r>
      <w:r w:rsidRPr="009C0DA7">
        <w:rPr>
          <w:rFonts w:cs="Helv"/>
          <w:color w:val="000000"/>
          <w:szCs w:val="24"/>
          <w:lang w:eastAsia="sv-SE"/>
        </w:rPr>
        <w:t xml:space="preserve">e från Albanien och Bosnien </w:t>
      </w:r>
      <w:r w:rsidR="00640A82" w:rsidRPr="009C0DA7">
        <w:rPr>
          <w:rFonts w:cs="Helv"/>
          <w:color w:val="000000"/>
          <w:szCs w:val="24"/>
          <w:lang w:eastAsia="sv-SE"/>
        </w:rPr>
        <w:t>och</w:t>
      </w:r>
      <w:r w:rsidRPr="009C0DA7">
        <w:rPr>
          <w:rFonts w:cs="Helv"/>
          <w:color w:val="000000"/>
          <w:szCs w:val="24"/>
          <w:lang w:eastAsia="sv-SE"/>
        </w:rPr>
        <w:t xml:space="preserve"> </w:t>
      </w:r>
      <w:r w:rsidR="00640A82" w:rsidRPr="009C0DA7">
        <w:rPr>
          <w:rFonts w:cs="Helv"/>
          <w:color w:val="000000"/>
          <w:szCs w:val="24"/>
          <w:lang w:eastAsia="sv-SE"/>
        </w:rPr>
        <w:t>Hercegovina. Förslaget kommer att inne</w:t>
      </w:r>
      <w:r w:rsidRPr="009C0DA7">
        <w:rPr>
          <w:rFonts w:cs="Helv"/>
          <w:color w:val="000000"/>
          <w:szCs w:val="24"/>
          <w:lang w:eastAsia="sv-SE"/>
        </w:rPr>
        <w:t xml:space="preserve">bära </w:t>
      </w:r>
      <w:r w:rsidR="00640A82" w:rsidRPr="009C0DA7">
        <w:rPr>
          <w:rFonts w:cs="Helv"/>
          <w:color w:val="000000"/>
          <w:szCs w:val="24"/>
          <w:lang w:eastAsia="sv-SE"/>
        </w:rPr>
        <w:t>en ändring i rådets</w:t>
      </w:r>
      <w:r w:rsidRPr="009C0DA7">
        <w:rPr>
          <w:rFonts w:cs="Helv"/>
          <w:color w:val="000000"/>
          <w:szCs w:val="24"/>
          <w:lang w:eastAsia="sv-SE"/>
        </w:rPr>
        <w:t xml:space="preserve"> </w:t>
      </w:r>
      <w:r w:rsidR="00640A82" w:rsidRPr="009C0DA7">
        <w:rPr>
          <w:rFonts w:cs="Helv"/>
          <w:color w:val="000000"/>
          <w:szCs w:val="24"/>
          <w:lang w:eastAsia="sv-SE"/>
        </w:rPr>
        <w:t>förordning (EG) nr 539/2001, vilken reglerar vilka tredjeländers</w:t>
      </w:r>
    </w:p>
    <w:p w:rsidR="00640A82" w:rsidRPr="009C0DA7" w:rsidRDefault="00640A82" w:rsidP="00B72E36">
      <w:pPr>
        <w:pStyle w:val="RKnormal"/>
        <w:rPr>
          <w:rFonts w:cs="Helv"/>
          <w:color w:val="000000"/>
          <w:szCs w:val="24"/>
          <w:lang w:eastAsia="sv-SE"/>
        </w:rPr>
      </w:pPr>
      <w:r w:rsidRPr="009C0DA7">
        <w:rPr>
          <w:rFonts w:cs="Helv"/>
          <w:color w:val="000000"/>
          <w:szCs w:val="24"/>
          <w:lang w:eastAsia="sv-SE"/>
        </w:rPr>
        <w:t>medborgare som är viseringsfria respektive ålagda viseringskrav vid</w:t>
      </w:r>
    </w:p>
    <w:p w:rsidR="00640A82" w:rsidRPr="009C0DA7" w:rsidRDefault="00640A82" w:rsidP="00B72E36">
      <w:pPr>
        <w:pStyle w:val="RKnormal"/>
        <w:rPr>
          <w:szCs w:val="24"/>
        </w:rPr>
      </w:pPr>
      <w:r w:rsidRPr="009C0DA7">
        <w:rPr>
          <w:rFonts w:cs="Helv"/>
          <w:color w:val="000000"/>
          <w:szCs w:val="24"/>
          <w:lang w:eastAsia="sv-SE"/>
        </w:rPr>
        <w:t>inresa i Schengen.</w:t>
      </w:r>
    </w:p>
    <w:p w:rsidR="00C202D5" w:rsidRPr="009C0DA7" w:rsidRDefault="00C202D5" w:rsidP="00B72E36">
      <w:pPr>
        <w:pStyle w:val="RKnormal"/>
        <w:rPr>
          <w:szCs w:val="24"/>
        </w:rPr>
      </w:pPr>
      <w:r w:rsidRPr="009C0DA7">
        <w:rPr>
          <w:szCs w:val="24"/>
        </w:rPr>
        <w:tab/>
      </w:r>
    </w:p>
    <w:p w:rsidR="00640A82" w:rsidRPr="009C0DA7" w:rsidRDefault="00640A82" w:rsidP="00C202D5">
      <w:pPr>
        <w:ind w:left="567" w:hanging="567"/>
        <w:rPr>
          <w:rFonts w:ascii="OrigGarmnd BT" w:hAnsi="OrigGarmnd BT"/>
          <w:szCs w:val="24"/>
        </w:rPr>
      </w:pPr>
    </w:p>
    <w:p w:rsidR="00640A82" w:rsidRPr="009C0DA7" w:rsidRDefault="00640A82" w:rsidP="00C202D5">
      <w:pPr>
        <w:ind w:left="567" w:hanging="567"/>
        <w:rPr>
          <w:rFonts w:ascii="OrigGarmnd BT" w:hAnsi="OrigGarmnd BT"/>
          <w:szCs w:val="24"/>
        </w:rPr>
      </w:pPr>
    </w:p>
    <w:p w:rsidR="005D5149" w:rsidRPr="009C0DA7" w:rsidRDefault="00C202D5" w:rsidP="00C202D5">
      <w:pPr>
        <w:ind w:left="567" w:hanging="567"/>
        <w:rPr>
          <w:rFonts w:ascii="OrigGarmnd BT" w:hAnsi="OrigGarmnd BT"/>
        </w:rPr>
      </w:pPr>
      <w:r w:rsidRPr="009C0DA7">
        <w:rPr>
          <w:rFonts w:ascii="OrigGarmnd BT" w:hAnsi="OrigGarmnd BT"/>
        </w:rPr>
        <w:tab/>
      </w:r>
      <w:r w:rsidRPr="009C0DA7">
        <w:rPr>
          <w:rFonts w:ascii="OrigGarmnd BT" w:hAnsi="OrigGarmnd BT"/>
        </w:rPr>
        <w:tab/>
      </w:r>
      <w:r w:rsidRPr="009C0DA7">
        <w:rPr>
          <w:rFonts w:ascii="OrigGarmnd BT" w:hAnsi="OrigGarmnd BT"/>
        </w:rPr>
        <w:tab/>
      </w:r>
      <w:r w:rsidRPr="009C0DA7">
        <w:rPr>
          <w:rFonts w:ascii="OrigGarmnd BT" w:hAnsi="OrigGarmnd BT"/>
        </w:rPr>
        <w:tab/>
      </w:r>
      <w:r w:rsidRPr="009C0DA7">
        <w:rPr>
          <w:rFonts w:ascii="OrigGarmnd BT" w:hAnsi="OrigGarmnd BT"/>
        </w:rPr>
        <w:tab/>
      </w:r>
      <w:r w:rsidR="005D5149" w:rsidRPr="009C0DA7">
        <w:rPr>
          <w:rFonts w:ascii="OrigGarmnd BT" w:hAnsi="OrigGarmnd BT"/>
          <w:b/>
        </w:rPr>
        <w:t>***</w:t>
      </w:r>
    </w:p>
    <w:sectPr w:rsidR="005D5149" w:rsidRPr="009C0DA7">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AA8" w:rsidRPr="009C0DA7" w:rsidRDefault="00C66AA8">
      <w:r w:rsidRPr="009C0DA7">
        <w:separator/>
      </w:r>
    </w:p>
  </w:endnote>
  <w:endnote w:type="continuationSeparator" w:id="0">
    <w:p w:rsidR="00C66AA8" w:rsidRPr="009C0DA7" w:rsidRDefault="00C66AA8">
      <w:r w:rsidRPr="009C0D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AA8" w:rsidRPr="009C0DA7" w:rsidRDefault="00C66AA8">
      <w:r w:rsidRPr="009C0DA7">
        <w:separator/>
      </w:r>
    </w:p>
  </w:footnote>
  <w:footnote w:type="continuationSeparator" w:id="0">
    <w:p w:rsidR="00C66AA8" w:rsidRPr="009C0DA7" w:rsidRDefault="00C66AA8">
      <w:r w:rsidRPr="009C0DA7">
        <w:continuationSeparator/>
      </w:r>
    </w:p>
  </w:footnote>
  <w:footnote w:id="1">
    <w:p w:rsidR="009014E6" w:rsidRPr="009C0DA7" w:rsidRDefault="009014E6">
      <w:pPr>
        <w:pStyle w:val="Fotnotstext"/>
        <w:rPr>
          <w:rFonts w:ascii="OrigGarmnd BT" w:hAnsi="OrigGarmnd BT"/>
        </w:rPr>
      </w:pPr>
      <w:r w:rsidRPr="009C0DA7">
        <w:rPr>
          <w:rStyle w:val="Fotnotsreferens"/>
          <w:rFonts w:ascii="OrigGarmnd BT" w:hAnsi="OrigGarmnd BT"/>
        </w:rPr>
        <w:footnoteRef/>
      </w:r>
      <w:r w:rsidRPr="009C0DA7">
        <w:rPr>
          <w:rFonts w:ascii="OrigGarmnd BT" w:hAnsi="OrigGarmnd BT"/>
        </w:rPr>
        <w:t xml:space="preserve"> I enlighet med rådets arbetsordning delas dagordningen upp i två delar “</w:t>
      </w:r>
      <w:r w:rsidRPr="009C0DA7">
        <w:rPr>
          <w:rFonts w:ascii="OrigGarmnd BT" w:hAnsi="OrigGarmnd BT"/>
          <w:i/>
        </w:rPr>
        <w:t>Lagstiftningsöverläggningar</w:t>
      </w:r>
      <w:r w:rsidRPr="009C0DA7">
        <w:rPr>
          <w:rFonts w:ascii="OrigGarmnd BT" w:hAnsi="OrigGarmnd BT"/>
        </w:rPr>
        <w:t>” respektive “</w:t>
      </w:r>
      <w:r w:rsidRPr="009C0DA7">
        <w:rPr>
          <w:rFonts w:ascii="OrigGarmnd BT" w:hAnsi="OrigGarmnd BT"/>
          <w:i/>
        </w:rPr>
        <w:t>Överläggningar om icke lagstiftande verksamhet</w:t>
      </w:r>
      <w:r w:rsidRPr="009C0DA7">
        <w:rPr>
          <w:rFonts w:ascii="OrigGarmnd BT" w:hAnsi="OrigGarmnd BT"/>
        </w:rPr>
        <w:t xml:space="preserve">”.  Rådets sammanträden ska vara offentliga när det överlägger och röstar till ett utkast till lagstiftningsakt. Se vidare artiklarna 3, 5 och 7 Rådets arbetsordning (dok. 16525/09 JUR 495 POLGEN 206). </w:t>
      </w:r>
    </w:p>
  </w:footnote>
  <w:footnote w:id="2">
    <w:p w:rsidR="009014E6" w:rsidRPr="009C0DA7" w:rsidRDefault="009014E6" w:rsidP="00B6001B">
      <w:pPr>
        <w:pStyle w:val="Fotnotstext"/>
      </w:pPr>
      <w:r w:rsidRPr="009C0DA7">
        <w:rPr>
          <w:rStyle w:val="Fotnotsreferens"/>
        </w:rPr>
        <w:footnoteRef/>
      </w:r>
      <w:r w:rsidRPr="009C0DA7">
        <w:t xml:space="preserve"> 6975/10 ASIM 33 FRONT 24 COMIX 158</w:t>
      </w:r>
    </w:p>
  </w:footnote>
  <w:footnote w:id="3">
    <w:p w:rsidR="009014E6" w:rsidRPr="009C0DA7" w:rsidRDefault="009014E6" w:rsidP="00B6001B">
      <w:pPr>
        <w:pStyle w:val="Fotnotstext"/>
      </w:pPr>
      <w:r w:rsidRPr="009C0DA7">
        <w:rPr>
          <w:rStyle w:val="Fotnotsreferens"/>
        </w:rPr>
        <w:footnoteRef/>
      </w:r>
      <w:r w:rsidRPr="009C0DA7">
        <w:t xml:space="preserve"> Pga askmolnsförorsakad avsaknad av quorum vid aprilrådet antogs slutsatserna formellt först senare.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4E6" w:rsidRPr="009C0DA7" w:rsidRDefault="009014E6">
    <w:pPr>
      <w:pStyle w:val="Sidhuvud"/>
      <w:framePr w:wrap="around" w:vAnchor="text" w:hAnchor="margin" w:xAlign="right" w:y="1"/>
      <w:rPr>
        <w:rStyle w:val="Sidnummer"/>
      </w:rPr>
    </w:pPr>
    <w:r w:rsidRPr="009C0DA7">
      <w:rPr>
        <w:rStyle w:val="Sidnummer"/>
      </w:rPr>
      <w:fldChar w:fldCharType="begin" w:fldLock="1"/>
    </w:r>
    <w:r w:rsidRPr="009C0DA7">
      <w:rPr>
        <w:rStyle w:val="Sidnummer"/>
      </w:rPr>
      <w:instrText xml:space="preserve">PAGE  </w:instrText>
    </w:r>
    <w:r w:rsidRPr="009C0DA7">
      <w:rPr>
        <w:rStyle w:val="Sidnummer"/>
      </w:rPr>
      <w:fldChar w:fldCharType="separate"/>
    </w:r>
    <w:r w:rsidRPr="009C0DA7">
      <w:rPr>
        <w:rStyle w:val="Sidnummer"/>
      </w:rPr>
      <w:t>4</w:t>
    </w:r>
    <w:r w:rsidRPr="009C0DA7">
      <w:rPr>
        <w:rStyle w:val="Sidnummer"/>
      </w:rPr>
      <w:fldChar w:fldCharType="end"/>
    </w:r>
  </w:p>
  <w:p w:rsidR="009014E6" w:rsidRPr="009C0DA7" w:rsidRDefault="009014E6">
    <w:pPr>
      <w:pStyle w:val="Sidhuvud"/>
      <w:ind w:right="360"/>
    </w:pPr>
  </w:p>
  <w:p w:rsidR="009014E6" w:rsidRPr="009C0DA7" w:rsidRDefault="009014E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4E6" w:rsidRPr="009C0DA7" w:rsidRDefault="009014E6">
    <w:pPr>
      <w:pStyle w:val="Sidhuvud"/>
      <w:framePr w:wrap="around" w:vAnchor="text" w:hAnchor="margin" w:xAlign="right" w:y="1"/>
      <w:rPr>
        <w:rStyle w:val="Sidnummer"/>
      </w:rPr>
    </w:pPr>
    <w:r w:rsidRPr="009C0DA7">
      <w:rPr>
        <w:rStyle w:val="Sidnummer"/>
      </w:rPr>
      <w:fldChar w:fldCharType="begin" w:fldLock="1"/>
    </w:r>
    <w:r w:rsidRPr="009C0DA7">
      <w:rPr>
        <w:rStyle w:val="Sidnummer"/>
      </w:rPr>
      <w:instrText xml:space="preserve">PAGE  </w:instrText>
    </w:r>
    <w:r w:rsidRPr="009C0DA7">
      <w:rPr>
        <w:rStyle w:val="Sidnummer"/>
      </w:rPr>
      <w:fldChar w:fldCharType="separate"/>
    </w:r>
    <w:r w:rsidRPr="009C0DA7">
      <w:rPr>
        <w:rStyle w:val="Sidnummer"/>
      </w:rPr>
      <w:t>18</w:t>
    </w:r>
    <w:r w:rsidRPr="009C0DA7">
      <w:rPr>
        <w:rStyle w:val="Sidnummer"/>
      </w:rPr>
      <w:fldChar w:fldCharType="end"/>
    </w:r>
  </w:p>
  <w:p w:rsidR="009014E6" w:rsidRPr="009C0DA7" w:rsidRDefault="009014E6">
    <w:pPr>
      <w:pStyle w:val="Sidhuvud"/>
      <w:ind w:right="360"/>
    </w:pPr>
  </w:p>
  <w:p w:rsidR="009014E6" w:rsidRPr="009C0DA7" w:rsidRDefault="009014E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4E6" w:rsidRPr="009C0DA7" w:rsidRDefault="009C0DA7">
    <w:pPr>
      <w:framePr w:w="2948" w:h="1321" w:hRule="exact" w:wrap="notBeside" w:vAnchor="page" w:hAnchor="page" w:x="1362" w:y="653"/>
    </w:pPr>
    <w:r w:rsidRPr="009C0DA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014E6" w:rsidRPr="009C0DA7" w:rsidRDefault="009014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04090001">
      <w:start w:val="5"/>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A478F"/>
    <w:multiLevelType w:val="hybridMultilevel"/>
    <w:tmpl w:val="197C0D66"/>
    <w:lvl w:ilvl="0" w:tplc="8D7AE45E">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9" w15:restartNumberingAfterBreak="0">
    <w:nsid w:val="2E301E62"/>
    <w:multiLevelType w:val="hybridMultilevel"/>
    <w:tmpl w:val="6DA606DA"/>
    <w:lvl w:ilvl="0" w:tplc="0409000F">
      <w:start w:val="2"/>
      <w:numFmt w:val="bullet"/>
      <w:lvlText w:val="–"/>
      <w:lvlJc w:val="left"/>
      <w:pPr>
        <w:tabs>
          <w:tab w:val="num" w:pos="720"/>
        </w:tabs>
        <w:ind w:left="720" w:hanging="360"/>
      </w:pPr>
      <w:rPr>
        <w:rFonts w:ascii="OrigGarmnd BT" w:eastAsia="Times New Roman" w:hAnsi="OrigGarmnd BT"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15CC6"/>
    <w:multiLevelType w:val="hybridMultilevel"/>
    <w:tmpl w:val="E20A5C66"/>
    <w:lvl w:ilvl="0" w:tplc="FE4A1B8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F699D"/>
    <w:multiLevelType w:val="hybridMultilevel"/>
    <w:tmpl w:val="CD003082"/>
    <w:lvl w:ilvl="0" w:tplc="518CE40A">
      <w:start w:val="1"/>
      <w:numFmt w:val="bullet"/>
      <w:lvlRestart w:val="0"/>
      <w:lvlText w:val=""/>
      <w:lvlJc w:val="left"/>
      <w:pPr>
        <w:tabs>
          <w:tab w:val="num" w:pos="717"/>
        </w:tabs>
        <w:ind w:left="717" w:hanging="357"/>
      </w:pPr>
      <w:rPr>
        <w:rFonts w:ascii="Symbol" w:hAnsi="Symbol" w:hint="default"/>
      </w:rPr>
    </w:lvl>
    <w:lvl w:ilvl="1" w:tplc="080C0001"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F201C8"/>
    <w:multiLevelType w:val="hybridMultilevel"/>
    <w:tmpl w:val="1D0A7488"/>
    <w:lvl w:ilvl="0" w:tplc="518CE40A">
      <w:start w:val="1"/>
      <w:numFmt w:val="bullet"/>
      <w:lvlText w:val=""/>
      <w:lvlJc w:val="left"/>
      <w:pPr>
        <w:tabs>
          <w:tab w:val="num" w:pos="170"/>
        </w:tabs>
        <w:ind w:left="170" w:hanging="170"/>
      </w:pPr>
      <w:rPr>
        <w:rFonts w:ascii="Wingdings" w:hAnsi="Wingdings" w:hint="default"/>
        <w:sz w:val="20"/>
      </w:rPr>
    </w:lvl>
    <w:lvl w:ilvl="1" w:tplc="080C0001"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9E7AB6"/>
    <w:multiLevelType w:val="hybridMultilevel"/>
    <w:tmpl w:val="994A1BB6"/>
    <w:lvl w:ilvl="0" w:tplc="B67EA9D4">
      <w:start w:val="1"/>
      <w:numFmt w:val="decimal"/>
      <w:lvlText w:val="%1)"/>
      <w:lvlJc w:val="left"/>
      <w:pPr>
        <w:tabs>
          <w:tab w:val="num" w:pos="720"/>
        </w:tabs>
        <w:ind w:left="720" w:hanging="36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4" w15:restartNumberingAfterBreak="0">
    <w:nsid w:val="3B821EA9"/>
    <w:multiLevelType w:val="hybridMultilevel"/>
    <w:tmpl w:val="E7CC0DBE"/>
    <w:lvl w:ilvl="0" w:tplc="04090001">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6" w15:restartNumberingAfterBreak="0">
    <w:nsid w:val="40D8588E"/>
    <w:multiLevelType w:val="hybridMultilevel"/>
    <w:tmpl w:val="369EBE84"/>
    <w:lvl w:ilvl="0" w:tplc="1902B18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1B91E10"/>
    <w:multiLevelType w:val="hybridMultilevel"/>
    <w:tmpl w:val="48F2E9F0"/>
    <w:lvl w:ilvl="0" w:tplc="041D0011">
      <w:numFmt w:val="bullet"/>
      <w:lvlText w:val="-"/>
      <w:lvlJc w:val="left"/>
      <w:pPr>
        <w:tabs>
          <w:tab w:val="num" w:pos="1080"/>
        </w:tabs>
        <w:ind w:left="1080" w:hanging="360"/>
      </w:pPr>
      <w:rPr>
        <w:rFonts w:ascii="OrigGarmnd BT" w:eastAsia="Times New Roman" w:hAnsi="OrigGarmnd BT" w:cs="Times New Roman" w:hint="default"/>
      </w:rPr>
    </w:lvl>
    <w:lvl w:ilvl="1" w:tplc="041D0019">
      <w:start w:val="1"/>
      <w:numFmt w:val="bullet"/>
      <w:lvlText w:val=""/>
      <w:lvlJc w:val="left"/>
      <w:pPr>
        <w:tabs>
          <w:tab w:val="num" w:pos="1800"/>
        </w:tabs>
        <w:ind w:left="1800" w:hanging="360"/>
      </w:pPr>
      <w:rPr>
        <w:rFonts w:ascii="Symbol" w:hAnsi="Symbol" w:hint="default"/>
      </w:rPr>
    </w:lvl>
    <w:lvl w:ilvl="2" w:tplc="041D001B" w:tentative="1">
      <w:start w:val="1"/>
      <w:numFmt w:val="bullet"/>
      <w:lvlText w:val=""/>
      <w:lvlJc w:val="left"/>
      <w:pPr>
        <w:tabs>
          <w:tab w:val="num" w:pos="2520"/>
        </w:tabs>
        <w:ind w:left="2520" w:hanging="360"/>
      </w:pPr>
      <w:rPr>
        <w:rFonts w:ascii="Wingdings" w:hAnsi="Wingdings" w:hint="default"/>
      </w:rPr>
    </w:lvl>
    <w:lvl w:ilvl="3" w:tplc="041D000F" w:tentative="1">
      <w:start w:val="1"/>
      <w:numFmt w:val="bullet"/>
      <w:lvlText w:val=""/>
      <w:lvlJc w:val="left"/>
      <w:pPr>
        <w:tabs>
          <w:tab w:val="num" w:pos="3240"/>
        </w:tabs>
        <w:ind w:left="3240" w:hanging="360"/>
      </w:pPr>
      <w:rPr>
        <w:rFonts w:ascii="Symbol" w:hAnsi="Symbol" w:hint="default"/>
      </w:rPr>
    </w:lvl>
    <w:lvl w:ilvl="4" w:tplc="041D0019" w:tentative="1">
      <w:start w:val="1"/>
      <w:numFmt w:val="bullet"/>
      <w:lvlText w:val="o"/>
      <w:lvlJc w:val="left"/>
      <w:pPr>
        <w:tabs>
          <w:tab w:val="num" w:pos="3960"/>
        </w:tabs>
        <w:ind w:left="3960" w:hanging="360"/>
      </w:pPr>
      <w:rPr>
        <w:rFonts w:ascii="Courier New" w:hAnsi="Courier New" w:cs="Courier New" w:hint="default"/>
      </w:rPr>
    </w:lvl>
    <w:lvl w:ilvl="5" w:tplc="041D001B" w:tentative="1">
      <w:start w:val="1"/>
      <w:numFmt w:val="bullet"/>
      <w:lvlText w:val=""/>
      <w:lvlJc w:val="left"/>
      <w:pPr>
        <w:tabs>
          <w:tab w:val="num" w:pos="4680"/>
        </w:tabs>
        <w:ind w:left="4680" w:hanging="360"/>
      </w:pPr>
      <w:rPr>
        <w:rFonts w:ascii="Wingdings" w:hAnsi="Wingdings" w:hint="default"/>
      </w:rPr>
    </w:lvl>
    <w:lvl w:ilvl="6" w:tplc="041D000F" w:tentative="1">
      <w:start w:val="1"/>
      <w:numFmt w:val="bullet"/>
      <w:lvlText w:val=""/>
      <w:lvlJc w:val="left"/>
      <w:pPr>
        <w:tabs>
          <w:tab w:val="num" w:pos="5400"/>
        </w:tabs>
        <w:ind w:left="5400" w:hanging="360"/>
      </w:pPr>
      <w:rPr>
        <w:rFonts w:ascii="Symbol" w:hAnsi="Symbol" w:hint="default"/>
      </w:rPr>
    </w:lvl>
    <w:lvl w:ilvl="7" w:tplc="041D0019" w:tentative="1">
      <w:start w:val="1"/>
      <w:numFmt w:val="bullet"/>
      <w:lvlText w:val="o"/>
      <w:lvlJc w:val="left"/>
      <w:pPr>
        <w:tabs>
          <w:tab w:val="num" w:pos="6120"/>
        </w:tabs>
        <w:ind w:left="6120" w:hanging="360"/>
      </w:pPr>
      <w:rPr>
        <w:rFonts w:ascii="Courier New" w:hAnsi="Courier New" w:cs="Courier New" w:hint="default"/>
      </w:rPr>
    </w:lvl>
    <w:lvl w:ilvl="8" w:tplc="041D001B"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2DC341C"/>
    <w:multiLevelType w:val="hybridMultilevel"/>
    <w:tmpl w:val="B91E3046"/>
    <w:lvl w:ilvl="0" w:tplc="041D0017">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30" w15:restartNumberingAfterBreak="0">
    <w:nsid w:val="4A7F2B7D"/>
    <w:multiLevelType w:val="hybridMultilevel"/>
    <w:tmpl w:val="53147882"/>
    <w:lvl w:ilvl="0" w:tplc="F76ED774">
      <w:start w:val="1"/>
      <w:numFmt w:val="lowerLetter"/>
      <w:lvlText w:val="%1)"/>
      <w:lvlJc w:val="left"/>
      <w:pPr>
        <w:tabs>
          <w:tab w:val="num" w:pos="720"/>
        </w:tabs>
        <w:ind w:left="720" w:hanging="360"/>
      </w:pPr>
      <w:rPr>
        <w:rFonts w:ascii="OrigGarmnd BT" w:hAnsi="OrigGarmnd BT" w:cs="Times New Roman" w:hint="default"/>
        <w:i/>
        <w:color w:val="auto"/>
      </w:rPr>
    </w:lvl>
    <w:lvl w:ilvl="1" w:tplc="D5CECCDA"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1" w15:restartNumberingAfterBreak="0">
    <w:nsid w:val="4B1C2C98"/>
    <w:multiLevelType w:val="hybridMultilevel"/>
    <w:tmpl w:val="0504D3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3" w15:restartNumberingAfterBreak="0">
    <w:nsid w:val="4DCC4F0F"/>
    <w:multiLevelType w:val="hybridMultilevel"/>
    <w:tmpl w:val="962C7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26957C5"/>
    <w:multiLevelType w:val="hybridMultilevel"/>
    <w:tmpl w:val="9D5E853A"/>
    <w:lvl w:ilvl="0" w:tplc="0AF22D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309"/>
        </w:tabs>
        <w:ind w:left="1309" w:hanging="360"/>
      </w:p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abstractNum w:abstractNumId="35" w15:restartNumberingAfterBreak="0">
    <w:nsid w:val="5CA3186D"/>
    <w:multiLevelType w:val="hybridMultilevel"/>
    <w:tmpl w:val="E6D28AF4"/>
    <w:lvl w:ilvl="0">
      <w:start w:val="1"/>
      <w:numFmt w:val="decimal"/>
      <w:lvlText w:val="%1."/>
      <w:lvlJc w:val="left"/>
      <w:pPr>
        <w:tabs>
          <w:tab w:val="num" w:pos="930"/>
        </w:tabs>
        <w:ind w:left="930" w:hanging="570"/>
      </w:pPr>
      <w:rPr>
        <w:rFonts w:hint="default"/>
      </w:rPr>
    </w:lvl>
    <w:lvl w:ilvl="1">
      <w:start w:val="10"/>
      <w:numFmt w:val="bullet"/>
      <w:lvlText w:val="-"/>
      <w:lvlJc w:val="left"/>
      <w:pPr>
        <w:tabs>
          <w:tab w:val="num" w:pos="1440"/>
        </w:tabs>
        <w:ind w:left="1440" w:hanging="360"/>
      </w:pPr>
      <w:rPr>
        <w:rFonts w:ascii="Times New Roman" w:eastAsia="Times New Roman" w:hAnsi="Times New Roman" w:cs="Times New Roman" w:hint="default"/>
      </w:rPr>
    </w:lvl>
    <w:lvl w:ilvl="2">
      <w:start w:val="12"/>
      <w:numFmt w:val="decimal"/>
      <w:lvlText w:val="%3"/>
      <w:lvlJc w:val="left"/>
      <w:pPr>
        <w:tabs>
          <w:tab w:val="num" w:pos="2550"/>
        </w:tabs>
        <w:ind w:left="2550" w:hanging="57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F78422E"/>
    <w:multiLevelType w:val="hybridMultilevel"/>
    <w:tmpl w:val="3E2449E8"/>
    <w:lvl w:ilvl="0" w:tplc="04090017">
      <w:start w:val="1"/>
      <w:numFmt w:val="bullet"/>
      <w:lvlText w:val=""/>
      <w:lvlJc w:val="left"/>
      <w:pPr>
        <w:tabs>
          <w:tab w:val="num" w:pos="284"/>
        </w:tabs>
        <w:ind w:left="284" w:hanging="284"/>
      </w:pPr>
      <w:rPr>
        <w:rFonts w:ascii="Symbol" w:hAnsi="Symbol" w:hint="default"/>
      </w:rPr>
    </w:lvl>
    <w:lvl w:ilvl="1" w:tplc="04090019" w:tentative="1">
      <w:start w:val="1"/>
      <w:numFmt w:val="bullet"/>
      <w:lvlText w:val="o"/>
      <w:lvlJc w:val="left"/>
      <w:pPr>
        <w:tabs>
          <w:tab w:val="num" w:pos="873"/>
        </w:tabs>
        <w:ind w:left="873" w:hanging="360"/>
      </w:pPr>
      <w:rPr>
        <w:rFonts w:ascii="Courier New" w:hAnsi="Courier New" w:cs="Courier New" w:hint="default"/>
      </w:rPr>
    </w:lvl>
    <w:lvl w:ilvl="2" w:tplc="0409001B" w:tentative="1">
      <w:start w:val="1"/>
      <w:numFmt w:val="bullet"/>
      <w:lvlText w:val=""/>
      <w:lvlJc w:val="left"/>
      <w:pPr>
        <w:tabs>
          <w:tab w:val="num" w:pos="1593"/>
        </w:tabs>
        <w:ind w:left="1593" w:hanging="360"/>
      </w:pPr>
      <w:rPr>
        <w:rFonts w:ascii="Wingdings" w:hAnsi="Wingdings" w:hint="default"/>
      </w:rPr>
    </w:lvl>
    <w:lvl w:ilvl="3" w:tplc="0409000F" w:tentative="1">
      <w:start w:val="1"/>
      <w:numFmt w:val="bullet"/>
      <w:lvlText w:val=""/>
      <w:lvlJc w:val="left"/>
      <w:pPr>
        <w:tabs>
          <w:tab w:val="num" w:pos="2313"/>
        </w:tabs>
        <w:ind w:left="2313" w:hanging="360"/>
      </w:pPr>
      <w:rPr>
        <w:rFonts w:ascii="Symbol" w:hAnsi="Symbol" w:hint="default"/>
      </w:rPr>
    </w:lvl>
    <w:lvl w:ilvl="4" w:tplc="04090019" w:tentative="1">
      <w:start w:val="1"/>
      <w:numFmt w:val="bullet"/>
      <w:lvlText w:val="o"/>
      <w:lvlJc w:val="left"/>
      <w:pPr>
        <w:tabs>
          <w:tab w:val="num" w:pos="3033"/>
        </w:tabs>
        <w:ind w:left="3033" w:hanging="360"/>
      </w:pPr>
      <w:rPr>
        <w:rFonts w:ascii="Courier New" w:hAnsi="Courier New" w:cs="Courier New" w:hint="default"/>
      </w:rPr>
    </w:lvl>
    <w:lvl w:ilvl="5" w:tplc="0409001B" w:tentative="1">
      <w:start w:val="1"/>
      <w:numFmt w:val="bullet"/>
      <w:lvlText w:val=""/>
      <w:lvlJc w:val="left"/>
      <w:pPr>
        <w:tabs>
          <w:tab w:val="num" w:pos="3753"/>
        </w:tabs>
        <w:ind w:left="3753" w:hanging="360"/>
      </w:pPr>
      <w:rPr>
        <w:rFonts w:ascii="Wingdings" w:hAnsi="Wingdings" w:hint="default"/>
      </w:rPr>
    </w:lvl>
    <w:lvl w:ilvl="6" w:tplc="0409000F" w:tentative="1">
      <w:start w:val="1"/>
      <w:numFmt w:val="bullet"/>
      <w:lvlText w:val=""/>
      <w:lvlJc w:val="left"/>
      <w:pPr>
        <w:tabs>
          <w:tab w:val="num" w:pos="4473"/>
        </w:tabs>
        <w:ind w:left="4473" w:hanging="360"/>
      </w:pPr>
      <w:rPr>
        <w:rFonts w:ascii="Symbol" w:hAnsi="Symbol" w:hint="default"/>
      </w:rPr>
    </w:lvl>
    <w:lvl w:ilvl="7" w:tplc="04090019" w:tentative="1">
      <w:start w:val="1"/>
      <w:numFmt w:val="bullet"/>
      <w:lvlText w:val="o"/>
      <w:lvlJc w:val="left"/>
      <w:pPr>
        <w:tabs>
          <w:tab w:val="num" w:pos="5193"/>
        </w:tabs>
        <w:ind w:left="5193" w:hanging="360"/>
      </w:pPr>
      <w:rPr>
        <w:rFonts w:ascii="Courier New" w:hAnsi="Courier New" w:cs="Courier New" w:hint="default"/>
      </w:rPr>
    </w:lvl>
    <w:lvl w:ilvl="8" w:tplc="0409001B" w:tentative="1">
      <w:start w:val="1"/>
      <w:numFmt w:val="bullet"/>
      <w:lvlText w:val=""/>
      <w:lvlJc w:val="left"/>
      <w:pPr>
        <w:tabs>
          <w:tab w:val="num" w:pos="5913"/>
        </w:tabs>
        <w:ind w:left="5913" w:hanging="360"/>
      </w:pPr>
      <w:rPr>
        <w:rFonts w:ascii="Wingdings" w:hAnsi="Wingdings" w:hint="default"/>
      </w:rPr>
    </w:lvl>
  </w:abstractNum>
  <w:abstractNum w:abstractNumId="37" w15:restartNumberingAfterBreak="0">
    <w:nsid w:val="64542A8A"/>
    <w:multiLevelType w:val="hybridMultilevel"/>
    <w:tmpl w:val="33D0114E"/>
    <w:lvl w:ilvl="0" w:tplc="D73C8F8C">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64BA"/>
    <w:multiLevelType w:val="hybridMultilevel"/>
    <w:tmpl w:val="E356146A"/>
    <w:lvl w:ilvl="0" w:tplc="FFFFFFFF">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E3236AB"/>
    <w:multiLevelType w:val="hybridMultilevel"/>
    <w:tmpl w:val="D6AC2392"/>
    <w:lvl w:ilvl="0" w:tplc="4E7C58C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9A680B"/>
    <w:multiLevelType w:val="hybridMultilevel"/>
    <w:tmpl w:val="598241A0"/>
    <w:lvl w:ilvl="0" w:tplc="B16CFBA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17422"/>
    <w:multiLevelType w:val="hybridMultilevel"/>
    <w:tmpl w:val="25A44A8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3" w15:restartNumberingAfterBreak="0">
    <w:nsid w:val="755F189E"/>
    <w:multiLevelType w:val="hybridMultilevel"/>
    <w:tmpl w:val="1CAE8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EC45F9"/>
    <w:multiLevelType w:val="hybridMultilevel"/>
    <w:tmpl w:val="652CA79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425242"/>
    <w:multiLevelType w:val="hybridMultilevel"/>
    <w:tmpl w:val="E5BAAC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577A3D"/>
    <w:multiLevelType w:val="hybridMultilevel"/>
    <w:tmpl w:val="B256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82283679">
    <w:abstractNumId w:val="32"/>
  </w:num>
  <w:num w:numId="2" w16cid:durableId="1335261451">
    <w:abstractNumId w:val="29"/>
  </w:num>
  <w:num w:numId="3" w16cid:durableId="1778865994">
    <w:abstractNumId w:val="12"/>
  </w:num>
  <w:num w:numId="4" w16cid:durableId="1765373631">
    <w:abstractNumId w:val="4"/>
  </w:num>
  <w:num w:numId="5" w16cid:durableId="1118328426">
    <w:abstractNumId w:val="42"/>
  </w:num>
  <w:num w:numId="6" w16cid:durableId="1652827507">
    <w:abstractNumId w:val="25"/>
  </w:num>
  <w:num w:numId="7" w16cid:durableId="1891575429">
    <w:abstractNumId w:val="9"/>
  </w:num>
  <w:num w:numId="8" w16cid:durableId="1777023574">
    <w:abstractNumId w:val="40"/>
  </w:num>
  <w:num w:numId="9" w16cid:durableId="820728949">
    <w:abstractNumId w:val="7"/>
  </w:num>
  <w:num w:numId="10" w16cid:durableId="1331909871">
    <w:abstractNumId w:val="35"/>
  </w:num>
  <w:num w:numId="11" w16cid:durableId="332952304">
    <w:abstractNumId w:val="17"/>
  </w:num>
  <w:num w:numId="12" w16cid:durableId="625041331">
    <w:abstractNumId w:val="11"/>
  </w:num>
  <w:num w:numId="13" w16cid:durableId="824933324">
    <w:abstractNumId w:val="20"/>
  </w:num>
  <w:num w:numId="14" w16cid:durableId="555355999">
    <w:abstractNumId w:val="1"/>
  </w:num>
  <w:num w:numId="15" w16cid:durableId="1632056047">
    <w:abstractNumId w:val="14"/>
  </w:num>
  <w:num w:numId="16" w16cid:durableId="1072655353">
    <w:abstractNumId w:val="10"/>
  </w:num>
  <w:num w:numId="17" w16cid:durableId="1820882809">
    <w:abstractNumId w:val="0"/>
  </w:num>
  <w:num w:numId="18" w16cid:durableId="820930357">
    <w:abstractNumId w:val="37"/>
  </w:num>
  <w:num w:numId="19" w16cid:durableId="931083693">
    <w:abstractNumId w:val="19"/>
  </w:num>
  <w:num w:numId="20" w16cid:durableId="1802188958">
    <w:abstractNumId w:val="45"/>
  </w:num>
  <w:num w:numId="21" w16cid:durableId="1156649125">
    <w:abstractNumId w:val="3"/>
  </w:num>
  <w:num w:numId="22" w16cid:durableId="1098719583">
    <w:abstractNumId w:val="21"/>
  </w:num>
  <w:num w:numId="23" w16cid:durableId="18701929">
    <w:abstractNumId w:val="28"/>
  </w:num>
  <w:num w:numId="24" w16cid:durableId="927422866">
    <w:abstractNumId w:val="46"/>
  </w:num>
  <w:num w:numId="25" w16cid:durableId="278537282">
    <w:abstractNumId w:val="16"/>
  </w:num>
  <w:num w:numId="26" w16cid:durableId="546727130">
    <w:abstractNumId w:val="30"/>
  </w:num>
  <w:num w:numId="27" w16cid:durableId="1521165368">
    <w:abstractNumId w:val="6"/>
  </w:num>
  <w:num w:numId="28" w16cid:durableId="902259132">
    <w:abstractNumId w:val="24"/>
  </w:num>
  <w:num w:numId="29" w16cid:durableId="1176503053">
    <w:abstractNumId w:val="27"/>
  </w:num>
  <w:num w:numId="30" w16cid:durableId="1174413344">
    <w:abstractNumId w:val="13"/>
  </w:num>
  <w:num w:numId="31" w16cid:durableId="358822426">
    <w:abstractNumId w:val="23"/>
  </w:num>
  <w:num w:numId="32" w16cid:durableId="1080299040">
    <w:abstractNumId w:val="34"/>
  </w:num>
  <w:num w:numId="33" w16cid:durableId="70392240">
    <w:abstractNumId w:val="44"/>
  </w:num>
  <w:num w:numId="34" w16cid:durableId="596838793">
    <w:abstractNumId w:val="36"/>
  </w:num>
  <w:num w:numId="35" w16cid:durableId="275872768">
    <w:abstractNumId w:val="2"/>
  </w:num>
  <w:num w:numId="36" w16cid:durableId="191800818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0266954">
    <w:abstractNumId w:val="33"/>
  </w:num>
  <w:num w:numId="38" w16cid:durableId="1388648736">
    <w:abstractNumId w:val="15"/>
  </w:num>
  <w:num w:numId="39" w16cid:durableId="560944577">
    <w:abstractNumId w:val="5"/>
  </w:num>
  <w:num w:numId="40" w16cid:durableId="266351995">
    <w:abstractNumId w:val="39"/>
  </w:num>
  <w:num w:numId="41" w16cid:durableId="1914781388">
    <w:abstractNumId w:val="43"/>
  </w:num>
  <w:num w:numId="42" w16cid:durableId="1724868606">
    <w:abstractNumId w:val="41"/>
  </w:num>
  <w:num w:numId="43" w16cid:durableId="1117718715">
    <w:abstractNumId w:val="18"/>
  </w:num>
  <w:num w:numId="44" w16cid:durableId="401679651">
    <w:abstractNumId w:val="38"/>
  </w:num>
  <w:num w:numId="45" w16cid:durableId="1729113575">
    <w:abstractNumId w:val="22"/>
  </w:num>
  <w:num w:numId="46" w16cid:durableId="965282035">
    <w:abstractNumId w:val="26"/>
  </w:num>
  <w:num w:numId="47" w16cid:durableId="3598217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6D7"/>
    <w:rsid w:val="000029B0"/>
    <w:rsid w:val="00003FDC"/>
    <w:rsid w:val="00004D93"/>
    <w:rsid w:val="0001163E"/>
    <w:rsid w:val="00012309"/>
    <w:rsid w:val="0001514B"/>
    <w:rsid w:val="0001581D"/>
    <w:rsid w:val="000178EB"/>
    <w:rsid w:val="00021250"/>
    <w:rsid w:val="00022532"/>
    <w:rsid w:val="00023E3D"/>
    <w:rsid w:val="00026283"/>
    <w:rsid w:val="00026C28"/>
    <w:rsid w:val="00026F33"/>
    <w:rsid w:val="0002765B"/>
    <w:rsid w:val="00027A65"/>
    <w:rsid w:val="000353EB"/>
    <w:rsid w:val="00040764"/>
    <w:rsid w:val="000425ED"/>
    <w:rsid w:val="00042974"/>
    <w:rsid w:val="00043A05"/>
    <w:rsid w:val="00043A67"/>
    <w:rsid w:val="00045BA5"/>
    <w:rsid w:val="000470DE"/>
    <w:rsid w:val="00047458"/>
    <w:rsid w:val="00047B0D"/>
    <w:rsid w:val="00047CDD"/>
    <w:rsid w:val="00047F3C"/>
    <w:rsid w:val="00050450"/>
    <w:rsid w:val="00053C63"/>
    <w:rsid w:val="0005464A"/>
    <w:rsid w:val="00054EED"/>
    <w:rsid w:val="00056821"/>
    <w:rsid w:val="00056DDF"/>
    <w:rsid w:val="00056F93"/>
    <w:rsid w:val="000609AE"/>
    <w:rsid w:val="000610C2"/>
    <w:rsid w:val="00061D8A"/>
    <w:rsid w:val="00062125"/>
    <w:rsid w:val="000640D4"/>
    <w:rsid w:val="00064111"/>
    <w:rsid w:val="00065576"/>
    <w:rsid w:val="000713FE"/>
    <w:rsid w:val="000724F0"/>
    <w:rsid w:val="000740EB"/>
    <w:rsid w:val="00076556"/>
    <w:rsid w:val="00076B84"/>
    <w:rsid w:val="000778C6"/>
    <w:rsid w:val="000846AA"/>
    <w:rsid w:val="00086954"/>
    <w:rsid w:val="000874D2"/>
    <w:rsid w:val="00087949"/>
    <w:rsid w:val="00090986"/>
    <w:rsid w:val="00091A2E"/>
    <w:rsid w:val="00091ABD"/>
    <w:rsid w:val="00092CD2"/>
    <w:rsid w:val="000933B5"/>
    <w:rsid w:val="00094F11"/>
    <w:rsid w:val="000950CC"/>
    <w:rsid w:val="000955E5"/>
    <w:rsid w:val="00097977"/>
    <w:rsid w:val="000A154C"/>
    <w:rsid w:val="000A1D9E"/>
    <w:rsid w:val="000A4E72"/>
    <w:rsid w:val="000B0490"/>
    <w:rsid w:val="000B14E1"/>
    <w:rsid w:val="000B4724"/>
    <w:rsid w:val="000B59FD"/>
    <w:rsid w:val="000B5B81"/>
    <w:rsid w:val="000C0001"/>
    <w:rsid w:val="000C0B4D"/>
    <w:rsid w:val="000C23CE"/>
    <w:rsid w:val="000C2647"/>
    <w:rsid w:val="000C2931"/>
    <w:rsid w:val="000C6034"/>
    <w:rsid w:val="000C6A5F"/>
    <w:rsid w:val="000C6BB5"/>
    <w:rsid w:val="000D0554"/>
    <w:rsid w:val="000D28F4"/>
    <w:rsid w:val="000D46A9"/>
    <w:rsid w:val="000D4CA7"/>
    <w:rsid w:val="000D5749"/>
    <w:rsid w:val="000D584D"/>
    <w:rsid w:val="000D79CF"/>
    <w:rsid w:val="000E0625"/>
    <w:rsid w:val="000E06B2"/>
    <w:rsid w:val="000E0855"/>
    <w:rsid w:val="000E466F"/>
    <w:rsid w:val="000E4764"/>
    <w:rsid w:val="000E4C0B"/>
    <w:rsid w:val="000E5734"/>
    <w:rsid w:val="000E5FB8"/>
    <w:rsid w:val="000F0A21"/>
    <w:rsid w:val="000F0BF2"/>
    <w:rsid w:val="000F4FD4"/>
    <w:rsid w:val="000F5B93"/>
    <w:rsid w:val="000F7777"/>
    <w:rsid w:val="000F7FBC"/>
    <w:rsid w:val="00100E1D"/>
    <w:rsid w:val="001021EC"/>
    <w:rsid w:val="00102B51"/>
    <w:rsid w:val="00104368"/>
    <w:rsid w:val="0011080A"/>
    <w:rsid w:val="00110D52"/>
    <w:rsid w:val="0011529A"/>
    <w:rsid w:val="001153C0"/>
    <w:rsid w:val="00115A4B"/>
    <w:rsid w:val="00122233"/>
    <w:rsid w:val="00122F56"/>
    <w:rsid w:val="0012561D"/>
    <w:rsid w:val="001267FC"/>
    <w:rsid w:val="001323D3"/>
    <w:rsid w:val="00136AAD"/>
    <w:rsid w:val="00140405"/>
    <w:rsid w:val="0014116E"/>
    <w:rsid w:val="00143A51"/>
    <w:rsid w:val="00144747"/>
    <w:rsid w:val="00144924"/>
    <w:rsid w:val="0014554C"/>
    <w:rsid w:val="00146495"/>
    <w:rsid w:val="001537FC"/>
    <w:rsid w:val="00155618"/>
    <w:rsid w:val="001560C1"/>
    <w:rsid w:val="00156765"/>
    <w:rsid w:val="001569A6"/>
    <w:rsid w:val="00161F11"/>
    <w:rsid w:val="001625C4"/>
    <w:rsid w:val="00166A7E"/>
    <w:rsid w:val="00170930"/>
    <w:rsid w:val="001728B9"/>
    <w:rsid w:val="00173EB7"/>
    <w:rsid w:val="00173F04"/>
    <w:rsid w:val="001744AD"/>
    <w:rsid w:val="00180F0C"/>
    <w:rsid w:val="00181ABC"/>
    <w:rsid w:val="00181E16"/>
    <w:rsid w:val="0018347B"/>
    <w:rsid w:val="00184916"/>
    <w:rsid w:val="00186D86"/>
    <w:rsid w:val="001870C1"/>
    <w:rsid w:val="00190421"/>
    <w:rsid w:val="00190A18"/>
    <w:rsid w:val="00192B7B"/>
    <w:rsid w:val="001954B0"/>
    <w:rsid w:val="001958F1"/>
    <w:rsid w:val="00196777"/>
    <w:rsid w:val="00197CE9"/>
    <w:rsid w:val="001A1513"/>
    <w:rsid w:val="001A1F8C"/>
    <w:rsid w:val="001A5524"/>
    <w:rsid w:val="001A6373"/>
    <w:rsid w:val="001B0517"/>
    <w:rsid w:val="001B1620"/>
    <w:rsid w:val="001B179C"/>
    <w:rsid w:val="001B352F"/>
    <w:rsid w:val="001B47A4"/>
    <w:rsid w:val="001B4B8C"/>
    <w:rsid w:val="001B5285"/>
    <w:rsid w:val="001B5D7E"/>
    <w:rsid w:val="001B6A64"/>
    <w:rsid w:val="001B7A07"/>
    <w:rsid w:val="001C207C"/>
    <w:rsid w:val="001C285C"/>
    <w:rsid w:val="001C380A"/>
    <w:rsid w:val="001C5886"/>
    <w:rsid w:val="001C5B59"/>
    <w:rsid w:val="001C6B02"/>
    <w:rsid w:val="001C7183"/>
    <w:rsid w:val="001D0B68"/>
    <w:rsid w:val="001D2C36"/>
    <w:rsid w:val="001D41EB"/>
    <w:rsid w:val="001D4E51"/>
    <w:rsid w:val="001D61AF"/>
    <w:rsid w:val="001D7246"/>
    <w:rsid w:val="001D7426"/>
    <w:rsid w:val="001E52CB"/>
    <w:rsid w:val="001E5AE9"/>
    <w:rsid w:val="001E628E"/>
    <w:rsid w:val="001E75E5"/>
    <w:rsid w:val="001F0959"/>
    <w:rsid w:val="001F1039"/>
    <w:rsid w:val="001F3E00"/>
    <w:rsid w:val="001F7A2B"/>
    <w:rsid w:val="00207566"/>
    <w:rsid w:val="002121CA"/>
    <w:rsid w:val="0021316A"/>
    <w:rsid w:val="00216636"/>
    <w:rsid w:val="00217498"/>
    <w:rsid w:val="002213B7"/>
    <w:rsid w:val="00222C4F"/>
    <w:rsid w:val="00224779"/>
    <w:rsid w:val="002252C1"/>
    <w:rsid w:val="002310CA"/>
    <w:rsid w:val="002343E1"/>
    <w:rsid w:val="00235EA9"/>
    <w:rsid w:val="0023667E"/>
    <w:rsid w:val="00236E4C"/>
    <w:rsid w:val="00240B40"/>
    <w:rsid w:val="00240BA2"/>
    <w:rsid w:val="00242EEC"/>
    <w:rsid w:val="00247AD0"/>
    <w:rsid w:val="0025152E"/>
    <w:rsid w:val="00252F55"/>
    <w:rsid w:val="00255673"/>
    <w:rsid w:val="00256A36"/>
    <w:rsid w:val="00257995"/>
    <w:rsid w:val="00260701"/>
    <w:rsid w:val="002607D0"/>
    <w:rsid w:val="00261BDC"/>
    <w:rsid w:val="002620BB"/>
    <w:rsid w:val="002620D1"/>
    <w:rsid w:val="00262A34"/>
    <w:rsid w:val="00264C0D"/>
    <w:rsid w:val="00265F70"/>
    <w:rsid w:val="002673BA"/>
    <w:rsid w:val="00273F06"/>
    <w:rsid w:val="00283F1A"/>
    <w:rsid w:val="0028581A"/>
    <w:rsid w:val="00290E6B"/>
    <w:rsid w:val="00293CE3"/>
    <w:rsid w:val="00295BD6"/>
    <w:rsid w:val="00295F1E"/>
    <w:rsid w:val="0029601D"/>
    <w:rsid w:val="002A27CB"/>
    <w:rsid w:val="002A4DED"/>
    <w:rsid w:val="002B1647"/>
    <w:rsid w:val="002B2F3E"/>
    <w:rsid w:val="002B47BA"/>
    <w:rsid w:val="002C1E90"/>
    <w:rsid w:val="002C2936"/>
    <w:rsid w:val="002C3798"/>
    <w:rsid w:val="002C402B"/>
    <w:rsid w:val="002C778C"/>
    <w:rsid w:val="002D02A7"/>
    <w:rsid w:val="002D4614"/>
    <w:rsid w:val="002D48C4"/>
    <w:rsid w:val="002D5A57"/>
    <w:rsid w:val="002D6753"/>
    <w:rsid w:val="002D6CDF"/>
    <w:rsid w:val="002D78D5"/>
    <w:rsid w:val="002E1BE6"/>
    <w:rsid w:val="002E2620"/>
    <w:rsid w:val="002F07F0"/>
    <w:rsid w:val="002F099F"/>
    <w:rsid w:val="002F5517"/>
    <w:rsid w:val="002F62DA"/>
    <w:rsid w:val="002F7F7C"/>
    <w:rsid w:val="00302174"/>
    <w:rsid w:val="00305092"/>
    <w:rsid w:val="00306886"/>
    <w:rsid w:val="00307916"/>
    <w:rsid w:val="00307EEA"/>
    <w:rsid w:val="00312535"/>
    <w:rsid w:val="00315D6C"/>
    <w:rsid w:val="0031628B"/>
    <w:rsid w:val="0031752B"/>
    <w:rsid w:val="003175B3"/>
    <w:rsid w:val="003179C0"/>
    <w:rsid w:val="00320354"/>
    <w:rsid w:val="00322384"/>
    <w:rsid w:val="00323A76"/>
    <w:rsid w:val="0033077A"/>
    <w:rsid w:val="003314CF"/>
    <w:rsid w:val="0034122A"/>
    <w:rsid w:val="00341733"/>
    <w:rsid w:val="00342366"/>
    <w:rsid w:val="00342C64"/>
    <w:rsid w:val="0034626B"/>
    <w:rsid w:val="00350587"/>
    <w:rsid w:val="00350BB7"/>
    <w:rsid w:val="00352F73"/>
    <w:rsid w:val="00353164"/>
    <w:rsid w:val="0035322F"/>
    <w:rsid w:val="003535E0"/>
    <w:rsid w:val="00355C45"/>
    <w:rsid w:val="0035702E"/>
    <w:rsid w:val="00357705"/>
    <w:rsid w:val="003714D1"/>
    <w:rsid w:val="003743BC"/>
    <w:rsid w:val="003752F0"/>
    <w:rsid w:val="00375761"/>
    <w:rsid w:val="003761FB"/>
    <w:rsid w:val="003819E6"/>
    <w:rsid w:val="00384172"/>
    <w:rsid w:val="003851C0"/>
    <w:rsid w:val="00386129"/>
    <w:rsid w:val="003864B8"/>
    <w:rsid w:val="0039070B"/>
    <w:rsid w:val="00392441"/>
    <w:rsid w:val="00392A8F"/>
    <w:rsid w:val="00395DA5"/>
    <w:rsid w:val="00397D49"/>
    <w:rsid w:val="003A07AC"/>
    <w:rsid w:val="003A0935"/>
    <w:rsid w:val="003A1854"/>
    <w:rsid w:val="003A1FFC"/>
    <w:rsid w:val="003A4944"/>
    <w:rsid w:val="003A4C6A"/>
    <w:rsid w:val="003A6BBD"/>
    <w:rsid w:val="003A6BC1"/>
    <w:rsid w:val="003A7678"/>
    <w:rsid w:val="003B0D58"/>
    <w:rsid w:val="003B1699"/>
    <w:rsid w:val="003B36EC"/>
    <w:rsid w:val="003B59E9"/>
    <w:rsid w:val="003B6E69"/>
    <w:rsid w:val="003B7714"/>
    <w:rsid w:val="003C0A3D"/>
    <w:rsid w:val="003C23AB"/>
    <w:rsid w:val="003C3E04"/>
    <w:rsid w:val="003C4579"/>
    <w:rsid w:val="003C732D"/>
    <w:rsid w:val="003C76CD"/>
    <w:rsid w:val="003C7CC0"/>
    <w:rsid w:val="003D0072"/>
    <w:rsid w:val="003D2FDE"/>
    <w:rsid w:val="003D3077"/>
    <w:rsid w:val="003D68FB"/>
    <w:rsid w:val="003D6D30"/>
    <w:rsid w:val="003D7089"/>
    <w:rsid w:val="003E05D6"/>
    <w:rsid w:val="003E2537"/>
    <w:rsid w:val="003E6DFF"/>
    <w:rsid w:val="003E6E97"/>
    <w:rsid w:val="003E7801"/>
    <w:rsid w:val="003F12E4"/>
    <w:rsid w:val="003F16D8"/>
    <w:rsid w:val="003F18BE"/>
    <w:rsid w:val="003F1FDA"/>
    <w:rsid w:val="003F497A"/>
    <w:rsid w:val="003F669B"/>
    <w:rsid w:val="003F6E86"/>
    <w:rsid w:val="003F7D7B"/>
    <w:rsid w:val="004005F4"/>
    <w:rsid w:val="00400710"/>
    <w:rsid w:val="00403793"/>
    <w:rsid w:val="00404128"/>
    <w:rsid w:val="004047D6"/>
    <w:rsid w:val="00405926"/>
    <w:rsid w:val="00406CF1"/>
    <w:rsid w:val="00407F1B"/>
    <w:rsid w:val="00410E90"/>
    <w:rsid w:val="00411C6B"/>
    <w:rsid w:val="00412706"/>
    <w:rsid w:val="004130AA"/>
    <w:rsid w:val="00414676"/>
    <w:rsid w:val="00415F74"/>
    <w:rsid w:val="004166FD"/>
    <w:rsid w:val="00417CC8"/>
    <w:rsid w:val="00420610"/>
    <w:rsid w:val="00421D36"/>
    <w:rsid w:val="00426FCB"/>
    <w:rsid w:val="00432A7D"/>
    <w:rsid w:val="00433AA4"/>
    <w:rsid w:val="0043671A"/>
    <w:rsid w:val="0044038D"/>
    <w:rsid w:val="0044090E"/>
    <w:rsid w:val="00441381"/>
    <w:rsid w:val="00442D18"/>
    <w:rsid w:val="00444549"/>
    <w:rsid w:val="00445454"/>
    <w:rsid w:val="00446066"/>
    <w:rsid w:val="0044709A"/>
    <w:rsid w:val="00451402"/>
    <w:rsid w:val="00452B94"/>
    <w:rsid w:val="004556FA"/>
    <w:rsid w:val="004563AA"/>
    <w:rsid w:val="0045680A"/>
    <w:rsid w:val="004568D3"/>
    <w:rsid w:val="00457D10"/>
    <w:rsid w:val="00460B78"/>
    <w:rsid w:val="00461794"/>
    <w:rsid w:val="004617C3"/>
    <w:rsid w:val="00464BFF"/>
    <w:rsid w:val="00464C37"/>
    <w:rsid w:val="004650D9"/>
    <w:rsid w:val="004654AC"/>
    <w:rsid w:val="004664B6"/>
    <w:rsid w:val="0046678C"/>
    <w:rsid w:val="004726F3"/>
    <w:rsid w:val="00472B3C"/>
    <w:rsid w:val="004734D4"/>
    <w:rsid w:val="00473B5E"/>
    <w:rsid w:val="004756B4"/>
    <w:rsid w:val="004800DB"/>
    <w:rsid w:val="00481234"/>
    <w:rsid w:val="00482B99"/>
    <w:rsid w:val="00483DD1"/>
    <w:rsid w:val="004842EC"/>
    <w:rsid w:val="0048650B"/>
    <w:rsid w:val="00487386"/>
    <w:rsid w:val="00487593"/>
    <w:rsid w:val="00491382"/>
    <w:rsid w:val="00492302"/>
    <w:rsid w:val="00494C0E"/>
    <w:rsid w:val="0049527D"/>
    <w:rsid w:val="00495603"/>
    <w:rsid w:val="004957F0"/>
    <w:rsid w:val="004A017B"/>
    <w:rsid w:val="004A05B5"/>
    <w:rsid w:val="004A08F4"/>
    <w:rsid w:val="004A3342"/>
    <w:rsid w:val="004A5BE9"/>
    <w:rsid w:val="004A6935"/>
    <w:rsid w:val="004A7544"/>
    <w:rsid w:val="004A7769"/>
    <w:rsid w:val="004B206B"/>
    <w:rsid w:val="004B2591"/>
    <w:rsid w:val="004B32FD"/>
    <w:rsid w:val="004B4E5E"/>
    <w:rsid w:val="004B7E15"/>
    <w:rsid w:val="004C2189"/>
    <w:rsid w:val="004C6692"/>
    <w:rsid w:val="004C67DC"/>
    <w:rsid w:val="004C76FC"/>
    <w:rsid w:val="004C79F5"/>
    <w:rsid w:val="004D1340"/>
    <w:rsid w:val="004D1469"/>
    <w:rsid w:val="004D14B9"/>
    <w:rsid w:val="004D16F7"/>
    <w:rsid w:val="004D1F0F"/>
    <w:rsid w:val="004D26EB"/>
    <w:rsid w:val="004D3B80"/>
    <w:rsid w:val="004D4942"/>
    <w:rsid w:val="004D632F"/>
    <w:rsid w:val="004D6590"/>
    <w:rsid w:val="004D732C"/>
    <w:rsid w:val="004D7AD8"/>
    <w:rsid w:val="004E1214"/>
    <w:rsid w:val="004E3B5D"/>
    <w:rsid w:val="004E461A"/>
    <w:rsid w:val="004E50F6"/>
    <w:rsid w:val="004F1508"/>
    <w:rsid w:val="004F2AF8"/>
    <w:rsid w:val="004F3BB7"/>
    <w:rsid w:val="004F5536"/>
    <w:rsid w:val="00500929"/>
    <w:rsid w:val="00505452"/>
    <w:rsid w:val="00506018"/>
    <w:rsid w:val="00507B2B"/>
    <w:rsid w:val="00510886"/>
    <w:rsid w:val="005123CB"/>
    <w:rsid w:val="0051511C"/>
    <w:rsid w:val="00515246"/>
    <w:rsid w:val="005153BA"/>
    <w:rsid w:val="00516540"/>
    <w:rsid w:val="00516CF7"/>
    <w:rsid w:val="0051741D"/>
    <w:rsid w:val="00522F09"/>
    <w:rsid w:val="005244C3"/>
    <w:rsid w:val="00524C14"/>
    <w:rsid w:val="00525A8D"/>
    <w:rsid w:val="0052759A"/>
    <w:rsid w:val="005277C6"/>
    <w:rsid w:val="00527875"/>
    <w:rsid w:val="00530929"/>
    <w:rsid w:val="00532499"/>
    <w:rsid w:val="005333AC"/>
    <w:rsid w:val="005335CD"/>
    <w:rsid w:val="00534843"/>
    <w:rsid w:val="00534AAF"/>
    <w:rsid w:val="00534B25"/>
    <w:rsid w:val="00537867"/>
    <w:rsid w:val="005405CC"/>
    <w:rsid w:val="00541005"/>
    <w:rsid w:val="005506D1"/>
    <w:rsid w:val="00550BA7"/>
    <w:rsid w:val="0055143C"/>
    <w:rsid w:val="00551FCC"/>
    <w:rsid w:val="00552DFC"/>
    <w:rsid w:val="00554123"/>
    <w:rsid w:val="00554239"/>
    <w:rsid w:val="005554CF"/>
    <w:rsid w:val="00556831"/>
    <w:rsid w:val="00557BF8"/>
    <w:rsid w:val="00560472"/>
    <w:rsid w:val="00561378"/>
    <w:rsid w:val="0056187D"/>
    <w:rsid w:val="00562BD1"/>
    <w:rsid w:val="0056627D"/>
    <w:rsid w:val="0057398A"/>
    <w:rsid w:val="00574982"/>
    <w:rsid w:val="00574DAF"/>
    <w:rsid w:val="0057565E"/>
    <w:rsid w:val="00576494"/>
    <w:rsid w:val="00577EBE"/>
    <w:rsid w:val="00582D95"/>
    <w:rsid w:val="00584818"/>
    <w:rsid w:val="005868B3"/>
    <w:rsid w:val="00586EA5"/>
    <w:rsid w:val="00587693"/>
    <w:rsid w:val="005902BE"/>
    <w:rsid w:val="0059032C"/>
    <w:rsid w:val="00596A78"/>
    <w:rsid w:val="005A0BC4"/>
    <w:rsid w:val="005A11A9"/>
    <w:rsid w:val="005A1DB8"/>
    <w:rsid w:val="005A4811"/>
    <w:rsid w:val="005A4A00"/>
    <w:rsid w:val="005A5C02"/>
    <w:rsid w:val="005A6029"/>
    <w:rsid w:val="005A64CB"/>
    <w:rsid w:val="005A692C"/>
    <w:rsid w:val="005A6E17"/>
    <w:rsid w:val="005A6EB0"/>
    <w:rsid w:val="005A79D8"/>
    <w:rsid w:val="005B1289"/>
    <w:rsid w:val="005B183D"/>
    <w:rsid w:val="005B3936"/>
    <w:rsid w:val="005B47CB"/>
    <w:rsid w:val="005B497E"/>
    <w:rsid w:val="005B738D"/>
    <w:rsid w:val="005C1A81"/>
    <w:rsid w:val="005C1E35"/>
    <w:rsid w:val="005C6692"/>
    <w:rsid w:val="005C6EAF"/>
    <w:rsid w:val="005D1DF2"/>
    <w:rsid w:val="005D2653"/>
    <w:rsid w:val="005D4322"/>
    <w:rsid w:val="005D5149"/>
    <w:rsid w:val="005D5871"/>
    <w:rsid w:val="005D7C0D"/>
    <w:rsid w:val="005E0F6A"/>
    <w:rsid w:val="005E1633"/>
    <w:rsid w:val="005E3496"/>
    <w:rsid w:val="005E34DE"/>
    <w:rsid w:val="005E4842"/>
    <w:rsid w:val="005E6BF8"/>
    <w:rsid w:val="005E761B"/>
    <w:rsid w:val="005F0644"/>
    <w:rsid w:val="005F10DD"/>
    <w:rsid w:val="005F4F48"/>
    <w:rsid w:val="005F56ED"/>
    <w:rsid w:val="005F713A"/>
    <w:rsid w:val="005F79D2"/>
    <w:rsid w:val="00600128"/>
    <w:rsid w:val="00601BA3"/>
    <w:rsid w:val="006044EE"/>
    <w:rsid w:val="006052A0"/>
    <w:rsid w:val="006071CE"/>
    <w:rsid w:val="00610E04"/>
    <w:rsid w:val="006134EA"/>
    <w:rsid w:val="0061399D"/>
    <w:rsid w:val="0061405A"/>
    <w:rsid w:val="006156D2"/>
    <w:rsid w:val="0061703E"/>
    <w:rsid w:val="0062067F"/>
    <w:rsid w:val="00621335"/>
    <w:rsid w:val="006219AC"/>
    <w:rsid w:val="0062490C"/>
    <w:rsid w:val="00631176"/>
    <w:rsid w:val="006321B3"/>
    <w:rsid w:val="006355DD"/>
    <w:rsid w:val="00637E68"/>
    <w:rsid w:val="00640A82"/>
    <w:rsid w:val="00642450"/>
    <w:rsid w:val="00644D1A"/>
    <w:rsid w:val="00650281"/>
    <w:rsid w:val="00650542"/>
    <w:rsid w:val="0065222C"/>
    <w:rsid w:val="00652E01"/>
    <w:rsid w:val="006533D2"/>
    <w:rsid w:val="00653588"/>
    <w:rsid w:val="00654B75"/>
    <w:rsid w:val="00655BF3"/>
    <w:rsid w:val="00655CB9"/>
    <w:rsid w:val="00660606"/>
    <w:rsid w:val="006610A6"/>
    <w:rsid w:val="00664D73"/>
    <w:rsid w:val="00672E16"/>
    <w:rsid w:val="00673D18"/>
    <w:rsid w:val="00676992"/>
    <w:rsid w:val="00676FE5"/>
    <w:rsid w:val="00677B27"/>
    <w:rsid w:val="00680CE3"/>
    <w:rsid w:val="00681447"/>
    <w:rsid w:val="00684F58"/>
    <w:rsid w:val="00685075"/>
    <w:rsid w:val="00690A01"/>
    <w:rsid w:val="006920E4"/>
    <w:rsid w:val="0069636A"/>
    <w:rsid w:val="006967CD"/>
    <w:rsid w:val="00697AB9"/>
    <w:rsid w:val="00697D9E"/>
    <w:rsid w:val="006A0F7D"/>
    <w:rsid w:val="006A3CFF"/>
    <w:rsid w:val="006A4ED6"/>
    <w:rsid w:val="006A55AB"/>
    <w:rsid w:val="006A56F5"/>
    <w:rsid w:val="006A6FC0"/>
    <w:rsid w:val="006A7235"/>
    <w:rsid w:val="006B0E53"/>
    <w:rsid w:val="006B1705"/>
    <w:rsid w:val="006B35B7"/>
    <w:rsid w:val="006B3753"/>
    <w:rsid w:val="006B5AA9"/>
    <w:rsid w:val="006B672A"/>
    <w:rsid w:val="006C0AE3"/>
    <w:rsid w:val="006C1FF9"/>
    <w:rsid w:val="006C589C"/>
    <w:rsid w:val="006C61A9"/>
    <w:rsid w:val="006C780B"/>
    <w:rsid w:val="006D1316"/>
    <w:rsid w:val="006D1666"/>
    <w:rsid w:val="006D2668"/>
    <w:rsid w:val="006D3010"/>
    <w:rsid w:val="006D3255"/>
    <w:rsid w:val="006D3A31"/>
    <w:rsid w:val="006D3B5B"/>
    <w:rsid w:val="006D4D33"/>
    <w:rsid w:val="006D5DD9"/>
    <w:rsid w:val="006D6DBF"/>
    <w:rsid w:val="006D763B"/>
    <w:rsid w:val="006D787B"/>
    <w:rsid w:val="006E00C7"/>
    <w:rsid w:val="006E0715"/>
    <w:rsid w:val="006E18EF"/>
    <w:rsid w:val="006E2B5E"/>
    <w:rsid w:val="006E3153"/>
    <w:rsid w:val="006E3DCC"/>
    <w:rsid w:val="006E4AB3"/>
    <w:rsid w:val="006F392F"/>
    <w:rsid w:val="006F39B8"/>
    <w:rsid w:val="006F7C6C"/>
    <w:rsid w:val="0070498C"/>
    <w:rsid w:val="0070615F"/>
    <w:rsid w:val="00707D87"/>
    <w:rsid w:val="0071227A"/>
    <w:rsid w:val="007126E7"/>
    <w:rsid w:val="00712A47"/>
    <w:rsid w:val="00712CAC"/>
    <w:rsid w:val="00713BAE"/>
    <w:rsid w:val="00715705"/>
    <w:rsid w:val="007162AB"/>
    <w:rsid w:val="007167F9"/>
    <w:rsid w:val="00720A98"/>
    <w:rsid w:val="007218F9"/>
    <w:rsid w:val="00721A01"/>
    <w:rsid w:val="00723A08"/>
    <w:rsid w:val="00724BC2"/>
    <w:rsid w:val="007253DC"/>
    <w:rsid w:val="00727980"/>
    <w:rsid w:val="00731CCE"/>
    <w:rsid w:val="00731F58"/>
    <w:rsid w:val="00732DAE"/>
    <w:rsid w:val="00733097"/>
    <w:rsid w:val="00735750"/>
    <w:rsid w:val="0074188B"/>
    <w:rsid w:val="00744327"/>
    <w:rsid w:val="0074531E"/>
    <w:rsid w:val="00746D4E"/>
    <w:rsid w:val="0074777D"/>
    <w:rsid w:val="00747DAE"/>
    <w:rsid w:val="00750217"/>
    <w:rsid w:val="0075048B"/>
    <w:rsid w:val="007518C7"/>
    <w:rsid w:val="00751BA0"/>
    <w:rsid w:val="00752DBC"/>
    <w:rsid w:val="0076022A"/>
    <w:rsid w:val="00761B82"/>
    <w:rsid w:val="00764394"/>
    <w:rsid w:val="00766019"/>
    <w:rsid w:val="007668EC"/>
    <w:rsid w:val="00767F31"/>
    <w:rsid w:val="00770A3A"/>
    <w:rsid w:val="00770EF5"/>
    <w:rsid w:val="00771083"/>
    <w:rsid w:val="007717F4"/>
    <w:rsid w:val="00774379"/>
    <w:rsid w:val="0077497D"/>
    <w:rsid w:val="00774A22"/>
    <w:rsid w:val="00777E2F"/>
    <w:rsid w:val="007808D7"/>
    <w:rsid w:val="00781B10"/>
    <w:rsid w:val="007823B8"/>
    <w:rsid w:val="00782E08"/>
    <w:rsid w:val="00784E9E"/>
    <w:rsid w:val="0078546A"/>
    <w:rsid w:val="00785959"/>
    <w:rsid w:val="00785C75"/>
    <w:rsid w:val="00785DA6"/>
    <w:rsid w:val="00786DC3"/>
    <w:rsid w:val="007941EA"/>
    <w:rsid w:val="00795229"/>
    <w:rsid w:val="00797343"/>
    <w:rsid w:val="007A1ADE"/>
    <w:rsid w:val="007A224B"/>
    <w:rsid w:val="007A2848"/>
    <w:rsid w:val="007A44C9"/>
    <w:rsid w:val="007A6959"/>
    <w:rsid w:val="007A7272"/>
    <w:rsid w:val="007B05C0"/>
    <w:rsid w:val="007B3066"/>
    <w:rsid w:val="007B52E4"/>
    <w:rsid w:val="007B6E25"/>
    <w:rsid w:val="007C0238"/>
    <w:rsid w:val="007C04DF"/>
    <w:rsid w:val="007C0FB3"/>
    <w:rsid w:val="007C11A8"/>
    <w:rsid w:val="007C5408"/>
    <w:rsid w:val="007C5A22"/>
    <w:rsid w:val="007E0A1E"/>
    <w:rsid w:val="007E3F95"/>
    <w:rsid w:val="007E46F3"/>
    <w:rsid w:val="007E55A7"/>
    <w:rsid w:val="007E5EAE"/>
    <w:rsid w:val="007F0406"/>
    <w:rsid w:val="007F264A"/>
    <w:rsid w:val="007F314A"/>
    <w:rsid w:val="007F3277"/>
    <w:rsid w:val="007F4612"/>
    <w:rsid w:val="007F4BB5"/>
    <w:rsid w:val="007F6170"/>
    <w:rsid w:val="007F63E7"/>
    <w:rsid w:val="007F6A24"/>
    <w:rsid w:val="007F7043"/>
    <w:rsid w:val="007F7BBA"/>
    <w:rsid w:val="008009AF"/>
    <w:rsid w:val="008024B2"/>
    <w:rsid w:val="008024E9"/>
    <w:rsid w:val="00803CEE"/>
    <w:rsid w:val="008062DC"/>
    <w:rsid w:val="0080693A"/>
    <w:rsid w:val="008074A4"/>
    <w:rsid w:val="00811574"/>
    <w:rsid w:val="00812C8F"/>
    <w:rsid w:val="00813822"/>
    <w:rsid w:val="00816A64"/>
    <w:rsid w:val="00816F82"/>
    <w:rsid w:val="008221E4"/>
    <w:rsid w:val="008233E4"/>
    <w:rsid w:val="008241F0"/>
    <w:rsid w:val="00826F53"/>
    <w:rsid w:val="008308AD"/>
    <w:rsid w:val="00831B11"/>
    <w:rsid w:val="00833160"/>
    <w:rsid w:val="00836D21"/>
    <w:rsid w:val="00840FB5"/>
    <w:rsid w:val="008411EE"/>
    <w:rsid w:val="008427E0"/>
    <w:rsid w:val="00842957"/>
    <w:rsid w:val="00842EE4"/>
    <w:rsid w:val="008529BE"/>
    <w:rsid w:val="008532AB"/>
    <w:rsid w:val="00853D6A"/>
    <w:rsid w:val="00854B44"/>
    <w:rsid w:val="00854F1E"/>
    <w:rsid w:val="00856C42"/>
    <w:rsid w:val="00857251"/>
    <w:rsid w:val="00860B5E"/>
    <w:rsid w:val="00861743"/>
    <w:rsid w:val="00861F1F"/>
    <w:rsid w:val="00862372"/>
    <w:rsid w:val="00864167"/>
    <w:rsid w:val="00864807"/>
    <w:rsid w:val="0087041E"/>
    <w:rsid w:val="00873475"/>
    <w:rsid w:val="008751A5"/>
    <w:rsid w:val="0087571C"/>
    <w:rsid w:val="008837B0"/>
    <w:rsid w:val="00883B9E"/>
    <w:rsid w:val="00886B75"/>
    <w:rsid w:val="00891D0F"/>
    <w:rsid w:val="00892050"/>
    <w:rsid w:val="008924CB"/>
    <w:rsid w:val="00892B05"/>
    <w:rsid w:val="008946F5"/>
    <w:rsid w:val="00895597"/>
    <w:rsid w:val="008959B5"/>
    <w:rsid w:val="00896EDA"/>
    <w:rsid w:val="0089790F"/>
    <w:rsid w:val="008A0756"/>
    <w:rsid w:val="008A1298"/>
    <w:rsid w:val="008A2803"/>
    <w:rsid w:val="008A2967"/>
    <w:rsid w:val="008A4B77"/>
    <w:rsid w:val="008A6298"/>
    <w:rsid w:val="008A6D60"/>
    <w:rsid w:val="008A6ED0"/>
    <w:rsid w:val="008A7C8A"/>
    <w:rsid w:val="008B0225"/>
    <w:rsid w:val="008B15EB"/>
    <w:rsid w:val="008B3F4F"/>
    <w:rsid w:val="008B4537"/>
    <w:rsid w:val="008B4984"/>
    <w:rsid w:val="008B5464"/>
    <w:rsid w:val="008B613C"/>
    <w:rsid w:val="008B70AA"/>
    <w:rsid w:val="008B7CB5"/>
    <w:rsid w:val="008C5EE3"/>
    <w:rsid w:val="008D1797"/>
    <w:rsid w:val="008D1EBF"/>
    <w:rsid w:val="008D2A76"/>
    <w:rsid w:val="008D318B"/>
    <w:rsid w:val="008D48CF"/>
    <w:rsid w:val="008D4CBE"/>
    <w:rsid w:val="008D5626"/>
    <w:rsid w:val="008D5EB5"/>
    <w:rsid w:val="008D69D8"/>
    <w:rsid w:val="008E066A"/>
    <w:rsid w:val="008E1985"/>
    <w:rsid w:val="008E5847"/>
    <w:rsid w:val="008E71A8"/>
    <w:rsid w:val="008E785B"/>
    <w:rsid w:val="008E79DA"/>
    <w:rsid w:val="008F05D8"/>
    <w:rsid w:val="008F10F9"/>
    <w:rsid w:val="008F1D4D"/>
    <w:rsid w:val="008F27E2"/>
    <w:rsid w:val="008F339D"/>
    <w:rsid w:val="008F7542"/>
    <w:rsid w:val="008F7B1F"/>
    <w:rsid w:val="00900B34"/>
    <w:rsid w:val="009014E6"/>
    <w:rsid w:val="0090375D"/>
    <w:rsid w:val="00910C51"/>
    <w:rsid w:val="009138F4"/>
    <w:rsid w:val="009150E2"/>
    <w:rsid w:val="0091641D"/>
    <w:rsid w:val="00916B41"/>
    <w:rsid w:val="009175B8"/>
    <w:rsid w:val="0092397F"/>
    <w:rsid w:val="00925E45"/>
    <w:rsid w:val="009320D4"/>
    <w:rsid w:val="009331D3"/>
    <w:rsid w:val="009346E5"/>
    <w:rsid w:val="00934E1C"/>
    <w:rsid w:val="00935DEA"/>
    <w:rsid w:val="00935FD1"/>
    <w:rsid w:val="009366E8"/>
    <w:rsid w:val="00936B15"/>
    <w:rsid w:val="009410A2"/>
    <w:rsid w:val="00941ADB"/>
    <w:rsid w:val="00942C80"/>
    <w:rsid w:val="00944879"/>
    <w:rsid w:val="00946F8F"/>
    <w:rsid w:val="009473B0"/>
    <w:rsid w:val="00947FBA"/>
    <w:rsid w:val="0095055E"/>
    <w:rsid w:val="00952783"/>
    <w:rsid w:val="00957DDD"/>
    <w:rsid w:val="009622D6"/>
    <w:rsid w:val="00962996"/>
    <w:rsid w:val="00966556"/>
    <w:rsid w:val="009669A8"/>
    <w:rsid w:val="009671DB"/>
    <w:rsid w:val="00971294"/>
    <w:rsid w:val="0097163A"/>
    <w:rsid w:val="00971DE1"/>
    <w:rsid w:val="00975760"/>
    <w:rsid w:val="0097742E"/>
    <w:rsid w:val="00986528"/>
    <w:rsid w:val="009923F1"/>
    <w:rsid w:val="00995085"/>
    <w:rsid w:val="00996134"/>
    <w:rsid w:val="00997BB1"/>
    <w:rsid w:val="009A0EF0"/>
    <w:rsid w:val="009A28EF"/>
    <w:rsid w:val="009A2CBA"/>
    <w:rsid w:val="009A52A5"/>
    <w:rsid w:val="009A53EF"/>
    <w:rsid w:val="009B25A1"/>
    <w:rsid w:val="009B38E8"/>
    <w:rsid w:val="009B4554"/>
    <w:rsid w:val="009B79D5"/>
    <w:rsid w:val="009B7A55"/>
    <w:rsid w:val="009C0A1C"/>
    <w:rsid w:val="009C0DA7"/>
    <w:rsid w:val="009C31EA"/>
    <w:rsid w:val="009C3667"/>
    <w:rsid w:val="009C36C0"/>
    <w:rsid w:val="009C5292"/>
    <w:rsid w:val="009C56EA"/>
    <w:rsid w:val="009C6941"/>
    <w:rsid w:val="009D12DD"/>
    <w:rsid w:val="009D1B63"/>
    <w:rsid w:val="009D3A33"/>
    <w:rsid w:val="009D6A43"/>
    <w:rsid w:val="009D6C0B"/>
    <w:rsid w:val="009D7F69"/>
    <w:rsid w:val="009E2823"/>
    <w:rsid w:val="009E6D5B"/>
    <w:rsid w:val="009E7F7B"/>
    <w:rsid w:val="009F0EAC"/>
    <w:rsid w:val="009F1245"/>
    <w:rsid w:val="009F1BB3"/>
    <w:rsid w:val="009F3156"/>
    <w:rsid w:val="009F4072"/>
    <w:rsid w:val="009F61BF"/>
    <w:rsid w:val="009F670E"/>
    <w:rsid w:val="009F7561"/>
    <w:rsid w:val="009F7F33"/>
    <w:rsid w:val="00A016FD"/>
    <w:rsid w:val="00A01FD8"/>
    <w:rsid w:val="00A02E32"/>
    <w:rsid w:val="00A031C8"/>
    <w:rsid w:val="00A048A0"/>
    <w:rsid w:val="00A0662D"/>
    <w:rsid w:val="00A07ED3"/>
    <w:rsid w:val="00A11E6E"/>
    <w:rsid w:val="00A12B3E"/>
    <w:rsid w:val="00A1482B"/>
    <w:rsid w:val="00A14C4B"/>
    <w:rsid w:val="00A152DF"/>
    <w:rsid w:val="00A156B1"/>
    <w:rsid w:val="00A166A0"/>
    <w:rsid w:val="00A179A0"/>
    <w:rsid w:val="00A2023B"/>
    <w:rsid w:val="00A20755"/>
    <w:rsid w:val="00A21333"/>
    <w:rsid w:val="00A22D1A"/>
    <w:rsid w:val="00A23876"/>
    <w:rsid w:val="00A27B34"/>
    <w:rsid w:val="00A3307B"/>
    <w:rsid w:val="00A34812"/>
    <w:rsid w:val="00A34D76"/>
    <w:rsid w:val="00A358A5"/>
    <w:rsid w:val="00A358CA"/>
    <w:rsid w:val="00A35ADF"/>
    <w:rsid w:val="00A37781"/>
    <w:rsid w:val="00A416B9"/>
    <w:rsid w:val="00A42940"/>
    <w:rsid w:val="00A42F0E"/>
    <w:rsid w:val="00A44604"/>
    <w:rsid w:val="00A4595F"/>
    <w:rsid w:val="00A471E2"/>
    <w:rsid w:val="00A4750B"/>
    <w:rsid w:val="00A47A7A"/>
    <w:rsid w:val="00A500AC"/>
    <w:rsid w:val="00A50B5C"/>
    <w:rsid w:val="00A51425"/>
    <w:rsid w:val="00A555CB"/>
    <w:rsid w:val="00A55BDB"/>
    <w:rsid w:val="00A55F83"/>
    <w:rsid w:val="00A56ECC"/>
    <w:rsid w:val="00A60040"/>
    <w:rsid w:val="00A60512"/>
    <w:rsid w:val="00A6144C"/>
    <w:rsid w:val="00A62D4D"/>
    <w:rsid w:val="00A630C3"/>
    <w:rsid w:val="00A6475E"/>
    <w:rsid w:val="00A664C2"/>
    <w:rsid w:val="00A66CC2"/>
    <w:rsid w:val="00A67030"/>
    <w:rsid w:val="00A67412"/>
    <w:rsid w:val="00A72D72"/>
    <w:rsid w:val="00A73FB1"/>
    <w:rsid w:val="00A7776D"/>
    <w:rsid w:val="00A77C0E"/>
    <w:rsid w:val="00A77E44"/>
    <w:rsid w:val="00A81C9B"/>
    <w:rsid w:val="00A843B5"/>
    <w:rsid w:val="00A8685C"/>
    <w:rsid w:val="00A905CC"/>
    <w:rsid w:val="00A90A3D"/>
    <w:rsid w:val="00A9216F"/>
    <w:rsid w:val="00A93E15"/>
    <w:rsid w:val="00A94048"/>
    <w:rsid w:val="00A95622"/>
    <w:rsid w:val="00A973B0"/>
    <w:rsid w:val="00AA0AB3"/>
    <w:rsid w:val="00AA25FE"/>
    <w:rsid w:val="00AA34A4"/>
    <w:rsid w:val="00AA3BE9"/>
    <w:rsid w:val="00AA6ABB"/>
    <w:rsid w:val="00AA6F76"/>
    <w:rsid w:val="00AA747A"/>
    <w:rsid w:val="00AB35C0"/>
    <w:rsid w:val="00AB4F2D"/>
    <w:rsid w:val="00AB65B3"/>
    <w:rsid w:val="00AB66D7"/>
    <w:rsid w:val="00AC0C0F"/>
    <w:rsid w:val="00AC3BEF"/>
    <w:rsid w:val="00AC4AD0"/>
    <w:rsid w:val="00AC7317"/>
    <w:rsid w:val="00AC759A"/>
    <w:rsid w:val="00AD02E0"/>
    <w:rsid w:val="00AD3275"/>
    <w:rsid w:val="00AD6A5E"/>
    <w:rsid w:val="00AE0862"/>
    <w:rsid w:val="00AE2EF4"/>
    <w:rsid w:val="00AE33DE"/>
    <w:rsid w:val="00AE5586"/>
    <w:rsid w:val="00AE5D81"/>
    <w:rsid w:val="00AE5DF4"/>
    <w:rsid w:val="00AE645F"/>
    <w:rsid w:val="00AE777A"/>
    <w:rsid w:val="00AF041C"/>
    <w:rsid w:val="00AF04FE"/>
    <w:rsid w:val="00AF275C"/>
    <w:rsid w:val="00B0103F"/>
    <w:rsid w:val="00B010FE"/>
    <w:rsid w:val="00B02E99"/>
    <w:rsid w:val="00B0346D"/>
    <w:rsid w:val="00B04B98"/>
    <w:rsid w:val="00B05D27"/>
    <w:rsid w:val="00B0798F"/>
    <w:rsid w:val="00B102B4"/>
    <w:rsid w:val="00B108F0"/>
    <w:rsid w:val="00B10967"/>
    <w:rsid w:val="00B128A6"/>
    <w:rsid w:val="00B15E04"/>
    <w:rsid w:val="00B16C98"/>
    <w:rsid w:val="00B20186"/>
    <w:rsid w:val="00B23A0E"/>
    <w:rsid w:val="00B2441B"/>
    <w:rsid w:val="00B24444"/>
    <w:rsid w:val="00B26293"/>
    <w:rsid w:val="00B31619"/>
    <w:rsid w:val="00B324B9"/>
    <w:rsid w:val="00B32A5F"/>
    <w:rsid w:val="00B32F66"/>
    <w:rsid w:val="00B3470E"/>
    <w:rsid w:val="00B34931"/>
    <w:rsid w:val="00B34E8D"/>
    <w:rsid w:val="00B403D2"/>
    <w:rsid w:val="00B4068A"/>
    <w:rsid w:val="00B409E8"/>
    <w:rsid w:val="00B41B1A"/>
    <w:rsid w:val="00B43E39"/>
    <w:rsid w:val="00B45262"/>
    <w:rsid w:val="00B45706"/>
    <w:rsid w:val="00B467B3"/>
    <w:rsid w:val="00B47BD5"/>
    <w:rsid w:val="00B5070B"/>
    <w:rsid w:val="00B512D8"/>
    <w:rsid w:val="00B52ADE"/>
    <w:rsid w:val="00B5522E"/>
    <w:rsid w:val="00B55B2E"/>
    <w:rsid w:val="00B56330"/>
    <w:rsid w:val="00B572BB"/>
    <w:rsid w:val="00B6001B"/>
    <w:rsid w:val="00B613D8"/>
    <w:rsid w:val="00B6388B"/>
    <w:rsid w:val="00B64999"/>
    <w:rsid w:val="00B64FFF"/>
    <w:rsid w:val="00B6532D"/>
    <w:rsid w:val="00B65A1F"/>
    <w:rsid w:val="00B6749D"/>
    <w:rsid w:val="00B6799A"/>
    <w:rsid w:val="00B70554"/>
    <w:rsid w:val="00B724DB"/>
    <w:rsid w:val="00B72E36"/>
    <w:rsid w:val="00B73FE1"/>
    <w:rsid w:val="00B75811"/>
    <w:rsid w:val="00B75957"/>
    <w:rsid w:val="00B83242"/>
    <w:rsid w:val="00B8350C"/>
    <w:rsid w:val="00B84B2E"/>
    <w:rsid w:val="00B90112"/>
    <w:rsid w:val="00B93427"/>
    <w:rsid w:val="00B95756"/>
    <w:rsid w:val="00B9584A"/>
    <w:rsid w:val="00B95C5B"/>
    <w:rsid w:val="00B974A1"/>
    <w:rsid w:val="00BA13D6"/>
    <w:rsid w:val="00BA36A7"/>
    <w:rsid w:val="00BA6147"/>
    <w:rsid w:val="00BA7D02"/>
    <w:rsid w:val="00BA7DC6"/>
    <w:rsid w:val="00BB2060"/>
    <w:rsid w:val="00BB40CC"/>
    <w:rsid w:val="00BB4DEA"/>
    <w:rsid w:val="00BC098D"/>
    <w:rsid w:val="00BC14B6"/>
    <w:rsid w:val="00BC1847"/>
    <w:rsid w:val="00BC3CD9"/>
    <w:rsid w:val="00BC4B46"/>
    <w:rsid w:val="00BC6214"/>
    <w:rsid w:val="00BC7AE5"/>
    <w:rsid w:val="00BC7DAC"/>
    <w:rsid w:val="00BD397F"/>
    <w:rsid w:val="00BD4DD0"/>
    <w:rsid w:val="00BE1B28"/>
    <w:rsid w:val="00BE4D14"/>
    <w:rsid w:val="00BE6372"/>
    <w:rsid w:val="00BE6873"/>
    <w:rsid w:val="00BE7FB6"/>
    <w:rsid w:val="00BF05C4"/>
    <w:rsid w:val="00BF21EF"/>
    <w:rsid w:val="00BF693E"/>
    <w:rsid w:val="00BF7266"/>
    <w:rsid w:val="00C0234A"/>
    <w:rsid w:val="00C033FA"/>
    <w:rsid w:val="00C04491"/>
    <w:rsid w:val="00C04638"/>
    <w:rsid w:val="00C055FA"/>
    <w:rsid w:val="00C07ABB"/>
    <w:rsid w:val="00C11B6C"/>
    <w:rsid w:val="00C121BF"/>
    <w:rsid w:val="00C13290"/>
    <w:rsid w:val="00C1383D"/>
    <w:rsid w:val="00C15EEA"/>
    <w:rsid w:val="00C177A4"/>
    <w:rsid w:val="00C202D5"/>
    <w:rsid w:val="00C227C5"/>
    <w:rsid w:val="00C231A4"/>
    <w:rsid w:val="00C23E81"/>
    <w:rsid w:val="00C24D79"/>
    <w:rsid w:val="00C27F78"/>
    <w:rsid w:val="00C3575A"/>
    <w:rsid w:val="00C36174"/>
    <w:rsid w:val="00C36396"/>
    <w:rsid w:val="00C37282"/>
    <w:rsid w:val="00C448C8"/>
    <w:rsid w:val="00C45883"/>
    <w:rsid w:val="00C46BCA"/>
    <w:rsid w:val="00C47CA9"/>
    <w:rsid w:val="00C502B1"/>
    <w:rsid w:val="00C517A8"/>
    <w:rsid w:val="00C51C23"/>
    <w:rsid w:val="00C52E04"/>
    <w:rsid w:val="00C530BF"/>
    <w:rsid w:val="00C5437E"/>
    <w:rsid w:val="00C545C2"/>
    <w:rsid w:val="00C62CC9"/>
    <w:rsid w:val="00C639F5"/>
    <w:rsid w:val="00C63C90"/>
    <w:rsid w:val="00C66091"/>
    <w:rsid w:val="00C66AA8"/>
    <w:rsid w:val="00C743A1"/>
    <w:rsid w:val="00C74A93"/>
    <w:rsid w:val="00C7789D"/>
    <w:rsid w:val="00C80BD4"/>
    <w:rsid w:val="00C8113A"/>
    <w:rsid w:val="00C814A1"/>
    <w:rsid w:val="00C818C1"/>
    <w:rsid w:val="00C830EF"/>
    <w:rsid w:val="00C86777"/>
    <w:rsid w:val="00C86DDF"/>
    <w:rsid w:val="00C906F7"/>
    <w:rsid w:val="00C93940"/>
    <w:rsid w:val="00C94B06"/>
    <w:rsid w:val="00C95BD2"/>
    <w:rsid w:val="00C96915"/>
    <w:rsid w:val="00CA1B57"/>
    <w:rsid w:val="00CA25DE"/>
    <w:rsid w:val="00CA5080"/>
    <w:rsid w:val="00CA5808"/>
    <w:rsid w:val="00CB011B"/>
    <w:rsid w:val="00CB3A0E"/>
    <w:rsid w:val="00CB52DD"/>
    <w:rsid w:val="00CB554E"/>
    <w:rsid w:val="00CB761C"/>
    <w:rsid w:val="00CB7B63"/>
    <w:rsid w:val="00CC1134"/>
    <w:rsid w:val="00CC1A5D"/>
    <w:rsid w:val="00CC1CDD"/>
    <w:rsid w:val="00CC3B5E"/>
    <w:rsid w:val="00CC3EDC"/>
    <w:rsid w:val="00CC6B6D"/>
    <w:rsid w:val="00CC7475"/>
    <w:rsid w:val="00CC76E2"/>
    <w:rsid w:val="00CD044B"/>
    <w:rsid w:val="00CD11D0"/>
    <w:rsid w:val="00CD1207"/>
    <w:rsid w:val="00CD21BD"/>
    <w:rsid w:val="00CD3F76"/>
    <w:rsid w:val="00CD48EF"/>
    <w:rsid w:val="00CD52E3"/>
    <w:rsid w:val="00CD53F3"/>
    <w:rsid w:val="00CD55CE"/>
    <w:rsid w:val="00CD70AD"/>
    <w:rsid w:val="00CE038F"/>
    <w:rsid w:val="00CE0D4B"/>
    <w:rsid w:val="00CE1BED"/>
    <w:rsid w:val="00CE4531"/>
    <w:rsid w:val="00CE6936"/>
    <w:rsid w:val="00CE706E"/>
    <w:rsid w:val="00CF006C"/>
    <w:rsid w:val="00CF2401"/>
    <w:rsid w:val="00CF3C42"/>
    <w:rsid w:val="00CF3D39"/>
    <w:rsid w:val="00CF74D1"/>
    <w:rsid w:val="00D00267"/>
    <w:rsid w:val="00D01A4C"/>
    <w:rsid w:val="00D037F6"/>
    <w:rsid w:val="00D03E7A"/>
    <w:rsid w:val="00D03E93"/>
    <w:rsid w:val="00D064DA"/>
    <w:rsid w:val="00D067F7"/>
    <w:rsid w:val="00D06939"/>
    <w:rsid w:val="00D10E4E"/>
    <w:rsid w:val="00D11091"/>
    <w:rsid w:val="00D14392"/>
    <w:rsid w:val="00D15168"/>
    <w:rsid w:val="00D15F8F"/>
    <w:rsid w:val="00D16081"/>
    <w:rsid w:val="00D16462"/>
    <w:rsid w:val="00D20107"/>
    <w:rsid w:val="00D22612"/>
    <w:rsid w:val="00D239BD"/>
    <w:rsid w:val="00D257AA"/>
    <w:rsid w:val="00D303F9"/>
    <w:rsid w:val="00D31576"/>
    <w:rsid w:val="00D31962"/>
    <w:rsid w:val="00D32BCE"/>
    <w:rsid w:val="00D3585E"/>
    <w:rsid w:val="00D379A7"/>
    <w:rsid w:val="00D37D33"/>
    <w:rsid w:val="00D431C6"/>
    <w:rsid w:val="00D43500"/>
    <w:rsid w:val="00D442A1"/>
    <w:rsid w:val="00D506EC"/>
    <w:rsid w:val="00D546FD"/>
    <w:rsid w:val="00D55E43"/>
    <w:rsid w:val="00D5791D"/>
    <w:rsid w:val="00D62D37"/>
    <w:rsid w:val="00D64F33"/>
    <w:rsid w:val="00D67A75"/>
    <w:rsid w:val="00D71A5A"/>
    <w:rsid w:val="00D77DE4"/>
    <w:rsid w:val="00D83628"/>
    <w:rsid w:val="00D849A8"/>
    <w:rsid w:val="00D84DDD"/>
    <w:rsid w:val="00D8555A"/>
    <w:rsid w:val="00D87649"/>
    <w:rsid w:val="00D90761"/>
    <w:rsid w:val="00D93A64"/>
    <w:rsid w:val="00D962B4"/>
    <w:rsid w:val="00DA1841"/>
    <w:rsid w:val="00DA2CB2"/>
    <w:rsid w:val="00DA5659"/>
    <w:rsid w:val="00DB0EFC"/>
    <w:rsid w:val="00DB2254"/>
    <w:rsid w:val="00DB5086"/>
    <w:rsid w:val="00DB59FA"/>
    <w:rsid w:val="00DC01C5"/>
    <w:rsid w:val="00DC2F5B"/>
    <w:rsid w:val="00DC3698"/>
    <w:rsid w:val="00DC4DB1"/>
    <w:rsid w:val="00DC51C4"/>
    <w:rsid w:val="00DC7AEA"/>
    <w:rsid w:val="00DD1D33"/>
    <w:rsid w:val="00DD270A"/>
    <w:rsid w:val="00DD4033"/>
    <w:rsid w:val="00DD4F71"/>
    <w:rsid w:val="00DD66D2"/>
    <w:rsid w:val="00DD73E3"/>
    <w:rsid w:val="00DD79A0"/>
    <w:rsid w:val="00DE00EA"/>
    <w:rsid w:val="00DE05DB"/>
    <w:rsid w:val="00DE1685"/>
    <w:rsid w:val="00DE2684"/>
    <w:rsid w:val="00DE2732"/>
    <w:rsid w:val="00DE2952"/>
    <w:rsid w:val="00DE3316"/>
    <w:rsid w:val="00DE3669"/>
    <w:rsid w:val="00DE3DE0"/>
    <w:rsid w:val="00DE4C9E"/>
    <w:rsid w:val="00DE676F"/>
    <w:rsid w:val="00DF01F9"/>
    <w:rsid w:val="00DF1E22"/>
    <w:rsid w:val="00DF3862"/>
    <w:rsid w:val="00DF41F4"/>
    <w:rsid w:val="00DF5719"/>
    <w:rsid w:val="00DF6C11"/>
    <w:rsid w:val="00DF7C60"/>
    <w:rsid w:val="00DF7FF9"/>
    <w:rsid w:val="00E003AC"/>
    <w:rsid w:val="00E01F03"/>
    <w:rsid w:val="00E0378B"/>
    <w:rsid w:val="00E04FBD"/>
    <w:rsid w:val="00E04FE6"/>
    <w:rsid w:val="00E05FED"/>
    <w:rsid w:val="00E07040"/>
    <w:rsid w:val="00E10A0B"/>
    <w:rsid w:val="00E10B20"/>
    <w:rsid w:val="00E1146C"/>
    <w:rsid w:val="00E1182C"/>
    <w:rsid w:val="00E128A4"/>
    <w:rsid w:val="00E14C3F"/>
    <w:rsid w:val="00E2006E"/>
    <w:rsid w:val="00E30351"/>
    <w:rsid w:val="00E31B02"/>
    <w:rsid w:val="00E33518"/>
    <w:rsid w:val="00E34C3C"/>
    <w:rsid w:val="00E36026"/>
    <w:rsid w:val="00E36A7D"/>
    <w:rsid w:val="00E413B6"/>
    <w:rsid w:val="00E416D4"/>
    <w:rsid w:val="00E459C3"/>
    <w:rsid w:val="00E505BA"/>
    <w:rsid w:val="00E5105D"/>
    <w:rsid w:val="00E52109"/>
    <w:rsid w:val="00E530F9"/>
    <w:rsid w:val="00E53437"/>
    <w:rsid w:val="00E53909"/>
    <w:rsid w:val="00E53FDA"/>
    <w:rsid w:val="00E54286"/>
    <w:rsid w:val="00E55336"/>
    <w:rsid w:val="00E56CFF"/>
    <w:rsid w:val="00E5791D"/>
    <w:rsid w:val="00E624B1"/>
    <w:rsid w:val="00E62F9E"/>
    <w:rsid w:val="00E64749"/>
    <w:rsid w:val="00E66812"/>
    <w:rsid w:val="00E67954"/>
    <w:rsid w:val="00E7021A"/>
    <w:rsid w:val="00E71D14"/>
    <w:rsid w:val="00E724DB"/>
    <w:rsid w:val="00E7781F"/>
    <w:rsid w:val="00E77B00"/>
    <w:rsid w:val="00E77CC6"/>
    <w:rsid w:val="00E81FD0"/>
    <w:rsid w:val="00E84F49"/>
    <w:rsid w:val="00E856DB"/>
    <w:rsid w:val="00E85E31"/>
    <w:rsid w:val="00E865C6"/>
    <w:rsid w:val="00E90C91"/>
    <w:rsid w:val="00E918A9"/>
    <w:rsid w:val="00E91A02"/>
    <w:rsid w:val="00E91D1E"/>
    <w:rsid w:val="00E934EF"/>
    <w:rsid w:val="00E956B7"/>
    <w:rsid w:val="00E96235"/>
    <w:rsid w:val="00E97A6C"/>
    <w:rsid w:val="00E97E00"/>
    <w:rsid w:val="00EA0BFE"/>
    <w:rsid w:val="00EA21AD"/>
    <w:rsid w:val="00EA2D37"/>
    <w:rsid w:val="00EA766E"/>
    <w:rsid w:val="00EB0F6D"/>
    <w:rsid w:val="00EB2A58"/>
    <w:rsid w:val="00EB7C8F"/>
    <w:rsid w:val="00EC0057"/>
    <w:rsid w:val="00EC0916"/>
    <w:rsid w:val="00EC3CA3"/>
    <w:rsid w:val="00EC3FB2"/>
    <w:rsid w:val="00EC434E"/>
    <w:rsid w:val="00EC6177"/>
    <w:rsid w:val="00EC62A0"/>
    <w:rsid w:val="00EC63B8"/>
    <w:rsid w:val="00EC782B"/>
    <w:rsid w:val="00ED002A"/>
    <w:rsid w:val="00ED1206"/>
    <w:rsid w:val="00ED3EDF"/>
    <w:rsid w:val="00ED660A"/>
    <w:rsid w:val="00ED6ABD"/>
    <w:rsid w:val="00ED7BD0"/>
    <w:rsid w:val="00EE19FE"/>
    <w:rsid w:val="00EE1E67"/>
    <w:rsid w:val="00EE312B"/>
    <w:rsid w:val="00EE70BA"/>
    <w:rsid w:val="00EE74D5"/>
    <w:rsid w:val="00EF0987"/>
    <w:rsid w:val="00EF3739"/>
    <w:rsid w:val="00EF45D8"/>
    <w:rsid w:val="00F00699"/>
    <w:rsid w:val="00F010F2"/>
    <w:rsid w:val="00F0302E"/>
    <w:rsid w:val="00F041EA"/>
    <w:rsid w:val="00F056EB"/>
    <w:rsid w:val="00F05E84"/>
    <w:rsid w:val="00F11A51"/>
    <w:rsid w:val="00F12B7C"/>
    <w:rsid w:val="00F1746D"/>
    <w:rsid w:val="00F17DCD"/>
    <w:rsid w:val="00F222A8"/>
    <w:rsid w:val="00F230C6"/>
    <w:rsid w:val="00F2343D"/>
    <w:rsid w:val="00F26DD9"/>
    <w:rsid w:val="00F304B4"/>
    <w:rsid w:val="00F33EBE"/>
    <w:rsid w:val="00F34DF7"/>
    <w:rsid w:val="00F356D2"/>
    <w:rsid w:val="00F3615F"/>
    <w:rsid w:val="00F365ED"/>
    <w:rsid w:val="00F368CE"/>
    <w:rsid w:val="00F36C32"/>
    <w:rsid w:val="00F4046D"/>
    <w:rsid w:val="00F41327"/>
    <w:rsid w:val="00F416E5"/>
    <w:rsid w:val="00F426D2"/>
    <w:rsid w:val="00F43DAC"/>
    <w:rsid w:val="00F445E0"/>
    <w:rsid w:val="00F45473"/>
    <w:rsid w:val="00F459BB"/>
    <w:rsid w:val="00F47FE1"/>
    <w:rsid w:val="00F524EA"/>
    <w:rsid w:val="00F54C2B"/>
    <w:rsid w:val="00F55E8A"/>
    <w:rsid w:val="00F610A2"/>
    <w:rsid w:val="00F634C1"/>
    <w:rsid w:val="00F64590"/>
    <w:rsid w:val="00F679AF"/>
    <w:rsid w:val="00F724E1"/>
    <w:rsid w:val="00F75348"/>
    <w:rsid w:val="00F76372"/>
    <w:rsid w:val="00F77637"/>
    <w:rsid w:val="00F8196B"/>
    <w:rsid w:val="00F84BF5"/>
    <w:rsid w:val="00F852F7"/>
    <w:rsid w:val="00F87948"/>
    <w:rsid w:val="00F9625A"/>
    <w:rsid w:val="00FA3083"/>
    <w:rsid w:val="00FA3116"/>
    <w:rsid w:val="00FA437D"/>
    <w:rsid w:val="00FA58BB"/>
    <w:rsid w:val="00FA5A97"/>
    <w:rsid w:val="00FA6542"/>
    <w:rsid w:val="00FA6C64"/>
    <w:rsid w:val="00FA7577"/>
    <w:rsid w:val="00FA781B"/>
    <w:rsid w:val="00FA7E5B"/>
    <w:rsid w:val="00FB027E"/>
    <w:rsid w:val="00FB0DEA"/>
    <w:rsid w:val="00FB185C"/>
    <w:rsid w:val="00FB3128"/>
    <w:rsid w:val="00FB7B0E"/>
    <w:rsid w:val="00FC0B6D"/>
    <w:rsid w:val="00FC11D7"/>
    <w:rsid w:val="00FC2F1E"/>
    <w:rsid w:val="00FC3305"/>
    <w:rsid w:val="00FC375E"/>
    <w:rsid w:val="00FC41F7"/>
    <w:rsid w:val="00FC4339"/>
    <w:rsid w:val="00FC44C8"/>
    <w:rsid w:val="00FC492B"/>
    <w:rsid w:val="00FC592B"/>
    <w:rsid w:val="00FD03C1"/>
    <w:rsid w:val="00FD1E85"/>
    <w:rsid w:val="00FD253B"/>
    <w:rsid w:val="00FD2C55"/>
    <w:rsid w:val="00FD2FFB"/>
    <w:rsid w:val="00FD4642"/>
    <w:rsid w:val="00FD5CAA"/>
    <w:rsid w:val="00FD6BD6"/>
    <w:rsid w:val="00FD7701"/>
    <w:rsid w:val="00FE3093"/>
    <w:rsid w:val="00FE3911"/>
    <w:rsid w:val="00FE5074"/>
    <w:rsid w:val="00FE7358"/>
    <w:rsid w:val="00FE772D"/>
    <w:rsid w:val="00FF0859"/>
    <w:rsid w:val="00FF248C"/>
    <w:rsid w:val="00FF4790"/>
    <w:rsid w:val="00FF62A9"/>
    <w:rsid w:val="00FF6B15"/>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C4E26D4-9DD4-4AA5-B643-671F7CAF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4937</Words>
  <Characters>30960</Characters>
  <Application>Microsoft Office Word</Application>
  <DocSecurity>4</DocSecurity>
  <Lines>884</Lines>
  <Paragraphs>304</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35593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2010-05-21T11:25:00Z</cp:lastPrinted>
  <dcterms:created xsi:type="dcterms:W3CDTF">2025-12-18T00:03:00Z</dcterms:created>
  <dcterms:modified xsi:type="dcterms:W3CDTF">2025-12-18T00:03:00Z</dcterms:modified>
</cp:coreProperties>
</file>