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78739F">
        <w:tblPrEx>
          <w:tblCellMar>
            <w:top w:w="0" w:type="dxa"/>
            <w:bottom w:w="0" w:type="dxa"/>
          </w:tblCellMar>
        </w:tblPrEx>
        <w:tc>
          <w:tcPr>
            <w:tcW w:w="2268" w:type="dxa"/>
          </w:tcPr>
          <w:p w:rsidR="008577DF" w:rsidRPr="0078739F" w:rsidRDefault="008577DF">
            <w:pPr>
              <w:framePr w:w="4400" w:h="1644" w:wrap="notBeside" w:vAnchor="page" w:hAnchor="page" w:x="6573" w:y="721"/>
              <w:rPr>
                <w:rFonts w:ascii="TradeGothic" w:hAnsi="TradeGothic"/>
                <w:i/>
                <w:sz w:val="18"/>
              </w:rPr>
            </w:pPr>
          </w:p>
        </w:tc>
        <w:tc>
          <w:tcPr>
            <w:tcW w:w="2347" w:type="dxa"/>
            <w:gridSpan w:val="2"/>
          </w:tcPr>
          <w:p w:rsidR="008577DF" w:rsidRPr="0078739F" w:rsidRDefault="008577DF">
            <w:pPr>
              <w:framePr w:w="4400" w:h="1644" w:wrap="notBeside" w:vAnchor="page" w:hAnchor="page" w:x="6573" w:y="721"/>
              <w:rPr>
                <w:rFonts w:ascii="TradeGothic" w:hAnsi="TradeGothic"/>
                <w:i/>
                <w:sz w:val="18"/>
              </w:rPr>
            </w:pPr>
          </w:p>
        </w:tc>
      </w:tr>
      <w:tr w:rsidR="008577DF" w:rsidRPr="0078739F">
        <w:tblPrEx>
          <w:tblCellMar>
            <w:top w:w="0" w:type="dxa"/>
            <w:bottom w:w="0" w:type="dxa"/>
          </w:tblCellMar>
        </w:tblPrEx>
        <w:trPr>
          <w:cantSplit/>
        </w:trPr>
        <w:tc>
          <w:tcPr>
            <w:tcW w:w="4615" w:type="dxa"/>
            <w:gridSpan w:val="3"/>
          </w:tcPr>
          <w:p w:rsidR="008577DF" w:rsidRPr="0078739F" w:rsidRDefault="00EB06E3">
            <w:pPr>
              <w:framePr w:w="4400" w:h="1644" w:wrap="notBeside" w:vAnchor="page" w:hAnchor="page" w:x="6573" w:y="721"/>
              <w:rPr>
                <w:rFonts w:ascii="TradeGothic" w:hAnsi="TradeGothic"/>
                <w:b/>
                <w:sz w:val="22"/>
              </w:rPr>
            </w:pPr>
            <w:r w:rsidRPr="0078739F">
              <w:rPr>
                <w:rFonts w:ascii="TradeGothic" w:hAnsi="TradeGothic"/>
                <w:b/>
                <w:sz w:val="22"/>
              </w:rPr>
              <w:t>Rådsp</w:t>
            </w:r>
            <w:r w:rsidR="008577DF" w:rsidRPr="0078739F">
              <w:rPr>
                <w:rFonts w:ascii="TradeGothic" w:hAnsi="TradeGothic"/>
                <w:b/>
                <w:sz w:val="22"/>
              </w:rPr>
              <w:t>romemoria</w:t>
            </w:r>
          </w:p>
        </w:tc>
      </w:tr>
      <w:tr w:rsidR="008577DF" w:rsidRPr="0078739F">
        <w:tblPrEx>
          <w:tblCellMar>
            <w:top w:w="0" w:type="dxa"/>
            <w:bottom w:w="0" w:type="dxa"/>
          </w:tblCellMar>
        </w:tblPrEx>
        <w:tc>
          <w:tcPr>
            <w:tcW w:w="3402" w:type="dxa"/>
            <w:gridSpan w:val="2"/>
          </w:tcPr>
          <w:p w:rsidR="008577DF" w:rsidRPr="0078739F" w:rsidRDefault="008577DF">
            <w:pPr>
              <w:framePr w:w="4400" w:h="1644" w:wrap="notBeside" w:vAnchor="page" w:hAnchor="page" w:x="6573" w:y="721"/>
            </w:pPr>
          </w:p>
        </w:tc>
        <w:tc>
          <w:tcPr>
            <w:tcW w:w="1213" w:type="dxa"/>
          </w:tcPr>
          <w:p w:rsidR="008577DF" w:rsidRPr="0078739F" w:rsidRDefault="008577DF">
            <w:pPr>
              <w:framePr w:w="4400" w:h="1644" w:wrap="notBeside" w:vAnchor="page" w:hAnchor="page" w:x="6573" w:y="721"/>
            </w:pPr>
          </w:p>
        </w:tc>
      </w:tr>
      <w:tr w:rsidR="008577DF" w:rsidRPr="0078739F">
        <w:tblPrEx>
          <w:tblCellMar>
            <w:top w:w="0" w:type="dxa"/>
            <w:bottom w:w="0" w:type="dxa"/>
          </w:tblCellMar>
        </w:tblPrEx>
        <w:tc>
          <w:tcPr>
            <w:tcW w:w="2268" w:type="dxa"/>
          </w:tcPr>
          <w:p w:rsidR="007C4EFA" w:rsidRPr="0078739F" w:rsidRDefault="007D674F">
            <w:pPr>
              <w:framePr w:w="4400" w:h="1644" w:wrap="notBeside" w:vAnchor="page" w:hAnchor="page" w:x="6573" w:y="721"/>
            </w:pPr>
            <w:r w:rsidRPr="0078739F">
              <w:t>2007-0</w:t>
            </w:r>
            <w:r w:rsidR="00653E71" w:rsidRPr="0078739F">
              <w:t>4-02</w:t>
            </w:r>
          </w:p>
        </w:tc>
        <w:tc>
          <w:tcPr>
            <w:tcW w:w="2347" w:type="dxa"/>
            <w:gridSpan w:val="2"/>
          </w:tcPr>
          <w:p w:rsidR="008577DF" w:rsidRPr="0078739F" w:rsidRDefault="008577DF">
            <w:pPr>
              <w:framePr w:w="4400" w:h="1644" w:wrap="notBeside" w:vAnchor="page" w:hAnchor="page" w:x="6573" w:y="721"/>
            </w:pPr>
          </w:p>
        </w:tc>
      </w:tr>
      <w:tr w:rsidR="008577DF" w:rsidRPr="0078739F">
        <w:tblPrEx>
          <w:tblCellMar>
            <w:top w:w="0" w:type="dxa"/>
            <w:bottom w:w="0" w:type="dxa"/>
          </w:tblCellMar>
        </w:tblPrEx>
        <w:tc>
          <w:tcPr>
            <w:tcW w:w="2268" w:type="dxa"/>
          </w:tcPr>
          <w:p w:rsidR="008577DF" w:rsidRPr="0078739F" w:rsidRDefault="008577DF">
            <w:pPr>
              <w:framePr w:w="4400" w:h="1644" w:wrap="notBeside" w:vAnchor="page" w:hAnchor="page" w:x="6573" w:y="721"/>
            </w:pPr>
          </w:p>
        </w:tc>
        <w:tc>
          <w:tcPr>
            <w:tcW w:w="2347" w:type="dxa"/>
            <w:gridSpan w:val="2"/>
          </w:tcPr>
          <w:p w:rsidR="008577DF" w:rsidRPr="0078739F"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78739F">
        <w:tblPrEx>
          <w:tblCellMar>
            <w:top w:w="0" w:type="dxa"/>
            <w:bottom w:w="0" w:type="dxa"/>
          </w:tblCellMar>
        </w:tblPrEx>
        <w:trPr>
          <w:trHeight w:val="284"/>
        </w:trPr>
        <w:tc>
          <w:tcPr>
            <w:tcW w:w="4911" w:type="dxa"/>
          </w:tcPr>
          <w:p w:rsidR="008577DF" w:rsidRPr="0078739F" w:rsidRDefault="008577DF">
            <w:pPr>
              <w:pStyle w:val="Avsndare"/>
              <w:framePr w:h="2483" w:wrap="notBeside" w:x="1504"/>
              <w:rPr>
                <w:b/>
                <w:i w:val="0"/>
                <w:sz w:val="22"/>
              </w:rPr>
            </w:pPr>
            <w:r w:rsidRPr="0078739F">
              <w:rPr>
                <w:b/>
                <w:i w:val="0"/>
                <w:sz w:val="22"/>
              </w:rPr>
              <w:t>Justitiedepartementet</w:t>
            </w:r>
          </w:p>
          <w:p w:rsidR="00DA61C6" w:rsidRPr="0078739F" w:rsidRDefault="00DA61C6">
            <w:pPr>
              <w:pStyle w:val="Avsndare"/>
              <w:framePr w:h="2483" w:wrap="notBeside" w:x="1504"/>
              <w:rPr>
                <w:b/>
                <w:i w:val="0"/>
                <w:sz w:val="22"/>
              </w:rPr>
            </w:pPr>
          </w:p>
          <w:p w:rsidR="00DA61C6" w:rsidRPr="0078739F" w:rsidRDefault="00DA61C6" w:rsidP="00DA61C6">
            <w:pPr>
              <w:pStyle w:val="RKnormal"/>
              <w:rPr>
                <w:rFonts w:ascii="TradeGothic" w:hAnsi="TradeGothic"/>
                <w:i/>
                <w:sz w:val="20"/>
              </w:rPr>
            </w:pPr>
            <w:r w:rsidRPr="0078739F">
              <w:rPr>
                <w:rFonts w:ascii="TradeGothic" w:hAnsi="TradeGothic"/>
                <w:i/>
                <w:sz w:val="20"/>
              </w:rPr>
              <w:t>Polisenheten</w:t>
            </w:r>
          </w:p>
        </w:tc>
      </w:tr>
      <w:tr w:rsidR="008577DF" w:rsidRPr="0078739F">
        <w:tblPrEx>
          <w:tblCellMar>
            <w:top w:w="0" w:type="dxa"/>
            <w:bottom w:w="0" w:type="dxa"/>
          </w:tblCellMar>
        </w:tblPrEx>
        <w:trPr>
          <w:trHeight w:val="284"/>
        </w:trPr>
        <w:tc>
          <w:tcPr>
            <w:tcW w:w="4911" w:type="dxa"/>
          </w:tcPr>
          <w:p w:rsidR="008577DF" w:rsidRPr="0078739F" w:rsidRDefault="008577DF">
            <w:pPr>
              <w:pStyle w:val="Avsndare"/>
              <w:framePr w:h="2483" w:wrap="notBeside" w:x="1504"/>
              <w:rPr>
                <w:bCs/>
                <w:iCs/>
              </w:rPr>
            </w:pPr>
          </w:p>
        </w:tc>
      </w:tr>
      <w:tr w:rsidR="008577DF" w:rsidRPr="0078739F">
        <w:tblPrEx>
          <w:tblCellMar>
            <w:top w:w="0" w:type="dxa"/>
            <w:bottom w:w="0" w:type="dxa"/>
          </w:tblCellMar>
        </w:tblPrEx>
        <w:trPr>
          <w:trHeight w:val="284"/>
        </w:trPr>
        <w:tc>
          <w:tcPr>
            <w:tcW w:w="4911" w:type="dxa"/>
          </w:tcPr>
          <w:p w:rsidR="008577DF" w:rsidRPr="0078739F" w:rsidRDefault="008577DF">
            <w:pPr>
              <w:pStyle w:val="Avsndare"/>
              <w:framePr w:h="2483" w:wrap="notBeside" w:x="1504"/>
              <w:rPr>
                <w:bCs/>
                <w:iCs/>
              </w:rPr>
            </w:pPr>
          </w:p>
        </w:tc>
      </w:tr>
      <w:tr w:rsidR="008577DF" w:rsidRPr="0078739F">
        <w:tblPrEx>
          <w:tblCellMar>
            <w:top w:w="0" w:type="dxa"/>
            <w:bottom w:w="0" w:type="dxa"/>
          </w:tblCellMar>
        </w:tblPrEx>
        <w:trPr>
          <w:trHeight w:val="284"/>
        </w:trPr>
        <w:tc>
          <w:tcPr>
            <w:tcW w:w="4911" w:type="dxa"/>
          </w:tcPr>
          <w:p w:rsidR="008577DF" w:rsidRPr="0078739F" w:rsidRDefault="008577DF">
            <w:pPr>
              <w:pStyle w:val="Avsndare"/>
              <w:framePr w:h="2483" w:wrap="notBeside" w:x="1504"/>
              <w:rPr>
                <w:bCs/>
                <w:iCs/>
              </w:rPr>
            </w:pPr>
          </w:p>
        </w:tc>
      </w:tr>
      <w:tr w:rsidR="008577DF" w:rsidRPr="0078739F">
        <w:tblPrEx>
          <w:tblCellMar>
            <w:top w:w="0" w:type="dxa"/>
            <w:bottom w:w="0" w:type="dxa"/>
          </w:tblCellMar>
        </w:tblPrEx>
        <w:trPr>
          <w:trHeight w:val="284"/>
        </w:trPr>
        <w:tc>
          <w:tcPr>
            <w:tcW w:w="4911" w:type="dxa"/>
          </w:tcPr>
          <w:p w:rsidR="008577DF" w:rsidRPr="0078739F" w:rsidRDefault="008577DF">
            <w:pPr>
              <w:pStyle w:val="Avsndare"/>
              <w:framePr w:h="2483" w:wrap="notBeside" w:x="1504"/>
              <w:rPr>
                <w:bCs/>
                <w:iCs/>
              </w:rPr>
            </w:pPr>
          </w:p>
        </w:tc>
      </w:tr>
      <w:tr w:rsidR="008577DF" w:rsidRPr="0078739F">
        <w:tblPrEx>
          <w:tblCellMar>
            <w:top w:w="0" w:type="dxa"/>
            <w:bottom w:w="0" w:type="dxa"/>
          </w:tblCellMar>
        </w:tblPrEx>
        <w:trPr>
          <w:trHeight w:val="284"/>
        </w:trPr>
        <w:tc>
          <w:tcPr>
            <w:tcW w:w="4911" w:type="dxa"/>
          </w:tcPr>
          <w:p w:rsidR="008577DF" w:rsidRPr="0078739F" w:rsidRDefault="008577DF">
            <w:pPr>
              <w:pStyle w:val="Avsndare"/>
              <w:framePr w:h="2483" w:wrap="notBeside" w:x="1504"/>
              <w:rPr>
                <w:bCs/>
                <w:iCs/>
              </w:rPr>
            </w:pPr>
          </w:p>
        </w:tc>
      </w:tr>
      <w:tr w:rsidR="008577DF" w:rsidRPr="0078739F">
        <w:tblPrEx>
          <w:tblCellMar>
            <w:top w:w="0" w:type="dxa"/>
            <w:bottom w:w="0" w:type="dxa"/>
          </w:tblCellMar>
        </w:tblPrEx>
        <w:trPr>
          <w:trHeight w:val="284"/>
        </w:trPr>
        <w:tc>
          <w:tcPr>
            <w:tcW w:w="4911" w:type="dxa"/>
          </w:tcPr>
          <w:p w:rsidR="008577DF" w:rsidRPr="0078739F" w:rsidRDefault="008577DF">
            <w:pPr>
              <w:pStyle w:val="Avsndare"/>
              <w:framePr w:h="2483" w:wrap="notBeside" w:x="1504"/>
              <w:rPr>
                <w:bCs/>
                <w:iCs/>
              </w:rPr>
            </w:pPr>
          </w:p>
        </w:tc>
      </w:tr>
      <w:tr w:rsidR="008577DF" w:rsidRPr="0078739F">
        <w:tblPrEx>
          <w:tblCellMar>
            <w:top w:w="0" w:type="dxa"/>
            <w:bottom w:w="0" w:type="dxa"/>
          </w:tblCellMar>
        </w:tblPrEx>
        <w:trPr>
          <w:trHeight w:val="284"/>
        </w:trPr>
        <w:tc>
          <w:tcPr>
            <w:tcW w:w="4911" w:type="dxa"/>
          </w:tcPr>
          <w:p w:rsidR="008577DF" w:rsidRPr="0078739F" w:rsidRDefault="008577DF">
            <w:pPr>
              <w:pStyle w:val="Avsndare"/>
              <w:framePr w:h="2483" w:wrap="notBeside" w:x="1504"/>
              <w:rPr>
                <w:bCs/>
                <w:iCs/>
              </w:rPr>
            </w:pPr>
          </w:p>
        </w:tc>
      </w:tr>
      <w:tr w:rsidR="008577DF" w:rsidRPr="0078739F">
        <w:tblPrEx>
          <w:tblCellMar>
            <w:top w:w="0" w:type="dxa"/>
            <w:bottom w:w="0" w:type="dxa"/>
          </w:tblCellMar>
        </w:tblPrEx>
        <w:trPr>
          <w:trHeight w:val="284"/>
        </w:trPr>
        <w:tc>
          <w:tcPr>
            <w:tcW w:w="4911" w:type="dxa"/>
          </w:tcPr>
          <w:p w:rsidR="008577DF" w:rsidRPr="0078739F" w:rsidRDefault="008577DF">
            <w:pPr>
              <w:pStyle w:val="Avsndare"/>
              <w:framePr w:h="2483" w:wrap="notBeside" w:x="1504"/>
              <w:rPr>
                <w:bCs/>
                <w:iCs/>
              </w:rPr>
            </w:pPr>
          </w:p>
        </w:tc>
      </w:tr>
    </w:tbl>
    <w:p w:rsidR="008577DF" w:rsidRPr="0078739F" w:rsidRDefault="008577DF">
      <w:pPr>
        <w:framePr w:w="4400" w:h="2523" w:wrap="notBeside" w:vAnchor="page" w:hAnchor="page" w:x="6453" w:y="2445"/>
        <w:ind w:left="142"/>
        <w:rPr>
          <w:b/>
        </w:rPr>
      </w:pPr>
    </w:p>
    <w:p w:rsidR="008577DF" w:rsidRPr="0078739F" w:rsidRDefault="00653E71">
      <w:pPr>
        <w:pStyle w:val="RKrubrik"/>
        <w:pBdr>
          <w:bottom w:val="single" w:sz="6" w:space="1" w:color="auto"/>
        </w:pBdr>
      </w:pPr>
      <w:bookmarkStart w:id="0" w:name="bRubrik"/>
      <w:bookmarkEnd w:id="0"/>
      <w:r w:rsidRPr="0078739F">
        <w:t>Rådets möte (rättsliga och inrikes frågor) den 19-20 april 2007</w:t>
      </w:r>
    </w:p>
    <w:p w:rsidR="008577DF" w:rsidRPr="0078739F" w:rsidRDefault="008577DF">
      <w:pPr>
        <w:pStyle w:val="RKnormal"/>
      </w:pPr>
    </w:p>
    <w:p w:rsidR="005D079C" w:rsidRPr="0078739F" w:rsidRDefault="005D079C" w:rsidP="00425788">
      <w:pPr>
        <w:pStyle w:val="RKnormal"/>
        <w:rPr>
          <w:b/>
        </w:rPr>
      </w:pPr>
      <w:r w:rsidRPr="0078739F">
        <w:rPr>
          <w:b/>
        </w:rPr>
        <w:t>Gemensamma kommittén</w:t>
      </w:r>
    </w:p>
    <w:p w:rsidR="005D079C" w:rsidRPr="0078739F" w:rsidRDefault="005D079C" w:rsidP="00425788">
      <w:pPr>
        <w:pStyle w:val="RKnormal"/>
        <w:rPr>
          <w:b/>
        </w:rPr>
      </w:pPr>
    </w:p>
    <w:p w:rsidR="00425788" w:rsidRPr="0078739F" w:rsidRDefault="00425788" w:rsidP="00425788">
      <w:pPr>
        <w:pStyle w:val="RKnormal"/>
        <w:rPr>
          <w:b/>
        </w:rPr>
      </w:pPr>
      <w:r w:rsidRPr="0078739F">
        <w:rPr>
          <w:b/>
        </w:rPr>
        <w:t>Dagordningspunkt 3</w:t>
      </w:r>
    </w:p>
    <w:p w:rsidR="00425788" w:rsidRPr="0078739F" w:rsidRDefault="00425788" w:rsidP="00425788">
      <w:pPr>
        <w:pStyle w:val="RKnormal"/>
      </w:pPr>
    </w:p>
    <w:p w:rsidR="00425788" w:rsidRPr="0078739F" w:rsidRDefault="00425788" w:rsidP="00425788">
      <w:pPr>
        <w:pStyle w:val="RKnormal"/>
        <w:rPr>
          <w:b/>
        </w:rPr>
      </w:pPr>
      <w:r w:rsidRPr="0078739F">
        <w:rPr>
          <w:b/>
        </w:rPr>
        <w:t>Förslag till parlamentets och rådets förordning om inrättande av en mekanism för upprättande av grupper för snabba ingripanden vid gränserna (RABIT)</w:t>
      </w:r>
    </w:p>
    <w:p w:rsidR="00425788" w:rsidRPr="0078739F" w:rsidRDefault="00425788" w:rsidP="00425788">
      <w:pPr>
        <w:pStyle w:val="RKnormal"/>
      </w:pPr>
    </w:p>
    <w:p w:rsidR="00425788" w:rsidRPr="0078739F" w:rsidRDefault="00425788" w:rsidP="00425788">
      <w:pPr>
        <w:pStyle w:val="RKnormal"/>
      </w:pPr>
      <w:r w:rsidRPr="0078739F">
        <w:t>Aktuell dokumentangivelse saknas. Den senaste versionen av förslaget återfinns i 7647/0</w:t>
      </w:r>
      <w:r w:rsidR="00DA61C6" w:rsidRPr="0078739F">
        <w:t>7 FRONT 37 CODEC 256 COMIX 295 (bifogas).</w:t>
      </w:r>
    </w:p>
    <w:p w:rsidR="00AF35C4" w:rsidRPr="0078739F" w:rsidRDefault="00AF35C4" w:rsidP="00425788">
      <w:pPr>
        <w:pStyle w:val="RKnormal"/>
      </w:pPr>
      <w:r w:rsidRPr="0078739F">
        <w:t>Ett utkast till rådsförklaring, i vilken rådet uppmanar Frontex styrelse att undersöka hur Förenade kungariket kan bidra till byråns RABIT-insatser, återfinns i ett rumsdokument (bifogas).</w:t>
      </w:r>
    </w:p>
    <w:p w:rsidR="00AF35C4" w:rsidRPr="0078739F" w:rsidRDefault="00AF35C4" w:rsidP="00425788">
      <w:pPr>
        <w:pStyle w:val="RKnormal"/>
      </w:pPr>
    </w:p>
    <w:p w:rsidR="00425788" w:rsidRPr="0078739F" w:rsidRDefault="00653E71" w:rsidP="00425788">
      <w:pPr>
        <w:pStyle w:val="RKnormal"/>
      </w:pPr>
      <w:r w:rsidRPr="0078739F">
        <w:t>Förslaget</w:t>
      </w:r>
      <w:r w:rsidR="00425788" w:rsidRPr="0078739F">
        <w:t xml:space="preserve"> har diskuterats med såväl EU-nämnden som Justitieutskottet inför RIF-rådets möten den 24 juli 2006, den 5-6 oktober 2006 samt den 15 februari 2007. </w:t>
      </w:r>
      <w:r w:rsidRPr="0078739F">
        <w:t>Det</w:t>
      </w:r>
      <w:r w:rsidR="00425788" w:rsidRPr="0078739F">
        <w:t xml:space="preserve"> har även behandlats i Justitieutskottet dels vid ett informationsmöte den 15 mars 2007, dels vid ett saksamråd den 21 mars 2007.</w:t>
      </w:r>
    </w:p>
    <w:p w:rsidR="008577DF" w:rsidRPr="0078739F" w:rsidRDefault="008577DF">
      <w:pPr>
        <w:pStyle w:val="RKrubrik"/>
      </w:pPr>
      <w:r w:rsidRPr="0078739F">
        <w:t>Bakgrund</w:t>
      </w:r>
    </w:p>
    <w:p w:rsidR="007D674F" w:rsidRPr="0078739F" w:rsidRDefault="007D674F" w:rsidP="007D674F">
      <w:r w:rsidRPr="0078739F">
        <w:t>Sedan Frontex inrättades den 1 maj 2005 har byrån bland annat samordnat ett antal gemensamma operationer vid de yttre gränserna. Erfarenheten från dessa gemensamma operationer visar att det finns ett behov att fastställa gemensamma regler för gränskontrollanter från en medlemsstat som i samband med en gemensam operation sätts in på en annan medlemsstats territorium. Med tanke på de situationer som vissa medlemsstater ställs inför vid ovanligt kraftiga tillströmningar av migranter anses det vidare nödvändigt att skapa en möjlighet att sätta in grupper för snabba ingripanden för att bistå de nationella gränskontrollmyndigheterna.</w:t>
      </w:r>
    </w:p>
    <w:p w:rsidR="007D674F" w:rsidRPr="0078739F" w:rsidRDefault="007D674F" w:rsidP="007D674F"/>
    <w:p w:rsidR="007E2BE5" w:rsidRPr="0078739F" w:rsidRDefault="007D674F" w:rsidP="007E2BE5">
      <w:r w:rsidRPr="0078739F">
        <w:t>I Haagprogrammet uppmanades rådet att på grundval av ett förslag från kommissionen inrätta grupper med nationella experter som kan tillhandahålla snabbt tekniskt och operativt stöd åt de medlemsstater som begär det. Europeiska rådet uppmanade vidare i slutsatserna från sitt möte den 15–16 december 2005 kommissionen att lägga fram ett förslag om att skapa grupper för snabba insatser vid gränserna. Som ett svar på dessa uppmaningar presenterade kommissionen den 19 juli 2006 det föreliggande förslaget.</w:t>
      </w:r>
    </w:p>
    <w:p w:rsidR="007E2BE5" w:rsidRPr="0078739F" w:rsidRDefault="007E2BE5" w:rsidP="007E2BE5"/>
    <w:p w:rsidR="007D674F" w:rsidRPr="0078739F" w:rsidRDefault="00AD713E" w:rsidP="007E2BE5">
      <w:r w:rsidRPr="0078739F">
        <w:t>Kommissionens f</w:t>
      </w:r>
      <w:r w:rsidR="00E4592B" w:rsidRPr="0078739F">
        <w:t>örslag</w:t>
      </w:r>
      <w:r w:rsidR="007D674F" w:rsidRPr="0078739F">
        <w:t xml:space="preserve"> innebär att om en medlemsstat utsätts för ett </w:t>
      </w:r>
      <w:r w:rsidR="00796CA7" w:rsidRPr="0078739F">
        <w:t>e</w:t>
      </w:r>
      <w:r w:rsidR="00B50882" w:rsidRPr="0078739F">
        <w:t>x</w:t>
      </w:r>
      <w:r w:rsidR="00796CA7" w:rsidRPr="0078739F">
        <w:t>ceptionellt</w:t>
      </w:r>
      <w:r w:rsidR="007D674F" w:rsidRPr="0078739F">
        <w:t xml:space="preserve"> stort migrationstryck får denna medlemsstat begära bistånd av den europeiska gränsbyrån (även kallad Frontex), genom utplacering av en grupp för snabba ingripanden, ett RABIT (rapid border intervention team). </w:t>
      </w:r>
    </w:p>
    <w:p w:rsidR="007D674F" w:rsidRPr="0078739F" w:rsidRDefault="007D674F" w:rsidP="007D674F"/>
    <w:p w:rsidR="00653E71" w:rsidRPr="0078739F" w:rsidRDefault="00AD713E" w:rsidP="007D674F">
      <w:r w:rsidRPr="0078739F">
        <w:t>F</w:t>
      </w:r>
      <w:r w:rsidR="00332CBF" w:rsidRPr="0078739F">
        <w:t>örslaget baseras på</w:t>
      </w:r>
      <w:r w:rsidR="005D1321" w:rsidRPr="0078739F">
        <w:t xml:space="preserve"> artiklarna </w:t>
      </w:r>
      <w:r w:rsidRPr="0078739F">
        <w:t xml:space="preserve">62.2. a </w:t>
      </w:r>
      <w:r w:rsidR="005D1321" w:rsidRPr="0078739F">
        <w:t xml:space="preserve">och 66 </w:t>
      </w:r>
      <w:r w:rsidRPr="0078739F">
        <w:t xml:space="preserve">i EG-fördraget, ett </w:t>
      </w:r>
      <w:r w:rsidR="00B850CA" w:rsidRPr="0078739F">
        <w:t>gränskontroll</w:t>
      </w:r>
      <w:r w:rsidRPr="0078739F">
        <w:t xml:space="preserve">samarbete i vilket Förenade Kungariket och Irland inte deltar. </w:t>
      </w:r>
      <w:r w:rsidR="00B850CA" w:rsidRPr="0078739F">
        <w:t>Dessa stater kan därför inte heller delta i antagandet av förslaget. Samma situation rådde vid antagandet av förordningen om inrättandet av den europeiska gränsbyrån (Frontex). Däremot framg</w:t>
      </w:r>
      <w:r w:rsidR="00A435C8" w:rsidRPr="0078739F">
        <w:t>år</w:t>
      </w:r>
      <w:r w:rsidR="00B850CA" w:rsidRPr="0078739F">
        <w:t xml:space="preserve"> av den </w:t>
      </w:r>
      <w:r w:rsidR="00A435C8" w:rsidRPr="0078739F">
        <w:t xml:space="preserve">sistnämnda </w:t>
      </w:r>
      <w:r w:rsidR="00B850CA" w:rsidRPr="0078739F">
        <w:t>förordningen att Förenade kungariket och Irland sk</w:t>
      </w:r>
      <w:r w:rsidR="00A435C8" w:rsidRPr="0078739F">
        <w:t>a</w:t>
      </w:r>
      <w:r w:rsidR="00B850CA" w:rsidRPr="0078739F">
        <w:t xml:space="preserve"> delta i byråns operativa arbete. </w:t>
      </w:r>
      <w:r w:rsidR="00653E71" w:rsidRPr="0078739F">
        <w:t xml:space="preserve">Vid gränsgruppens möte den 29 mars 2007 </w:t>
      </w:r>
      <w:r w:rsidR="00332CBF" w:rsidRPr="0078739F">
        <w:t xml:space="preserve">distribuerades </w:t>
      </w:r>
      <w:r w:rsidR="00A435C8" w:rsidRPr="0078739F">
        <w:t xml:space="preserve">på Förenade kungarikets initiativ </w:t>
      </w:r>
      <w:r w:rsidR="00332CBF" w:rsidRPr="0078739F">
        <w:t xml:space="preserve">ett utkast till en rådsförklaring, i vilken rådet </w:t>
      </w:r>
      <w:r w:rsidR="00A435C8" w:rsidRPr="0078739F">
        <w:t>uppmanar Frontex styrelse att undersöka hur Förenade kungariket på liknande sätt kan bidra till byråns RABIT-insatser. Det kan förväntas att även Irland inkluderas i en sådan rådsförklaring.</w:t>
      </w:r>
    </w:p>
    <w:p w:rsidR="00653E71" w:rsidRPr="0078739F" w:rsidRDefault="00653E71" w:rsidP="007D674F"/>
    <w:p w:rsidR="007D674F" w:rsidRPr="0078739F" w:rsidRDefault="00E203A6" w:rsidP="007D674F">
      <w:r w:rsidRPr="0078739F">
        <w:t xml:space="preserve">Ordförandeskapet planerar för </w:t>
      </w:r>
      <w:r w:rsidR="00171E49" w:rsidRPr="0078739F">
        <w:t>e</w:t>
      </w:r>
      <w:r w:rsidR="00A435C8" w:rsidRPr="0078739F">
        <w:t xml:space="preserve">n politisk överenskommelse om </w:t>
      </w:r>
      <w:r w:rsidR="00171E49" w:rsidRPr="0078739F">
        <w:t>förordningen</w:t>
      </w:r>
      <w:r w:rsidRPr="0078739F">
        <w:t xml:space="preserve"> vid RIF-rådets möte den 19-20 april 2007.</w:t>
      </w:r>
    </w:p>
    <w:p w:rsidR="008577DF" w:rsidRPr="0078739F" w:rsidRDefault="008577DF">
      <w:pPr>
        <w:pStyle w:val="RKrubrik"/>
      </w:pPr>
      <w:r w:rsidRPr="0078739F">
        <w:t>Rättslig grund och beslutsförfarande</w:t>
      </w:r>
    </w:p>
    <w:p w:rsidR="008577DF" w:rsidRPr="0078739F" w:rsidRDefault="00653E71">
      <w:pPr>
        <w:pStyle w:val="RKnormal"/>
      </w:pPr>
      <w:r w:rsidRPr="0078739F">
        <w:t xml:space="preserve">Förslaget </w:t>
      </w:r>
      <w:r w:rsidR="00C748EF" w:rsidRPr="0078739F">
        <w:t>grundas</w:t>
      </w:r>
      <w:r w:rsidR="00E622BD" w:rsidRPr="0078739F">
        <w:t xml:space="preserve"> på artikel 62.2 a i </w:t>
      </w:r>
      <w:r w:rsidR="00C748EF" w:rsidRPr="0078739F">
        <w:t>EG-fördraget. Beslut fattas enligt</w:t>
      </w:r>
      <w:r w:rsidR="00E622BD" w:rsidRPr="0078739F">
        <w:t xml:space="preserve"> medbeslutandeproceduren</w:t>
      </w:r>
      <w:r w:rsidR="00C748EF" w:rsidRPr="0078739F">
        <w:t xml:space="preserve"> och med kvalificerad majoritet i rådet</w:t>
      </w:r>
      <w:r w:rsidR="00E622BD" w:rsidRPr="0078739F">
        <w:t>.</w:t>
      </w:r>
    </w:p>
    <w:p w:rsidR="008577DF" w:rsidRPr="0078739F" w:rsidRDefault="00C748EF" w:rsidP="00C748EF">
      <w:pPr>
        <w:pStyle w:val="Rubrik1"/>
      </w:pPr>
      <w:r w:rsidRPr="0078739F">
        <w:t>Svensk</w:t>
      </w:r>
      <w:r w:rsidR="008577DF" w:rsidRPr="0078739F">
        <w:t xml:space="preserve"> ståndpunkt</w:t>
      </w:r>
    </w:p>
    <w:p w:rsidR="00A435C8" w:rsidRPr="0078739F" w:rsidRDefault="00E4592B" w:rsidP="007D674F">
      <w:pPr>
        <w:rPr>
          <w:color w:val="000000"/>
        </w:rPr>
      </w:pPr>
      <w:r w:rsidRPr="0078739F">
        <w:rPr>
          <w:color w:val="000000"/>
        </w:rPr>
        <w:t>Sverige</w:t>
      </w:r>
      <w:r w:rsidR="007D674F" w:rsidRPr="0078739F">
        <w:rPr>
          <w:color w:val="000000"/>
        </w:rPr>
        <w:t xml:space="preserve"> välkomnar förslaget om </w:t>
      </w:r>
      <w:r w:rsidR="00AF35C4" w:rsidRPr="0078739F">
        <w:rPr>
          <w:color w:val="000000"/>
        </w:rPr>
        <w:t>särskilda grupper för snabba ingripanden</w:t>
      </w:r>
      <w:r w:rsidR="00C16A9B" w:rsidRPr="0078739F">
        <w:rPr>
          <w:color w:val="000000"/>
        </w:rPr>
        <w:t xml:space="preserve"> i nuvarande utformning</w:t>
      </w:r>
      <w:r w:rsidR="007D674F" w:rsidRPr="0078739F">
        <w:rPr>
          <w:color w:val="000000"/>
        </w:rPr>
        <w:t xml:space="preserve">. </w:t>
      </w:r>
      <w:r w:rsidRPr="0078739F">
        <w:rPr>
          <w:color w:val="000000"/>
        </w:rPr>
        <w:t>Sverige</w:t>
      </w:r>
      <w:r w:rsidR="007D674F" w:rsidRPr="0078739F">
        <w:rPr>
          <w:color w:val="000000"/>
        </w:rPr>
        <w:t xml:space="preserve"> anser att det finns ett behov av att fastställa gemensamma bestämmelser för tjänstemän från en medlemsstat som i samband med en gemensam operation tjänstgör på en annan medlemsstats territorium. </w:t>
      </w:r>
      <w:r w:rsidR="00EF3AD2" w:rsidRPr="0078739F">
        <w:rPr>
          <w:color w:val="000000"/>
        </w:rPr>
        <w:t>Sverige</w:t>
      </w:r>
      <w:r w:rsidR="007D674F" w:rsidRPr="0078739F">
        <w:rPr>
          <w:color w:val="000000"/>
        </w:rPr>
        <w:t xml:space="preserve"> anser också att det är befogat att skapa en möjlighet att använda grupper för snabba ingripanden för att bistå de nationella gränskontrollmyndigheterna.</w:t>
      </w:r>
      <w:r w:rsidR="00C16A9B" w:rsidRPr="0078739F">
        <w:rPr>
          <w:color w:val="000000"/>
        </w:rPr>
        <w:t xml:space="preserve"> </w:t>
      </w:r>
    </w:p>
    <w:p w:rsidR="00A435C8" w:rsidRPr="0078739F" w:rsidRDefault="00A435C8" w:rsidP="007D674F">
      <w:pPr>
        <w:rPr>
          <w:color w:val="000000"/>
        </w:rPr>
      </w:pPr>
    </w:p>
    <w:p w:rsidR="007D674F" w:rsidRPr="0078739F" w:rsidRDefault="00C16A9B" w:rsidP="007D674F">
      <w:r w:rsidRPr="0078739F">
        <w:t xml:space="preserve">Beträffande utkastet till rådsförklaring om Förenade Kungarikets (och eventuellt Irlands) deltagande i insatserna, välkomnar </w:t>
      </w:r>
      <w:r w:rsidR="00EF3AD2" w:rsidRPr="0078739F">
        <w:t>Sverige</w:t>
      </w:r>
      <w:r w:rsidRPr="0078739F">
        <w:t xml:space="preserve"> att så många medlemsstater som möjligt deltar i dessa, inom de befintliga rättsliga ramarna. </w:t>
      </w:r>
      <w:r w:rsidR="00EF3AD2" w:rsidRPr="0078739F">
        <w:t>Sverige</w:t>
      </w:r>
      <w:r w:rsidRPr="0078739F">
        <w:t xml:space="preserve"> stödjer därför </w:t>
      </w:r>
      <w:r w:rsidR="004846D3" w:rsidRPr="0078739F">
        <w:t>en</w:t>
      </w:r>
      <w:r w:rsidRPr="0078739F">
        <w:t xml:space="preserve"> rådsförklaring</w:t>
      </w:r>
      <w:r w:rsidR="004846D3" w:rsidRPr="0078739F">
        <w:t xml:space="preserve"> med denna innebörd</w:t>
      </w:r>
      <w:r w:rsidRPr="0078739F">
        <w:t>.</w:t>
      </w:r>
    </w:p>
    <w:p w:rsidR="008577DF" w:rsidRPr="0078739F" w:rsidRDefault="008577DF">
      <w:pPr>
        <w:pStyle w:val="RKrubrik"/>
      </w:pPr>
      <w:r w:rsidRPr="0078739F">
        <w:t>Europaparlamentets inställning</w:t>
      </w:r>
    </w:p>
    <w:p w:rsidR="008577DF" w:rsidRPr="0078739F" w:rsidRDefault="00B50882">
      <w:pPr>
        <w:pStyle w:val="RKnormal"/>
      </w:pPr>
      <w:r w:rsidRPr="0078739F">
        <w:t xml:space="preserve">Europaparlamentets rapportör har välkomnat förslaget och arbetat för ett snabbt antagande. Rapportören har krävt att deltagandet i </w:t>
      </w:r>
      <w:r w:rsidR="00AF35C4" w:rsidRPr="0078739F">
        <w:t>de särskilda grupperna</w:t>
      </w:r>
      <w:r w:rsidRPr="0078739F">
        <w:t xml:space="preserve"> ska vara obligatoriskt samt att gästtjänstemännen ska ha samma arbetsuppgifter och befogenheter som värdmedlemsstatens tjänstemän. </w:t>
      </w:r>
      <w:r w:rsidR="00C16A9B" w:rsidRPr="0078739F">
        <w:t>Enligt nuvarande planering ska Europaparlamentet rösta om förslaget den 25 april 2007.</w:t>
      </w:r>
    </w:p>
    <w:p w:rsidR="008577DF" w:rsidRPr="0078739F" w:rsidRDefault="008577DF">
      <w:pPr>
        <w:pStyle w:val="RKrubrik"/>
        <w:rPr>
          <w:i/>
          <w:iCs/>
        </w:rPr>
      </w:pPr>
      <w:r w:rsidRPr="0078739F">
        <w:rPr>
          <w:i/>
          <w:iCs/>
        </w:rPr>
        <w:t>Förslaget</w:t>
      </w:r>
    </w:p>
    <w:p w:rsidR="00BF75E8" w:rsidRPr="0078739F" w:rsidRDefault="00AF35C4" w:rsidP="00BF75E8">
      <w:pPr>
        <w:rPr>
          <w:color w:val="000000"/>
        </w:rPr>
      </w:pPr>
      <w:r w:rsidRPr="0078739F">
        <w:rPr>
          <w:color w:val="000000"/>
        </w:rPr>
        <w:t>Det</w:t>
      </w:r>
      <w:r w:rsidR="00A92C9E" w:rsidRPr="0078739F">
        <w:rPr>
          <w:color w:val="000000"/>
        </w:rPr>
        <w:t xml:space="preserve"> är medlemsstaterna själva som </w:t>
      </w:r>
      <w:r w:rsidR="00BF75E8" w:rsidRPr="0078739F">
        <w:rPr>
          <w:color w:val="000000"/>
        </w:rPr>
        <w:t>begär bistån</w:t>
      </w:r>
      <w:r w:rsidR="004846D3" w:rsidRPr="0078739F">
        <w:rPr>
          <w:color w:val="000000"/>
        </w:rPr>
        <w:t>d av en grupp</w:t>
      </w:r>
      <w:r w:rsidR="00BF75E8" w:rsidRPr="0078739F">
        <w:rPr>
          <w:color w:val="000000"/>
        </w:rPr>
        <w:t xml:space="preserve">, varför en medlemsstat aldrig kan påtvingas utländska tjänstemän på sitt territorium. </w:t>
      </w:r>
    </w:p>
    <w:p w:rsidR="00BF75E8" w:rsidRPr="0078739F" w:rsidRDefault="00BF75E8" w:rsidP="00BF75E8">
      <w:pPr>
        <w:rPr>
          <w:color w:val="000000"/>
        </w:rPr>
      </w:pPr>
    </w:p>
    <w:p w:rsidR="006B250D" w:rsidRPr="0078739F" w:rsidRDefault="00BF75E8" w:rsidP="006B250D">
      <w:r w:rsidRPr="0078739F">
        <w:t xml:space="preserve">Enligt nuvarande förslag ska Frontex styrelse, på förslag av den verkställande direktören, besluta om antalet och profilen </w:t>
      </w:r>
      <w:r w:rsidR="006B250D" w:rsidRPr="0078739F">
        <w:t>för</w:t>
      </w:r>
      <w:r w:rsidRPr="0078739F">
        <w:t xml:space="preserve"> de tjänstemän som ska ingå i Frontex </w:t>
      </w:r>
      <w:r w:rsidR="004846D3" w:rsidRPr="0078739F">
        <w:t>personal</w:t>
      </w:r>
      <w:r w:rsidRPr="0078739F">
        <w:t xml:space="preserve">pool. Medlemsstaterna ska bidra med tjänstemän till </w:t>
      </w:r>
      <w:r w:rsidR="006B250D" w:rsidRPr="0078739F">
        <w:t xml:space="preserve">poolen utifrån storleken och specialiseringen på de nationella gränskontrollerande myndigheterna. </w:t>
      </w:r>
    </w:p>
    <w:p w:rsidR="006B250D" w:rsidRPr="0078739F" w:rsidRDefault="006B250D" w:rsidP="006B250D"/>
    <w:p w:rsidR="007E2BE5" w:rsidRPr="0078739F" w:rsidRDefault="00BF75E8" w:rsidP="00BF75E8">
      <w:r w:rsidRPr="0078739F">
        <w:t>Om en medlemsstat utsätts för ett särskilt stort migrationstryck får denna medlemsstat begära bistånd av Frontex, genom utplacering av e</w:t>
      </w:r>
      <w:r w:rsidR="004846D3" w:rsidRPr="0078739F">
        <w:t>n expertgrupp</w:t>
      </w:r>
      <w:r w:rsidRPr="0078739F">
        <w:t xml:space="preserve">. Frontex verkställande direktör ska inom fem arbetsdagar fatta beslut om bifall eller avslag på begäran och </w:t>
      </w:r>
      <w:r w:rsidR="00326937" w:rsidRPr="0078739F">
        <w:t>omedelbart</w:t>
      </w:r>
      <w:r w:rsidRPr="0078739F">
        <w:t xml:space="preserve"> underrätta Frontex styrelse. Om direktören beslutar att utplacera e</w:t>
      </w:r>
      <w:r w:rsidR="004846D3" w:rsidRPr="0078739F">
        <w:t>n grupp</w:t>
      </w:r>
      <w:r w:rsidRPr="0078739F">
        <w:t xml:space="preserve"> ska Frontex i samarbete med den biståndssökande medlemsstaten upprätta en operativ plan. Denna plan ska bland annat ange hur lång tid de</w:t>
      </w:r>
      <w:r w:rsidR="004846D3" w:rsidRPr="0078739F">
        <w:t>nna grupp</w:t>
      </w:r>
      <w:r w:rsidRPr="0078739F">
        <w:t xml:space="preserve"> förutses vara utplacera</w:t>
      </w:r>
      <w:r w:rsidR="004846D3" w:rsidRPr="0078739F">
        <w:t>d</w:t>
      </w:r>
      <w:r w:rsidRPr="0078739F">
        <w:t xml:space="preserve">, var gruppen ska placeras ut, gruppens sammansättning, </w:t>
      </w:r>
      <w:r w:rsidR="00326937" w:rsidRPr="0078739F">
        <w:t xml:space="preserve">vilka uppgifter gruppen ska ha, </w:t>
      </w:r>
      <w:r w:rsidRPr="0078739F">
        <w:t>vilken utrustning som ska utpl</w:t>
      </w:r>
      <w:r w:rsidR="00326937" w:rsidRPr="0078739F">
        <w:t xml:space="preserve">aceras tillsammans med gruppen </w:t>
      </w:r>
      <w:r w:rsidRPr="0078739F">
        <w:t xml:space="preserve">samt vilka tjänstemän i den biståndssökande medlemsstaten som kommer att leda gruppen. </w:t>
      </w:r>
    </w:p>
    <w:p w:rsidR="007E2BE5" w:rsidRPr="0078739F" w:rsidRDefault="007E2BE5" w:rsidP="00BF75E8"/>
    <w:p w:rsidR="00BF75E8" w:rsidRPr="0078739F" w:rsidRDefault="00BF75E8" w:rsidP="00BF75E8">
      <w:r w:rsidRPr="0078739F">
        <w:t>Så snart den operativa planen har beslutats, ska Frontex verkställande direktör underrätta de medlemsstater, vars tjänstemän ska utplaceras i e</w:t>
      </w:r>
      <w:r w:rsidR="004846D3" w:rsidRPr="0078739F">
        <w:t>n grupp</w:t>
      </w:r>
      <w:r w:rsidRPr="0078739F">
        <w:t xml:space="preserve">. </w:t>
      </w:r>
      <w:r w:rsidR="006B250D" w:rsidRPr="0078739F">
        <w:t xml:space="preserve">Tjänstemännen ska </w:t>
      </w:r>
      <w:r w:rsidR="00326937" w:rsidRPr="0078739F">
        <w:t>s</w:t>
      </w:r>
      <w:r w:rsidR="006B250D" w:rsidRPr="0078739F">
        <w:t>tällas till förfogand</w:t>
      </w:r>
      <w:r w:rsidR="00326937" w:rsidRPr="0078739F">
        <w:t>e</w:t>
      </w:r>
      <w:r w:rsidR="006B250D" w:rsidRPr="0078739F">
        <w:t xml:space="preserve"> </w:t>
      </w:r>
      <w:r w:rsidR="00A92C9E" w:rsidRPr="0078739F">
        <w:t xml:space="preserve">såvida detta </w:t>
      </w:r>
      <w:r w:rsidR="006B250D" w:rsidRPr="0078739F">
        <w:t xml:space="preserve">inte </w:t>
      </w:r>
      <w:r w:rsidR="00A92C9E" w:rsidRPr="0078739F">
        <w:t xml:space="preserve">försätter den sändande medlemsstaten i en sådan situation att en utplacering påtagligt påverkar </w:t>
      </w:r>
      <w:r w:rsidR="006B250D" w:rsidRPr="0078739F">
        <w:t>genomförandet av nationella</w:t>
      </w:r>
      <w:r w:rsidR="00A92C9E" w:rsidRPr="0078739F">
        <w:t xml:space="preserve"> uppgifter</w:t>
      </w:r>
      <w:r w:rsidR="006B250D" w:rsidRPr="0078739F">
        <w:t xml:space="preserve">. </w:t>
      </w:r>
      <w:r w:rsidRPr="0078739F">
        <w:t>Den faktiska utplaceringen av e</w:t>
      </w:r>
      <w:r w:rsidR="004846D3" w:rsidRPr="0078739F">
        <w:t>n grupp</w:t>
      </w:r>
      <w:r w:rsidRPr="0078739F">
        <w:t xml:space="preserve"> ska därefter ske inom fem arbetsdagar.</w:t>
      </w:r>
    </w:p>
    <w:p w:rsidR="00326937" w:rsidRPr="0078739F" w:rsidRDefault="00326937" w:rsidP="00BF75E8"/>
    <w:p w:rsidR="00BF75E8" w:rsidRPr="0078739F" w:rsidRDefault="004846D3" w:rsidP="00BF75E8">
      <w:pPr>
        <w:rPr>
          <w:color w:val="000000"/>
        </w:rPr>
      </w:pPr>
      <w:r w:rsidRPr="0078739F">
        <w:rPr>
          <w:color w:val="000000"/>
        </w:rPr>
        <w:t>Grupp</w:t>
      </w:r>
      <w:r w:rsidR="00574937" w:rsidRPr="0078739F">
        <w:rPr>
          <w:color w:val="000000"/>
        </w:rPr>
        <w:t>medlemmar</w:t>
      </w:r>
      <w:r w:rsidRPr="0078739F">
        <w:rPr>
          <w:color w:val="000000"/>
        </w:rPr>
        <w:t>na</w:t>
      </w:r>
      <w:r w:rsidR="00BF75E8" w:rsidRPr="0078739F">
        <w:rPr>
          <w:color w:val="000000"/>
        </w:rPr>
        <w:t xml:space="preserve"> förblir tjänstemän i sin hemmedlemsstats nationella myndigheter och ska fortsätta avlönas av dessa. Under den tid de är utplacerade i e</w:t>
      </w:r>
      <w:r w:rsidRPr="0078739F">
        <w:rPr>
          <w:color w:val="000000"/>
        </w:rPr>
        <w:t xml:space="preserve">n grupp </w:t>
      </w:r>
      <w:r w:rsidR="00BF75E8" w:rsidRPr="0078739F">
        <w:rPr>
          <w:color w:val="000000"/>
        </w:rPr>
        <w:t xml:space="preserve">tar de dock order endast från värdmedlemsstaten. </w:t>
      </w:r>
    </w:p>
    <w:p w:rsidR="007E2BE5" w:rsidRPr="0078739F" w:rsidRDefault="007E2BE5" w:rsidP="00BF75E8"/>
    <w:p w:rsidR="00BF75E8" w:rsidRPr="0078739F" w:rsidRDefault="004846D3" w:rsidP="00BF75E8">
      <w:r w:rsidRPr="0078739F">
        <w:t>Grupp</w:t>
      </w:r>
      <w:r w:rsidR="00574937" w:rsidRPr="0078739F">
        <w:t xml:space="preserve">medlemmar </w:t>
      </w:r>
      <w:r w:rsidR="00BF75E8" w:rsidRPr="0078739F">
        <w:t xml:space="preserve">och gästtjänstemän (de tjänstemän som deltar i Frontex andra </w:t>
      </w:r>
      <w:r w:rsidR="00574937" w:rsidRPr="0078739F">
        <w:t xml:space="preserve">mer regelbundna gemensamma </w:t>
      </w:r>
      <w:r w:rsidR="00BF75E8" w:rsidRPr="0078739F">
        <w:t xml:space="preserve">operationer) ska under utplaceringen iaktta gemenskapslagstiftningen och värdmedlemsstatens nationella lagstiftning. De </w:t>
      </w:r>
      <w:r w:rsidRPr="0078739F">
        <w:t>grupp</w:t>
      </w:r>
      <w:r w:rsidR="00BF75E8" w:rsidRPr="0078739F">
        <w:t xml:space="preserve">medlemmar och gästtjänstemän som har rätt att bära vapen i sina hemländer får under utplaceringen </w:t>
      </w:r>
      <w:r w:rsidR="000C545C" w:rsidRPr="0078739F">
        <w:t>använda</w:t>
      </w:r>
      <w:r w:rsidR="00BF75E8" w:rsidRPr="0078739F">
        <w:t xml:space="preserve"> dessa vapen endast om värdmedlemsstaten godkänner detta och i enlighet med dess nationella lagstiftning.</w:t>
      </w:r>
    </w:p>
    <w:p w:rsidR="007E2BE5" w:rsidRPr="0078739F" w:rsidRDefault="007E2BE5" w:rsidP="00BF75E8"/>
    <w:p w:rsidR="00BF75E8" w:rsidRPr="0078739F" w:rsidRDefault="00BF75E8" w:rsidP="00BF75E8">
      <w:pPr>
        <w:rPr>
          <w:color w:val="000000"/>
        </w:rPr>
      </w:pPr>
      <w:r w:rsidRPr="0078739F">
        <w:rPr>
          <w:color w:val="000000"/>
        </w:rPr>
        <w:t xml:space="preserve">De uppgifter som </w:t>
      </w:r>
      <w:r w:rsidR="004846D3" w:rsidRPr="0078739F">
        <w:rPr>
          <w:color w:val="000000"/>
        </w:rPr>
        <w:t>grupp</w:t>
      </w:r>
      <w:r w:rsidRPr="0078739F">
        <w:rPr>
          <w:color w:val="000000"/>
        </w:rPr>
        <w:t xml:space="preserve">medlemmar och gästtjänstemän </w:t>
      </w:r>
      <w:r w:rsidR="00326937" w:rsidRPr="0078739F">
        <w:rPr>
          <w:color w:val="000000"/>
        </w:rPr>
        <w:t>får</w:t>
      </w:r>
      <w:r w:rsidRPr="0078739F">
        <w:rPr>
          <w:color w:val="000000"/>
        </w:rPr>
        <w:t xml:space="preserve"> utföra </w:t>
      </w:r>
      <w:r w:rsidR="007E2BE5" w:rsidRPr="0078739F">
        <w:rPr>
          <w:color w:val="000000"/>
        </w:rPr>
        <w:t>följer u</w:t>
      </w:r>
      <w:r w:rsidR="00326937" w:rsidRPr="0078739F">
        <w:rPr>
          <w:color w:val="000000"/>
        </w:rPr>
        <w:t xml:space="preserve">ppgifterna i förordningen 562/2006/EG om en gemenskapskodex om </w:t>
      </w:r>
      <w:r w:rsidR="007E2BE5" w:rsidRPr="0078739F">
        <w:rPr>
          <w:color w:val="000000"/>
        </w:rPr>
        <w:t xml:space="preserve">gränspassage för personer </w:t>
      </w:r>
      <w:r w:rsidR="00326937" w:rsidRPr="0078739F">
        <w:rPr>
          <w:color w:val="000000"/>
        </w:rPr>
        <w:t xml:space="preserve">och </w:t>
      </w:r>
      <w:r w:rsidR="007E2BE5" w:rsidRPr="0078739F">
        <w:rPr>
          <w:color w:val="000000"/>
        </w:rPr>
        <w:t>omfa</w:t>
      </w:r>
      <w:r w:rsidR="00326937" w:rsidRPr="0078739F">
        <w:rPr>
          <w:color w:val="000000"/>
        </w:rPr>
        <w:t xml:space="preserve">ttar </w:t>
      </w:r>
      <w:r w:rsidR="000C545C" w:rsidRPr="0078739F">
        <w:rPr>
          <w:color w:val="000000"/>
        </w:rPr>
        <w:t>framför allt att</w:t>
      </w:r>
      <w:r w:rsidRPr="0078739F">
        <w:rPr>
          <w:color w:val="000000"/>
        </w:rPr>
        <w:t>:</w:t>
      </w:r>
    </w:p>
    <w:p w:rsidR="007E2BE5" w:rsidRPr="0078739F" w:rsidRDefault="007E2BE5" w:rsidP="007E2BE5">
      <w:pPr>
        <w:numPr>
          <w:ilvl w:val="0"/>
          <w:numId w:val="1"/>
        </w:numPr>
        <w:overflowPunct/>
        <w:autoSpaceDE/>
        <w:autoSpaceDN/>
        <w:adjustRightInd/>
        <w:spacing w:before="122" w:line="245" w:lineRule="exact"/>
        <w:jc w:val="both"/>
        <w:textAlignment w:val="auto"/>
        <w:rPr>
          <w:color w:val="000000"/>
        </w:rPr>
      </w:pPr>
      <w:r w:rsidRPr="0078739F">
        <w:rPr>
          <w:color w:val="000000"/>
        </w:rPr>
        <w:t>Kontrollera resehandlingar i syfte att fastställa handlingarnas giltighet och äkthet samt personernas identitet.</w:t>
      </w:r>
    </w:p>
    <w:p w:rsidR="007E2BE5" w:rsidRPr="0078739F" w:rsidRDefault="007E2BE5" w:rsidP="007E2BE5">
      <w:pPr>
        <w:numPr>
          <w:ilvl w:val="0"/>
          <w:numId w:val="1"/>
        </w:numPr>
        <w:overflowPunct/>
        <w:autoSpaceDE/>
        <w:autoSpaceDN/>
        <w:adjustRightInd/>
        <w:spacing w:before="122" w:line="245" w:lineRule="exact"/>
        <w:jc w:val="both"/>
        <w:textAlignment w:val="auto"/>
        <w:rPr>
          <w:color w:val="000000"/>
        </w:rPr>
      </w:pPr>
      <w:r w:rsidRPr="0078739F">
        <w:rPr>
          <w:color w:val="000000"/>
        </w:rPr>
        <w:t>Fråga ut personer i syfte att kontrollera syftet med resan och att personerna har erforderliga handlingar och tillräckliga medel för sitt uppehälle samt kontrollera om personerna förekommer på SIS (Schengens Informationssystem) spärrlista.</w:t>
      </w:r>
    </w:p>
    <w:p w:rsidR="007E2BE5" w:rsidRPr="0078739F" w:rsidRDefault="007E2BE5" w:rsidP="007E2BE5">
      <w:pPr>
        <w:numPr>
          <w:ilvl w:val="0"/>
          <w:numId w:val="1"/>
        </w:numPr>
        <w:overflowPunct/>
        <w:autoSpaceDE/>
        <w:autoSpaceDN/>
        <w:adjustRightInd/>
        <w:spacing w:before="122" w:line="245" w:lineRule="exact"/>
        <w:jc w:val="both"/>
        <w:textAlignment w:val="auto"/>
        <w:rPr>
          <w:color w:val="000000"/>
        </w:rPr>
      </w:pPr>
      <w:r w:rsidRPr="0078739F">
        <w:rPr>
          <w:color w:val="000000"/>
        </w:rPr>
        <w:t>Genomsöka fordon och föremål, i enlighet med värdmedlemsstatens nationella lagstiftning.</w:t>
      </w:r>
    </w:p>
    <w:p w:rsidR="007E2BE5" w:rsidRPr="0078739F" w:rsidRDefault="007E2BE5" w:rsidP="007E2BE5">
      <w:pPr>
        <w:numPr>
          <w:ilvl w:val="0"/>
          <w:numId w:val="1"/>
        </w:numPr>
        <w:overflowPunct/>
        <w:autoSpaceDE/>
        <w:autoSpaceDN/>
        <w:adjustRightInd/>
        <w:spacing w:before="122" w:line="245" w:lineRule="exact"/>
        <w:jc w:val="both"/>
        <w:textAlignment w:val="auto"/>
        <w:rPr>
          <w:color w:val="000000"/>
        </w:rPr>
      </w:pPr>
      <w:r w:rsidRPr="0078739F">
        <w:rPr>
          <w:color w:val="000000"/>
        </w:rPr>
        <w:t>Övervaka och patrullera de yttre gränserna.</w:t>
      </w:r>
    </w:p>
    <w:p w:rsidR="000C545C" w:rsidRPr="0078739F" w:rsidRDefault="007E2BE5" w:rsidP="000C545C">
      <w:pPr>
        <w:numPr>
          <w:ilvl w:val="0"/>
          <w:numId w:val="1"/>
        </w:numPr>
        <w:overflowPunct/>
        <w:autoSpaceDE/>
        <w:autoSpaceDN/>
        <w:adjustRightInd/>
        <w:spacing w:before="122" w:line="245" w:lineRule="exact"/>
        <w:jc w:val="both"/>
        <w:textAlignment w:val="auto"/>
        <w:rPr>
          <w:color w:val="000000"/>
        </w:rPr>
      </w:pPr>
      <w:r w:rsidRPr="0078739F">
        <w:rPr>
          <w:color w:val="000000"/>
        </w:rPr>
        <w:t>Förhindra att personer på ett olagligt sätt passerar gränserna.</w:t>
      </w:r>
    </w:p>
    <w:p w:rsidR="000C545C" w:rsidRPr="0078739F" w:rsidRDefault="000C545C" w:rsidP="000C545C"/>
    <w:p w:rsidR="000C545C" w:rsidRPr="0078739F" w:rsidRDefault="000C545C" w:rsidP="000C545C">
      <w:r w:rsidRPr="0078739F">
        <w:t xml:space="preserve">Förordningen träder i kraft 20 dagar efter publicering i Europeiska unionens </w:t>
      </w:r>
      <w:r w:rsidR="00346431" w:rsidRPr="0078739F">
        <w:t xml:space="preserve">officiella </w:t>
      </w:r>
      <w:r w:rsidRPr="0078739F">
        <w:t>tidning.</w:t>
      </w:r>
    </w:p>
    <w:p w:rsidR="008577DF" w:rsidRPr="0078739F" w:rsidRDefault="008577DF">
      <w:pPr>
        <w:pStyle w:val="RKrubrik"/>
        <w:rPr>
          <w:i/>
          <w:iCs/>
        </w:rPr>
      </w:pPr>
      <w:r w:rsidRPr="0078739F">
        <w:rPr>
          <w:i/>
          <w:iCs/>
        </w:rPr>
        <w:t>Gällande svenska regler och förslagets effekter på dessa</w:t>
      </w:r>
    </w:p>
    <w:p w:rsidR="00C02268" w:rsidRPr="0078739F" w:rsidRDefault="00C02268" w:rsidP="00C02268">
      <w:r w:rsidRPr="0078739F">
        <w:t xml:space="preserve">Förslagets effekt på den svenska lagstiftningen beror på om vi väljer att delta i </w:t>
      </w:r>
      <w:r w:rsidR="00DD6A6B" w:rsidRPr="0078739F">
        <w:t>arbetet</w:t>
      </w:r>
      <w:r w:rsidRPr="0078739F">
        <w:t xml:space="preserve"> endast genom utplacering av tjänstemän eller även </w:t>
      </w:r>
      <w:r w:rsidR="00DD6A6B" w:rsidRPr="0078739F">
        <w:t xml:space="preserve">genom </w:t>
      </w:r>
      <w:r w:rsidRPr="0078739F">
        <w:t xml:space="preserve">att förbereda för mottagande av tjänstemän. </w:t>
      </w:r>
      <w:r w:rsidR="00773798" w:rsidRPr="0078739F">
        <w:t>Ett scenario där Sverige skulle begära och beviljas ett mottagande av e</w:t>
      </w:r>
      <w:r w:rsidR="004846D3" w:rsidRPr="0078739F">
        <w:t>n grupp</w:t>
      </w:r>
      <w:r w:rsidR="00773798" w:rsidRPr="0078739F">
        <w:t xml:space="preserve"> på svenskt territorium får för närvarande anses relativt osannolikt.</w:t>
      </w:r>
    </w:p>
    <w:p w:rsidR="00C02268" w:rsidRPr="0078739F" w:rsidRDefault="00C02268" w:rsidP="00773798"/>
    <w:p w:rsidR="00773798" w:rsidRPr="0078739F" w:rsidRDefault="00773798" w:rsidP="00773798">
      <w:r w:rsidRPr="0078739F">
        <w:t>Det finns idag inga rättsliga hinder mot att de svenska gränskontrollmyndigheterna bistår utländska myndigheter. Däremot kan en möjlighet att låta utländsk personal bistå svenska myndigheter aktualisera ett behov av författningsändringar.</w:t>
      </w:r>
    </w:p>
    <w:p w:rsidR="008577DF" w:rsidRPr="0078739F" w:rsidRDefault="008577DF">
      <w:pPr>
        <w:pStyle w:val="RKrubrik"/>
      </w:pPr>
      <w:r w:rsidRPr="0078739F">
        <w:t>Ekonomiska konsekvenser</w:t>
      </w:r>
    </w:p>
    <w:p w:rsidR="007C651C" w:rsidRPr="0078739F" w:rsidRDefault="007C651C">
      <w:pPr>
        <w:pStyle w:val="RKnormal"/>
      </w:pPr>
      <w:r w:rsidRPr="0078739F">
        <w:t xml:space="preserve">De ekonomiska konsekvenserna av ett svenskt deltagande i </w:t>
      </w:r>
      <w:r w:rsidR="00DD6A6B" w:rsidRPr="0078739F">
        <w:t>de särskilda grupperna</w:t>
      </w:r>
      <w:r w:rsidRPr="0078739F">
        <w:t xml:space="preserve"> beror på hur många svenska tjänstemän som kommer att ingå i </w:t>
      </w:r>
      <w:r w:rsidR="00EB06E3" w:rsidRPr="0078739F">
        <w:t>personal</w:t>
      </w:r>
      <w:r w:rsidRPr="0078739F">
        <w:t>poolen och hur många av dessa som de facto kommer att utplaceras samt på det totala omfånget av insatserna. Enligt nuvarand</w:t>
      </w:r>
      <w:r w:rsidR="001D3EFB" w:rsidRPr="0078739F">
        <w:t xml:space="preserve">e förslag ska Frontex styrelse </w:t>
      </w:r>
      <w:r w:rsidRPr="0078739F">
        <w:t>besluta om antalet tjänstemän som ska ingå i pool</w:t>
      </w:r>
      <w:r w:rsidR="001D3EFB" w:rsidRPr="0078739F">
        <w:t xml:space="preserve">en, efter det att RIF-rådet antagit förordningen. Hur ofta </w:t>
      </w:r>
      <w:r w:rsidR="00EB06E3" w:rsidRPr="0078739F">
        <w:t>grupperna</w:t>
      </w:r>
      <w:r w:rsidR="001D3EFB" w:rsidRPr="0078739F">
        <w:t xml:space="preserve"> kommer att utplaceras och med hur många tjänstemän, är naturligtvis omöjligt att ange, då det rör sig om exceptionella situationer vars natur inte kan förutses.</w:t>
      </w:r>
    </w:p>
    <w:p w:rsidR="007C651C" w:rsidRPr="0078739F" w:rsidRDefault="007C651C">
      <w:pPr>
        <w:pStyle w:val="RKnormal"/>
      </w:pPr>
    </w:p>
    <w:p w:rsidR="001D3EFB" w:rsidRPr="0078739F" w:rsidRDefault="001D3EFB">
      <w:pPr>
        <w:pStyle w:val="RKnormal"/>
      </w:pPr>
      <w:r w:rsidRPr="0078739F">
        <w:t xml:space="preserve">Deltagandet i </w:t>
      </w:r>
      <w:r w:rsidR="00865E98" w:rsidRPr="0078739F">
        <w:t>poolen</w:t>
      </w:r>
      <w:r w:rsidRPr="0078739F">
        <w:t xml:space="preserve"> i sig kommer </w:t>
      </w:r>
      <w:r w:rsidR="00865E98" w:rsidRPr="0078739F">
        <w:t>sannolikt</w:t>
      </w:r>
      <w:r w:rsidRPr="0078739F">
        <w:t xml:space="preserve"> att generera vissa kostnader, i form av utebliven arbetsinsats av den personal som ingår i poolen och eventuell övertidsersättning för personal som ska ersätta denna, då </w:t>
      </w:r>
      <w:r w:rsidR="00EB06E3" w:rsidRPr="0078739F">
        <w:t>grupp</w:t>
      </w:r>
      <w:r w:rsidRPr="0078739F">
        <w:t xml:space="preserve">medlemmarna ska delta i Frontex utbildning. </w:t>
      </w:r>
      <w:r w:rsidR="00865E98" w:rsidRPr="0078739F">
        <w:t>Frontex står dock för alla extrakostnader, såsom kostnader för resor, försäkringar och traktamenten i samband med såväl utplacering som utbildning.</w:t>
      </w:r>
    </w:p>
    <w:p w:rsidR="00CA797A" w:rsidRPr="0078739F" w:rsidRDefault="00CA797A" w:rsidP="00CA797A">
      <w:pPr>
        <w:pStyle w:val="RKnormal"/>
      </w:pPr>
    </w:p>
    <w:p w:rsidR="00CA797A" w:rsidRPr="0078739F" w:rsidRDefault="00CA797A" w:rsidP="00CA797A">
      <w:pPr>
        <w:pStyle w:val="RKnormal"/>
      </w:pPr>
      <w:r w:rsidRPr="0078739F">
        <w:rPr>
          <w:rFonts w:cs="Helv"/>
          <w:color w:val="000000"/>
          <w:lang w:eastAsia="sv-SE"/>
        </w:rPr>
        <w:t>De eventuella kostnaderna som kan uppstå för svenska myndigheter och på EU-budgeten ska finansieras inom befintliga anslagsramar.</w:t>
      </w:r>
    </w:p>
    <w:p w:rsidR="008577DF" w:rsidRPr="0078739F" w:rsidRDefault="008577DF">
      <w:pPr>
        <w:pStyle w:val="RKrubrik"/>
      </w:pPr>
      <w:r w:rsidRPr="0078739F">
        <w:t>Övrigt</w:t>
      </w:r>
    </w:p>
    <w:p w:rsidR="008577DF" w:rsidRPr="0078739F" w:rsidRDefault="00865E98">
      <w:pPr>
        <w:pStyle w:val="RKnormal"/>
      </w:pPr>
      <w:r w:rsidRPr="0078739F">
        <w:t>-</w:t>
      </w:r>
    </w:p>
    <w:p w:rsidR="008577DF" w:rsidRPr="0078739F" w:rsidRDefault="008577DF">
      <w:pPr>
        <w:pStyle w:val="RKnormal"/>
        <w:ind w:left="-1134"/>
      </w:pPr>
    </w:p>
    <w:sectPr w:rsidR="008577DF" w:rsidRPr="0078739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4A0" w:rsidRPr="0078739F" w:rsidRDefault="001514A0">
      <w:r w:rsidRPr="0078739F">
        <w:separator/>
      </w:r>
    </w:p>
  </w:endnote>
  <w:endnote w:type="continuationSeparator" w:id="0">
    <w:p w:rsidR="001514A0" w:rsidRPr="0078739F" w:rsidRDefault="001514A0">
      <w:r w:rsidRPr="007873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4A0" w:rsidRPr="0078739F" w:rsidRDefault="001514A0">
      <w:r w:rsidRPr="0078739F">
        <w:separator/>
      </w:r>
    </w:p>
  </w:footnote>
  <w:footnote w:type="continuationSeparator" w:id="0">
    <w:p w:rsidR="001514A0" w:rsidRPr="0078739F" w:rsidRDefault="001514A0">
      <w:r w:rsidRPr="007873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6B" w:rsidRPr="0078739F" w:rsidRDefault="00DD6A6B">
    <w:pPr>
      <w:pStyle w:val="Sidhuvud"/>
      <w:framePr w:wrap="around" w:vAnchor="text" w:hAnchor="margin" w:xAlign="right" w:y="1"/>
      <w:rPr>
        <w:rStyle w:val="Sidnummer"/>
      </w:rPr>
    </w:pPr>
    <w:r w:rsidRPr="0078739F">
      <w:rPr>
        <w:rStyle w:val="Sidnummer"/>
      </w:rPr>
      <w:fldChar w:fldCharType="begin" w:fldLock="1"/>
    </w:r>
    <w:r w:rsidRPr="0078739F">
      <w:rPr>
        <w:rStyle w:val="Sidnummer"/>
      </w:rPr>
      <w:instrText xml:space="preserve">PAGE  </w:instrText>
    </w:r>
    <w:r w:rsidRPr="0078739F">
      <w:rPr>
        <w:rStyle w:val="Sidnummer"/>
      </w:rPr>
      <w:fldChar w:fldCharType="separate"/>
    </w:r>
    <w:r w:rsidR="005710F7" w:rsidRPr="0078739F">
      <w:rPr>
        <w:rStyle w:val="Sidnummer"/>
      </w:rPr>
      <w:t>4</w:t>
    </w:r>
    <w:r w:rsidRPr="007873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6A6B" w:rsidRPr="0078739F">
      <w:tblPrEx>
        <w:tblCellMar>
          <w:top w:w="0" w:type="dxa"/>
          <w:bottom w:w="0" w:type="dxa"/>
        </w:tblCellMar>
      </w:tblPrEx>
      <w:trPr>
        <w:cantSplit/>
      </w:trPr>
      <w:tc>
        <w:tcPr>
          <w:tcW w:w="3119" w:type="dxa"/>
        </w:tcPr>
        <w:p w:rsidR="00DD6A6B" w:rsidRPr="0078739F" w:rsidRDefault="00DD6A6B">
          <w:pPr>
            <w:pStyle w:val="Sidhuvud"/>
            <w:spacing w:line="200" w:lineRule="atLeast"/>
            <w:ind w:right="357"/>
            <w:rPr>
              <w:rFonts w:ascii="TradeGothic" w:hAnsi="TradeGothic"/>
              <w:b/>
              <w:bCs/>
              <w:sz w:val="16"/>
            </w:rPr>
          </w:pPr>
        </w:p>
      </w:tc>
      <w:tc>
        <w:tcPr>
          <w:tcW w:w="4111" w:type="dxa"/>
          <w:tcMar>
            <w:left w:w="567" w:type="dxa"/>
          </w:tcMar>
        </w:tcPr>
        <w:p w:rsidR="00DD6A6B" w:rsidRPr="0078739F" w:rsidRDefault="00DD6A6B">
          <w:pPr>
            <w:pStyle w:val="Sidhuvud"/>
            <w:ind w:right="360"/>
          </w:pPr>
        </w:p>
      </w:tc>
      <w:tc>
        <w:tcPr>
          <w:tcW w:w="1525" w:type="dxa"/>
        </w:tcPr>
        <w:p w:rsidR="00DD6A6B" w:rsidRPr="0078739F" w:rsidRDefault="00DD6A6B">
          <w:pPr>
            <w:pStyle w:val="Sidhuvud"/>
            <w:ind w:right="360"/>
          </w:pPr>
        </w:p>
      </w:tc>
    </w:tr>
  </w:tbl>
  <w:p w:rsidR="00DD6A6B" w:rsidRPr="0078739F" w:rsidRDefault="00DD6A6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6B" w:rsidRPr="0078739F" w:rsidRDefault="00DD6A6B">
    <w:pPr>
      <w:pStyle w:val="Sidhuvud"/>
      <w:framePr w:wrap="around" w:vAnchor="text" w:hAnchor="margin" w:xAlign="right" w:y="1"/>
      <w:rPr>
        <w:rStyle w:val="Sidnummer"/>
      </w:rPr>
    </w:pPr>
    <w:r w:rsidRPr="0078739F">
      <w:rPr>
        <w:rStyle w:val="Sidnummer"/>
      </w:rPr>
      <w:fldChar w:fldCharType="begin" w:fldLock="1"/>
    </w:r>
    <w:r w:rsidRPr="0078739F">
      <w:rPr>
        <w:rStyle w:val="Sidnummer"/>
      </w:rPr>
      <w:instrText xml:space="preserve">PAGE  </w:instrText>
    </w:r>
    <w:r w:rsidRPr="0078739F">
      <w:rPr>
        <w:rStyle w:val="Sidnummer"/>
      </w:rPr>
      <w:fldChar w:fldCharType="separate"/>
    </w:r>
    <w:r w:rsidR="005710F7" w:rsidRPr="0078739F">
      <w:rPr>
        <w:rStyle w:val="Sidnummer"/>
      </w:rPr>
      <w:t>5</w:t>
    </w:r>
    <w:r w:rsidRPr="0078739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D6A6B" w:rsidRPr="0078739F">
      <w:tblPrEx>
        <w:tblCellMar>
          <w:top w:w="0" w:type="dxa"/>
          <w:bottom w:w="0" w:type="dxa"/>
        </w:tblCellMar>
      </w:tblPrEx>
      <w:trPr>
        <w:cantSplit/>
      </w:trPr>
      <w:tc>
        <w:tcPr>
          <w:tcW w:w="3119" w:type="dxa"/>
        </w:tcPr>
        <w:p w:rsidR="00DD6A6B" w:rsidRPr="0078739F" w:rsidRDefault="00DD6A6B">
          <w:pPr>
            <w:pStyle w:val="Sidhuvud"/>
            <w:spacing w:line="200" w:lineRule="atLeast"/>
            <w:ind w:right="357"/>
            <w:rPr>
              <w:rFonts w:ascii="TradeGothic" w:hAnsi="TradeGothic"/>
              <w:b/>
              <w:bCs/>
              <w:sz w:val="16"/>
            </w:rPr>
          </w:pPr>
        </w:p>
      </w:tc>
      <w:tc>
        <w:tcPr>
          <w:tcW w:w="4111" w:type="dxa"/>
          <w:tcMar>
            <w:left w:w="567" w:type="dxa"/>
          </w:tcMar>
        </w:tcPr>
        <w:p w:rsidR="00DD6A6B" w:rsidRPr="0078739F" w:rsidRDefault="00DD6A6B">
          <w:pPr>
            <w:pStyle w:val="Sidhuvud"/>
            <w:ind w:right="360"/>
          </w:pPr>
        </w:p>
      </w:tc>
      <w:tc>
        <w:tcPr>
          <w:tcW w:w="1525" w:type="dxa"/>
        </w:tcPr>
        <w:p w:rsidR="00DD6A6B" w:rsidRPr="0078739F" w:rsidRDefault="00DD6A6B">
          <w:pPr>
            <w:pStyle w:val="Sidhuvud"/>
            <w:ind w:right="360"/>
          </w:pPr>
        </w:p>
      </w:tc>
    </w:tr>
  </w:tbl>
  <w:p w:rsidR="00DD6A6B" w:rsidRPr="0078739F" w:rsidRDefault="00DD6A6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A6B" w:rsidRPr="0078739F" w:rsidRDefault="0078739F">
    <w:pPr>
      <w:framePr w:w="2948" w:h="1321" w:hRule="exact" w:wrap="notBeside" w:vAnchor="page" w:hAnchor="page" w:x="1362" w:y="653"/>
    </w:pPr>
    <w:r w:rsidRPr="0078739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D6A6B" w:rsidRPr="0078739F" w:rsidRDefault="00DD6A6B">
    <w:pPr>
      <w:pStyle w:val="RKrubrik"/>
      <w:keepNext w:val="0"/>
      <w:tabs>
        <w:tab w:val="clear" w:pos="1134"/>
        <w:tab w:val="clear" w:pos="2835"/>
      </w:tabs>
      <w:spacing w:before="0" w:after="0" w:line="320" w:lineRule="atLeast"/>
      <w:rPr>
        <w:bCs/>
      </w:rPr>
    </w:pPr>
  </w:p>
  <w:p w:rsidR="00DD6A6B" w:rsidRPr="0078739F" w:rsidRDefault="00DD6A6B">
    <w:pPr>
      <w:rPr>
        <w:rFonts w:ascii="TradeGothic" w:hAnsi="TradeGothic"/>
        <w:b/>
        <w:bCs/>
        <w:spacing w:val="12"/>
        <w:sz w:val="22"/>
      </w:rPr>
    </w:pPr>
  </w:p>
  <w:p w:rsidR="00DD6A6B" w:rsidRPr="0078739F" w:rsidRDefault="00DD6A6B">
    <w:pPr>
      <w:pStyle w:val="RKrubrik"/>
      <w:keepNext w:val="0"/>
      <w:tabs>
        <w:tab w:val="clear" w:pos="1134"/>
        <w:tab w:val="clear" w:pos="2835"/>
      </w:tabs>
      <w:spacing w:before="0" w:after="0" w:line="320" w:lineRule="atLeast"/>
      <w:rPr>
        <w:bCs/>
      </w:rPr>
    </w:pPr>
  </w:p>
  <w:p w:rsidR="00DD6A6B" w:rsidRPr="0078739F" w:rsidRDefault="00DD6A6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02556"/>
    <w:multiLevelType w:val="hybridMultilevel"/>
    <w:tmpl w:val="00E6C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544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6BFD"/>
    <w:rsid w:val="00033C0C"/>
    <w:rsid w:val="000C545C"/>
    <w:rsid w:val="001514A0"/>
    <w:rsid w:val="00171E49"/>
    <w:rsid w:val="001D3EFB"/>
    <w:rsid w:val="00255F38"/>
    <w:rsid w:val="002B13A7"/>
    <w:rsid w:val="00326937"/>
    <w:rsid w:val="00332CBF"/>
    <w:rsid w:val="00346431"/>
    <w:rsid w:val="00355E4A"/>
    <w:rsid w:val="00425788"/>
    <w:rsid w:val="00426329"/>
    <w:rsid w:val="00441B00"/>
    <w:rsid w:val="004846D3"/>
    <w:rsid w:val="00546922"/>
    <w:rsid w:val="00552D2E"/>
    <w:rsid w:val="005710F7"/>
    <w:rsid w:val="00574937"/>
    <w:rsid w:val="005A3197"/>
    <w:rsid w:val="005B3B1F"/>
    <w:rsid w:val="005D079C"/>
    <w:rsid w:val="005D1321"/>
    <w:rsid w:val="00634BE4"/>
    <w:rsid w:val="00653E71"/>
    <w:rsid w:val="006B250D"/>
    <w:rsid w:val="00773798"/>
    <w:rsid w:val="0078739F"/>
    <w:rsid w:val="00796CA7"/>
    <w:rsid w:val="007C4EFA"/>
    <w:rsid w:val="007C651C"/>
    <w:rsid w:val="007D674F"/>
    <w:rsid w:val="007E2BE5"/>
    <w:rsid w:val="008577DF"/>
    <w:rsid w:val="00865E98"/>
    <w:rsid w:val="00874B1F"/>
    <w:rsid w:val="009374D4"/>
    <w:rsid w:val="009E4E55"/>
    <w:rsid w:val="00A03049"/>
    <w:rsid w:val="00A435C8"/>
    <w:rsid w:val="00A92C9E"/>
    <w:rsid w:val="00AC5972"/>
    <w:rsid w:val="00AD713E"/>
    <w:rsid w:val="00AF35C4"/>
    <w:rsid w:val="00B50882"/>
    <w:rsid w:val="00B57A9F"/>
    <w:rsid w:val="00B647EC"/>
    <w:rsid w:val="00B850CA"/>
    <w:rsid w:val="00BF75E8"/>
    <w:rsid w:val="00C02268"/>
    <w:rsid w:val="00C16A9B"/>
    <w:rsid w:val="00C748EF"/>
    <w:rsid w:val="00CA797A"/>
    <w:rsid w:val="00CC387B"/>
    <w:rsid w:val="00D2347B"/>
    <w:rsid w:val="00DA61C6"/>
    <w:rsid w:val="00DC49FD"/>
    <w:rsid w:val="00DD6A6B"/>
    <w:rsid w:val="00E203A6"/>
    <w:rsid w:val="00E21903"/>
    <w:rsid w:val="00E4592B"/>
    <w:rsid w:val="00E622BD"/>
    <w:rsid w:val="00EB06E3"/>
    <w:rsid w:val="00EF3AD2"/>
    <w:rsid w:val="00F021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596849-5E80-478D-A280-B99159FF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BF75E8"/>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1320</Words>
  <Characters>8256</Characters>
  <Application>Microsoft Office Word</Application>
  <DocSecurity>4</DocSecurity>
  <Lines>196</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2007-04-05T15:23:00Z</cp:lastPrinted>
  <dcterms:created xsi:type="dcterms:W3CDTF">2025-12-17T04:06:00Z</dcterms:created>
  <dcterms:modified xsi:type="dcterms:W3CDTF">2025-12-17T04:06:00Z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