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00D48" w:rsidRDefault="007352B8" w14:paraId="7B8C7EA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DAC53A22CBB42F1A58E12A7023B17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9ebcdfe-9ed3-4b1f-956b-fa4cd31bd72a"/>
        <w:id w:val="66155720"/>
        <w:lock w:val="sdtLocked"/>
      </w:sdtPr>
      <w:sdtEndPr/>
      <w:sdtContent>
        <w:p w:rsidR="001A75E5" w:rsidRDefault="00DE5DE0" w14:paraId="33E20C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överväga att sänka momsen på secondhandvaror för privata näringsidkare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397925D49F43C3AED67DFD7C8488A3"/>
        </w:placeholder>
        <w:text/>
      </w:sdtPr>
      <w:sdtEndPr/>
      <w:sdtContent>
        <w:p w:rsidRPr="009B062B" w:rsidR="006D79C9" w:rsidP="00333E95" w:rsidRDefault="006D79C9" w14:paraId="574905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3651B0" w:rsidR="003651B0" w:rsidP="00171306" w:rsidRDefault="003651B0" w14:paraId="4CBFCEF1" w14:textId="3E625886">
      <w:pPr>
        <w:pStyle w:val="Normalutanindragellerluft"/>
      </w:pPr>
      <w:r w:rsidRPr="003651B0">
        <w:t xml:space="preserve">Det är positivt att regeringen på olika sätt arbetar för att stimulera en mer cirkulär ekonomi. Men i sammanhanget saknas så här långt en tydlig inriktning kring att sänka momsen på second hand för aktörer inom näringslivet. </w:t>
      </w:r>
    </w:p>
    <w:p w:rsidRPr="003651B0" w:rsidR="003651B0" w:rsidP="003651B0" w:rsidRDefault="003651B0" w14:paraId="7572C18C" w14:textId="77777777">
      <w:r w:rsidRPr="003651B0">
        <w:t xml:space="preserve">Som det ser ut idag måste näringslivsaktörer betala 25 procents moms när en second hand-vara säljs. Med andra ord blir second hand-varor dubbelbeskattade eftersom de redan har beskattats vid den första försäljningen som ny vara. Skulle en second hand-vara i ett senare steg säljas vidare ytterligare en gång blir den då trippelbeskattad. Detta är inte rimligt. </w:t>
      </w:r>
    </w:p>
    <w:p w:rsidRPr="003651B0" w:rsidR="003651B0" w:rsidP="003651B0" w:rsidRDefault="003651B0" w14:paraId="4E781B6F" w14:textId="428498B4">
      <w:r w:rsidRPr="003651B0">
        <w:t>Intresset för second hand ökar både bland allmänheten och bland privata närings</w:t>
      </w:r>
      <w:r w:rsidR="00171306">
        <w:softHyphen/>
      </w:r>
      <w:r w:rsidRPr="003651B0">
        <w:t>idkare. Dubbelbeskattning av second hand-varor är inte rätt väg för en mer cirkulär ekonomi. Dessutom sänder det konstiga signaler när exempelvis nya kläder eller föremål beskattas en gång och second hand-varor alltså beskattas dubbelt.</w:t>
      </w:r>
    </w:p>
    <w:p w:rsidR="003651B0" w:rsidP="003651B0" w:rsidRDefault="003651B0" w14:paraId="57BED1E4" w14:textId="0F32B884">
      <w:r w:rsidRPr="003651B0">
        <w:t xml:space="preserve">Det behövs mer likartade förhållanden ur rättvisesynvinkel och för att undvika överkonsumtion men också för ökad företagsamhet i landet. Det vore därför positivt om det kan göras en översyn av möjligheten att sänka momsen på second hand-varor för privata näringsidkare.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69377A2F3C4D72BF83ADD758A6BF5B"/>
        </w:placeholder>
      </w:sdtPr>
      <w:sdtEndPr/>
      <w:sdtContent>
        <w:p w:rsidR="00700D48" w:rsidP="00700D48" w:rsidRDefault="00700D48" w14:paraId="0B2E03F3" w14:textId="77777777"/>
        <w:p w:rsidR="00700D48" w:rsidP="00700D48" w:rsidRDefault="007352B8" w14:paraId="7C9DD474" w14:textId="194810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A75E5" w14:paraId="02BF33CD" w14:textId="77777777">
        <w:trPr>
          <w:cantSplit/>
        </w:trPr>
        <w:tc>
          <w:tcPr>
            <w:tcW w:w="50" w:type="pct"/>
            <w:vAlign w:val="bottom"/>
          </w:tcPr>
          <w:p w:rsidR="001A75E5" w:rsidRDefault="00DE5DE0" w14:paraId="3A08BC5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A75E5" w:rsidRDefault="001A75E5" w14:paraId="7C2DC3D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73B5D4" w14:textId="4DEC672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869CE" w14:textId="77777777" w:rsidR="003651B0" w:rsidRDefault="003651B0" w:rsidP="000C1CAD">
      <w:pPr>
        <w:spacing w:line="240" w:lineRule="auto"/>
      </w:pPr>
      <w:r>
        <w:separator/>
      </w:r>
    </w:p>
  </w:endnote>
  <w:endnote w:type="continuationSeparator" w:id="0">
    <w:p w14:paraId="4D4D2586" w14:textId="77777777" w:rsidR="003651B0" w:rsidRDefault="003651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BB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73A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1FA5" w14:textId="03E679F4" w:rsidR="00262EA3" w:rsidRPr="00700D48" w:rsidRDefault="00262EA3" w:rsidP="00700D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ED37" w14:textId="77777777" w:rsidR="003651B0" w:rsidRDefault="003651B0" w:rsidP="000C1CAD">
      <w:pPr>
        <w:spacing w:line="240" w:lineRule="auto"/>
      </w:pPr>
      <w:r>
        <w:separator/>
      </w:r>
    </w:p>
  </w:footnote>
  <w:footnote w:type="continuationSeparator" w:id="0">
    <w:p w14:paraId="18D947EE" w14:textId="77777777" w:rsidR="003651B0" w:rsidRDefault="003651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1F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C03AE1" wp14:editId="489FA7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B02BC" w14:textId="4BBDB775" w:rsidR="00262EA3" w:rsidRDefault="007352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96990BE98B45A59EC36C336A669CE4"/>
                              </w:placeholder>
                              <w:text/>
                            </w:sdtPr>
                            <w:sdtEndPr/>
                            <w:sdtContent>
                              <w:r w:rsidR="003651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E9917B0A7146FAB1A27C2F85006BE1"/>
                              </w:placeholder>
                              <w:text/>
                            </w:sdtPr>
                            <w:sdtEndPr/>
                            <w:sdtContent>
                              <w:r w:rsidR="002F7BE1">
                                <w:t>2080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C03A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30B02BC" w14:textId="4BBDB775" w:rsidR="00262EA3" w:rsidRDefault="001713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96990BE98B45A59EC36C336A669CE4"/>
                        </w:placeholder>
                        <w:text/>
                      </w:sdtPr>
                      <w:sdtEndPr/>
                      <w:sdtContent>
                        <w:r w:rsidR="003651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E9917B0A7146FAB1A27C2F85006BE1"/>
                        </w:placeholder>
                        <w:text/>
                      </w:sdtPr>
                      <w:sdtEndPr/>
                      <w:sdtContent>
                        <w:r w:rsidR="002F7BE1">
                          <w:t>2080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382E9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348A2" w14:textId="77777777" w:rsidR="00262EA3" w:rsidRDefault="00262EA3" w:rsidP="008563AC">
    <w:pPr>
      <w:jc w:val="right"/>
    </w:pPr>
  </w:p>
  <w:p w14:paraId="71862F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28EF" w14:textId="77777777" w:rsidR="00262EA3" w:rsidRDefault="007352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F42F45" wp14:editId="45C649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5E5CFF" w14:textId="08FBA7EE" w:rsidR="00262EA3" w:rsidRDefault="007352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0D4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651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7BE1">
          <w:t>2080</w:t>
        </w:r>
      </w:sdtContent>
    </w:sdt>
  </w:p>
  <w:p w14:paraId="7C228C5B" w14:textId="77777777" w:rsidR="00262EA3" w:rsidRPr="008227B3" w:rsidRDefault="007352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6F8A93" w14:textId="0F79AFB1" w:rsidR="00262EA3" w:rsidRPr="008227B3" w:rsidRDefault="007352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0D4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0D48">
          <w:t>:2016</w:t>
        </w:r>
      </w:sdtContent>
    </w:sdt>
  </w:p>
  <w:p w14:paraId="56240BA2" w14:textId="6BD19194" w:rsidR="00262EA3" w:rsidRDefault="007352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96990BE98B45A59EC36C336A669CE4"/>
        </w:placeholder>
        <w15:appearance w15:val="hidden"/>
        <w:text/>
      </w:sdtPr>
      <w:sdtEndPr/>
      <w:sdtContent>
        <w:r w:rsidR="00700D48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7E9917B0A7146FAB1A27C2F85006BE1"/>
      </w:placeholder>
      <w:text/>
    </w:sdtPr>
    <w:sdtEndPr/>
    <w:sdtContent>
      <w:p w14:paraId="3FDF24B6" w14:textId="11582CEB" w:rsidR="00262EA3" w:rsidRDefault="003651B0" w:rsidP="00283E0F">
        <w:pPr>
          <w:pStyle w:val="FSHRub2"/>
        </w:pPr>
        <w:r>
          <w:t>Lägre moms för secondhandvaror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90324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3483736">
    <w:abstractNumId w:val="9"/>
  </w:num>
  <w:num w:numId="2" w16cid:durableId="1826362320">
    <w:abstractNumId w:val="8"/>
  </w:num>
  <w:num w:numId="3" w16cid:durableId="1924677057">
    <w:abstractNumId w:val="16"/>
  </w:num>
  <w:num w:numId="4" w16cid:durableId="1923172550">
    <w:abstractNumId w:val="14"/>
  </w:num>
  <w:num w:numId="5" w16cid:durableId="1966231660">
    <w:abstractNumId w:val="17"/>
  </w:num>
  <w:num w:numId="6" w16cid:durableId="631329761">
    <w:abstractNumId w:val="18"/>
  </w:num>
  <w:num w:numId="7" w16cid:durableId="1558084611">
    <w:abstractNumId w:val="11"/>
  </w:num>
  <w:num w:numId="8" w16cid:durableId="1712070608">
    <w:abstractNumId w:val="12"/>
  </w:num>
  <w:num w:numId="9" w16cid:durableId="131681528">
    <w:abstractNumId w:val="15"/>
  </w:num>
  <w:num w:numId="10" w16cid:durableId="434792205">
    <w:abstractNumId w:val="22"/>
  </w:num>
  <w:num w:numId="11" w16cid:durableId="510412223">
    <w:abstractNumId w:val="21"/>
  </w:num>
  <w:num w:numId="12" w16cid:durableId="1759904851">
    <w:abstractNumId w:val="21"/>
  </w:num>
  <w:num w:numId="13" w16cid:durableId="643046648">
    <w:abstractNumId w:val="3"/>
  </w:num>
  <w:num w:numId="14" w16cid:durableId="1784955078">
    <w:abstractNumId w:val="2"/>
  </w:num>
  <w:num w:numId="15" w16cid:durableId="820585349">
    <w:abstractNumId w:val="1"/>
  </w:num>
  <w:num w:numId="16" w16cid:durableId="946036045">
    <w:abstractNumId w:val="0"/>
  </w:num>
  <w:num w:numId="17" w16cid:durableId="917792686">
    <w:abstractNumId w:val="7"/>
  </w:num>
  <w:num w:numId="18" w16cid:durableId="1013528322">
    <w:abstractNumId w:val="6"/>
  </w:num>
  <w:num w:numId="19" w16cid:durableId="1508908879">
    <w:abstractNumId w:val="5"/>
  </w:num>
  <w:num w:numId="20" w16cid:durableId="281425231">
    <w:abstractNumId w:val="4"/>
  </w:num>
  <w:num w:numId="21" w16cid:durableId="392001376">
    <w:abstractNumId w:val="21"/>
  </w:num>
  <w:num w:numId="22" w16cid:durableId="1915696630">
    <w:abstractNumId w:val="21"/>
  </w:num>
  <w:num w:numId="23" w16cid:durableId="1145127010">
    <w:abstractNumId w:val="21"/>
  </w:num>
  <w:num w:numId="24" w16cid:durableId="1182477170">
    <w:abstractNumId w:val="21"/>
  </w:num>
  <w:num w:numId="25" w16cid:durableId="1954822513">
    <w:abstractNumId w:val="21"/>
  </w:num>
  <w:num w:numId="26" w16cid:durableId="1572154900">
    <w:abstractNumId w:val="22"/>
  </w:num>
  <w:num w:numId="27" w16cid:durableId="1665425972">
    <w:abstractNumId w:val="22"/>
  </w:num>
  <w:num w:numId="28" w16cid:durableId="1347440251">
    <w:abstractNumId w:val="22"/>
  </w:num>
  <w:num w:numId="29" w16cid:durableId="1396582127">
    <w:abstractNumId w:val="22"/>
  </w:num>
  <w:num w:numId="30" w16cid:durableId="331377427">
    <w:abstractNumId w:val="21"/>
  </w:num>
  <w:num w:numId="31" w16cid:durableId="1971668354">
    <w:abstractNumId w:val="21"/>
  </w:num>
  <w:num w:numId="32" w16cid:durableId="1630041156">
    <w:abstractNumId w:val="22"/>
  </w:num>
  <w:num w:numId="33" w16cid:durableId="1878395384">
    <w:abstractNumId w:val="21"/>
  </w:num>
  <w:num w:numId="34" w16cid:durableId="144859768">
    <w:abstractNumId w:val="18"/>
  </w:num>
  <w:num w:numId="35" w16cid:durableId="649750436">
    <w:abstractNumId w:val="18"/>
    <w:lvlOverride w:ilvl="0">
      <w:startOverride w:val="1"/>
    </w:lvlOverride>
  </w:num>
  <w:num w:numId="36" w16cid:durableId="1325359218">
    <w:abstractNumId w:val="19"/>
  </w:num>
  <w:num w:numId="37" w16cid:durableId="621116506">
    <w:abstractNumId w:val="18"/>
    <w:lvlOverride w:ilvl="0">
      <w:startOverride w:val="1"/>
    </w:lvlOverride>
  </w:num>
  <w:num w:numId="38" w16cid:durableId="1487430235">
    <w:abstractNumId w:val="13"/>
  </w:num>
  <w:num w:numId="39" w16cid:durableId="112210819">
    <w:abstractNumId w:val="10"/>
  </w:num>
  <w:num w:numId="40" w16cid:durableId="209775114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651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30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5E5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2F7BE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1B0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0D48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2B8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38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DE0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481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05D88B"/>
  <w15:chartTrackingRefBased/>
  <w15:docId w15:val="{0213A499-9C35-4A6A-AFED-CD96FD5B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C53A22CBB42F1A58E12A7023B1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25544-AF20-40E7-AF5B-DEF8724DC976}"/>
      </w:docPartPr>
      <w:docPartBody>
        <w:p w:rsidR="001506DA" w:rsidRDefault="001506DA">
          <w:pPr>
            <w:pStyle w:val="3DAC53A22CBB42F1A58E12A7023B17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397925D49F43C3AED67DFD7C8488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F13D9-CC9C-4641-8B8E-C0D91494F4B4}"/>
      </w:docPartPr>
      <w:docPartBody>
        <w:p w:rsidR="001506DA" w:rsidRDefault="001506DA">
          <w:pPr>
            <w:pStyle w:val="23397925D49F43C3AED67DFD7C8488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96990BE98B45A59EC36C336A669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10759A-6F0B-45BA-95EA-B4DC90307152}"/>
      </w:docPartPr>
      <w:docPartBody>
        <w:p w:rsidR="001506DA" w:rsidRDefault="001506DA">
          <w:pPr>
            <w:pStyle w:val="E296990BE98B45A59EC36C336A669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E9917B0A7146FAB1A27C2F85006B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2D573-1FA3-47E0-88BF-B33BE2F44AF5}"/>
      </w:docPartPr>
      <w:docPartBody>
        <w:p w:rsidR="001506DA" w:rsidRDefault="001506DA">
          <w:pPr>
            <w:pStyle w:val="A7E9917B0A7146FAB1A27C2F85006BE1"/>
          </w:pPr>
          <w:r>
            <w:t xml:space="preserve"> </w:t>
          </w:r>
        </w:p>
      </w:docPartBody>
    </w:docPart>
    <w:docPart>
      <w:docPartPr>
        <w:name w:val="C669377A2F3C4D72BF83ADD758A6BF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7A837-D771-4945-96F5-D03AD33EED65}"/>
      </w:docPartPr>
      <w:docPartBody>
        <w:p w:rsidR="00584CD9" w:rsidRDefault="00584C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DA"/>
    <w:rsid w:val="001506DA"/>
    <w:rsid w:val="009A74BC"/>
    <w:rsid w:val="00E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DAC53A22CBB42F1A58E12A7023B170E">
    <w:name w:val="3DAC53A22CBB42F1A58E12A7023B170E"/>
  </w:style>
  <w:style w:type="paragraph" w:customStyle="1" w:styleId="23397925D49F43C3AED67DFD7C8488A3">
    <w:name w:val="23397925D49F43C3AED67DFD7C8488A3"/>
  </w:style>
  <w:style w:type="paragraph" w:customStyle="1" w:styleId="E296990BE98B45A59EC36C336A669CE4">
    <w:name w:val="E296990BE98B45A59EC36C336A669CE4"/>
  </w:style>
  <w:style w:type="paragraph" w:customStyle="1" w:styleId="A7E9917B0A7146FAB1A27C2F85006BE1">
    <w:name w:val="A7E9917B0A7146FAB1A27C2F85006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755A9A-C3AA-4DD9-8C51-962789B8E045}"/>
</file>

<file path=customXml/itemProps2.xml><?xml version="1.0" encoding="utf-8"?>
<ds:datastoreItem xmlns:ds="http://schemas.openxmlformats.org/officeDocument/2006/customXml" ds:itemID="{7AE13D05-4E99-4885-A0FF-90CA3C20B278}"/>
</file>

<file path=customXml/itemProps3.xml><?xml version="1.0" encoding="utf-8"?>
<ds:datastoreItem xmlns:ds="http://schemas.openxmlformats.org/officeDocument/2006/customXml" ds:itemID="{343CF39A-B4E9-434C-9F27-3A371856B1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