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F3C" w:rsidRPr="004925BF" w:rsidRDefault="00AC7F3C" w:rsidP="00FF06E5">
      <w:pPr>
        <w:pStyle w:val="Hemstlrubrik"/>
      </w:pPr>
      <w:bookmarkStart w:id="0" w:name="_Toc115760182"/>
      <w:r w:rsidRPr="004925BF">
        <w:t>Förslag till riksdagsbeslut</w:t>
      </w:r>
    </w:p>
    <w:p w:rsidR="00AC7F3C" w:rsidRPr="004925BF" w:rsidRDefault="00AC7F3C" w:rsidP="00AC7F3C">
      <w:pPr>
        <w:pStyle w:val="Hemstlatt"/>
      </w:pPr>
      <w:r w:rsidRPr="004925BF">
        <w:t>Riksdagen tillkännager för regeringen som sin mening vad i motionen anförs om att i de fall ma</w:t>
      </w:r>
      <w:r w:rsidR="00FD3DC3" w:rsidRPr="004925BF">
        <w:t>n bryter mot reglerna om bl.a. å</w:t>
      </w:r>
      <w:r w:rsidRPr="004925BF">
        <w:t>lderskontroll sk</w:t>
      </w:r>
      <w:r w:rsidR="004C2A78" w:rsidRPr="004925BF">
        <w:t>ll</w:t>
      </w:r>
      <w:r w:rsidRPr="004925BF">
        <w:t>a tillståndet för spel kunna dras in.</w:t>
      </w:r>
    </w:p>
    <w:p w:rsidR="00AC7F3C" w:rsidRPr="004925BF" w:rsidRDefault="00AC7F3C" w:rsidP="00AC7F3C">
      <w:pPr>
        <w:pStyle w:val="Hemstlatt"/>
      </w:pPr>
      <w:r w:rsidRPr="004925BF">
        <w:t>Riksdagen tillkännager för regeringen som sin mening vad i motionen anförs om en utvidgning av åldersgränsen för spel och lotterier.</w:t>
      </w:r>
    </w:p>
    <w:p w:rsidR="00AC7F3C" w:rsidRPr="004925BF" w:rsidRDefault="00AC7F3C" w:rsidP="00AC7F3C">
      <w:pPr>
        <w:pStyle w:val="Hemstlatt"/>
      </w:pPr>
      <w:r w:rsidRPr="004925BF">
        <w:t>Riksdagen tillkännager för regeringen som sin mening vad i motionen anförs om att behandling av spelberoende införs i lagtexten i socialtjäns</w:t>
      </w:r>
      <w:r w:rsidRPr="004925BF">
        <w:t>t</w:t>
      </w:r>
      <w:r w:rsidRPr="004925BF">
        <w:t>lagen.</w:t>
      </w:r>
      <w:r w:rsidR="004C2A78" w:rsidRPr="004925BF">
        <w:rPr>
          <w:vertAlign w:val="superscript"/>
        </w:rPr>
        <w:t>1</w:t>
      </w:r>
    </w:p>
    <w:p w:rsidR="00AC7F3C" w:rsidRPr="004925BF" w:rsidRDefault="00AC7F3C" w:rsidP="00AC7F3C">
      <w:pPr>
        <w:pStyle w:val="Hemstlatt"/>
      </w:pPr>
      <w:r w:rsidRPr="004925BF">
        <w:t>Riksdagen tillkännager för regeringen som sin mening vad i motionen anförs om minskad spelhastighet i värdeautomater.</w:t>
      </w:r>
    </w:p>
    <w:p w:rsidR="00AC7F3C" w:rsidRPr="004925BF" w:rsidRDefault="00AC7F3C" w:rsidP="00AC7F3C">
      <w:pPr>
        <w:pStyle w:val="Hemstlatt"/>
      </w:pPr>
      <w:r w:rsidRPr="004925BF">
        <w:t>Riksdagen tillkännager för regeringen som sin mening vad i motionen anförs om begränsade öppettider i värdeautomater.</w:t>
      </w:r>
    </w:p>
    <w:p w:rsidR="00AC7F3C" w:rsidRPr="004925BF" w:rsidRDefault="00AC7F3C" w:rsidP="00AC7F3C">
      <w:pPr>
        <w:pStyle w:val="Hemstlatt"/>
      </w:pPr>
      <w:r w:rsidRPr="004925BF">
        <w:t>Riksdagen tillkännager för regeringen som sin mening vad i motionen anförs om att utreda hur ett program för frivillig avstängning ifrån olika typer av spel skulle kunna utformas.</w:t>
      </w:r>
    </w:p>
    <w:p w:rsidR="00AC7F3C" w:rsidRPr="004925BF" w:rsidRDefault="00AC7F3C" w:rsidP="00AC7F3C">
      <w:pPr>
        <w:pStyle w:val="Hemstlatt"/>
      </w:pPr>
      <w:r w:rsidRPr="004925BF">
        <w:t>Riksdagen tillkännager för regeringen som</w:t>
      </w:r>
      <w:r w:rsidR="00FD3DC3" w:rsidRPr="004925BF">
        <w:t xml:space="preserve"> sin mening vad i motionen anförs</w:t>
      </w:r>
      <w:r w:rsidRPr="004925BF">
        <w:t xml:space="preserve"> om att tillståndet för kasinona ska</w:t>
      </w:r>
      <w:r w:rsidR="004C2A78" w:rsidRPr="004925BF">
        <w:t>ll</w:t>
      </w:r>
      <w:r w:rsidRPr="004925BF">
        <w:t xml:space="preserve"> dras in om de inte lyckas å</w:t>
      </w:r>
      <w:r w:rsidRPr="004925BF">
        <w:t>t</w:t>
      </w:r>
      <w:r w:rsidRPr="004925BF">
        <w:t>gärda problemen med prostitution, pengatvätt och organiserad brottsli</w:t>
      </w:r>
      <w:r w:rsidRPr="004925BF">
        <w:t>g</w:t>
      </w:r>
      <w:r w:rsidRPr="004925BF">
        <w:t>het.</w:t>
      </w:r>
    </w:p>
    <w:p w:rsidR="00AC7F3C" w:rsidRPr="004925BF" w:rsidRDefault="00AC7F3C" w:rsidP="00AC7F3C">
      <w:pPr>
        <w:pStyle w:val="Hemstlatt"/>
      </w:pPr>
      <w:r w:rsidRPr="004925BF">
        <w:t>Riksdagen tillkännager för regeringen som sin mening vad i motionen anförs om vikten av att bevara den reglerade spelmarknaden och betyde</w:t>
      </w:r>
      <w:r w:rsidRPr="004925BF">
        <w:t>l</w:t>
      </w:r>
      <w:r w:rsidRPr="004925BF">
        <w:t xml:space="preserve">sen av ny lagstiftning mot utländska </w:t>
      </w:r>
      <w:r w:rsidR="004C2A78" w:rsidRPr="004925BF">
        <w:t xml:space="preserve">Internetspel </w:t>
      </w:r>
      <w:r w:rsidRPr="004925BF">
        <w:t>som agerar utanför den reglerade spelmarknaden.</w:t>
      </w:r>
    </w:p>
    <w:p w:rsidR="00AC7F3C" w:rsidRPr="004925BF" w:rsidRDefault="00AC7F3C" w:rsidP="00AC7F3C">
      <w:pPr>
        <w:pStyle w:val="Hemstlatt"/>
      </w:pPr>
      <w:r w:rsidRPr="004925BF">
        <w:t xml:space="preserve">Riksdagen tillkännager för regeringen som sin mening vad i motionen anförs om att inte ge </w:t>
      </w:r>
      <w:r w:rsidR="004C2A78" w:rsidRPr="004925BF">
        <w:t xml:space="preserve">AB </w:t>
      </w:r>
      <w:r w:rsidRPr="004925BF">
        <w:t xml:space="preserve">Svenska Spel tillstånd att bedriva </w:t>
      </w:r>
      <w:r w:rsidR="004C2A78" w:rsidRPr="004925BF">
        <w:t>Internetpoker</w:t>
      </w:r>
      <w:r w:rsidRPr="004925BF">
        <w:t>.</w:t>
      </w:r>
    </w:p>
    <w:p w:rsidR="00AC7F3C" w:rsidRPr="004925BF" w:rsidRDefault="00AC7F3C" w:rsidP="00AC7F3C">
      <w:pPr>
        <w:pStyle w:val="Hemstlatt"/>
      </w:pPr>
      <w:r w:rsidRPr="004925BF">
        <w:t>Riksdagen tillkännager för regeringen som sin mening vad i motionen anförs om direktiv till AB Svenska Spel motsvarande direktiven till S</w:t>
      </w:r>
      <w:r w:rsidRPr="004925BF">
        <w:t>y</w:t>
      </w:r>
      <w:r w:rsidRPr="004925BF">
        <w:t>stembolaget AB.</w:t>
      </w:r>
    </w:p>
    <w:p w:rsidR="00AC7F3C" w:rsidRPr="004925BF" w:rsidRDefault="00AC7F3C" w:rsidP="00FD3DC3">
      <w:pPr>
        <w:pStyle w:val="Hemstlatt"/>
        <w:pageBreakBefore/>
      </w:pPr>
      <w:r w:rsidRPr="004925BF">
        <w:lastRenderedPageBreak/>
        <w:t>Riksdagen tillkännager för regeringen som sin mening vad i motionen anförs om införandet av obligatoriska varningstexter av liknande modell som på cigarettpaketen på samtliga spelprodukter.</w:t>
      </w:r>
      <w:r w:rsidR="004C2A78" w:rsidRPr="004925BF">
        <w:rPr>
          <w:vertAlign w:val="superscript"/>
        </w:rPr>
        <w:t>1</w:t>
      </w:r>
    </w:p>
    <w:p w:rsidR="004C2A78" w:rsidRPr="004925BF" w:rsidRDefault="004C2A78" w:rsidP="004C2A78"/>
    <w:p w:rsidR="004C2A78" w:rsidRPr="004925BF" w:rsidRDefault="004C2A78" w:rsidP="004C2A78">
      <w:pPr>
        <w:pStyle w:val="Normaltindrag"/>
      </w:pPr>
    </w:p>
    <w:p w:rsidR="004C2A78" w:rsidRPr="004925BF" w:rsidRDefault="004C2A78"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FF06E5" w:rsidRPr="004925BF" w:rsidRDefault="00FF06E5" w:rsidP="004C2A78">
      <w:pPr>
        <w:pStyle w:val="Normaltindrag"/>
      </w:pPr>
    </w:p>
    <w:p w:rsidR="004C2A78" w:rsidRPr="004925BF" w:rsidRDefault="004C2A78" w:rsidP="004C2A78">
      <w:pPr>
        <w:rPr>
          <w:sz w:val="16"/>
          <w:szCs w:val="16"/>
        </w:rPr>
      </w:pPr>
      <w:r w:rsidRPr="004925BF">
        <w:rPr>
          <w:szCs w:val="19"/>
          <w:vertAlign w:val="superscript"/>
        </w:rPr>
        <w:t>1</w:t>
      </w:r>
      <w:r w:rsidR="00FF06E5" w:rsidRPr="004925BF">
        <w:rPr>
          <w:szCs w:val="19"/>
          <w:vertAlign w:val="superscript"/>
        </w:rPr>
        <w:t xml:space="preserve"> </w:t>
      </w:r>
      <w:r w:rsidRPr="004925BF">
        <w:rPr>
          <w:sz w:val="16"/>
          <w:szCs w:val="16"/>
        </w:rPr>
        <w:t>Yrkandena 3 och 11 hänvisade till SoU.</w:t>
      </w:r>
    </w:p>
    <w:p w:rsidR="00AC7F3C" w:rsidRPr="004925BF" w:rsidRDefault="00AC7F3C" w:rsidP="00FF06E5">
      <w:pPr>
        <w:pStyle w:val="Rubrik1"/>
        <w:pageBreakBefore/>
        <w:spacing w:before="0"/>
      </w:pPr>
      <w:r w:rsidRPr="004925BF">
        <w:t>Inledning</w:t>
      </w:r>
      <w:bookmarkEnd w:id="0"/>
    </w:p>
    <w:p w:rsidR="00AC7F3C" w:rsidRPr="004925BF" w:rsidRDefault="00AC7F3C" w:rsidP="00AC7F3C">
      <w:r w:rsidRPr="004925BF">
        <w:t>Omfattningen av spel om pengar i Sverige har ökat och nått nivåer som inte motsvarar någon tidigare period i historien. Spel fascinerar, ger spänning och tidsfördriv för många människor. I mindre skala kan det ses som ett relativt oskyldigt nöje och de pengar som spelarna förlorar går ofta till samhällsnytt</w:t>
      </w:r>
      <w:r w:rsidRPr="004925BF">
        <w:t>i</w:t>
      </w:r>
      <w:r w:rsidRPr="004925BF">
        <w:t xml:space="preserve">ga ideella ändamål. Men i takt med att alltfler och snabbare spel tillkommer och med dem en allt aggressivare marknadsföring drabbas alltfler människor av spelberoende och överdrivet spelande, ett beroende och missbruk som liknar beroende och missbruk av alkohol och droger. </w:t>
      </w:r>
    </w:p>
    <w:p w:rsidR="00AC7F3C" w:rsidRPr="004925BF" w:rsidRDefault="00AC7F3C" w:rsidP="000C45F4">
      <w:pPr>
        <w:pStyle w:val="Normaltindrag"/>
      </w:pPr>
      <w:r w:rsidRPr="004925BF">
        <w:t>I Sverige beräknas att det finns ca 125 000 personer som har problem med överdrivet spelande och av dessa beräknas ca 25 000 vara spelberoende. Det är särskilt vissa typer av spel som ökar risken för att spelberoende uppstår: dels är det så kallade skicklighetss</w:t>
      </w:r>
      <w:r w:rsidR="000C45F4" w:rsidRPr="004925BF">
        <w:t>pel</w:t>
      </w:r>
      <w:r w:rsidR="00FF06E5" w:rsidRPr="004925BF">
        <w:t>et</w:t>
      </w:r>
      <w:r w:rsidR="000C45F4" w:rsidRPr="004925BF">
        <w:t xml:space="preserve"> som spel på hästar osv., </w:t>
      </w:r>
      <w:r w:rsidR="00FD3DC3" w:rsidRPr="004925BF">
        <w:t xml:space="preserve">dels </w:t>
      </w:r>
      <w:r w:rsidRPr="004925BF">
        <w:t xml:space="preserve">snabba spel som värdeautomatspel, kasinospel och trisslotter. </w:t>
      </w:r>
    </w:p>
    <w:p w:rsidR="00AC7F3C" w:rsidRPr="004925BF" w:rsidRDefault="00AC7F3C" w:rsidP="000C45F4">
      <w:pPr>
        <w:pStyle w:val="Normaltindrag"/>
      </w:pPr>
      <w:r w:rsidRPr="004925BF">
        <w:t xml:space="preserve">Problem med spelande är inte heller ett problem som är jämt fördelat över befolkningen. Socioekonomiska faktorer utövar enligt Statens </w:t>
      </w:r>
      <w:r w:rsidR="00FD3DC3" w:rsidRPr="004925BF">
        <w:t>folkhälsoins</w:t>
      </w:r>
      <w:r w:rsidR="007C30A3" w:rsidRPr="004925BF">
        <w:t>t</w:t>
      </w:r>
      <w:r w:rsidR="00FD3DC3" w:rsidRPr="004925BF">
        <w:t>i</w:t>
      </w:r>
      <w:r w:rsidR="00FD3DC3" w:rsidRPr="004925BF">
        <w:t xml:space="preserve">tut </w:t>
      </w:r>
      <w:r w:rsidRPr="004925BF">
        <w:t xml:space="preserve">ett inflytande över vilka som riskerar att få problem. </w:t>
      </w:r>
    </w:p>
    <w:p w:rsidR="00AC7F3C" w:rsidRPr="004925BF" w:rsidRDefault="00AC7F3C" w:rsidP="00714F77">
      <w:pPr>
        <w:pStyle w:val="Normaltindrag"/>
      </w:pPr>
      <w:r w:rsidRPr="004925BF">
        <w:t>Spelandet i Sverige har enligt Spelinstitutet ökat under de senaste åren. Den genomsn</w:t>
      </w:r>
      <w:r w:rsidR="00FF06E5" w:rsidRPr="004925BF">
        <w:t>ittliga svensken spelar för 500–</w:t>
      </w:r>
      <w:r w:rsidRPr="004925BF">
        <w:t>600 kronor per år i relation till en storspelare, som kan omsätta upp till 200 000 kronor per år. 2001 spel</w:t>
      </w:r>
      <w:r w:rsidR="00FF06E5" w:rsidRPr="004925BF">
        <w:t>ade svenska folket för 33,5 miljarder kronor</w:t>
      </w:r>
      <w:r w:rsidRPr="004925BF">
        <w:t>.</w:t>
      </w:r>
    </w:p>
    <w:p w:rsidR="00AC7F3C" w:rsidRPr="004925BF" w:rsidRDefault="00AC7F3C" w:rsidP="00714F77">
      <w:pPr>
        <w:pStyle w:val="Normaltindrag"/>
      </w:pPr>
      <w:r w:rsidRPr="004925BF">
        <w:t xml:space="preserve">Enligt Robin Room, chef för SoRad, har attityden till spelande genomgått en stor förändring från att inte varit allmänt accepterat till att bli en socialt integrerad företeelse i det sociala livet. </w:t>
      </w:r>
    </w:p>
    <w:p w:rsidR="00AC7F3C" w:rsidRPr="004925BF" w:rsidRDefault="00AC7F3C" w:rsidP="00714F77">
      <w:pPr>
        <w:pStyle w:val="Normaltindrag"/>
      </w:pPr>
      <w:r w:rsidRPr="004925BF">
        <w:t>De egentliga vinnarna vid spel är spelbolagen och staten. AB Svenska Spel, som dominerar den svenska spelmarknaden, omsätter 20 miljarder kr</w:t>
      </w:r>
      <w:r w:rsidRPr="004925BF">
        <w:t>o</w:t>
      </w:r>
      <w:r w:rsidRPr="004925BF">
        <w:t xml:space="preserve">nor per år. AB Svenska </w:t>
      </w:r>
      <w:r w:rsidR="00FD3DC3" w:rsidRPr="004925BF">
        <w:t xml:space="preserve">Spel </w:t>
      </w:r>
      <w:r w:rsidRPr="004925BF">
        <w:t>hade 2003 ett överskott på 4 miljarder kronor varav 1 miljard kronor gick till idrottsrörelsen och resten till statskassan.</w:t>
      </w:r>
    </w:p>
    <w:p w:rsidR="00AC7F3C" w:rsidRPr="004925BF" w:rsidRDefault="00AC7F3C" w:rsidP="00FF06E5">
      <w:pPr>
        <w:pStyle w:val="Normaltindrag"/>
      </w:pPr>
      <w:r w:rsidRPr="004925BF">
        <w:t>Statens folkhälsoinstitut presenterade 2003 ett förslag till handlingspr</w:t>
      </w:r>
      <w:r w:rsidRPr="004925BF">
        <w:t>o</w:t>
      </w:r>
      <w:r w:rsidRPr="004925BF">
        <w:t>gram mot spelberoende vilket överlämnades till regeringen enligt uppdrag. Slutsa</w:t>
      </w:r>
      <w:r w:rsidRPr="004925BF">
        <w:t>t</w:t>
      </w:r>
      <w:r w:rsidRPr="004925BF">
        <w:t>serna i rapporten var att det krävs kraftfulla insatser under en lång tid och att spelbranschen bör ta ett ökat ansvar för spelandets skador och spelb</w:t>
      </w:r>
      <w:r w:rsidRPr="004925BF">
        <w:t>e</w:t>
      </w:r>
      <w:r w:rsidRPr="004925BF">
        <w:t>roende.</w:t>
      </w:r>
    </w:p>
    <w:p w:rsidR="00AC7F3C" w:rsidRPr="004925BF" w:rsidRDefault="00AC7F3C" w:rsidP="00714F77">
      <w:pPr>
        <w:pStyle w:val="Normaltindrag"/>
      </w:pPr>
      <w:r w:rsidRPr="004925BF">
        <w:t>Det är lätt hänt att man i en situation då spelberoendet växer lägger en stor del av skulden på missbrukarna själva. Man måste i det sammanhanget ko</w:t>
      </w:r>
      <w:r w:rsidRPr="004925BF">
        <w:t>m</w:t>
      </w:r>
      <w:r w:rsidRPr="004925BF">
        <w:t>ma ihåg att staten kraftigt utökat tillgången på legala spel under de senaste åren. Med denna ökade tillgång har också spelandet ökat och med ett ökat spelande också problemen med spelberoende och överdrivet spelande. Staten har alltså ett betydande ansvar för att med olika åtgärder minimera skadorna till följd av spel. Det är därför viktigt att regeringen erkänner statens ansvar och inte ytterligare skuldbelägger de spelberoende, av vilka många redan i dag lever i en ond cirkel av skuld och skam, när man utformar regelverk för att minska spelberoendet. Detta gäller i synnerhet kvinnors spelproblem som ofta är dolda på ett liknade sätt som den alkoholberoende kvinnans problem och förknippade med mer skamkänslor. Det är samma mekanismer, med större skam för kvinnor än män över att vara beroende.</w:t>
      </w:r>
    </w:p>
    <w:p w:rsidR="00AC7F3C" w:rsidRPr="004925BF" w:rsidRDefault="00AC7F3C" w:rsidP="00AC7F3C">
      <w:pPr>
        <w:pStyle w:val="Rubrik1"/>
      </w:pPr>
      <w:bookmarkStart w:id="1" w:name="_Toc115760183"/>
      <w:r w:rsidRPr="004925BF">
        <w:t>Ungdomar och spel</w:t>
      </w:r>
      <w:bookmarkEnd w:id="1"/>
    </w:p>
    <w:p w:rsidR="00AC7F3C" w:rsidRPr="004925BF" w:rsidRDefault="00AC7F3C" w:rsidP="00AC7F3C">
      <w:r w:rsidRPr="004925BF">
        <w:rPr>
          <w:rStyle w:val="NormaltindragChar"/>
        </w:rPr>
        <w:t>I Sverige börjar många spela vid en låg ålder i förhållande till andra länder. Det innebär också att det finns väldigt unga spelarmissbrukare. Det finns en misstanke om att detta kan ha samband med avsaknaden av åldersgränser och att de åldersgränser som finns inte följs. Tester har gjorts som visar att flera ATG-ombud lät ungdomar spela för uppseendeväckande stora summor vid upprepade tillfällen. Spel finns numera att tillgå i de flesta butiker, ofta i a</w:t>
      </w:r>
      <w:r w:rsidRPr="004925BF">
        <w:rPr>
          <w:rStyle w:val="NormaltindragChar"/>
        </w:rPr>
        <w:t>n</w:t>
      </w:r>
      <w:r w:rsidRPr="004925BF">
        <w:rPr>
          <w:rStyle w:val="NormaltindragChar"/>
        </w:rPr>
        <w:t>slutning till utgångskassor där godis och tidningar säljs. De senare är produ</w:t>
      </w:r>
      <w:r w:rsidRPr="004925BF">
        <w:rPr>
          <w:rStyle w:val="NormaltindragChar"/>
        </w:rPr>
        <w:t>k</w:t>
      </w:r>
      <w:r w:rsidRPr="004925BF">
        <w:rPr>
          <w:rStyle w:val="NormaltindragChar"/>
        </w:rPr>
        <w:t>ter som ofta lockar till sig unga, varför de exponeras för spelreklam och e</w:t>
      </w:r>
      <w:r w:rsidRPr="004925BF">
        <w:rPr>
          <w:rStyle w:val="NormaltindragChar"/>
        </w:rPr>
        <w:t>r</w:t>
      </w:r>
      <w:r w:rsidRPr="004925BF">
        <w:rPr>
          <w:rStyle w:val="NormaltindragChar"/>
        </w:rPr>
        <w:t>bjudande. Utformningen av vissa spelprodukter har dessutom ett ”naivt” tilltal som påminner om utvecklingen inom alkoholområdet som alkoläsk o.d. När det gäller spel kallas det för lördagsgodis och motsvarande. I spel som Bing</w:t>
      </w:r>
      <w:r w:rsidRPr="004925BF">
        <w:rPr>
          <w:rStyle w:val="NormaltindragChar"/>
        </w:rPr>
        <w:t>o</w:t>
      </w:r>
      <w:r w:rsidRPr="004925BF">
        <w:rPr>
          <w:rStyle w:val="NormaltindragChar"/>
        </w:rPr>
        <w:t xml:space="preserve">lotto, som når en stor publik, ingår även en </w:t>
      </w:r>
      <w:r w:rsidRPr="004925BF">
        <w:t>barndel som självfallet påverkar barns beteende i en särskild riktning.</w:t>
      </w:r>
    </w:p>
    <w:p w:rsidR="00AC7F3C" w:rsidRPr="004925BF" w:rsidRDefault="00AC7F3C" w:rsidP="00714F77">
      <w:pPr>
        <w:pStyle w:val="Normaltindrag"/>
      </w:pPr>
      <w:r w:rsidRPr="004925BF">
        <w:t>Folkhälsoinstitutet visar i sitt handlingsprogram mot spelberoende att pr</w:t>
      </w:r>
      <w:r w:rsidRPr="004925BF">
        <w:t>o</w:t>
      </w:r>
      <w:r w:rsidRPr="004925BF">
        <w:t>blemen med överdrivet spelande och spelberoende minskar med tilltagande ålder. Problemen är alltså som störst i de yngsta åldersgrupperna. Vänsterpa</w:t>
      </w:r>
      <w:r w:rsidRPr="004925BF">
        <w:t>r</w:t>
      </w:r>
      <w:r w:rsidRPr="004925BF">
        <w:t>tiet anser mot bakgrund av detta att det krävs en skärpning av kontrollen av åldersgränserna hos ATG-ombuden och att det i de fall man bryter mot re</w:t>
      </w:r>
      <w:r w:rsidRPr="004925BF">
        <w:t>g</w:t>
      </w:r>
      <w:r w:rsidRPr="004925BF">
        <w:t>lerna ska tillståndet kunna dras in. Detta bör riksdagen som sin mening ge regeringen till känna.</w:t>
      </w:r>
    </w:p>
    <w:p w:rsidR="00AC7F3C" w:rsidRPr="004925BF" w:rsidRDefault="00AC7F3C" w:rsidP="00714F77">
      <w:pPr>
        <w:pStyle w:val="Normaltindrag"/>
      </w:pPr>
      <w:r w:rsidRPr="004925BF">
        <w:t>Då forskning och erfarenhet har visat att det finns risk att utveckla ett b</w:t>
      </w:r>
      <w:r w:rsidRPr="004925BF">
        <w:t>e</w:t>
      </w:r>
      <w:r w:rsidRPr="004925BF">
        <w:t>roende, liknande alkoholberoende, bör barn och unga skyddas så långt det är möjligt från att utsättas för en sådan risk. Vänsterpartiet anser därför att det bör införas en åldersgräns för köp av lotter och för att få spela på spel som innebär insatser av pengar och som i dag inte har en åldersgräns för köp, t.ex. trisslotter och bingolotter. Regeringen bör därför utreda möjligheten att införa en åldersgräns för de lotterier och spel som i dag inte omfattas av åldersgräns. Detta bör riksdagen som sin mening ge regeringen till känna.</w:t>
      </w:r>
    </w:p>
    <w:p w:rsidR="00AC7F3C" w:rsidRPr="004925BF" w:rsidRDefault="00AC7F3C" w:rsidP="00AC7F3C">
      <w:pPr>
        <w:pStyle w:val="Rubrik1"/>
      </w:pPr>
      <w:bookmarkStart w:id="2" w:name="_Toc115760184"/>
      <w:r w:rsidRPr="004925BF">
        <w:t>Ändring av socialtjänstlagen</w:t>
      </w:r>
      <w:bookmarkEnd w:id="2"/>
    </w:p>
    <w:p w:rsidR="00AC7F3C" w:rsidRPr="004925BF" w:rsidRDefault="00AC7F3C" w:rsidP="00AC7F3C">
      <w:r w:rsidRPr="004925BF">
        <w:t>Vänsterpartiet kan konstatera att det är ett steg i rätt riktning att Statens fol</w:t>
      </w:r>
      <w:r w:rsidRPr="004925BF">
        <w:t>k</w:t>
      </w:r>
      <w:r w:rsidRPr="004925BF">
        <w:t>hälsoinstitut i samarbete med Spelinstitutet nu finansie</w:t>
      </w:r>
      <w:r w:rsidR="00FF06E5" w:rsidRPr="004925BF">
        <w:t>rar en utökning av jourtelefoner</w:t>
      </w:r>
      <w:r w:rsidRPr="004925BF">
        <w:t xml:space="preserve"> för spelberoende. Statens folkhälsoinstitut samarbetar också med Spelinstitutet för att utveckla behandling via </w:t>
      </w:r>
      <w:r w:rsidR="00FF06E5" w:rsidRPr="004925BF">
        <w:t xml:space="preserve">Internet </w:t>
      </w:r>
      <w:r w:rsidRPr="004925BF">
        <w:t>för spelberoende. Det behövs dock ett fortsatt arbete för att utveckla behandlingsmetoder och för att skapa en acceptans bland socialsekreterare och andra myndighetspe</w:t>
      </w:r>
      <w:r w:rsidRPr="004925BF">
        <w:t>r</w:t>
      </w:r>
      <w:r w:rsidRPr="004925BF">
        <w:t>soner så att spelberoende erbjuds behandling. I socialtjänstlagen finns i dag endast en rad inskriven i motivtexten om att även behandling för spelberoe</w:t>
      </w:r>
      <w:r w:rsidRPr="004925BF">
        <w:t>n</w:t>
      </w:r>
      <w:r w:rsidRPr="004925BF">
        <w:t>de ska kunna erbjudas, men det finns inget i själva lagtexten. Utskottet har i svaret till förra årets motion (2004/05:Kr332) valt att nöja sig med de form</w:t>
      </w:r>
      <w:r w:rsidRPr="004925BF">
        <w:t>u</w:t>
      </w:r>
      <w:r w:rsidRPr="004925BF">
        <w:t>leringar som återfinns i förarbetena till socialtjänstlagen. Vi menar att i ett läge då behovet av att uppmärksamma och synliggöra spelberoende inom socialtjänsten är betydande så är detta en brist. I en enkätundersökning som Statens folkhälsoinstitut gjort så svarar 43 % av socialsekreterarna att de inte anser sig ha några kunskaper om spelproblematiken. Folkhälsoinstitutet driver ett utbildningsarbete för att komma till</w:t>
      </w:r>
      <w:r w:rsidR="00FF06E5" w:rsidRPr="004925BF">
        <w:t xml:space="preserve"> </w:t>
      </w:r>
      <w:r w:rsidRPr="004925BF">
        <w:t>rätta med det här problemet, men en förändring i själva lagtexten skulle naturligtvis förstärka betoningen av spe</w:t>
      </w:r>
      <w:r w:rsidRPr="004925BF">
        <w:t>l</w:t>
      </w:r>
      <w:r w:rsidRPr="004925BF">
        <w:t>beroendeproblematiken ytterligare. Vänsterpartiet menar därför att möjligh</w:t>
      </w:r>
      <w:r w:rsidRPr="004925BF">
        <w:t>e</w:t>
      </w:r>
      <w:r w:rsidRPr="004925BF">
        <w:t>ten till behandling mot spelberoende ska införas i själva lagtexten i socia</w:t>
      </w:r>
      <w:r w:rsidRPr="004925BF">
        <w:t>l</w:t>
      </w:r>
      <w:r w:rsidRPr="004925BF">
        <w:t>tjänstlagen. Detta bör riksdagen som sin mening ge regeringen till känna.</w:t>
      </w:r>
    </w:p>
    <w:p w:rsidR="00AC7F3C" w:rsidRPr="004925BF" w:rsidRDefault="00AC7F3C" w:rsidP="00AC7F3C">
      <w:pPr>
        <w:pStyle w:val="Rubrik1"/>
      </w:pPr>
      <w:bookmarkStart w:id="3" w:name="_Toc115760185"/>
      <w:r w:rsidRPr="004925BF">
        <w:t>Värdeautomater</w:t>
      </w:r>
      <w:bookmarkEnd w:id="3"/>
    </w:p>
    <w:p w:rsidR="00AC7F3C" w:rsidRPr="004925BF" w:rsidRDefault="00AC7F3C" w:rsidP="00AC7F3C">
      <w:r w:rsidRPr="004925BF">
        <w:t>Statens folkhälsoinstitut konstaterar i sin handlingsplan för att motverka spe</w:t>
      </w:r>
      <w:r w:rsidRPr="004925BF">
        <w:t>l</w:t>
      </w:r>
      <w:r w:rsidRPr="004925BF">
        <w:t>beroende att man kan anta att riskerna för överdrivet spelande ökar vid snabba spel och i synnerhet om man kan spela under en längre tid i sträck. Här finns det möjlighet att införa tekniska åtgärder för att minska den här problemat</w:t>
      </w:r>
      <w:r w:rsidRPr="004925BF">
        <w:t>i</w:t>
      </w:r>
      <w:r w:rsidRPr="004925BF">
        <w:t>ken. Lotteriinspektionen</w:t>
      </w:r>
      <w:r w:rsidRPr="004925BF">
        <w:rPr>
          <w:b/>
        </w:rPr>
        <w:t xml:space="preserve"> </w:t>
      </w:r>
      <w:r w:rsidRPr="004925BF">
        <w:t xml:space="preserve">bör därför ges i uppdrag att i samarbete med Svenska </w:t>
      </w:r>
      <w:r w:rsidR="00FD3DC3" w:rsidRPr="004925BF">
        <w:t xml:space="preserve">Spel </w:t>
      </w:r>
      <w:r w:rsidRPr="004925BF">
        <w:t>tillse att Jack Vegas och Miss Vegas-automaterna tekniskt förändras på ett sådant sätt att det uppstår fler och/eller längre pauser mellan varje nytt spel. Detta bör riksdagen som sin mening ge regeringen till känna.</w:t>
      </w:r>
    </w:p>
    <w:p w:rsidR="00AC7F3C" w:rsidRPr="004925BF" w:rsidRDefault="00AC7F3C" w:rsidP="00714F77">
      <w:pPr>
        <w:pStyle w:val="Normaltindrag"/>
      </w:pPr>
      <w:r w:rsidRPr="004925BF">
        <w:t>Vidare så finns det enligt Statens folkhälsoinstitut forskning som visar att en stor del av problemspelandet sker på dagtid, när det är relativt folktomt på restauranterna. Institutet menar därför att det bör övervägas om automaterna endast ska vara öppna på kvällstid. Regeringen bekymrar sig i prop</w:t>
      </w:r>
      <w:r w:rsidR="00FF06E5" w:rsidRPr="004925BF">
        <w:t>.</w:t>
      </w:r>
      <w:r w:rsidRPr="004925BF">
        <w:t xml:space="preserve"> 2002/03:93 </w:t>
      </w:r>
      <w:r w:rsidRPr="004925BF">
        <w:rPr>
          <w:i/>
        </w:rPr>
        <w:t>Vissa frågor inom spelområdet m.m.</w:t>
      </w:r>
      <w:r w:rsidRPr="004925BF">
        <w:t xml:space="preserve"> för att en sådan begränsning skulle kunna leda till fler illegala automater. Vänsterpartiet anser att den fa</w:t>
      </w:r>
      <w:r w:rsidRPr="004925BF">
        <w:t>r</w:t>
      </w:r>
      <w:r w:rsidRPr="004925BF">
        <w:t>hågan i och för sig är befogad, men att den frågan måste hanteras av poli</w:t>
      </w:r>
      <w:r w:rsidRPr="004925BF">
        <w:t>s</w:t>
      </w:r>
      <w:r w:rsidRPr="004925BF">
        <w:t>myndigheten och lotteriinspektionen. Man vinner inte särskilt mycket på att er</w:t>
      </w:r>
      <w:r w:rsidR="007C30A3" w:rsidRPr="004925BF">
        <w:t>sätta en illegal problematik med</w:t>
      </w:r>
      <w:r w:rsidRPr="004925BF">
        <w:t xml:space="preserve"> en legal om omfattningen av problemen är desamma. Därför bör det införas begränsade öppettider på värdeautomate</w:t>
      </w:r>
      <w:r w:rsidRPr="004925BF">
        <w:t>r</w:t>
      </w:r>
      <w:r w:rsidRPr="004925BF">
        <w:t>na. Detta bör riksdagen som sin mening ge regeringen till känna.</w:t>
      </w:r>
    </w:p>
    <w:p w:rsidR="00AC7F3C" w:rsidRPr="004925BF" w:rsidRDefault="00AC7F3C" w:rsidP="00AC7F3C">
      <w:pPr>
        <w:pStyle w:val="Rubrik1"/>
      </w:pPr>
      <w:bookmarkStart w:id="4" w:name="_Toc115760186"/>
      <w:r w:rsidRPr="004925BF">
        <w:t>Program för frivillig avstängning</w:t>
      </w:r>
      <w:bookmarkEnd w:id="4"/>
    </w:p>
    <w:p w:rsidR="00AC7F3C" w:rsidRPr="004925BF" w:rsidRDefault="00AC7F3C" w:rsidP="00AC7F3C">
      <w:r w:rsidRPr="004925BF">
        <w:t>Casino Cosmopol har ett program för frivillig avstängning till sina kasinon. Det innebär att en spelare som upplever sig ha problem med sitt spelande kan kontakta kasinot och begära att bli avstängd. Det finns olika varianter av avstängningar som antingen är tidsbegränsade eller som är på obegränsad tid. Casino Cosmopol genomför också uppföljningssamtal om någon vill börja spela igen. I dagsläget är 1</w:t>
      </w:r>
      <w:r w:rsidR="00FF06E5" w:rsidRPr="004925BF">
        <w:t> </w:t>
      </w:r>
      <w:r w:rsidRPr="004925BF">
        <w:t>745 personer avstängda från kasinona. Det här systemet bygger naturligtvis på att kasinot har ett kundregister med perso</w:t>
      </w:r>
      <w:r w:rsidRPr="004925BF">
        <w:t>n</w:t>
      </w:r>
      <w:r w:rsidRPr="004925BF">
        <w:t>uppgifter.</w:t>
      </w:r>
    </w:p>
    <w:p w:rsidR="00AC7F3C" w:rsidRPr="004925BF" w:rsidRDefault="00AC7F3C" w:rsidP="00714F77">
      <w:pPr>
        <w:pStyle w:val="Normaltindrag"/>
      </w:pPr>
      <w:r w:rsidRPr="004925BF">
        <w:t>Casino Cosmopol menar att den här verksamheten fungerar utmärkt och att många med spelproblem upplever det som en stor lättnad att den här möjli</w:t>
      </w:r>
      <w:r w:rsidRPr="004925BF">
        <w:t>g</w:t>
      </w:r>
      <w:r w:rsidRPr="004925BF">
        <w:t xml:space="preserve">heten finns. Ett liknande system finns också på Svenska </w:t>
      </w:r>
      <w:r w:rsidR="00FD3DC3" w:rsidRPr="004925BF">
        <w:t xml:space="preserve">Spels </w:t>
      </w:r>
      <w:r w:rsidRPr="004925BF">
        <w:t>Internettjänster.</w:t>
      </w:r>
    </w:p>
    <w:p w:rsidR="00AC7F3C" w:rsidRPr="004925BF" w:rsidRDefault="00AC7F3C" w:rsidP="00714F77">
      <w:pPr>
        <w:pStyle w:val="Normaltindrag"/>
      </w:pPr>
      <w:r w:rsidRPr="004925BF">
        <w:t>Vänsterpartiet anser att det är en god idé att spelare med problem ska e</w:t>
      </w:r>
      <w:r w:rsidRPr="004925BF">
        <w:t>r</w:t>
      </w:r>
      <w:r w:rsidRPr="004925BF">
        <w:t xml:space="preserve">bjudas möjligheten att stänga av sig. Ett liknande system borde kunna införas hos ATG:s och Svenska </w:t>
      </w:r>
      <w:r w:rsidR="00FD3DC3" w:rsidRPr="004925BF">
        <w:t xml:space="preserve">Spels </w:t>
      </w:r>
      <w:r w:rsidRPr="004925BF">
        <w:t>ombud. I så fall skulle alla som köpte någon typ av spel behöva legitimera sig. Genom det så undviker man samtidigt att minderåriga spelar och ger samtidigt de spelberoende en möjlighet att stänga av sig från i princip allt lagligt spelande i landet.</w:t>
      </w:r>
    </w:p>
    <w:p w:rsidR="00AC7F3C" w:rsidRPr="004925BF" w:rsidRDefault="00AC7F3C" w:rsidP="00FF06E5">
      <w:pPr>
        <w:pStyle w:val="Normaltindrag"/>
      </w:pPr>
      <w:r w:rsidRPr="004925BF">
        <w:t>Ett liknande system borde införas även för Jack Vegas och Miss Vegas-automater så att man kan stänga av sig även från dessa maskiner och så att åldersgränsen på automaterna efterlevs.</w:t>
      </w:r>
    </w:p>
    <w:p w:rsidR="00AC7F3C" w:rsidRPr="004925BF" w:rsidRDefault="00AC7F3C" w:rsidP="00714F77">
      <w:pPr>
        <w:pStyle w:val="Normaltindrag"/>
      </w:pPr>
      <w:r w:rsidRPr="004925BF">
        <w:t>Eftersom det handlar om hantering av personuppgifter, vilket kan vara känsligt, bör den här frågan utredas vidare. Det bör dock inte vara så att fr</w:t>
      </w:r>
      <w:r w:rsidRPr="004925BF">
        <w:t>å</w:t>
      </w:r>
      <w:r w:rsidRPr="004925BF">
        <w:t>gan faller på detta då de enda personuppgifter som faktiskt måste lagras är de som frivilligt anmäler att de vill bli spärrade från spelen. Detta bör riksdagen som sin mening ge regeringen till känna.</w:t>
      </w:r>
    </w:p>
    <w:p w:rsidR="00AC7F3C" w:rsidRPr="004925BF" w:rsidRDefault="00AC7F3C" w:rsidP="00FF06E5">
      <w:pPr>
        <w:pStyle w:val="Normaltindrag"/>
      </w:pPr>
      <w:r w:rsidRPr="004925BF">
        <w:t>Samtidigt som Casino Cosm</w:t>
      </w:r>
      <w:r w:rsidRPr="004925BF">
        <w:rPr>
          <w:rStyle w:val="NormaltindragChar"/>
        </w:rPr>
        <w:t>o</w:t>
      </w:r>
      <w:r w:rsidRPr="004925BF">
        <w:t>pol kan fungera som inspirationskälla vad gäller program för frivillig avstängning så har det framkommit att det finns en mängd problem med de befintliga kasinona. Det handlar om prostitution, pengatvätt och organiserad brottslighet. Den typen av verksamhet ska inte få förekomma i en statligt bedrivet kasino. Därför ska inga nya kasinon öppnas innan man har situationen under kontroll. Om man misslyckas med att åtgärda problemen ska tillståndet för kasinona dras in. Detta bör riksdagen som sin mening ge regeringen till känna.</w:t>
      </w:r>
    </w:p>
    <w:p w:rsidR="00AC7F3C" w:rsidRPr="004925BF" w:rsidRDefault="00AC7F3C" w:rsidP="00AC7F3C">
      <w:pPr>
        <w:pStyle w:val="Rubrik1"/>
      </w:pPr>
      <w:bookmarkStart w:id="5" w:name="_Toc115760187"/>
      <w:r w:rsidRPr="004925BF">
        <w:t>Behåll den reglerade spelmarkn</w:t>
      </w:r>
      <w:r w:rsidR="00FD3DC3" w:rsidRPr="004925BF">
        <w:t>a</w:t>
      </w:r>
      <w:r w:rsidRPr="004925BF">
        <w:t>den</w:t>
      </w:r>
      <w:bookmarkEnd w:id="5"/>
    </w:p>
    <w:p w:rsidR="00AC7F3C" w:rsidRPr="004925BF" w:rsidRDefault="00AC7F3C" w:rsidP="00AC7F3C">
      <w:r w:rsidRPr="004925BF">
        <w:t>Det finns starka skäl att bibehålla den reglerade spelmarknaden i Sverige. För det första eftersom det möjliggör en närmare kontroll av spelandet, vilket är en förutsättning för effektiva åtgärder mot spelberoende och överdrivet sp</w:t>
      </w:r>
      <w:r w:rsidRPr="004925BF">
        <w:t>e</w:t>
      </w:r>
      <w:r w:rsidRPr="004925BF">
        <w:t>lande. För det andra därför att det möjliggör att spelarnas förlorade pengar används till för samhället nyttiga ändamål såsom t.ex. idrott och föreningsliv i</w:t>
      </w:r>
      <w:r w:rsidR="00FF06E5" w:rsidRPr="004925BF">
        <w:t xml:space="preserve"> </w:t>
      </w:r>
      <w:r w:rsidRPr="004925BF">
        <w:t>stället för att hamna i privata intressenters fickor. Utländska spelföretag på Internet utgör idag det största hotet mot den svenska reglerade spelmarkn</w:t>
      </w:r>
      <w:r w:rsidRPr="004925BF">
        <w:t>a</w:t>
      </w:r>
      <w:r w:rsidRPr="004925BF">
        <w:t>den. Lagstiftningen är alltför svag för att kunna mota dessa företag. I Da</w:t>
      </w:r>
      <w:r w:rsidRPr="004925BF">
        <w:t>n</w:t>
      </w:r>
      <w:r w:rsidRPr="004925BF">
        <w:t xml:space="preserve">mark sägs det t.ex. uttryckligen att det räcker med att utländska </w:t>
      </w:r>
      <w:r w:rsidR="00FD3DC3" w:rsidRPr="004925BF">
        <w:t xml:space="preserve">Internetspel </w:t>
      </w:r>
      <w:r w:rsidRPr="004925BF">
        <w:t>är formulerade på danska för att det ska vara ett illegalt spel. En liknande la</w:t>
      </w:r>
      <w:r w:rsidRPr="004925BF">
        <w:t>g</w:t>
      </w:r>
      <w:r w:rsidRPr="004925BF">
        <w:t>stiftning krävs också i Sverige för att skydda den reglerade spelmarknaden. Detta bör riksdagen som sin mening ge regeringen till känna.</w:t>
      </w:r>
    </w:p>
    <w:p w:rsidR="00AC7F3C" w:rsidRPr="004925BF" w:rsidRDefault="00AC7F3C" w:rsidP="00714F77">
      <w:pPr>
        <w:pStyle w:val="Normaltindrag"/>
      </w:pPr>
      <w:r w:rsidRPr="004925BF">
        <w:t xml:space="preserve">Under den senaste tiden har frågan om att låta Svenska </w:t>
      </w:r>
      <w:r w:rsidR="00FD3DC3" w:rsidRPr="004925BF">
        <w:t xml:space="preserve">Spel </w:t>
      </w:r>
      <w:r w:rsidRPr="004925BF">
        <w:t>bedriv</w:t>
      </w:r>
      <w:r w:rsidR="00FF06E5" w:rsidRPr="004925BF">
        <w:t>a poker på Internet blivit allt</w:t>
      </w:r>
      <w:r w:rsidRPr="004925BF">
        <w:t>mer aktuell. Vänsterpartiet är negativ</w:t>
      </w:r>
      <w:r w:rsidR="007C30A3" w:rsidRPr="004925BF">
        <w:t>t</w:t>
      </w:r>
      <w:r w:rsidRPr="004925BF">
        <w:t xml:space="preserve"> till att tillåta en sådan verksamhet som riskerar att ytterligare fö</w:t>
      </w:r>
      <w:r w:rsidR="00FD3DC3" w:rsidRPr="004925BF">
        <w:t>rvärra situationen med ett allt</w:t>
      </w:r>
      <w:r w:rsidRPr="004925BF">
        <w:t xml:space="preserve">mer tilltagande spelmissbruk, särskilt som </w:t>
      </w:r>
      <w:r w:rsidR="00141F4B" w:rsidRPr="004925BF">
        <w:t xml:space="preserve">Internetpokern </w:t>
      </w:r>
      <w:r w:rsidRPr="004925BF">
        <w:t>har just de ege</w:t>
      </w:r>
      <w:r w:rsidRPr="004925BF">
        <w:t>n</w:t>
      </w:r>
      <w:r w:rsidRPr="004925BF">
        <w:t>skaper som brukar framhållas som extra riskabla för utvecklande av spelber</w:t>
      </w:r>
      <w:r w:rsidRPr="004925BF">
        <w:t>o</w:t>
      </w:r>
      <w:r w:rsidRPr="004925BF">
        <w:t xml:space="preserve">ende. Det är möjligt att man någon gång i framtiden skulle kunna tänka sig att tillåta Svenska </w:t>
      </w:r>
      <w:r w:rsidR="00FD3DC3" w:rsidRPr="004925BF">
        <w:t xml:space="preserve">Spel </w:t>
      </w:r>
      <w:r w:rsidRPr="004925BF">
        <w:t xml:space="preserve">att bedriva Internetpoker, men bara under förutsättning att situationen vad gäller marknadsföring av spel är tillfredsställande och om det finns fungerande system för frivillig avstängning. Mot bakgrund av detta bör inget tillstånd ges till Svenska </w:t>
      </w:r>
      <w:r w:rsidR="00FD3DC3" w:rsidRPr="004925BF">
        <w:t xml:space="preserve">Spel </w:t>
      </w:r>
      <w:r w:rsidRPr="004925BF">
        <w:t xml:space="preserve">för att bedriva </w:t>
      </w:r>
      <w:r w:rsidR="00FD3DC3" w:rsidRPr="004925BF">
        <w:t>Internetpoker</w:t>
      </w:r>
      <w:r w:rsidRPr="004925BF">
        <w:t>. Detta bör riksdagen som sin mening ge regeringen till</w:t>
      </w:r>
      <w:r w:rsidR="007C30A3" w:rsidRPr="004925BF">
        <w:t xml:space="preserve"> </w:t>
      </w:r>
      <w:r w:rsidRPr="004925BF">
        <w:t>känna.</w:t>
      </w:r>
    </w:p>
    <w:p w:rsidR="00AC7F3C" w:rsidRPr="004925BF" w:rsidRDefault="00AC7F3C" w:rsidP="00AC7F3C">
      <w:pPr>
        <w:pStyle w:val="Rubrik1"/>
      </w:pPr>
      <w:bookmarkStart w:id="6" w:name="_Toc115760188"/>
      <w:r w:rsidRPr="004925BF">
        <w:t>Statens ansvar för spelberoende</w:t>
      </w:r>
      <w:bookmarkEnd w:id="6"/>
    </w:p>
    <w:p w:rsidR="00AC7F3C" w:rsidRPr="004925BF" w:rsidRDefault="00AC7F3C" w:rsidP="00AC7F3C">
      <w:r w:rsidRPr="004925BF">
        <w:t>Staten har ett stort ansvar för spelberoende då staten har spel som inte ov</w:t>
      </w:r>
      <w:r w:rsidRPr="004925BF">
        <w:t>ä</w:t>
      </w:r>
      <w:r w:rsidRPr="004925BF">
        <w:t xml:space="preserve">sentlig inkomstkälla och dessutom står bakom den dominerande spelaktören på marknaden. AB Svenska </w:t>
      </w:r>
      <w:r w:rsidR="00FD3DC3" w:rsidRPr="004925BF">
        <w:t xml:space="preserve">Spel </w:t>
      </w:r>
      <w:r w:rsidRPr="004925BF">
        <w:t>saknar i dag direktiv, motsvarande Syste</w:t>
      </w:r>
      <w:r w:rsidRPr="004925BF">
        <w:t>m</w:t>
      </w:r>
      <w:r w:rsidRPr="004925BF">
        <w:t>bolagets, för hur bolaget ska informera om de negativa skadeverkningar som spelandet innebär för den enskilda och samhället. Det finns också en avsa</w:t>
      </w:r>
      <w:r w:rsidRPr="004925BF">
        <w:t>k</w:t>
      </w:r>
      <w:r w:rsidRPr="004925BF">
        <w:t xml:space="preserve">nad av policy för hur AB Svenska </w:t>
      </w:r>
      <w:r w:rsidR="00FD3DC3" w:rsidRPr="004925BF">
        <w:t xml:space="preserve">Spel </w:t>
      </w:r>
      <w:r w:rsidRPr="004925BF">
        <w:t>ska utforma sin marknadsföring, vi</w:t>
      </w:r>
      <w:r w:rsidRPr="004925BF">
        <w:t>l</w:t>
      </w:r>
      <w:r w:rsidRPr="004925BF">
        <w:t>ken får ses som relativt aggressiv. Vi har under senare år sett hur reklamen för spel blir allt aggressivare. T.ex. har man börjat dela ut gratislotter på tågst</w:t>
      </w:r>
      <w:r w:rsidRPr="004925BF">
        <w:t>a</w:t>
      </w:r>
      <w:r w:rsidRPr="004925BF">
        <w:t>tioner m.m. för att locka till sig nya kunder. Likaså ser man ofta hur trisslotter och annat är strategiskt placerat i butikerna vid kassan för att förmå folk att ”spontanköpa” en lott. De statliga kasinona menar att de fyller ett behov som redan finns. Frågan är då varför de satsar 1,5 miljoner om dagen på att få folk att spela mer? Den här ständiga närvaron av spel i det offentliga rummet up</w:t>
      </w:r>
      <w:r w:rsidRPr="004925BF">
        <w:t>p</w:t>
      </w:r>
      <w:r w:rsidRPr="004925BF">
        <w:t>levs av många spelmissbrukare som mycket jobbig. Vänsterpartiet anser dä</w:t>
      </w:r>
      <w:r w:rsidRPr="004925BF">
        <w:t>r</w:t>
      </w:r>
      <w:r w:rsidRPr="004925BF">
        <w:t xml:space="preserve">för att AB Svenska </w:t>
      </w:r>
      <w:r w:rsidR="00FD3DC3" w:rsidRPr="004925BF">
        <w:t xml:space="preserve">Spel </w:t>
      </w:r>
      <w:r w:rsidRPr="004925BF">
        <w:t>av regeringen ska få direktiv som motsvarar de d</w:t>
      </w:r>
      <w:r w:rsidRPr="004925BF">
        <w:t>i</w:t>
      </w:r>
      <w:r w:rsidRPr="004925BF">
        <w:t>rektiv Systembolaget har för sin verksamhet när det gäller information om sk</w:t>
      </w:r>
      <w:r w:rsidRPr="004925BF">
        <w:t>a</w:t>
      </w:r>
      <w:r w:rsidRPr="004925BF">
        <w:t xml:space="preserve">deverkningar, samt en etisk policy för AB Svenska </w:t>
      </w:r>
      <w:r w:rsidR="00FD3DC3" w:rsidRPr="004925BF">
        <w:t xml:space="preserve">Spels </w:t>
      </w:r>
      <w:r w:rsidRPr="004925BF">
        <w:t>marknadsföring. Detta bör riksdagen som sin mening ge regeringen till känna.</w:t>
      </w:r>
    </w:p>
    <w:p w:rsidR="00AC7F3C" w:rsidRPr="004925BF" w:rsidRDefault="00AC7F3C" w:rsidP="00AC7F3C">
      <w:pPr>
        <w:pStyle w:val="Rubrik1"/>
      </w:pPr>
      <w:bookmarkStart w:id="7" w:name="_Toc115760189"/>
      <w:r w:rsidRPr="004925BF">
        <w:t>Varningstexter på spel</w:t>
      </w:r>
      <w:bookmarkEnd w:id="7"/>
    </w:p>
    <w:p w:rsidR="00714F77" w:rsidRPr="004925BF" w:rsidRDefault="00AC7F3C" w:rsidP="00AC7F3C">
      <w:r w:rsidRPr="004925BF">
        <w:t>Ett problem som uppmärksammas ofta i debatten om spelmissbruk är den bristande kunskapen om riskerna med spelande (t.ex. i Handlingsprogrammet för att motverka spelberoende). Ett sätt att effektivt nå många spelande mä</w:t>
      </w:r>
      <w:r w:rsidRPr="004925BF">
        <w:t>n</w:t>
      </w:r>
      <w:r w:rsidRPr="004925BF">
        <w:t>niskor med en varning skulle kunna vara att alla spel bör märkas med en va</w:t>
      </w:r>
      <w:r w:rsidRPr="004925BF">
        <w:t>r</w:t>
      </w:r>
      <w:r w:rsidRPr="004925BF">
        <w:t>ningstext (i likhet med cigarrettpaketen). En sådan varningstext skulle också kunna hänvisa till stödlinjen för spelmissbrukare. Regler för hur sådana va</w:t>
      </w:r>
      <w:r w:rsidRPr="004925BF">
        <w:t>r</w:t>
      </w:r>
      <w:r w:rsidRPr="004925BF">
        <w:t>ningstexter ska placeras etc. kommer naturligtvis att se olika ut för olika spelmedier. Frågan om varningstexter på spel bör därför beredas vidare av Statens folkhälsoinstitut som en del av deras arbete med att sprida inform</w:t>
      </w:r>
      <w:r w:rsidRPr="004925BF">
        <w:t>a</w:t>
      </w:r>
      <w:r w:rsidRPr="004925BF">
        <w:t>tion om spelandets negativa effekter.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06E5" w:rsidRPr="004925BF">
        <w:tblPrEx>
          <w:tblCellMar>
            <w:top w:w="0" w:type="dxa"/>
            <w:bottom w:w="0" w:type="dxa"/>
          </w:tblCellMar>
        </w:tblPrEx>
        <w:trPr>
          <w:cantSplit/>
        </w:trPr>
        <w:tc>
          <w:tcPr>
            <w:tcW w:w="3046" w:type="dxa"/>
          </w:tcPr>
          <w:p w:rsidR="00FF06E5" w:rsidRPr="004925BF" w:rsidRDefault="00FF06E5" w:rsidP="00FF06E5">
            <w:pPr>
              <w:pStyle w:val="UnderskriftDatum"/>
              <w:spacing w:before="0"/>
            </w:pPr>
            <w:r w:rsidRPr="004925BF">
              <w:t>Stockholm den 3 oktober 2005</w:t>
            </w:r>
          </w:p>
        </w:tc>
        <w:tc>
          <w:tcPr>
            <w:tcW w:w="3047" w:type="dxa"/>
          </w:tcPr>
          <w:p w:rsidR="00FF06E5" w:rsidRPr="004925BF" w:rsidRDefault="00FF06E5" w:rsidP="00FF06E5">
            <w:pPr>
              <w:pStyle w:val="Underskrifter"/>
            </w:pPr>
          </w:p>
        </w:tc>
      </w:tr>
      <w:tr w:rsidR="00FF06E5" w:rsidRPr="004925BF">
        <w:tblPrEx>
          <w:tblCellMar>
            <w:top w:w="0" w:type="dxa"/>
            <w:bottom w:w="0" w:type="dxa"/>
          </w:tblCellMar>
        </w:tblPrEx>
        <w:trPr>
          <w:cantSplit/>
        </w:trPr>
        <w:tc>
          <w:tcPr>
            <w:tcW w:w="3046" w:type="dxa"/>
          </w:tcPr>
          <w:p w:rsidR="00FF06E5" w:rsidRPr="004925BF" w:rsidRDefault="00FF06E5" w:rsidP="00FF06E5">
            <w:pPr>
              <w:pStyle w:val="Underskrifter"/>
            </w:pPr>
            <w:r w:rsidRPr="004925BF">
              <w:t>Ingrid Burman (v)</w:t>
            </w:r>
          </w:p>
        </w:tc>
        <w:tc>
          <w:tcPr>
            <w:tcW w:w="3047" w:type="dxa"/>
          </w:tcPr>
          <w:p w:rsidR="00FF06E5" w:rsidRPr="004925BF" w:rsidRDefault="00FF06E5" w:rsidP="00FF06E5">
            <w:pPr>
              <w:pStyle w:val="Underskrifter"/>
            </w:pPr>
          </w:p>
        </w:tc>
      </w:tr>
      <w:tr w:rsidR="00FF06E5" w:rsidRPr="004925BF">
        <w:tblPrEx>
          <w:tblCellMar>
            <w:top w:w="0" w:type="dxa"/>
            <w:bottom w:w="0" w:type="dxa"/>
          </w:tblCellMar>
        </w:tblPrEx>
        <w:trPr>
          <w:cantSplit/>
        </w:trPr>
        <w:tc>
          <w:tcPr>
            <w:tcW w:w="3046" w:type="dxa"/>
          </w:tcPr>
          <w:p w:rsidR="00FF06E5" w:rsidRPr="004925BF" w:rsidRDefault="00FF06E5" w:rsidP="00FF06E5">
            <w:pPr>
              <w:pStyle w:val="Underskrifter"/>
            </w:pPr>
            <w:r w:rsidRPr="004925BF">
              <w:t>Ulla Hoffmann (v)</w:t>
            </w:r>
          </w:p>
        </w:tc>
        <w:tc>
          <w:tcPr>
            <w:tcW w:w="3047" w:type="dxa"/>
          </w:tcPr>
          <w:p w:rsidR="00FF06E5" w:rsidRPr="004925BF" w:rsidRDefault="00FF06E5" w:rsidP="00FF06E5">
            <w:pPr>
              <w:pStyle w:val="Underskrifter"/>
            </w:pPr>
            <w:r w:rsidRPr="004925BF">
              <w:t>Kalle Larsson (v)</w:t>
            </w:r>
          </w:p>
        </w:tc>
      </w:tr>
      <w:tr w:rsidR="00FF06E5" w:rsidRPr="004925BF">
        <w:tblPrEx>
          <w:tblCellMar>
            <w:top w:w="0" w:type="dxa"/>
            <w:bottom w:w="0" w:type="dxa"/>
          </w:tblCellMar>
        </w:tblPrEx>
        <w:trPr>
          <w:cantSplit/>
        </w:trPr>
        <w:tc>
          <w:tcPr>
            <w:tcW w:w="3046" w:type="dxa"/>
          </w:tcPr>
          <w:p w:rsidR="00FF06E5" w:rsidRPr="004925BF" w:rsidRDefault="00FF06E5" w:rsidP="00FF06E5">
            <w:pPr>
              <w:pStyle w:val="Underskrifter"/>
            </w:pPr>
            <w:r w:rsidRPr="004925BF">
              <w:t>Elina Linna (v)</w:t>
            </w:r>
          </w:p>
        </w:tc>
        <w:tc>
          <w:tcPr>
            <w:tcW w:w="3047" w:type="dxa"/>
          </w:tcPr>
          <w:p w:rsidR="00FF06E5" w:rsidRPr="004925BF" w:rsidRDefault="00FF06E5" w:rsidP="00FF06E5">
            <w:pPr>
              <w:pStyle w:val="Underskrifter"/>
            </w:pPr>
            <w:r w:rsidRPr="004925BF">
              <w:t>Gunilla Wahlén (v)</w:t>
            </w:r>
          </w:p>
        </w:tc>
      </w:tr>
    </w:tbl>
    <w:p w:rsidR="00AC7F3C" w:rsidRPr="004925BF" w:rsidRDefault="00AC7F3C" w:rsidP="00FF06E5">
      <w:pPr>
        <w:pStyle w:val="Normaltindrag"/>
      </w:pPr>
    </w:p>
    <w:sectPr w:rsidR="00AC7F3C" w:rsidRPr="004925BF" w:rsidSect="00FF06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535" w:rsidRPr="004925BF" w:rsidRDefault="004D5535">
      <w:r w:rsidRPr="004925BF">
        <w:separator/>
      </w:r>
    </w:p>
  </w:endnote>
  <w:endnote w:type="continuationSeparator" w:id="0">
    <w:p w:rsidR="004D5535" w:rsidRPr="004925BF" w:rsidRDefault="004D5535">
      <w:r w:rsidRPr="00492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D28" w:rsidRPr="004925BF" w:rsidRDefault="004925BF" w:rsidP="00FF06E5">
    <w:pPr>
      <w:pStyle w:val="Sidfot"/>
    </w:pPr>
    <w:r w:rsidRPr="00492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421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E5" w:rsidRDefault="00FF06E5">
                          <w:pPr>
                            <w:pStyle w:val="NormalS5sidnrV"/>
                          </w:pPr>
                          <w:r>
                            <w:fldChar w:fldCharType="begin"/>
                          </w:r>
                          <w:r>
                            <w:instrText xml:space="preserve"> PAGE *\charformat</w:instrText>
                          </w:r>
                          <w:r>
                            <w:fldChar w:fldCharType="separate"/>
                          </w:r>
                          <w:r w:rsidR="007C30A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6E5" w:rsidRDefault="00FF06E5">
                    <w:pPr>
                      <w:pStyle w:val="NormalS5sidnrV"/>
                    </w:pPr>
                    <w:r>
                      <w:fldChar w:fldCharType="begin"/>
                    </w:r>
                    <w:r>
                      <w:instrText xml:space="preserve"> PAGE *\charformat</w:instrText>
                    </w:r>
                    <w:r>
                      <w:fldChar w:fldCharType="separate"/>
                    </w:r>
                    <w:r w:rsidR="007C30A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D28" w:rsidRPr="004925BF" w:rsidRDefault="004925BF" w:rsidP="00FF06E5">
    <w:pPr>
      <w:pStyle w:val="Sidfot"/>
    </w:pPr>
    <w:r w:rsidRPr="00492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187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E5" w:rsidRDefault="00FF06E5">
                          <w:pPr>
                            <w:pStyle w:val="NormalS5sidnrH"/>
                            <w:ind w:right="0"/>
                          </w:pPr>
                          <w:r>
                            <w:fldChar w:fldCharType="begin"/>
                          </w:r>
                          <w:r>
                            <w:instrText xml:space="preserve"> PAGE *\charformat</w:instrText>
                          </w:r>
                          <w:r>
                            <w:fldChar w:fldCharType="separate"/>
                          </w:r>
                          <w:r w:rsidR="007C30A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6E5" w:rsidRDefault="00FF06E5">
                    <w:pPr>
                      <w:pStyle w:val="NormalS5sidnrH"/>
                      <w:ind w:right="0"/>
                    </w:pPr>
                    <w:r>
                      <w:fldChar w:fldCharType="begin"/>
                    </w:r>
                    <w:r>
                      <w:instrText xml:space="preserve"> PAGE *\charformat</w:instrText>
                    </w:r>
                    <w:r>
                      <w:fldChar w:fldCharType="separate"/>
                    </w:r>
                    <w:r w:rsidR="007C30A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D28" w:rsidRPr="004925BF" w:rsidRDefault="004925BF" w:rsidP="00FF06E5">
    <w:pPr>
      <w:pStyle w:val="Sidfot"/>
    </w:pPr>
    <w:r w:rsidRPr="00492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485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E5" w:rsidRDefault="00FF06E5">
                          <w:pPr>
                            <w:pStyle w:val="NormalS5sidnrH"/>
                            <w:ind w:right="0"/>
                          </w:pPr>
                          <w:r>
                            <w:fldChar w:fldCharType="begin"/>
                          </w:r>
                          <w:r>
                            <w:instrText xml:space="preserve"> PAGE *\charformat</w:instrText>
                          </w:r>
                          <w:r>
                            <w:fldChar w:fldCharType="separate"/>
                          </w:r>
                          <w:r w:rsidR="007C30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6E5" w:rsidRDefault="00FF06E5">
                    <w:pPr>
                      <w:pStyle w:val="NormalS5sidnrH"/>
                      <w:ind w:right="0"/>
                    </w:pPr>
                    <w:r>
                      <w:fldChar w:fldCharType="begin"/>
                    </w:r>
                    <w:r>
                      <w:instrText xml:space="preserve"> PAGE *\charformat</w:instrText>
                    </w:r>
                    <w:r>
                      <w:fldChar w:fldCharType="separate"/>
                    </w:r>
                    <w:r w:rsidR="007C30A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535" w:rsidRPr="004925BF" w:rsidRDefault="004D5535">
      <w:r w:rsidRPr="004925BF">
        <w:separator/>
      </w:r>
    </w:p>
  </w:footnote>
  <w:footnote w:type="continuationSeparator" w:id="0">
    <w:p w:rsidR="004D5535" w:rsidRPr="004925BF" w:rsidRDefault="004D5535">
      <w:r w:rsidRPr="00492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D28" w:rsidRPr="004925BF" w:rsidRDefault="004925BF" w:rsidP="00FF06E5">
    <w:pPr>
      <w:pStyle w:val="Sidhuvud"/>
    </w:pPr>
    <w:r w:rsidRPr="00492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405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E5" w:rsidRDefault="00FF06E5">
                          <w:pPr>
                            <w:pStyle w:val="KantRubrikS5V"/>
                          </w:pPr>
                          <w:r>
                            <w:fldChar w:fldCharType="begin"/>
                          </w:r>
                          <w:r>
                            <w:instrText xml:space="preserve"> DOCPROPERTY "YearUser" *\charformat </w:instrText>
                          </w:r>
                          <w:r>
                            <w:fldChar w:fldCharType="separate"/>
                          </w:r>
                          <w:r w:rsidR="007C30A3">
                            <w:t>2005/06</w:t>
                          </w:r>
                          <w:r>
                            <w:fldChar w:fldCharType="end"/>
                          </w:r>
                          <w:r>
                            <w:t>:</w:t>
                          </w:r>
                          <w:r>
                            <w:fldChar w:fldCharType="begin"/>
                          </w:r>
                          <w:r>
                            <w:instrText xml:space="preserve"> DOCPROPERTY "Motionsnummer" *\charformat </w:instrText>
                          </w:r>
                          <w:r>
                            <w:fldChar w:fldCharType="separate"/>
                          </w:r>
                          <w:r w:rsidR="007C30A3">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6E5" w:rsidRDefault="00FF06E5">
                    <w:pPr>
                      <w:pStyle w:val="KantRubrikS5V"/>
                    </w:pPr>
                    <w:r>
                      <w:fldChar w:fldCharType="begin"/>
                    </w:r>
                    <w:r>
                      <w:instrText xml:space="preserve"> DOCPROPERTY "YearUser" *\charformat </w:instrText>
                    </w:r>
                    <w:r>
                      <w:fldChar w:fldCharType="separate"/>
                    </w:r>
                    <w:r w:rsidR="007C30A3">
                      <w:t>2005/06</w:t>
                    </w:r>
                    <w:r>
                      <w:fldChar w:fldCharType="end"/>
                    </w:r>
                    <w:r>
                      <w:t>:</w:t>
                    </w:r>
                    <w:r>
                      <w:fldChar w:fldCharType="begin"/>
                    </w:r>
                    <w:r>
                      <w:instrText xml:space="preserve"> DOCPROPERTY "Motionsnummer" *\charformat </w:instrText>
                    </w:r>
                    <w:r>
                      <w:fldChar w:fldCharType="separate"/>
                    </w:r>
                    <w:r w:rsidR="007C30A3">
                      <w:t>Kr332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D28" w:rsidRPr="004925BF" w:rsidRDefault="004925BF" w:rsidP="00FF06E5">
    <w:pPr>
      <w:pStyle w:val="Sidhuvud"/>
    </w:pPr>
    <w:r w:rsidRPr="00492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188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6E5" w:rsidRDefault="00FF06E5">
                          <w:pPr>
                            <w:pStyle w:val="KantRubrikS5H"/>
                            <w:ind w:right="0"/>
                          </w:pPr>
                          <w:r>
                            <w:fldChar w:fldCharType="begin"/>
                          </w:r>
                          <w:r>
                            <w:instrText xml:space="preserve"> DOCPROPERTY "YearUser" *\charformat </w:instrText>
                          </w:r>
                          <w:r>
                            <w:fldChar w:fldCharType="separate"/>
                          </w:r>
                          <w:r w:rsidR="007C30A3">
                            <w:t>2005/06</w:t>
                          </w:r>
                          <w:r>
                            <w:fldChar w:fldCharType="end"/>
                          </w:r>
                          <w:r>
                            <w:t>:</w:t>
                          </w:r>
                          <w:r>
                            <w:fldChar w:fldCharType="begin"/>
                          </w:r>
                          <w:r>
                            <w:instrText xml:space="preserve"> DOCPROPERTY "Motionsnummer" *\charformat </w:instrText>
                          </w:r>
                          <w:r>
                            <w:fldChar w:fldCharType="separate"/>
                          </w:r>
                          <w:r w:rsidR="007C30A3">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6E5" w:rsidRDefault="00FF06E5">
                    <w:pPr>
                      <w:pStyle w:val="KantRubrikS5H"/>
                      <w:ind w:right="0"/>
                    </w:pPr>
                    <w:r>
                      <w:fldChar w:fldCharType="begin"/>
                    </w:r>
                    <w:r>
                      <w:instrText xml:space="preserve"> DOCPROPERTY "YearUser" *\charformat </w:instrText>
                    </w:r>
                    <w:r>
                      <w:fldChar w:fldCharType="separate"/>
                    </w:r>
                    <w:r w:rsidR="007C30A3">
                      <w:t>2005/06</w:t>
                    </w:r>
                    <w:r>
                      <w:fldChar w:fldCharType="end"/>
                    </w:r>
                    <w:r>
                      <w:t>:</w:t>
                    </w:r>
                    <w:r>
                      <w:fldChar w:fldCharType="begin"/>
                    </w:r>
                    <w:r>
                      <w:instrText xml:space="preserve"> DOCPROPERTY "Motionsnummer" *\charformat </w:instrText>
                    </w:r>
                    <w:r>
                      <w:fldChar w:fldCharType="separate"/>
                    </w:r>
                    <w:r w:rsidR="007C30A3">
                      <w:t>Kr332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6E5" w:rsidRPr="004925BF" w:rsidRDefault="00FF06E5">
    <w:pPr>
      <w:pStyle w:val="FSHNormal"/>
      <w:tabs>
        <w:tab w:val="right" w:pos="5840"/>
      </w:tabs>
    </w:pPr>
    <w:r w:rsidRPr="004925BF">
      <w:br/>
    </w:r>
    <w:r w:rsidRPr="004925BF">
      <w:fldChar w:fldCharType="begin" w:fldLock="1"/>
    </w:r>
    <w:r w:rsidRPr="004925BF">
      <w:instrText xml:space="preserve"> DOCPROPERTY</w:instrText>
    </w:r>
    <w:r w:rsidRPr="004925BF">
      <w:rPr>
        <w:sz w:val="18"/>
      </w:rPr>
      <w:instrText xml:space="preserve"> "YearUser" *\charformat </w:instrText>
    </w:r>
    <w:r w:rsidRPr="004925BF">
      <w:fldChar w:fldCharType="separate"/>
    </w:r>
    <w:r w:rsidR="007C30A3" w:rsidRPr="004925BF">
      <w:t>2005/06</w:t>
    </w:r>
    <w:r w:rsidRPr="004925BF">
      <w:fldChar w:fldCharType="end"/>
    </w:r>
    <w:r w:rsidRPr="004925BF">
      <w:t xml:space="preserve"> </w:t>
    </w:r>
    <w:r w:rsidRPr="004925BF">
      <w:tab/>
      <w:t xml:space="preserve">mnr: </w:t>
    </w:r>
    <w:r w:rsidRPr="004925BF">
      <w:fldChar w:fldCharType="begin" w:fldLock="1"/>
    </w:r>
    <w:r w:rsidRPr="004925BF">
      <w:instrText xml:space="preserve"> DOCPROPERTY</w:instrText>
    </w:r>
    <w:r w:rsidRPr="004925BF">
      <w:rPr>
        <w:sz w:val="18"/>
      </w:rPr>
      <w:instrText xml:space="preserve"> "Motionsnummer" *\charformat </w:instrText>
    </w:r>
    <w:r w:rsidRPr="004925BF">
      <w:fldChar w:fldCharType="separate"/>
    </w:r>
    <w:r w:rsidR="007C30A3" w:rsidRPr="004925BF">
      <w:t>Kr332</w:t>
    </w:r>
    <w:r w:rsidRPr="004925BF">
      <w:fldChar w:fldCharType="end"/>
    </w:r>
    <w:r w:rsidRPr="004925BF">
      <w:br/>
    </w:r>
    <w:r w:rsidRPr="004925BF">
      <w:fldChar w:fldCharType="begin" w:fldLock="1"/>
    </w:r>
    <w:r w:rsidRPr="004925BF">
      <w:instrText xml:space="preserve"> DOCPROPERTY</w:instrText>
    </w:r>
    <w:r w:rsidRPr="004925BF">
      <w:rPr>
        <w:sz w:val="18"/>
      </w:rPr>
      <w:instrText xml:space="preserve"> "Samling" *\charformat </w:instrText>
    </w:r>
    <w:r w:rsidRPr="004925BF">
      <w:fldChar w:fldCharType="end"/>
    </w:r>
    <w:r w:rsidRPr="004925BF">
      <w:tab/>
      <w:t xml:space="preserve">pnr: </w:t>
    </w:r>
    <w:r w:rsidRPr="004925BF">
      <w:fldChar w:fldCharType="begin" w:fldLock="1"/>
    </w:r>
    <w:r w:rsidRPr="004925BF">
      <w:instrText xml:space="preserve"> DOCPROPERTY</w:instrText>
    </w:r>
    <w:r w:rsidRPr="004925BF">
      <w:rPr>
        <w:sz w:val="18"/>
      </w:rPr>
      <w:instrText xml:space="preserve"> "Partinummer" *\charformat </w:instrText>
    </w:r>
    <w:r w:rsidRPr="004925BF">
      <w:fldChar w:fldCharType="separate"/>
    </w:r>
    <w:r w:rsidR="007C30A3" w:rsidRPr="004925BF">
      <w:t>v422</w:t>
    </w:r>
    <w:r w:rsidRPr="004925BF">
      <w:fldChar w:fldCharType="end"/>
    </w:r>
  </w:p>
  <w:p w:rsidR="00FF06E5" w:rsidRPr="004925BF" w:rsidRDefault="00FF06E5">
    <w:pPr>
      <w:pStyle w:val="FSHRub1"/>
    </w:pPr>
    <w:r w:rsidRPr="004925BF">
      <w:t>Motion till riksdagen</w:t>
    </w:r>
    <w:r w:rsidRPr="004925BF">
      <w:br/>
    </w:r>
    <w:r w:rsidRPr="004925BF">
      <w:fldChar w:fldCharType="begin" w:fldLock="1"/>
    </w:r>
    <w:r w:rsidRPr="004925BF">
      <w:instrText xml:space="preserve"> DOCPROPERTY "YearUser" *\charformat </w:instrText>
    </w:r>
    <w:r w:rsidRPr="004925BF">
      <w:fldChar w:fldCharType="separate"/>
    </w:r>
    <w:r w:rsidR="007C30A3" w:rsidRPr="004925BF">
      <w:t>2005/06</w:t>
    </w:r>
    <w:r w:rsidRPr="004925BF">
      <w:fldChar w:fldCharType="end"/>
    </w:r>
    <w:r w:rsidRPr="004925BF">
      <w:t>:</w:t>
    </w:r>
    <w:r w:rsidRPr="004925BF">
      <w:fldChar w:fldCharType="begin" w:fldLock="1"/>
    </w:r>
    <w:r w:rsidRPr="004925BF">
      <w:instrText xml:space="preserve"> DOCPROPERTY "Motionsnummer" *\charformat </w:instrText>
    </w:r>
    <w:r w:rsidRPr="004925BF">
      <w:fldChar w:fldCharType="separate"/>
    </w:r>
    <w:r w:rsidR="007C30A3" w:rsidRPr="004925BF">
      <w:t>Kr332</w:t>
    </w:r>
    <w:r w:rsidRPr="004925BF">
      <w:fldChar w:fldCharType="end"/>
    </w:r>
  </w:p>
  <w:p w:rsidR="00FF06E5" w:rsidRPr="004925BF" w:rsidRDefault="00FF06E5">
    <w:pPr>
      <w:pStyle w:val="FSHNormalS5"/>
    </w:pPr>
    <w:r w:rsidRPr="004925BF">
      <w:fldChar w:fldCharType="begin" w:fldLock="1"/>
    </w:r>
    <w:r w:rsidRPr="004925BF">
      <w:instrText xml:space="preserve"> DOCPROPERTY "MotionarText" *\charformat </w:instrText>
    </w:r>
    <w:r w:rsidRPr="004925BF">
      <w:fldChar w:fldCharType="separate"/>
    </w:r>
    <w:r w:rsidR="007C30A3" w:rsidRPr="004925BF">
      <w:t>av Ingrid Burman m.fl. (v)</w:t>
    </w:r>
    <w:r w:rsidRPr="004925BF">
      <w:fldChar w:fldCharType="end"/>
    </w:r>
    <w:r w:rsidRPr="004925BF">
      <w:br/>
    </w:r>
    <w:r w:rsidRPr="004925BF">
      <w:fldChar w:fldCharType="begin" w:fldLock="1"/>
    </w:r>
    <w:r w:rsidRPr="004925BF">
      <w:instrText xml:space="preserve"> DOCPROPERTY "SvarFrasKort" *\charformat </w:instrText>
    </w:r>
    <w:r w:rsidRPr="004925BF">
      <w:fldChar w:fldCharType="end"/>
    </w:r>
  </w:p>
  <w:p w:rsidR="00FF06E5" w:rsidRPr="004925BF" w:rsidRDefault="00FF06E5">
    <w:pPr>
      <w:pStyle w:val="FSHTitel"/>
    </w:pPr>
    <w:r w:rsidRPr="004925BF">
      <w:fldChar w:fldCharType="begin" w:fldLock="1"/>
    </w:r>
    <w:r w:rsidRPr="004925BF">
      <w:instrText xml:space="preserve"> DOCPROPERTY</w:instrText>
    </w:r>
    <w:r w:rsidRPr="004925BF">
      <w:rPr>
        <w:sz w:val="18"/>
      </w:rPr>
      <w:instrText xml:space="preserve"> "RubrikSvar" *\charformat </w:instrText>
    </w:r>
    <w:r w:rsidRPr="004925BF">
      <w:fldChar w:fldCharType="separate"/>
    </w:r>
    <w:r w:rsidR="007C30A3" w:rsidRPr="004925BF">
      <w:t>Åtgärder mot spelberoende</w:t>
    </w:r>
    <w:r w:rsidRPr="004925BF">
      <w:fldChar w:fldCharType="end"/>
    </w:r>
  </w:p>
  <w:p w:rsidR="00FF06E5" w:rsidRPr="004925BF" w:rsidRDefault="00FF06E5" w:rsidP="00FF06E5">
    <w:pPr>
      <w:pStyle w:val="Normal00"/>
      <w:rPr>
        <w:i/>
      </w:rPr>
    </w:pPr>
    <w:r w:rsidRPr="004925B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0B3225"/>
    <w:multiLevelType w:val="multilevel"/>
    <w:tmpl w:val="1F00A8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CF74C5D"/>
    <w:multiLevelType w:val="multilevel"/>
    <w:tmpl w:val="09A693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7E4CBF"/>
    <w:multiLevelType w:val="hybridMultilevel"/>
    <w:tmpl w:val="7E306DF8"/>
    <w:lvl w:ilvl="0" w:tplc="17D818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6519461">
    <w:abstractNumId w:val="15"/>
  </w:num>
  <w:num w:numId="2" w16cid:durableId="845218092">
    <w:abstractNumId w:val="10"/>
  </w:num>
  <w:num w:numId="3" w16cid:durableId="512719189">
    <w:abstractNumId w:val="12"/>
  </w:num>
  <w:num w:numId="4" w16cid:durableId="2029018090">
    <w:abstractNumId w:val="14"/>
  </w:num>
  <w:num w:numId="5" w16cid:durableId="2038192079">
    <w:abstractNumId w:val="8"/>
  </w:num>
  <w:num w:numId="6" w16cid:durableId="1444576802">
    <w:abstractNumId w:val="3"/>
  </w:num>
  <w:num w:numId="7" w16cid:durableId="698820703">
    <w:abstractNumId w:val="2"/>
  </w:num>
  <w:num w:numId="8" w16cid:durableId="1831604508">
    <w:abstractNumId w:val="1"/>
  </w:num>
  <w:num w:numId="9" w16cid:durableId="554588922">
    <w:abstractNumId w:val="0"/>
  </w:num>
  <w:num w:numId="10" w16cid:durableId="1853571165">
    <w:abstractNumId w:val="9"/>
  </w:num>
  <w:num w:numId="11" w16cid:durableId="1769158157">
    <w:abstractNumId w:val="7"/>
  </w:num>
  <w:num w:numId="12" w16cid:durableId="1614745371">
    <w:abstractNumId w:val="6"/>
  </w:num>
  <w:num w:numId="13" w16cid:durableId="746269859">
    <w:abstractNumId w:val="5"/>
  </w:num>
  <w:num w:numId="14" w16cid:durableId="420952561">
    <w:abstractNumId w:val="4"/>
  </w:num>
  <w:num w:numId="15" w16cid:durableId="27876666">
    <w:abstractNumId w:val="16"/>
  </w:num>
  <w:num w:numId="16" w16cid:durableId="886454842">
    <w:abstractNumId w:val="11"/>
  </w:num>
  <w:num w:numId="17" w16cid:durableId="195848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C45F4"/>
    <w:rsid w:val="0004381F"/>
    <w:rsid w:val="00064BC3"/>
    <w:rsid w:val="00066775"/>
    <w:rsid w:val="00072FB9"/>
    <w:rsid w:val="000C45F4"/>
    <w:rsid w:val="00100531"/>
    <w:rsid w:val="00141F4B"/>
    <w:rsid w:val="00201DFB"/>
    <w:rsid w:val="00204A63"/>
    <w:rsid w:val="00212FF1"/>
    <w:rsid w:val="00230193"/>
    <w:rsid w:val="0025068A"/>
    <w:rsid w:val="002818D3"/>
    <w:rsid w:val="002D11A8"/>
    <w:rsid w:val="00397D28"/>
    <w:rsid w:val="00445271"/>
    <w:rsid w:val="004925BF"/>
    <w:rsid w:val="004A0504"/>
    <w:rsid w:val="004C2A78"/>
    <w:rsid w:val="004D5535"/>
    <w:rsid w:val="004E38D9"/>
    <w:rsid w:val="004E59C6"/>
    <w:rsid w:val="005B145B"/>
    <w:rsid w:val="00714F77"/>
    <w:rsid w:val="00740D6D"/>
    <w:rsid w:val="00794149"/>
    <w:rsid w:val="007B67A7"/>
    <w:rsid w:val="007C30A3"/>
    <w:rsid w:val="007C6092"/>
    <w:rsid w:val="00A053C6"/>
    <w:rsid w:val="00AC7F3C"/>
    <w:rsid w:val="00B13BF0"/>
    <w:rsid w:val="00B328F1"/>
    <w:rsid w:val="00C1285C"/>
    <w:rsid w:val="00C27B7D"/>
    <w:rsid w:val="00C42A2A"/>
    <w:rsid w:val="00CF7A43"/>
    <w:rsid w:val="00D1174F"/>
    <w:rsid w:val="00DC6C70"/>
    <w:rsid w:val="00E22893"/>
    <w:rsid w:val="00E360DE"/>
    <w:rsid w:val="00E75D28"/>
    <w:rsid w:val="00E84F25"/>
    <w:rsid w:val="00FA3374"/>
    <w:rsid w:val="00FD3DC3"/>
    <w:rsid w:val="00FF06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96B711-D20E-4E43-85F1-A99708AB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F06E5"/>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06E5"/>
    <w:pPr>
      <w:numPr>
        <w:ilvl w:val="1"/>
      </w:numPr>
      <w:spacing w:before="500" w:line="250" w:lineRule="exact"/>
      <w:outlineLvl w:val="1"/>
    </w:pPr>
    <w:rPr>
      <w:sz w:val="27"/>
    </w:rPr>
  </w:style>
  <w:style w:type="paragraph" w:styleId="Rubrik3">
    <w:name w:val="heading 3"/>
    <w:aliases w:val="Mellanrubrik"/>
    <w:basedOn w:val="Rubrik2"/>
    <w:next w:val="Normal"/>
    <w:qFormat/>
    <w:rsid w:val="00FF06E5"/>
    <w:pPr>
      <w:numPr>
        <w:ilvl w:val="2"/>
      </w:numPr>
      <w:spacing w:before="250" w:after="0"/>
      <w:outlineLvl w:val="2"/>
    </w:pPr>
    <w:rPr>
      <w:b/>
      <w:sz w:val="21"/>
    </w:rPr>
  </w:style>
  <w:style w:type="paragraph" w:styleId="Rubrik4">
    <w:name w:val="heading 4"/>
    <w:aliases w:val="KursivRubrik"/>
    <w:basedOn w:val="Rubrik3"/>
    <w:next w:val="Normal"/>
    <w:qFormat/>
    <w:rsid w:val="00FF06E5"/>
    <w:pPr>
      <w:numPr>
        <w:ilvl w:val="3"/>
      </w:numPr>
      <w:outlineLvl w:val="3"/>
    </w:pPr>
    <w:rPr>
      <w:b w:val="0"/>
      <w:i/>
    </w:rPr>
  </w:style>
  <w:style w:type="paragraph" w:styleId="Rubrik5">
    <w:name w:val="heading 5"/>
    <w:aliases w:val="PackadFetRubrik,PackadKursivRubrik"/>
    <w:basedOn w:val="Rubrik4"/>
    <w:next w:val="Normal"/>
    <w:qFormat/>
    <w:rsid w:val="00FF06E5"/>
    <w:pPr>
      <w:numPr>
        <w:ilvl w:val="4"/>
      </w:numPr>
      <w:tabs>
        <w:tab w:val="clear" w:pos="1021"/>
      </w:tabs>
      <w:spacing w:before="125"/>
      <w:outlineLvl w:val="4"/>
    </w:pPr>
    <w:rPr>
      <w:i w:val="0"/>
      <w:sz w:val="19"/>
    </w:rPr>
  </w:style>
  <w:style w:type="paragraph" w:styleId="Rubrik6">
    <w:name w:val="heading 6"/>
    <w:basedOn w:val="Rubrik5"/>
    <w:next w:val="Normal"/>
    <w:qFormat/>
    <w:rsid w:val="00FF06E5"/>
    <w:pPr>
      <w:numPr>
        <w:ilvl w:val="5"/>
      </w:numPr>
      <w:spacing w:before="50" w:line="200" w:lineRule="exact"/>
      <w:outlineLvl w:val="5"/>
    </w:pPr>
    <w:rPr>
      <w:caps/>
      <w:sz w:val="14"/>
    </w:rPr>
  </w:style>
  <w:style w:type="paragraph" w:styleId="Rubrik7">
    <w:name w:val="heading 7"/>
    <w:basedOn w:val="Rubrik6"/>
    <w:next w:val="Normal"/>
    <w:qFormat/>
    <w:rsid w:val="00FF06E5"/>
    <w:pPr>
      <w:numPr>
        <w:ilvl w:val="6"/>
      </w:numPr>
      <w:spacing w:before="0"/>
      <w:outlineLvl w:val="6"/>
    </w:pPr>
  </w:style>
  <w:style w:type="paragraph" w:styleId="Rubrik8">
    <w:name w:val="heading 8"/>
    <w:basedOn w:val="Rubrik7"/>
    <w:next w:val="Normal"/>
    <w:qFormat/>
    <w:rsid w:val="00FF06E5"/>
    <w:pPr>
      <w:numPr>
        <w:ilvl w:val="7"/>
      </w:numPr>
      <w:outlineLvl w:val="7"/>
    </w:pPr>
  </w:style>
  <w:style w:type="paragraph" w:styleId="Rubrik9">
    <w:name w:val="heading 9"/>
    <w:basedOn w:val="Rubrik8"/>
    <w:next w:val="Normal"/>
    <w:qFormat/>
    <w:rsid w:val="00FF06E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AC7F3C"/>
    <w:rPr>
      <w:sz w:val="19"/>
      <w:lang w:val="sv-SE" w:eastAsia="sv-SE" w:bidi="ar-SA"/>
    </w:rPr>
  </w:style>
  <w:style w:type="paragraph" w:customStyle="1" w:styleId="Hemstlrubrik">
    <w:name w:val="Hemstl_rubrik"/>
    <w:basedOn w:val="Rubrik1"/>
    <w:next w:val="Normal"/>
    <w:rsid w:val="00FF06E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F06E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2534</Words>
  <Characters>14065</Characters>
  <Application>Microsoft Office Word</Application>
  <DocSecurity>4</DocSecurity>
  <Lines>287</Lines>
  <Paragraphs>60</Paragraphs>
  <ScaleCrop>false</ScaleCrop>
  <HeadingPairs>
    <vt:vector size="2" baseType="variant">
      <vt:variant>
        <vt:lpstr>Rubrik</vt:lpstr>
      </vt:variant>
      <vt:variant>
        <vt:i4>1</vt:i4>
      </vt:variant>
    </vt:vector>
  </HeadingPairs>
  <TitlesOfParts>
    <vt:vector size="1" baseType="lpstr">
      <vt:lpstr>Kr332</vt:lpstr>
    </vt:vector>
  </TitlesOfParts>
  <Company>Riksdagen</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Kr332</dc:title>
  <dc:subject>Kr332</dc:subject>
  <dc:creator>Riksdagen</dc:creator>
  <cp:keywords>Riksdagen</cp:keywords>
  <dc:description/>
  <cp:lastModifiedBy>Lars Brink</cp:lastModifiedBy>
  <cp:revision>2</cp:revision>
  <cp:lastPrinted>2006-01-20T14:54:00Z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mot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spelberoende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Ingrid Burman m.fl. (v)</vt:lpwstr>
  </property>
  <property fmtid="{D5CDD505-2E9C-101B-9397-08002B2CF9AE}" pid="26" name="MotionarLista">
    <vt:lpwstr>Burman, Ingrid (v)\Hoffmann, Ulla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Ulla Hoffmann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20052006000000000118000004220075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20052006000000000118000004220075</vt:lpwstr>
  </property>
  <property fmtid="{D5CDD505-2E9C-101B-9397-08002B2CF9AE}" pid="50" name="nummer">
    <vt:lpwstr>332</vt:lpwstr>
  </property>
  <property fmtid="{D5CDD505-2E9C-101B-9397-08002B2CF9AE}" pid="51" name="utskottsbeteckning">
    <vt:lpwstr>Kr</vt:lpwstr>
  </property>
</Properties>
</file>