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27AD1489C0497DA49DFEFE891DAB90"/>
        </w:placeholder>
        <w:text/>
      </w:sdtPr>
      <w:sdtEndPr/>
      <w:sdtContent>
        <w:p w:rsidRPr="009B062B" w:rsidR="00AF30DD" w:rsidP="00DA28CE" w:rsidRDefault="00AF30DD" w14:paraId="51882487" w14:textId="77777777">
          <w:pPr>
            <w:pStyle w:val="Rubrik1"/>
            <w:spacing w:after="300"/>
          </w:pPr>
          <w:r w:rsidRPr="009B062B">
            <w:t>Förslag till riksdagsbeslut</w:t>
          </w:r>
        </w:p>
      </w:sdtContent>
    </w:sdt>
    <w:sdt>
      <w:sdtPr>
        <w:alias w:val="Yrkande 1"/>
        <w:tag w:val="506057c1-5f33-4bee-b2a8-c9bc529b21db"/>
        <w:id w:val="1112479019"/>
        <w:lock w:val="sdtLocked"/>
      </w:sdtPr>
      <w:sdtEndPr/>
      <w:sdtContent>
        <w:p w:rsidR="00F461E0" w:rsidRDefault="000B0E86" w14:paraId="51882488" w14:textId="77777777">
          <w:pPr>
            <w:pStyle w:val="Frslagstext"/>
            <w:numPr>
              <w:ilvl w:val="0"/>
              <w:numId w:val="0"/>
            </w:numPr>
          </w:pPr>
          <w:r>
            <w:t>Riksdagen ställer sig bakom det som anförs i motionen om att göra en översyn i syfte att likställa lagstiftningen för elektrifierad kollektivtrafik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1B7E2DCF064393BFDEEA02FEC0C68D"/>
        </w:placeholder>
        <w:text/>
      </w:sdtPr>
      <w:sdtEndPr/>
      <w:sdtContent>
        <w:p w:rsidRPr="009B062B" w:rsidR="006D79C9" w:rsidP="00333E95" w:rsidRDefault="006D79C9" w14:paraId="51882489" w14:textId="77777777">
          <w:pPr>
            <w:pStyle w:val="Rubrik1"/>
          </w:pPr>
          <w:r>
            <w:t>Motivering</w:t>
          </w:r>
        </w:p>
      </w:sdtContent>
    </w:sdt>
    <w:p w:rsidRPr="00422B9E" w:rsidR="00422B9E" w:rsidP="00D55D63" w:rsidRDefault="006E72F9" w14:paraId="5188248A" w14:textId="77777777">
      <w:pPr>
        <w:pStyle w:val="Normalutanindragellerluft"/>
      </w:pPr>
      <w:r>
        <w:t>I dagens skattelagstiftning är kollektivtrafikfordon såsom tåg, tunnelbana och spårvagn undantagna från skatt på energin de använder. Detta gäller dock inte för elektrifierade bussar. Rimligen borde skattelagstiftningen gälla lika för all elektrifierad kollektivtrafik oavsett om den är rälsbunden eller inte.</w:t>
      </w:r>
    </w:p>
    <w:sdt>
      <w:sdtPr>
        <w:rPr>
          <w:i/>
          <w:noProof/>
        </w:rPr>
        <w:alias w:val="CC_Underskrifter"/>
        <w:tag w:val="CC_Underskrifter"/>
        <w:id w:val="583496634"/>
        <w:lock w:val="sdtContentLocked"/>
        <w:placeholder>
          <w:docPart w:val="A089F59507BC41248342CFB567BCC5CE"/>
        </w:placeholder>
      </w:sdtPr>
      <w:sdtEndPr>
        <w:rPr>
          <w:i w:val="0"/>
          <w:noProof w:val="0"/>
        </w:rPr>
      </w:sdtEndPr>
      <w:sdtContent>
        <w:p w:rsidR="00FE0D1A" w:rsidP="00FE0D1A" w:rsidRDefault="00FE0D1A" w14:paraId="5188248C" w14:textId="77777777"/>
        <w:p w:rsidRPr="008E0FE2" w:rsidR="004801AC" w:rsidP="00FE0D1A" w:rsidRDefault="00D55D63" w14:paraId="518824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AD199C" w:rsidRDefault="00AD199C" w14:paraId="51882491" w14:textId="77777777"/>
    <w:sectPr w:rsidR="00AD19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82493" w14:textId="77777777" w:rsidR="005C13B3" w:rsidRDefault="005C13B3" w:rsidP="000C1CAD">
      <w:pPr>
        <w:spacing w:line="240" w:lineRule="auto"/>
      </w:pPr>
      <w:r>
        <w:separator/>
      </w:r>
    </w:p>
  </w:endnote>
  <w:endnote w:type="continuationSeparator" w:id="0">
    <w:p w14:paraId="51882494" w14:textId="77777777" w:rsidR="005C13B3" w:rsidRDefault="005C1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24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24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72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24A2" w14:textId="77777777" w:rsidR="00262EA3" w:rsidRPr="00FE0D1A" w:rsidRDefault="00262EA3" w:rsidP="00FE0D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82491" w14:textId="77777777" w:rsidR="005C13B3" w:rsidRDefault="005C13B3" w:rsidP="000C1CAD">
      <w:pPr>
        <w:spacing w:line="240" w:lineRule="auto"/>
      </w:pPr>
      <w:r>
        <w:separator/>
      </w:r>
    </w:p>
  </w:footnote>
  <w:footnote w:type="continuationSeparator" w:id="0">
    <w:p w14:paraId="51882492" w14:textId="77777777" w:rsidR="005C13B3" w:rsidRDefault="005C1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8824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824A4" wp14:anchorId="51882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D63" w14:paraId="518824A7" w14:textId="77777777">
                          <w:pPr>
                            <w:jc w:val="right"/>
                          </w:pPr>
                          <w:sdt>
                            <w:sdtPr>
                              <w:alias w:val="CC_Noformat_Partikod"/>
                              <w:tag w:val="CC_Noformat_Partikod"/>
                              <w:id w:val="-53464382"/>
                              <w:placeholder>
                                <w:docPart w:val="CB5CF6D30D404CED9D0A77A062955181"/>
                              </w:placeholder>
                              <w:text/>
                            </w:sdtPr>
                            <w:sdtEndPr/>
                            <w:sdtContent>
                              <w:r w:rsidR="006E72F9">
                                <w:t>S</w:t>
                              </w:r>
                            </w:sdtContent>
                          </w:sdt>
                          <w:sdt>
                            <w:sdtPr>
                              <w:alias w:val="CC_Noformat_Partinummer"/>
                              <w:tag w:val="CC_Noformat_Partinummer"/>
                              <w:id w:val="-1709555926"/>
                              <w:placeholder>
                                <w:docPart w:val="BC984C04C2C249C1AEC73DAFB2BCD65D"/>
                              </w:placeholder>
                              <w:text/>
                            </w:sdtPr>
                            <w:sdtEndPr/>
                            <w:sdtContent>
                              <w:r w:rsidR="006E72F9">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824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D63" w14:paraId="518824A7" w14:textId="77777777">
                    <w:pPr>
                      <w:jc w:val="right"/>
                    </w:pPr>
                    <w:sdt>
                      <w:sdtPr>
                        <w:alias w:val="CC_Noformat_Partikod"/>
                        <w:tag w:val="CC_Noformat_Partikod"/>
                        <w:id w:val="-53464382"/>
                        <w:placeholder>
                          <w:docPart w:val="CB5CF6D30D404CED9D0A77A062955181"/>
                        </w:placeholder>
                        <w:text/>
                      </w:sdtPr>
                      <w:sdtEndPr/>
                      <w:sdtContent>
                        <w:r w:rsidR="006E72F9">
                          <w:t>S</w:t>
                        </w:r>
                      </w:sdtContent>
                    </w:sdt>
                    <w:sdt>
                      <w:sdtPr>
                        <w:alias w:val="CC_Noformat_Partinummer"/>
                        <w:tag w:val="CC_Noformat_Partinummer"/>
                        <w:id w:val="-1709555926"/>
                        <w:placeholder>
                          <w:docPart w:val="BC984C04C2C249C1AEC73DAFB2BCD65D"/>
                        </w:placeholder>
                        <w:text/>
                      </w:sdtPr>
                      <w:sdtEndPr/>
                      <w:sdtContent>
                        <w:r w:rsidR="006E72F9">
                          <w:t>1551</w:t>
                        </w:r>
                      </w:sdtContent>
                    </w:sdt>
                  </w:p>
                </w:txbxContent>
              </v:textbox>
              <w10:wrap anchorx="page"/>
            </v:shape>
          </w:pict>
        </mc:Fallback>
      </mc:AlternateContent>
    </w:r>
  </w:p>
  <w:p w:rsidRPr="00293C4F" w:rsidR="00262EA3" w:rsidP="00776B74" w:rsidRDefault="00262EA3" w14:paraId="518824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882497" w14:textId="77777777">
    <w:pPr>
      <w:jc w:val="right"/>
    </w:pPr>
  </w:p>
  <w:p w:rsidR="00262EA3" w:rsidP="00776B74" w:rsidRDefault="00262EA3" w14:paraId="518824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5D63" w14:paraId="518824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824A6" wp14:anchorId="518824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D63" w14:paraId="518824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72F9">
          <w:t>S</w:t>
        </w:r>
      </w:sdtContent>
    </w:sdt>
    <w:sdt>
      <w:sdtPr>
        <w:alias w:val="CC_Noformat_Partinummer"/>
        <w:tag w:val="CC_Noformat_Partinummer"/>
        <w:id w:val="-2014525982"/>
        <w:text/>
      </w:sdtPr>
      <w:sdtEndPr/>
      <w:sdtContent>
        <w:r w:rsidR="006E72F9">
          <w:t>1551</w:t>
        </w:r>
      </w:sdtContent>
    </w:sdt>
  </w:p>
  <w:p w:rsidRPr="008227B3" w:rsidR="00262EA3" w:rsidP="008227B3" w:rsidRDefault="00D55D63" w14:paraId="518824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D63" w14:paraId="518824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:730</w:t>
        </w:r>
      </w:sdtContent>
    </w:sdt>
  </w:p>
  <w:p w:rsidR="00262EA3" w:rsidP="00E03A3D" w:rsidRDefault="00D55D63" w14:paraId="5188249F"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6E72F9" w14:paraId="518824A0" w14:textId="77777777">
        <w:pPr>
          <w:pStyle w:val="FSHRub2"/>
        </w:pPr>
        <w:r>
          <w:t>Likställ energiskatten för elektrifierad kollektivtrafik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518824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72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8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5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B3"/>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F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AE"/>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9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6DF"/>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55D"/>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D63"/>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6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1E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D1A"/>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882486"/>
  <w15:chartTrackingRefBased/>
  <w15:docId w15:val="{3528C26D-1CAF-42CB-A661-CE4A59FB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27AD1489C0497DA49DFEFE891DAB90"/>
        <w:category>
          <w:name w:val="Allmänt"/>
          <w:gallery w:val="placeholder"/>
        </w:category>
        <w:types>
          <w:type w:val="bbPlcHdr"/>
        </w:types>
        <w:behaviors>
          <w:behavior w:val="content"/>
        </w:behaviors>
        <w:guid w:val="{3F633865-CEF2-4830-B2F3-D0C73F4114AC}"/>
      </w:docPartPr>
      <w:docPartBody>
        <w:p w:rsidR="00C2251F" w:rsidRDefault="009F3B6A">
          <w:pPr>
            <w:pStyle w:val="D027AD1489C0497DA49DFEFE891DAB90"/>
          </w:pPr>
          <w:r w:rsidRPr="005A0A93">
            <w:rPr>
              <w:rStyle w:val="Platshllartext"/>
            </w:rPr>
            <w:t>Förslag till riksdagsbeslut</w:t>
          </w:r>
        </w:p>
      </w:docPartBody>
    </w:docPart>
    <w:docPart>
      <w:docPartPr>
        <w:name w:val="D01B7E2DCF064393BFDEEA02FEC0C68D"/>
        <w:category>
          <w:name w:val="Allmänt"/>
          <w:gallery w:val="placeholder"/>
        </w:category>
        <w:types>
          <w:type w:val="bbPlcHdr"/>
        </w:types>
        <w:behaviors>
          <w:behavior w:val="content"/>
        </w:behaviors>
        <w:guid w:val="{97960095-DD0D-4E8D-B61A-B14EF5324C41}"/>
      </w:docPartPr>
      <w:docPartBody>
        <w:p w:rsidR="00C2251F" w:rsidRDefault="009F3B6A">
          <w:pPr>
            <w:pStyle w:val="D01B7E2DCF064393BFDEEA02FEC0C68D"/>
          </w:pPr>
          <w:r w:rsidRPr="005A0A93">
            <w:rPr>
              <w:rStyle w:val="Platshllartext"/>
            </w:rPr>
            <w:t>Motivering</w:t>
          </w:r>
        </w:p>
      </w:docPartBody>
    </w:docPart>
    <w:docPart>
      <w:docPartPr>
        <w:name w:val="CB5CF6D30D404CED9D0A77A062955181"/>
        <w:category>
          <w:name w:val="Allmänt"/>
          <w:gallery w:val="placeholder"/>
        </w:category>
        <w:types>
          <w:type w:val="bbPlcHdr"/>
        </w:types>
        <w:behaviors>
          <w:behavior w:val="content"/>
        </w:behaviors>
        <w:guid w:val="{3011780C-9E9F-4FEE-A9D4-C682598649FF}"/>
      </w:docPartPr>
      <w:docPartBody>
        <w:p w:rsidR="00C2251F" w:rsidRDefault="009F3B6A">
          <w:pPr>
            <w:pStyle w:val="CB5CF6D30D404CED9D0A77A062955181"/>
          </w:pPr>
          <w:r>
            <w:rPr>
              <w:rStyle w:val="Platshllartext"/>
            </w:rPr>
            <w:t xml:space="preserve"> </w:t>
          </w:r>
        </w:p>
      </w:docPartBody>
    </w:docPart>
    <w:docPart>
      <w:docPartPr>
        <w:name w:val="BC984C04C2C249C1AEC73DAFB2BCD65D"/>
        <w:category>
          <w:name w:val="Allmänt"/>
          <w:gallery w:val="placeholder"/>
        </w:category>
        <w:types>
          <w:type w:val="bbPlcHdr"/>
        </w:types>
        <w:behaviors>
          <w:behavior w:val="content"/>
        </w:behaviors>
        <w:guid w:val="{EE9147EA-A8E2-4CF4-8EC2-A017371366A4}"/>
      </w:docPartPr>
      <w:docPartBody>
        <w:p w:rsidR="00C2251F" w:rsidRDefault="009F3B6A">
          <w:pPr>
            <w:pStyle w:val="BC984C04C2C249C1AEC73DAFB2BCD65D"/>
          </w:pPr>
          <w:r>
            <w:t xml:space="preserve"> </w:t>
          </w:r>
        </w:p>
      </w:docPartBody>
    </w:docPart>
    <w:docPart>
      <w:docPartPr>
        <w:name w:val="A089F59507BC41248342CFB567BCC5CE"/>
        <w:category>
          <w:name w:val="Allmänt"/>
          <w:gallery w:val="placeholder"/>
        </w:category>
        <w:types>
          <w:type w:val="bbPlcHdr"/>
        </w:types>
        <w:behaviors>
          <w:behavior w:val="content"/>
        </w:behaviors>
        <w:guid w:val="{32813B8A-EAE7-4992-B36F-2031D81AEB43}"/>
      </w:docPartPr>
      <w:docPartBody>
        <w:p w:rsidR="009F6DC9" w:rsidRDefault="009F6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6A"/>
    <w:rsid w:val="009F3B6A"/>
    <w:rsid w:val="009F6DC9"/>
    <w:rsid w:val="00C22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7AD1489C0497DA49DFEFE891DAB90">
    <w:name w:val="D027AD1489C0497DA49DFEFE891DAB90"/>
  </w:style>
  <w:style w:type="paragraph" w:customStyle="1" w:styleId="5A5EEF8D6795450A9D9B787FDDCFAE64">
    <w:name w:val="5A5EEF8D6795450A9D9B787FDDCFAE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DA0A2A5D734842B3C242D73CCA0A98">
    <w:name w:val="8ADA0A2A5D734842B3C242D73CCA0A98"/>
  </w:style>
  <w:style w:type="paragraph" w:customStyle="1" w:styleId="D01B7E2DCF064393BFDEEA02FEC0C68D">
    <w:name w:val="D01B7E2DCF064393BFDEEA02FEC0C68D"/>
  </w:style>
  <w:style w:type="paragraph" w:customStyle="1" w:styleId="9E52552F979E49DD9F0A23E071D0CC5C">
    <w:name w:val="9E52552F979E49DD9F0A23E071D0CC5C"/>
  </w:style>
  <w:style w:type="paragraph" w:customStyle="1" w:styleId="299BB3419D544B36B449374DF49B4422">
    <w:name w:val="299BB3419D544B36B449374DF49B4422"/>
  </w:style>
  <w:style w:type="paragraph" w:customStyle="1" w:styleId="CB5CF6D30D404CED9D0A77A062955181">
    <w:name w:val="CB5CF6D30D404CED9D0A77A062955181"/>
  </w:style>
  <w:style w:type="paragraph" w:customStyle="1" w:styleId="BC984C04C2C249C1AEC73DAFB2BCD65D">
    <w:name w:val="BC984C04C2C249C1AEC73DAFB2BCD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76A3A-42A2-47F2-85A5-D6648CB48459}"/>
</file>

<file path=customXml/itemProps2.xml><?xml version="1.0" encoding="utf-8"?>
<ds:datastoreItem xmlns:ds="http://schemas.openxmlformats.org/officeDocument/2006/customXml" ds:itemID="{033A55B7-EB4A-4645-9161-F43D1BE46A19}"/>
</file>

<file path=customXml/itemProps3.xml><?xml version="1.0" encoding="utf-8"?>
<ds:datastoreItem xmlns:ds="http://schemas.openxmlformats.org/officeDocument/2006/customXml" ds:itemID="{C8DDE326-1185-4268-9635-CA6D8A57F8B0}"/>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493</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S1551 Likställ energiskatten för elektrifierad kollektivtrafik</vt:lpstr>
      <vt:lpstr>
      </vt:lpstr>
    </vt:vector>
  </TitlesOfParts>
  <Company>Sveriges riksdag</Company>
  <LinksUpToDate>false</LinksUpToDate>
  <CharactersWithSpaces>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