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C3F" w:rsidRPr="00457C3F" w:rsidRDefault="00457C3F">
      <w:pPr>
        <w:pStyle w:val="Hemstlrubrik"/>
      </w:pPr>
      <w:r w:rsidRPr="00457C3F">
        <w:t>Förslag till riksdagsbeslut</w:t>
      </w:r>
    </w:p>
    <w:p w:rsidR="00457C3F" w:rsidRPr="00457C3F" w:rsidRDefault="00457C3F">
      <w:pPr>
        <w:pStyle w:val="Hemstlatt"/>
        <w:ind w:left="0"/>
      </w:pPr>
      <w:r w:rsidRPr="00457C3F">
        <w:t>Riksdagen tillkännager för regeringen som sin mening vad som anförs i motionen om havsbaserad vindkraft.</w:t>
      </w:r>
    </w:p>
    <w:p w:rsidR="00457C3F" w:rsidRPr="00457C3F" w:rsidRDefault="00457C3F">
      <w:pPr>
        <w:pStyle w:val="Rubrik1"/>
      </w:pPr>
      <w:r w:rsidRPr="00457C3F">
        <w:t>Motivering</w:t>
      </w:r>
    </w:p>
    <w:p w:rsidR="00457C3F" w:rsidRPr="00457C3F" w:rsidRDefault="00457C3F">
      <w:r w:rsidRPr="00457C3F">
        <w:t>För att bryta beroendet av olja och andra fossila bränslen måste vi satsa på energislag som är förnybara och skonsammare mot miljön. Vindkraft både på land och till havs är ett av de alternativ som måste få en mer central roll i vår energipolitik. Även om det har blivit en ökad satsning på vindkraft ligger Sverige fortfarande efter många andra länder.</w:t>
      </w:r>
    </w:p>
    <w:p w:rsidR="00457C3F" w:rsidRPr="00457C3F" w:rsidRDefault="00457C3F">
      <w:pPr>
        <w:pStyle w:val="Normaltindrag"/>
      </w:pPr>
      <w:r w:rsidRPr="00457C3F">
        <w:t>Den havsbaserade vindkraften är ett alternativ som måste ägnas ökad uppmärksamhet. Den finns för närvarande bland annat i Kalmarsund och utmed Skånekusten. Men vi är övertygade om att den har en framtid på många fler ställen, inte minst utmed Blekinges kust.</w:t>
      </w:r>
    </w:p>
    <w:p w:rsidR="00457C3F" w:rsidRPr="00457C3F" w:rsidRDefault="00457C3F">
      <w:pPr>
        <w:pStyle w:val="Normaltindrag"/>
      </w:pPr>
      <w:r w:rsidRPr="00457C3F">
        <w:t>Vattenfall bör ta ett större ansvar för havsbaserad vindkraft. De hinder som finns för en ökad satsning på havsbaserad vindkraft bör analyseras och åtgä</w:t>
      </w:r>
      <w:r w:rsidRPr="00457C3F">
        <w:t>r</w:t>
      </w:r>
      <w:r w:rsidRPr="00457C3F">
        <w:t>das.</w:t>
      </w:r>
    </w:p>
    <w:p w:rsidR="00457C3F" w:rsidRPr="00457C3F" w:rsidRDefault="00457C3F">
      <w:pPr>
        <w:pStyle w:val="Normaltindrag"/>
      </w:pPr>
      <w:r w:rsidRPr="00457C3F">
        <w:t>Vattenfall konstaterar att det finns fördelar och nackdelar med havsbaserad vindkraft jämfört med vindkraft på land. Bland nackdelarna med vindkraft på land anger Vattenfall att den kräver större hänsyn till närboende och lan</w:t>
      </w:r>
      <w:r w:rsidRPr="00457C3F">
        <w:t>d</w:t>
      </w:r>
      <w:r w:rsidRPr="00457C3F">
        <w:t>skapsbild.</w:t>
      </w:r>
    </w:p>
    <w:p w:rsidR="00457C3F" w:rsidRPr="00457C3F" w:rsidRDefault="00457C3F">
      <w:pPr>
        <w:pStyle w:val="Normaltindrag"/>
      </w:pPr>
      <w:r w:rsidRPr="00457C3F">
        <w:t>Några av fördelarna med havsbaserad vindkraft är att den möjliggör by</w:t>
      </w:r>
      <w:r w:rsidRPr="00457C3F">
        <w:t>g</w:t>
      </w:r>
      <w:r w:rsidRPr="00457C3F">
        <w:t>gandet av större kraftverk och att det är mer energi i vinden. En av nackdela</w:t>
      </w:r>
      <w:r w:rsidRPr="00457C3F">
        <w:t>r</w:t>
      </w:r>
      <w:r w:rsidRPr="00457C3F">
        <w:t>na är att det är dyrare att bygga än på land. Det är självklart en faktor som kan bli avgörande för den havsbaserade vindkraftens framtidsutsikter. Staten måste därför också överväga om det behövs någon form av stöd för att stim</w:t>
      </w:r>
      <w:r w:rsidRPr="00457C3F">
        <w:t>u</w:t>
      </w:r>
      <w:r w:rsidRPr="00457C3F">
        <w:t>lera och påskynda investeringar i havsbaserad vindkraft.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7C3F">
        <w:trPr>
          <w:cantSplit/>
        </w:trPr>
        <w:tc>
          <w:tcPr>
            <w:tcW w:w="3046" w:type="dxa"/>
          </w:tcPr>
          <w:p w:rsidR="00457C3F" w:rsidRPr="00457C3F" w:rsidRDefault="00457C3F">
            <w:pPr>
              <w:pStyle w:val="UnderskriftDatum"/>
              <w:spacing w:before="240"/>
            </w:pPr>
            <w:r w:rsidRPr="00457C3F">
              <w:lastRenderedPageBreak/>
              <w:t>Stockholm den 29 september 2008</w:t>
            </w:r>
          </w:p>
        </w:tc>
        <w:tc>
          <w:tcPr>
            <w:tcW w:w="3047" w:type="dxa"/>
          </w:tcPr>
          <w:p w:rsidR="00457C3F" w:rsidRPr="00457C3F" w:rsidRDefault="00457C3F">
            <w:pPr>
              <w:pStyle w:val="Underskrifter"/>
              <w:spacing w:before="240"/>
            </w:pPr>
          </w:p>
        </w:tc>
      </w:tr>
      <w:tr w:rsidR="00000000" w:rsidRPr="00457C3F">
        <w:trPr>
          <w:cantSplit/>
        </w:trPr>
        <w:tc>
          <w:tcPr>
            <w:tcW w:w="3046" w:type="dxa"/>
          </w:tcPr>
          <w:p w:rsidR="00457C3F" w:rsidRPr="00457C3F" w:rsidRDefault="00457C3F">
            <w:pPr>
              <w:pStyle w:val="Underskrifter"/>
            </w:pPr>
            <w:r w:rsidRPr="00457C3F">
              <w:t>Peter Jeppsson (s)</w:t>
            </w:r>
          </w:p>
        </w:tc>
        <w:tc>
          <w:tcPr>
            <w:tcW w:w="3046" w:type="dxa"/>
          </w:tcPr>
          <w:p w:rsidR="00457C3F" w:rsidRPr="00457C3F" w:rsidRDefault="00457C3F">
            <w:pPr>
              <w:pStyle w:val="Underskrifter"/>
            </w:pPr>
          </w:p>
        </w:tc>
      </w:tr>
      <w:tr w:rsidR="00000000" w:rsidRPr="00457C3F">
        <w:trPr>
          <w:cantSplit/>
        </w:trPr>
        <w:tc>
          <w:tcPr>
            <w:tcW w:w="3046" w:type="dxa"/>
          </w:tcPr>
          <w:p w:rsidR="00457C3F" w:rsidRPr="00457C3F" w:rsidRDefault="00457C3F">
            <w:pPr>
              <w:pStyle w:val="Underskrifter"/>
            </w:pPr>
            <w:r w:rsidRPr="00457C3F">
              <w:t>Jan Björkman (s)</w:t>
            </w:r>
          </w:p>
        </w:tc>
        <w:tc>
          <w:tcPr>
            <w:tcW w:w="3046" w:type="dxa"/>
          </w:tcPr>
          <w:p w:rsidR="00457C3F" w:rsidRPr="00457C3F" w:rsidRDefault="00457C3F">
            <w:pPr>
              <w:pStyle w:val="Underskrifter"/>
            </w:pPr>
            <w:r w:rsidRPr="00457C3F">
              <w:t>Kerstin Haglö (s)</w:t>
            </w:r>
          </w:p>
        </w:tc>
      </w:tr>
    </w:tbl>
    <w:p w:rsidR="00457C3F" w:rsidRPr="00457C3F" w:rsidRDefault="00457C3F">
      <w:pPr>
        <w:pStyle w:val="Normaltindrag"/>
      </w:pPr>
    </w:p>
    <w:sectPr w:rsidR="00000000" w:rsidRPr="00457C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7C3F" w:rsidRPr="00457C3F" w:rsidRDefault="00457C3F">
      <w:r w:rsidRPr="00457C3F">
        <w:separator/>
      </w:r>
    </w:p>
  </w:endnote>
  <w:endnote w:type="continuationSeparator" w:id="0">
    <w:p w:rsidR="00457C3F" w:rsidRPr="00457C3F" w:rsidRDefault="00457C3F">
      <w:r w:rsidRPr="00457C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C3F" w:rsidRPr="00457C3F" w:rsidRDefault="00457C3F">
    <w:pPr>
      <w:pStyle w:val="Sidfot"/>
    </w:pPr>
    <w:r w:rsidRPr="00457C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29381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C3F" w:rsidRDefault="00457C3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7C3F" w:rsidRDefault="00457C3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C3F" w:rsidRPr="00457C3F" w:rsidRDefault="00457C3F">
    <w:pPr>
      <w:pStyle w:val="Sidfot"/>
    </w:pPr>
    <w:r w:rsidRPr="00457C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02070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C3F" w:rsidRDefault="00457C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7C3F" w:rsidRDefault="00457C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C3F" w:rsidRPr="00457C3F" w:rsidRDefault="00457C3F">
    <w:pPr>
      <w:pStyle w:val="Sidfot"/>
    </w:pPr>
    <w:r w:rsidRPr="00457C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25640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C3F" w:rsidRDefault="00457C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7C3F" w:rsidRDefault="00457C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7C3F" w:rsidRPr="00457C3F" w:rsidRDefault="00457C3F">
      <w:r w:rsidRPr="00457C3F">
        <w:separator/>
      </w:r>
    </w:p>
  </w:footnote>
  <w:footnote w:type="continuationSeparator" w:id="0">
    <w:p w:rsidR="00457C3F" w:rsidRPr="00457C3F" w:rsidRDefault="00457C3F">
      <w:r w:rsidRPr="00457C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C3F" w:rsidRPr="00457C3F" w:rsidRDefault="00457C3F">
    <w:pPr>
      <w:pStyle w:val="Sidhuvud"/>
    </w:pPr>
    <w:r w:rsidRPr="00457C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63159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C3F" w:rsidRDefault="00457C3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7C3F" w:rsidRDefault="00457C3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C3F" w:rsidRPr="00457C3F" w:rsidRDefault="00457C3F">
    <w:pPr>
      <w:pStyle w:val="Sidhuvud"/>
    </w:pPr>
    <w:r w:rsidRPr="00457C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93395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C3F" w:rsidRDefault="00457C3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7C3F" w:rsidRDefault="00457C3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C3F" w:rsidRPr="00457C3F" w:rsidRDefault="00457C3F">
    <w:pPr>
      <w:pStyle w:val="FSHNormal"/>
      <w:tabs>
        <w:tab w:val="right" w:pos="5840"/>
      </w:tabs>
    </w:pPr>
    <w:r w:rsidRPr="00457C3F">
      <w:br/>
    </w:r>
    <w:r w:rsidRPr="00457C3F">
      <w:fldChar w:fldCharType="begin" w:fldLock="1"/>
    </w:r>
    <w:r w:rsidRPr="00457C3F">
      <w:instrText xml:space="preserve"> DOCPROPERTY</w:instrText>
    </w:r>
    <w:r w:rsidRPr="00457C3F">
      <w:rPr>
        <w:sz w:val="18"/>
      </w:rPr>
      <w:instrText xml:space="preserve"> "YearUser" *\charformat </w:instrText>
    </w:r>
    <w:r w:rsidRPr="00457C3F">
      <w:fldChar w:fldCharType="separate"/>
    </w:r>
    <w:r w:rsidRPr="00457C3F">
      <w:t>2008/09</w:t>
    </w:r>
    <w:r w:rsidRPr="00457C3F">
      <w:fldChar w:fldCharType="end"/>
    </w:r>
    <w:r w:rsidRPr="00457C3F">
      <w:t xml:space="preserve"> </w:t>
    </w:r>
    <w:r w:rsidRPr="00457C3F">
      <w:tab/>
      <w:t xml:space="preserve">mnr: </w:t>
    </w:r>
    <w:r w:rsidRPr="00457C3F">
      <w:fldChar w:fldCharType="begin" w:fldLock="1"/>
    </w:r>
    <w:r w:rsidRPr="00457C3F">
      <w:instrText xml:space="preserve"> DOCPROPERTY</w:instrText>
    </w:r>
    <w:r w:rsidRPr="00457C3F">
      <w:rPr>
        <w:sz w:val="18"/>
      </w:rPr>
      <w:instrText xml:space="preserve"> "Motionsnummer" *\charformat </w:instrText>
    </w:r>
    <w:r w:rsidRPr="00457C3F">
      <w:fldChar w:fldCharType="separate"/>
    </w:r>
    <w:r w:rsidRPr="00457C3F">
      <w:t>N276</w:t>
    </w:r>
    <w:r w:rsidRPr="00457C3F">
      <w:fldChar w:fldCharType="end"/>
    </w:r>
    <w:r w:rsidRPr="00457C3F">
      <w:br/>
    </w:r>
    <w:r w:rsidRPr="00457C3F">
      <w:fldChar w:fldCharType="begin" w:fldLock="1"/>
    </w:r>
    <w:r w:rsidRPr="00457C3F">
      <w:instrText xml:space="preserve"> DOCPROPERTY</w:instrText>
    </w:r>
    <w:r w:rsidRPr="00457C3F">
      <w:rPr>
        <w:sz w:val="18"/>
      </w:rPr>
      <w:instrText xml:space="preserve"> "Samling" *\charformat </w:instrText>
    </w:r>
    <w:r w:rsidRPr="00457C3F">
      <w:fldChar w:fldCharType="end"/>
    </w:r>
    <w:r w:rsidRPr="00457C3F">
      <w:tab/>
      <w:t xml:space="preserve">pnr: </w:t>
    </w:r>
    <w:r w:rsidRPr="00457C3F">
      <w:fldChar w:fldCharType="begin" w:fldLock="1"/>
    </w:r>
    <w:r w:rsidRPr="00457C3F">
      <w:instrText xml:space="preserve"> DOCPROPERTY</w:instrText>
    </w:r>
    <w:r w:rsidRPr="00457C3F">
      <w:rPr>
        <w:sz w:val="18"/>
      </w:rPr>
      <w:instrText xml:space="preserve"> "Partinummer" *\charformat </w:instrText>
    </w:r>
    <w:r w:rsidRPr="00457C3F">
      <w:fldChar w:fldCharType="separate"/>
    </w:r>
    <w:r w:rsidRPr="00457C3F">
      <w:t>s25065</w:t>
    </w:r>
    <w:r w:rsidRPr="00457C3F">
      <w:fldChar w:fldCharType="end"/>
    </w:r>
  </w:p>
  <w:p w:rsidR="00457C3F" w:rsidRPr="00457C3F" w:rsidRDefault="00457C3F">
    <w:pPr>
      <w:pStyle w:val="FSHRub1"/>
    </w:pPr>
    <w:r w:rsidRPr="00457C3F">
      <w:t>Motion till riksdagen</w:t>
    </w:r>
    <w:r w:rsidRPr="00457C3F">
      <w:br/>
    </w:r>
    <w:r w:rsidRPr="00457C3F">
      <w:fldChar w:fldCharType="begin" w:fldLock="1"/>
    </w:r>
    <w:r w:rsidRPr="00457C3F">
      <w:instrText xml:space="preserve"> DOCPROPERTY "YearUser" *\charformat </w:instrText>
    </w:r>
    <w:r w:rsidRPr="00457C3F">
      <w:fldChar w:fldCharType="separate"/>
    </w:r>
    <w:r w:rsidRPr="00457C3F">
      <w:t>2008/09</w:t>
    </w:r>
    <w:r w:rsidRPr="00457C3F">
      <w:fldChar w:fldCharType="end"/>
    </w:r>
    <w:r w:rsidRPr="00457C3F">
      <w:t>:</w:t>
    </w:r>
    <w:r w:rsidRPr="00457C3F">
      <w:fldChar w:fldCharType="begin" w:fldLock="1"/>
    </w:r>
    <w:r w:rsidRPr="00457C3F">
      <w:instrText xml:space="preserve"> DOCPROPERTY "Motionsnummer" *\charformat </w:instrText>
    </w:r>
    <w:r w:rsidRPr="00457C3F">
      <w:fldChar w:fldCharType="separate"/>
    </w:r>
    <w:r w:rsidRPr="00457C3F">
      <w:t>N276</w:t>
    </w:r>
    <w:r w:rsidRPr="00457C3F">
      <w:fldChar w:fldCharType="end"/>
    </w:r>
  </w:p>
  <w:p w:rsidR="00457C3F" w:rsidRPr="00457C3F" w:rsidRDefault="00457C3F">
    <w:pPr>
      <w:pStyle w:val="FSHNormalS5"/>
    </w:pPr>
    <w:r w:rsidRPr="00457C3F">
      <w:fldChar w:fldCharType="begin" w:fldLock="1"/>
    </w:r>
    <w:r w:rsidRPr="00457C3F">
      <w:instrText xml:space="preserve"> DOCPROPERTY "MotionarText" *\charformat </w:instrText>
    </w:r>
    <w:r w:rsidRPr="00457C3F">
      <w:fldChar w:fldCharType="separate"/>
    </w:r>
    <w:r w:rsidRPr="00457C3F">
      <w:t>av Peter Jeppsson m.fl. (s)</w:t>
    </w:r>
    <w:r w:rsidRPr="00457C3F">
      <w:fldChar w:fldCharType="end"/>
    </w:r>
    <w:r w:rsidRPr="00457C3F">
      <w:br/>
    </w:r>
    <w:r w:rsidRPr="00457C3F">
      <w:fldChar w:fldCharType="begin" w:fldLock="1"/>
    </w:r>
    <w:r w:rsidRPr="00457C3F">
      <w:instrText xml:space="preserve"> DOCPROPERTY "SvarFrasKort" *\charformat </w:instrText>
    </w:r>
    <w:r w:rsidRPr="00457C3F">
      <w:fldChar w:fldCharType="end"/>
    </w:r>
  </w:p>
  <w:p w:rsidR="00457C3F" w:rsidRPr="00457C3F" w:rsidRDefault="00457C3F">
    <w:pPr>
      <w:pStyle w:val="FSHTitel"/>
    </w:pPr>
    <w:r w:rsidRPr="00457C3F">
      <w:fldChar w:fldCharType="begin" w:fldLock="1"/>
    </w:r>
    <w:r w:rsidRPr="00457C3F">
      <w:instrText xml:space="preserve"> DOCPROPERTY</w:instrText>
    </w:r>
    <w:r w:rsidRPr="00457C3F">
      <w:rPr>
        <w:sz w:val="18"/>
      </w:rPr>
      <w:instrText xml:space="preserve"> "RubrikSvar" *\charformat </w:instrText>
    </w:r>
    <w:r w:rsidRPr="00457C3F">
      <w:fldChar w:fldCharType="separate"/>
    </w:r>
    <w:r w:rsidRPr="00457C3F">
      <w:t>Havsbaserad vindkraft</w:t>
    </w:r>
    <w:r w:rsidRPr="00457C3F">
      <w:fldChar w:fldCharType="end"/>
    </w:r>
  </w:p>
  <w:p w:rsidR="00457C3F" w:rsidRPr="00457C3F" w:rsidRDefault="00457C3F">
    <w:pPr>
      <w:pStyle w:val="Normal00"/>
    </w:pPr>
  </w:p>
  <w:p w:rsidR="00457C3F" w:rsidRPr="00457C3F" w:rsidRDefault="00457C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76078938">
    <w:abstractNumId w:val="8"/>
  </w:num>
  <w:num w:numId="2" w16cid:durableId="356276709">
    <w:abstractNumId w:val="9"/>
  </w:num>
  <w:num w:numId="3" w16cid:durableId="1746219250">
    <w:abstractNumId w:val="8"/>
  </w:num>
  <w:num w:numId="4" w16cid:durableId="2035762595">
    <w:abstractNumId w:val="9"/>
  </w:num>
  <w:num w:numId="5" w16cid:durableId="849836868">
    <w:abstractNumId w:val="13"/>
  </w:num>
  <w:num w:numId="6" w16cid:durableId="864444836">
    <w:abstractNumId w:val="10"/>
  </w:num>
  <w:num w:numId="7" w16cid:durableId="168299082">
    <w:abstractNumId w:val="11"/>
  </w:num>
  <w:num w:numId="8" w16cid:durableId="1492863778">
    <w:abstractNumId w:val="12"/>
  </w:num>
  <w:num w:numId="9" w16cid:durableId="603079482">
    <w:abstractNumId w:val="8"/>
  </w:num>
  <w:num w:numId="10" w16cid:durableId="1492016514">
    <w:abstractNumId w:val="3"/>
  </w:num>
  <w:num w:numId="11" w16cid:durableId="70590438">
    <w:abstractNumId w:val="2"/>
  </w:num>
  <w:num w:numId="12" w16cid:durableId="1923104935">
    <w:abstractNumId w:val="1"/>
  </w:num>
  <w:num w:numId="13" w16cid:durableId="214510300">
    <w:abstractNumId w:val="0"/>
  </w:num>
  <w:num w:numId="14" w16cid:durableId="2120055839">
    <w:abstractNumId w:val="9"/>
  </w:num>
  <w:num w:numId="15" w16cid:durableId="2096899537">
    <w:abstractNumId w:val="7"/>
  </w:num>
  <w:num w:numId="16" w16cid:durableId="103111888">
    <w:abstractNumId w:val="6"/>
  </w:num>
  <w:num w:numId="17" w16cid:durableId="1382366949">
    <w:abstractNumId w:val="5"/>
  </w:num>
  <w:num w:numId="18" w16cid:durableId="5308439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5D7CB1CA-7CAE-491A-8DC2-13763CCF2B7E},{DFEB2DE4-9B3D-41CA-B854-8590CB951C66},{913ECFEA-3CBC-48C9-A9B4-3509B8B5DE6D}"/>
  </w:docVars>
  <w:rsids>
    <w:rsidRoot w:val="006E4EBF"/>
    <w:rsid w:val="00457C3F"/>
    <w:rsid w:val="006E4E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EF625C28-E20A-4F0F-A9B1-1C911E8F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1415</Characters>
  <Application>Microsoft Office Word</Application>
  <DocSecurity>4</DocSecurity>
  <Lines>32</Lines>
  <Paragraphs>14</Paragraphs>
  <ScaleCrop>false</ScaleCrop>
  <HeadingPairs>
    <vt:vector size="2" baseType="variant">
      <vt:variant>
        <vt:lpstr>Rubrik</vt:lpstr>
      </vt:variant>
      <vt:variant>
        <vt:i4>1</vt:i4>
      </vt:variant>
    </vt:vector>
  </HeadingPairs>
  <TitlesOfParts>
    <vt:vector size="1" baseType="lpstr">
      <vt:lpstr>s25065</vt:lpstr>
    </vt:vector>
  </TitlesOfParts>
  <Company>Riksdagen</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s25065</dc:title>
  <dc:subject>s25065</dc:subject>
  <dc:creator>Riksdagen</dc:creator>
  <cp:keywords>Riksdagen</cp:keywords>
  <dc:description>TKG-ktrl, MSMQ4mb, PersReg-Distribution mm b-&gt;ny fplogga</dc:description>
  <cp:lastModifiedBy>Lars Brink</cp:lastModifiedBy>
  <cp:revision>2</cp:revision>
  <cp:lastPrinted>2008-11-25T14:32:00Z</cp:lastPrinted>
  <dcterms:created xsi:type="dcterms:W3CDTF">2025-12-17T18:10:00Z</dcterms:created>
  <dcterms:modified xsi:type="dcterms:W3CDTF">2025-12-17T18:10:00Z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Havsbaserad vindkraft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Havsbaserad vindkraft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s25065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Peter Jeppsson m.fl. (s)</vt:lpwstr>
  </property>
  <property fmtid="{D5CDD505-2E9C-101B-9397-08002B2CF9AE}" pid="26" name="MotionarLista">
    <vt:lpwstr>Jeppsson, Peter (s)\Björkman, Jan (s)\Haglö,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Jeppsson (s), Jan Björkman (s), Kerstin Haglö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N276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20082009000000000115000250650069</vt:lpwstr>
  </property>
  <property fmtid="{D5CDD505-2E9C-101B-9397-08002B2CF9AE}" pid="47" name="datum">
    <vt:lpwstr>080929</vt:lpwstr>
  </property>
  <property fmtid="{D5CDD505-2E9C-101B-9397-08002B2CF9AE}" pid="48" name="avsändar-e-post">
    <vt:lpwstr>liisa.sihvo.murstam@riksdagen.se</vt:lpwstr>
  </property>
  <property fmtid="{D5CDD505-2E9C-101B-9397-08002B2CF9AE}" pid="49" name="id">
    <vt:lpwstr>20082009000000000115000250650069</vt:lpwstr>
  </property>
  <property fmtid="{D5CDD505-2E9C-101B-9397-08002B2CF9AE}" pid="50" name="nummer">
    <vt:lpwstr>276</vt:lpwstr>
  </property>
  <property fmtid="{D5CDD505-2E9C-101B-9397-08002B2CF9AE}" pid="51" name="utskottsbeteckning">
    <vt:lpwstr>N</vt:lpwstr>
  </property>
  <property fmtid="{D5CDD505-2E9C-101B-9397-08002B2CF9AE}" pid="52" name="GlobalUID">
    <vt:lpwstr>{799CBF65-3BE0-4DFE-B598-12FE27E302B3}</vt:lpwstr>
  </property>
  <property fmtid="{D5CDD505-2E9C-101B-9397-08002B2CF9AE}" pid="53" name="Överföringar">
    <vt:i4>0</vt:i4>
  </property>
  <property fmtid="{D5CDD505-2E9C-101B-9397-08002B2CF9AE}" pid="54" name="Checksum">
    <vt:lpwstr>*1002241153063*</vt:lpwstr>
  </property>
  <property fmtid="{D5CDD505-2E9C-101B-9397-08002B2CF9AE}" pid="55" name="skuggnummer">
    <vt:lpwstr>1027</vt:lpwstr>
  </property>
  <property fmtid="{D5CDD505-2E9C-101B-9397-08002B2CF9AE}" pid="56" name="urixVersion">
    <vt:lpwstr>3.2.0.8</vt:lpwstr>
  </property>
  <property fmtid="{D5CDD505-2E9C-101B-9397-08002B2CF9AE}" pid="57" name="urixOrigin">
    <vt:lpwstr>090401 18:19:31.383</vt:lpwstr>
  </property>
  <property fmtid="{D5CDD505-2E9C-101B-9397-08002B2CF9AE}" pid="58" name="urixGuid">
    <vt:lpwstr>{94C9B4C0-A085-4622-A3B3-E7F8F07AC08B}</vt:lpwstr>
  </property>
</Properties>
</file>