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1D0B" w:rsidRPr="00B0266F" w:rsidRDefault="00C11D0B">
      <w:pPr>
        <w:pStyle w:val="Hemstlrubrik"/>
      </w:pPr>
      <w:r w:rsidRPr="00B0266F">
        <w:t>Förslag till riksdagsbeslut</w:t>
      </w:r>
    </w:p>
    <w:p w:rsidR="00C11D0B" w:rsidRPr="00B0266F" w:rsidRDefault="00C11D0B">
      <w:pPr>
        <w:pStyle w:val="Hemstlatt"/>
        <w:numPr>
          <w:ilvl w:val="0"/>
          <w:numId w:val="1"/>
        </w:numPr>
      </w:pPr>
      <w:r w:rsidRPr="00B0266F">
        <w:t>Riksdagen tillkännager för regeringen som sin mening vad som anförs i motionen om att regeringen ska verka för att det finns minst ett barnahus i varje län.</w:t>
      </w:r>
    </w:p>
    <w:p w:rsidR="00C11D0B" w:rsidRPr="00B0266F" w:rsidRDefault="00C11D0B">
      <w:pPr>
        <w:pStyle w:val="Hemstlatt"/>
        <w:numPr>
          <w:ilvl w:val="0"/>
          <w:numId w:val="1"/>
        </w:numPr>
      </w:pPr>
      <w:r w:rsidRPr="00B0266F">
        <w:t>Riksdagen tillkännager för regeringen som sin mening vad som anförs i motionen om att barnahusens verksamhet ska rikta sig till barn upp till 18 år.</w:t>
      </w:r>
    </w:p>
    <w:p w:rsidR="00C11D0B" w:rsidRPr="00B0266F" w:rsidRDefault="00C11D0B">
      <w:pPr>
        <w:pStyle w:val="Hemstlatt"/>
        <w:numPr>
          <w:ilvl w:val="0"/>
          <w:numId w:val="1"/>
        </w:numPr>
      </w:pPr>
      <w:r w:rsidRPr="00B0266F">
        <w:t>Riksdagen tillkännager för regeringen som sin mening vad som anförs i motionen om att barnahusen bör kvalitetssäkras och hålla samma standard över hela landet.</w:t>
      </w:r>
    </w:p>
    <w:p w:rsidR="00C11D0B" w:rsidRPr="00B0266F" w:rsidRDefault="00C11D0B">
      <w:pPr>
        <w:pStyle w:val="Rubrik1"/>
      </w:pPr>
      <w:r w:rsidRPr="00B0266F">
        <w:t>Motivering</w:t>
      </w:r>
    </w:p>
    <w:p w:rsidR="00C11D0B" w:rsidRPr="00B0266F" w:rsidRDefault="00C11D0B">
      <w:r w:rsidRPr="00B0266F">
        <w:t>Om ett barn har utsatts eller misstänks ha utsatts för brott dras ofta flera u</w:t>
      </w:r>
      <w:r w:rsidRPr="00B0266F">
        <w:t>t</w:t>
      </w:r>
      <w:r w:rsidRPr="00B0266F">
        <w:t>redningar i gång samtidigt. Rättsväsendet, socialtjänsten och sjukvården har alla sina arbetssätt, och det redan utsatta barnet skickas till olika ställen och tvingas berätta om sina upplevelser gång på gång.</w:t>
      </w:r>
    </w:p>
    <w:p w:rsidR="00C11D0B" w:rsidRPr="00B0266F" w:rsidRDefault="00C11D0B">
      <w:pPr>
        <w:pStyle w:val="Normaltindrag"/>
      </w:pPr>
      <w:r w:rsidRPr="00B0266F">
        <w:t>Sedan några år finns det något som kallas barnahus på några ställen i la</w:t>
      </w:r>
      <w:r w:rsidRPr="00B0266F">
        <w:t>n</w:t>
      </w:r>
      <w:r w:rsidRPr="00B0266F">
        <w:t>det, för närvarande på elva platser. Här finns representanter för polis, åklag</w:t>
      </w:r>
      <w:r w:rsidRPr="00B0266F">
        <w:t>a</w:t>
      </w:r>
      <w:r w:rsidRPr="00B0266F">
        <w:t>re, barnpsykiatri, socialtjänst och ibland även andra samhällsinstanser saml</w:t>
      </w:r>
      <w:r w:rsidRPr="00B0266F">
        <w:t>a</w:t>
      </w:r>
      <w:r w:rsidRPr="00B0266F">
        <w:t>de. Tanken är att barnet ska slippa slussas runt, och i stället ska det räcka att prata med en eller ett par personer. Syftet är främst förbättrad rättstrygghet för barnet men också att höja kvaliteten på brottsutredningen.</w:t>
      </w:r>
    </w:p>
    <w:p w:rsidR="00C11D0B" w:rsidRPr="00B0266F" w:rsidRDefault="00C11D0B">
      <w:pPr>
        <w:pStyle w:val="Normaltindrag"/>
      </w:pPr>
      <w:r w:rsidRPr="00B0266F">
        <w:t>Den här verksamheten har utvärderats, och våren 2008 överlämnades u</w:t>
      </w:r>
      <w:r w:rsidRPr="00B0266F">
        <w:t>t</w:t>
      </w:r>
      <w:r w:rsidRPr="00B0266F">
        <w:t>värderingen till regeringen. Däri framkommer att barnahusen inneburit stora förbättringar: barn som utsatts för våld eller övergrepp har fått ett bättre b</w:t>
      </w:r>
      <w:r w:rsidRPr="00B0266F">
        <w:t>e</w:t>
      </w:r>
      <w:r w:rsidRPr="00B0266F">
        <w:t>mötande, bättre stöd i rättsprocessen och bättre psykosocialt stöd.</w:t>
      </w:r>
    </w:p>
    <w:p w:rsidR="00C11D0B" w:rsidRPr="00B0266F" w:rsidRDefault="00C11D0B">
      <w:pPr>
        <w:pStyle w:val="Normaltindrag"/>
      </w:pPr>
      <w:r w:rsidRPr="00B0266F">
        <w:lastRenderedPageBreak/>
        <w:t>Men utvärderingen pekade också på att det finns stora skillnader mellan hur de olika barnahusen fungerar. Ansvars- och kostnadsfördelning, vilka professioner som deltar, krisstöd till föräldrar och målgrupper ser olika ut på de olika barnahusen. Ser verksamheterna olika ut innebär det oc</w:t>
      </w:r>
      <w:r w:rsidRPr="00B0266F">
        <w:t>kså att alla barn inte får del av samma stöd.</w:t>
      </w:r>
    </w:p>
    <w:p w:rsidR="00C11D0B" w:rsidRPr="00B0266F" w:rsidRDefault="00C11D0B">
      <w:pPr>
        <w:pStyle w:val="Normaltindrag"/>
      </w:pPr>
      <w:r w:rsidRPr="00B0266F">
        <w:t>Därför måste regeringen se till att barnahusen kvalitetssäkras och håller samma standard över hela landet.</w:t>
      </w:r>
    </w:p>
    <w:p w:rsidR="00C11D0B" w:rsidRPr="00B0266F" w:rsidRDefault="00C11D0B">
      <w:pPr>
        <w:pStyle w:val="Normaltindrag"/>
      </w:pPr>
      <w:r w:rsidRPr="00B0266F">
        <w:t>Dessutom måste alla barn ha rätt till barnahus, oavsett var i landet de bor. Därför är det viktigt att det finns minst ett barnahus i varje län.</w:t>
      </w:r>
    </w:p>
    <w:p w:rsidR="00C11D0B" w:rsidRPr="00B0266F" w:rsidRDefault="00C11D0B">
      <w:pPr>
        <w:pStyle w:val="Normaltindrag"/>
      </w:pPr>
      <w:r w:rsidRPr="00B0266F">
        <w:t>Vi anser också att regeringen ska medverka till att alla barnahus vänder sig till alla barn, dvs. personer upp till 18 år.</w:t>
      </w:r>
    </w:p>
    <w:p w:rsidR="00C11D0B" w:rsidRPr="00B0266F" w:rsidRDefault="00C11D0B">
      <w:pPr>
        <w:pStyle w:val="Normaltindrag"/>
      </w:pPr>
      <w:r w:rsidRPr="00B0266F">
        <w:t>Det är viktigt att regeringen tar till sig denna fråga omedelbart och inte fortsätter att dra ut på tiden. Kvalitetssäkrade barnahus som vänder sig till barn under 18 ska finnas i hela landet. Det stärker tryggheten och rättssäke</w:t>
      </w:r>
      <w:r w:rsidRPr="00B0266F">
        <w:t>r</w:t>
      </w:r>
      <w:r w:rsidRPr="00B0266F">
        <w:t>heten för de värst utsatta människorna i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266F">
        <w:trPr>
          <w:cantSplit/>
        </w:trPr>
        <w:tc>
          <w:tcPr>
            <w:tcW w:w="3046" w:type="dxa"/>
          </w:tcPr>
          <w:p w:rsidR="00C11D0B" w:rsidRPr="00B0266F" w:rsidRDefault="00C11D0B">
            <w:pPr>
              <w:pStyle w:val="UnderskriftDatum"/>
              <w:spacing w:before="240"/>
            </w:pPr>
            <w:r w:rsidRPr="00B0266F">
              <w:t>Stockholm den 7 oktober 2008</w:t>
            </w:r>
          </w:p>
        </w:tc>
        <w:tc>
          <w:tcPr>
            <w:tcW w:w="3047" w:type="dxa"/>
          </w:tcPr>
          <w:p w:rsidR="00C11D0B" w:rsidRPr="00B0266F" w:rsidRDefault="00C11D0B">
            <w:pPr>
              <w:pStyle w:val="Underskrifter"/>
              <w:spacing w:before="240"/>
            </w:pPr>
          </w:p>
        </w:tc>
      </w:tr>
      <w:tr w:rsidR="00000000" w:rsidRPr="00B0266F">
        <w:trPr>
          <w:cantSplit/>
        </w:trPr>
        <w:tc>
          <w:tcPr>
            <w:tcW w:w="3046" w:type="dxa"/>
          </w:tcPr>
          <w:p w:rsidR="00C11D0B" w:rsidRPr="00B0266F" w:rsidRDefault="00C11D0B">
            <w:pPr>
              <w:pStyle w:val="Underskrifter"/>
            </w:pPr>
            <w:r w:rsidRPr="00B0266F">
              <w:t>Jan Lindholm (mp)</w:t>
            </w:r>
          </w:p>
        </w:tc>
        <w:tc>
          <w:tcPr>
            <w:tcW w:w="3046" w:type="dxa"/>
          </w:tcPr>
          <w:p w:rsidR="00C11D0B" w:rsidRPr="00B0266F" w:rsidRDefault="00C11D0B">
            <w:pPr>
              <w:pStyle w:val="Underskrifter"/>
            </w:pPr>
          </w:p>
        </w:tc>
      </w:tr>
      <w:tr w:rsidR="00000000" w:rsidRPr="00B0266F">
        <w:trPr>
          <w:cantSplit/>
        </w:trPr>
        <w:tc>
          <w:tcPr>
            <w:tcW w:w="3046" w:type="dxa"/>
          </w:tcPr>
          <w:p w:rsidR="00C11D0B" w:rsidRPr="00B0266F" w:rsidRDefault="00C11D0B">
            <w:pPr>
              <w:pStyle w:val="Underskrifter"/>
            </w:pPr>
            <w:r w:rsidRPr="00B0266F">
              <w:t>Monica Green (s)</w:t>
            </w:r>
          </w:p>
        </w:tc>
        <w:tc>
          <w:tcPr>
            <w:tcW w:w="3046" w:type="dxa"/>
          </w:tcPr>
          <w:p w:rsidR="00C11D0B" w:rsidRPr="00B0266F" w:rsidRDefault="00C11D0B">
            <w:pPr>
              <w:pStyle w:val="Underskrifter"/>
            </w:pPr>
            <w:r w:rsidRPr="00B0266F">
              <w:t>Eva Olofsson (v)</w:t>
            </w:r>
          </w:p>
        </w:tc>
      </w:tr>
    </w:tbl>
    <w:p w:rsidR="00C11D0B" w:rsidRPr="00B0266F" w:rsidRDefault="00C11D0B">
      <w:pPr>
        <w:pStyle w:val="Normaltindrag"/>
      </w:pPr>
    </w:p>
    <w:sectPr w:rsidR="00C11D0B" w:rsidRPr="00B026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1D0B" w:rsidRPr="00B0266F" w:rsidRDefault="00C11D0B">
      <w:r w:rsidRPr="00B0266F">
        <w:separator/>
      </w:r>
    </w:p>
  </w:endnote>
  <w:endnote w:type="continuationSeparator" w:id="0">
    <w:p w:rsidR="00C11D0B" w:rsidRPr="00B0266F" w:rsidRDefault="00C11D0B">
      <w:r w:rsidRPr="00B026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D0B" w:rsidRPr="00B0266F" w:rsidRDefault="00B0266F">
    <w:pPr>
      <w:pStyle w:val="Sidfot"/>
    </w:pPr>
    <w:r w:rsidRPr="00B026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406956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D0B" w:rsidRDefault="00C11D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1D0B" w:rsidRDefault="00C11D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D0B" w:rsidRPr="00B0266F" w:rsidRDefault="00B0266F">
    <w:pPr>
      <w:pStyle w:val="Sidfot"/>
    </w:pPr>
    <w:r w:rsidRPr="00B026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74455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D0B" w:rsidRDefault="00C11D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1D0B" w:rsidRDefault="00C11D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D0B" w:rsidRPr="00B0266F" w:rsidRDefault="00B0266F">
    <w:pPr>
      <w:pStyle w:val="Sidfot"/>
    </w:pPr>
    <w:r w:rsidRPr="00B026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3239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D0B" w:rsidRDefault="00C11D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1D0B" w:rsidRDefault="00C11D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1D0B" w:rsidRPr="00B0266F" w:rsidRDefault="00C11D0B">
      <w:r w:rsidRPr="00B0266F">
        <w:separator/>
      </w:r>
    </w:p>
  </w:footnote>
  <w:footnote w:type="continuationSeparator" w:id="0">
    <w:p w:rsidR="00C11D0B" w:rsidRPr="00B0266F" w:rsidRDefault="00C11D0B">
      <w:r w:rsidRPr="00B026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D0B" w:rsidRPr="00B0266F" w:rsidRDefault="00B0266F">
    <w:pPr>
      <w:pStyle w:val="Sidhuvud"/>
    </w:pPr>
    <w:r w:rsidRPr="00B026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36012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D0B" w:rsidRDefault="00C11D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1D0B" w:rsidRDefault="00C11D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D0B" w:rsidRPr="00B0266F" w:rsidRDefault="00B0266F">
    <w:pPr>
      <w:pStyle w:val="Sidhuvud"/>
    </w:pPr>
    <w:r w:rsidRPr="00B026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27570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D0B" w:rsidRDefault="00C11D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1D0B" w:rsidRDefault="00C11D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D0B" w:rsidRPr="00B0266F" w:rsidRDefault="00C11D0B">
    <w:pPr>
      <w:pStyle w:val="FSHNormal"/>
      <w:tabs>
        <w:tab w:val="right" w:pos="5840"/>
      </w:tabs>
    </w:pPr>
    <w:r w:rsidRPr="00B0266F">
      <w:br/>
    </w:r>
    <w:r w:rsidRPr="00B0266F">
      <w:fldChar w:fldCharType="begin" w:fldLock="1"/>
    </w:r>
    <w:r w:rsidRPr="00B0266F">
      <w:instrText xml:space="preserve"> DOCPROPERTY</w:instrText>
    </w:r>
    <w:r w:rsidRPr="00B0266F">
      <w:rPr>
        <w:sz w:val="18"/>
      </w:rPr>
      <w:instrText xml:space="preserve"> "YearUser" *\charformat </w:instrText>
    </w:r>
    <w:r w:rsidRPr="00B0266F">
      <w:fldChar w:fldCharType="separate"/>
    </w:r>
    <w:r w:rsidRPr="00B0266F">
      <w:t>2008/09</w:t>
    </w:r>
    <w:r w:rsidRPr="00B0266F">
      <w:fldChar w:fldCharType="end"/>
    </w:r>
    <w:r w:rsidRPr="00B0266F">
      <w:t xml:space="preserve"> </w:t>
    </w:r>
    <w:r w:rsidRPr="00B0266F">
      <w:tab/>
      <w:t xml:space="preserve">mnr: </w:t>
    </w:r>
    <w:r w:rsidRPr="00B0266F">
      <w:fldChar w:fldCharType="begin" w:fldLock="1"/>
    </w:r>
    <w:r w:rsidRPr="00B0266F">
      <w:instrText xml:space="preserve"> DOCPROPERTY</w:instrText>
    </w:r>
    <w:r w:rsidRPr="00B0266F">
      <w:rPr>
        <w:sz w:val="18"/>
      </w:rPr>
      <w:instrText xml:space="preserve"> "Motionsnummer" *\charformat </w:instrText>
    </w:r>
    <w:r w:rsidRPr="00B0266F">
      <w:fldChar w:fldCharType="separate"/>
    </w:r>
    <w:r w:rsidRPr="00B0266F">
      <w:t>Ju474</w:t>
    </w:r>
    <w:r w:rsidRPr="00B0266F">
      <w:fldChar w:fldCharType="end"/>
    </w:r>
    <w:r w:rsidRPr="00B0266F">
      <w:br/>
    </w:r>
    <w:r w:rsidRPr="00B0266F">
      <w:fldChar w:fldCharType="begin" w:fldLock="1"/>
    </w:r>
    <w:r w:rsidRPr="00B0266F">
      <w:instrText xml:space="preserve"> DOCPROPERTY</w:instrText>
    </w:r>
    <w:r w:rsidRPr="00B0266F">
      <w:rPr>
        <w:sz w:val="18"/>
      </w:rPr>
      <w:instrText xml:space="preserve"> "Samling" *\charformat </w:instrText>
    </w:r>
    <w:r w:rsidRPr="00B0266F">
      <w:fldChar w:fldCharType="end"/>
    </w:r>
    <w:r w:rsidRPr="00B0266F">
      <w:tab/>
      <w:t xml:space="preserve">pnr: </w:t>
    </w:r>
    <w:r w:rsidRPr="00B0266F">
      <w:fldChar w:fldCharType="begin" w:fldLock="1"/>
    </w:r>
    <w:r w:rsidRPr="00B0266F">
      <w:instrText xml:space="preserve"> DOCPROPERTY</w:instrText>
    </w:r>
    <w:r w:rsidRPr="00B0266F">
      <w:rPr>
        <w:sz w:val="18"/>
      </w:rPr>
      <w:instrText xml:space="preserve"> "Partinummer" *\charformat </w:instrText>
    </w:r>
    <w:r w:rsidRPr="00B0266F">
      <w:fldChar w:fldCharType="separate"/>
    </w:r>
    <w:r w:rsidRPr="00B0266F">
      <w:t>-s19017</w:t>
    </w:r>
    <w:r w:rsidRPr="00B0266F">
      <w:fldChar w:fldCharType="end"/>
    </w:r>
  </w:p>
  <w:p w:rsidR="00C11D0B" w:rsidRPr="00B0266F" w:rsidRDefault="00C11D0B">
    <w:pPr>
      <w:pStyle w:val="FSHRub1"/>
    </w:pPr>
    <w:r w:rsidRPr="00B0266F">
      <w:t>Motion till riksdagen</w:t>
    </w:r>
    <w:r w:rsidRPr="00B0266F">
      <w:br/>
    </w:r>
    <w:r w:rsidRPr="00B0266F">
      <w:fldChar w:fldCharType="begin" w:fldLock="1"/>
    </w:r>
    <w:r w:rsidRPr="00B0266F">
      <w:instrText xml:space="preserve"> DOCPROPERTY "YearUser" *\charformat </w:instrText>
    </w:r>
    <w:r w:rsidRPr="00B0266F">
      <w:fldChar w:fldCharType="separate"/>
    </w:r>
    <w:r w:rsidRPr="00B0266F">
      <w:t>2008/09</w:t>
    </w:r>
    <w:r w:rsidRPr="00B0266F">
      <w:fldChar w:fldCharType="end"/>
    </w:r>
    <w:r w:rsidRPr="00B0266F">
      <w:t>:</w:t>
    </w:r>
    <w:r w:rsidRPr="00B0266F">
      <w:fldChar w:fldCharType="begin" w:fldLock="1"/>
    </w:r>
    <w:r w:rsidRPr="00B0266F">
      <w:instrText xml:space="preserve"> DOCPROPERTY "Motionsnummer" *\charformat </w:instrText>
    </w:r>
    <w:r w:rsidRPr="00B0266F">
      <w:fldChar w:fldCharType="separate"/>
    </w:r>
    <w:r w:rsidRPr="00B0266F">
      <w:t>Ju474</w:t>
    </w:r>
    <w:r w:rsidRPr="00B0266F">
      <w:fldChar w:fldCharType="end"/>
    </w:r>
  </w:p>
  <w:p w:rsidR="00C11D0B" w:rsidRPr="00B0266F" w:rsidRDefault="00C11D0B">
    <w:pPr>
      <w:pStyle w:val="FSHNormalS5"/>
    </w:pPr>
    <w:r w:rsidRPr="00B0266F">
      <w:fldChar w:fldCharType="begin" w:fldLock="1"/>
    </w:r>
    <w:r w:rsidRPr="00B0266F">
      <w:instrText xml:space="preserve"> DOCPROPERTY "MotionarText" *\charformat </w:instrText>
    </w:r>
    <w:r w:rsidRPr="00B0266F">
      <w:fldChar w:fldCharType="separate"/>
    </w:r>
    <w:r w:rsidRPr="00B0266F">
      <w:t>av Jan Lindholm m.fl. (mp, s, v)</w:t>
    </w:r>
    <w:r w:rsidRPr="00B0266F">
      <w:fldChar w:fldCharType="end"/>
    </w:r>
    <w:r w:rsidRPr="00B0266F">
      <w:br/>
    </w:r>
    <w:r w:rsidRPr="00B0266F">
      <w:fldChar w:fldCharType="begin" w:fldLock="1"/>
    </w:r>
    <w:r w:rsidRPr="00B0266F">
      <w:instrText xml:space="preserve"> DOCPROPERTY "SvarFrasKort" *\charformat </w:instrText>
    </w:r>
    <w:r w:rsidRPr="00B0266F">
      <w:fldChar w:fldCharType="end"/>
    </w:r>
  </w:p>
  <w:p w:rsidR="00C11D0B" w:rsidRPr="00B0266F" w:rsidRDefault="00C11D0B">
    <w:pPr>
      <w:pStyle w:val="FSHTitel"/>
    </w:pPr>
    <w:r w:rsidRPr="00B0266F">
      <w:fldChar w:fldCharType="begin" w:fldLock="1"/>
    </w:r>
    <w:r w:rsidRPr="00B0266F">
      <w:instrText xml:space="preserve"> DOCPROPERTY</w:instrText>
    </w:r>
    <w:r w:rsidRPr="00B0266F">
      <w:rPr>
        <w:sz w:val="18"/>
      </w:rPr>
      <w:instrText xml:space="preserve"> "RubrikSvar" *\charformat </w:instrText>
    </w:r>
    <w:r w:rsidRPr="00B0266F">
      <w:fldChar w:fldCharType="separate"/>
    </w:r>
    <w:r w:rsidRPr="00B0266F">
      <w:t>Barnahus – en modell över hela landet</w:t>
    </w:r>
    <w:r w:rsidRPr="00B0266F">
      <w:fldChar w:fldCharType="end"/>
    </w:r>
  </w:p>
  <w:p w:rsidR="00C11D0B" w:rsidRPr="00B0266F" w:rsidRDefault="00C11D0B">
    <w:pPr>
      <w:pStyle w:val="Normal00"/>
    </w:pPr>
  </w:p>
  <w:p w:rsidR="00C11D0B" w:rsidRPr="00B0266F" w:rsidRDefault="00C11D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D4D1A35"/>
    <w:multiLevelType w:val="hybridMultilevel"/>
    <w:tmpl w:val="83109B92"/>
    <w:lvl w:ilvl="0" w:tplc="A52C04B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01535296">
    <w:abstractNumId w:val="8"/>
  </w:num>
  <w:num w:numId="2" w16cid:durableId="1560047262">
    <w:abstractNumId w:val="9"/>
  </w:num>
  <w:num w:numId="3" w16cid:durableId="1946384176">
    <w:abstractNumId w:val="8"/>
  </w:num>
  <w:num w:numId="4" w16cid:durableId="951982657">
    <w:abstractNumId w:val="9"/>
  </w:num>
  <w:num w:numId="5" w16cid:durableId="1548956835">
    <w:abstractNumId w:val="14"/>
  </w:num>
  <w:num w:numId="6" w16cid:durableId="150952442">
    <w:abstractNumId w:val="10"/>
  </w:num>
  <w:num w:numId="7" w16cid:durableId="440488767">
    <w:abstractNumId w:val="11"/>
  </w:num>
  <w:num w:numId="8" w16cid:durableId="1568419894">
    <w:abstractNumId w:val="13"/>
  </w:num>
  <w:num w:numId="9" w16cid:durableId="1204058630">
    <w:abstractNumId w:val="8"/>
  </w:num>
  <w:num w:numId="10" w16cid:durableId="269629109">
    <w:abstractNumId w:val="3"/>
  </w:num>
  <w:num w:numId="11" w16cid:durableId="2120953303">
    <w:abstractNumId w:val="2"/>
  </w:num>
  <w:num w:numId="12" w16cid:durableId="1109668713">
    <w:abstractNumId w:val="1"/>
  </w:num>
  <w:num w:numId="13" w16cid:durableId="323516046">
    <w:abstractNumId w:val="0"/>
  </w:num>
  <w:num w:numId="14" w16cid:durableId="2005428098">
    <w:abstractNumId w:val="9"/>
  </w:num>
  <w:num w:numId="15" w16cid:durableId="1172723136">
    <w:abstractNumId w:val="7"/>
  </w:num>
  <w:num w:numId="16" w16cid:durableId="2099446938">
    <w:abstractNumId w:val="6"/>
  </w:num>
  <w:num w:numId="17" w16cid:durableId="768551973">
    <w:abstractNumId w:val="5"/>
  </w:num>
  <w:num w:numId="18" w16cid:durableId="1072892825">
    <w:abstractNumId w:val="4"/>
  </w:num>
  <w:num w:numId="19" w16cid:durableId="8007338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7"/>
    <w:docVar w:name="PersonGUIDs" w:val="{C87839E7-C05D-47B9-AB7F-246B82B1F61B},{1BC77BF2-1434-48AB-A11D-A22928463538},{C8129375-7C65-4B2D-94A1-2D02B22B4ED0}"/>
  </w:docVars>
  <w:rsids>
    <w:rsidRoot w:val="00B808CB"/>
    <w:rsid w:val="00B0266F"/>
    <w:rsid w:val="00B808CB"/>
    <w:rsid w:val="00C1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58C4A82-3223-4AE6-B86E-D7C1B5840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2207</Characters>
  <Application>Microsoft Office Word</Application>
  <DocSecurity>4</DocSecurity>
  <Lines>45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s19017</vt:lpstr>
    </vt:vector>
  </TitlesOfParts>
  <Company>Riksdagen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s19017</dc:title>
  <dc:subject>s19017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2009-02-20T10:06:00Z</cp:lastPrinted>
  <dcterms:created xsi:type="dcterms:W3CDTF">2025-12-17T16:25:00Z</dcterms:created>
  <dcterms:modified xsi:type="dcterms:W3CDTF">2025-12-17T16:25:00Z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mot2000_495_2008-10-07</vt:lpwstr>
  </property>
  <property fmtid="{D5CDD505-2E9C-101B-9397-08002B2CF9AE}" pid="3" name="version">
    <vt:lpwstr>mot2000_495_2008-10-07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Barnahus – en modell över hela landet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Barnahus – en modell över hela landet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-s19017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3</vt:lpwstr>
  </property>
  <property fmtid="{D5CDD505-2E9C-101B-9397-08002B2CF9AE}" pid="24" name="AntalMot">
    <vt:lpwstr>Antal: 3</vt:lpwstr>
  </property>
  <property fmtid="{D5CDD505-2E9C-101B-9397-08002B2CF9AE}" pid="25" name="MotionarText">
    <vt:lpwstr>av Jan Lindholm m.fl. (mp, s, v)</vt:lpwstr>
  </property>
  <property fmtid="{D5CDD505-2E9C-101B-9397-08002B2CF9AE}" pid="26" name="MotionarLista">
    <vt:lpwstr>Lindholm, Jan (mp)\Green, Monica (s)\Olofsson, Eva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(mp), Monica Green (s), Eva Olofsson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20082009000000000115000190170070</vt:lpwstr>
  </property>
  <property fmtid="{D5CDD505-2E9C-101B-9397-08002B2CF9AE}" pid="47" name="datum">
    <vt:lpwstr>081007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20082009000000000115000190170070</vt:lpwstr>
  </property>
  <property fmtid="{D5CDD505-2E9C-101B-9397-08002B2CF9AE}" pid="50" name="nummer">
    <vt:lpwstr>474</vt:lpwstr>
  </property>
  <property fmtid="{D5CDD505-2E9C-101B-9397-08002B2CF9AE}" pid="51" name="utskottsbeteckning">
    <vt:lpwstr>Ju</vt:lpwstr>
  </property>
  <property fmtid="{D5CDD505-2E9C-101B-9397-08002B2CF9AE}" pid="52" name="GlobalUID">
    <vt:lpwstr>{62E6F5A3-44D7-4B89-9441-3255F38025F7}</vt:lpwstr>
  </property>
  <property fmtid="{D5CDD505-2E9C-101B-9397-08002B2CF9AE}" pid="53" name="Överföringar">
    <vt:i4>0</vt:i4>
  </property>
  <property fmtid="{D5CDD505-2E9C-101B-9397-08002B2CF9AE}" pid="54" name="Checksum">
    <vt:lpwstr>*0012811022522*</vt:lpwstr>
  </property>
  <property fmtid="{D5CDD505-2E9C-101B-9397-08002B2CF9AE}" pid="55" name="skuggnummer">
    <vt:lpwstr>3523</vt:lpwstr>
  </property>
  <property fmtid="{D5CDD505-2E9C-101B-9397-08002B2CF9AE}" pid="56" name="urixVersion">
    <vt:lpwstr>3.2.0.8</vt:lpwstr>
  </property>
  <property fmtid="{D5CDD505-2E9C-101B-9397-08002B2CF9AE}" pid="57" name="urixOrigin">
    <vt:lpwstr>090402 19:39:15.837</vt:lpwstr>
  </property>
  <property fmtid="{D5CDD505-2E9C-101B-9397-08002B2CF9AE}" pid="58" name="urixGuid">
    <vt:lpwstr>{52EE39EF-334B-4ABA-A25D-0F481C24045B}</vt:lpwstr>
  </property>
</Properties>
</file>