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A6205" w:rsidP="00DA0661">
      <w:pPr>
        <w:pStyle w:val="Title"/>
      </w:pPr>
      <w:bookmarkStart w:id="0" w:name="Start"/>
      <w:bookmarkEnd w:id="0"/>
      <w:r>
        <w:t xml:space="preserve">Svar på fråga 2021/22:956 av </w:t>
      </w:r>
      <w:r w:rsidRPr="005A6205">
        <w:t>Marléne</w:t>
      </w:r>
      <w:r w:rsidRPr="005A6205">
        <w:t xml:space="preserve"> Lund Kopparklint</w:t>
      </w:r>
      <w:r>
        <w:t xml:space="preserve"> (M)</w:t>
      </w:r>
      <w:r>
        <w:br/>
      </w:r>
      <w:r w:rsidRPr="005A6205">
        <w:t>Felaktig folkbokföring och fusk med samordningsnummer</w:t>
      </w:r>
    </w:p>
    <w:p w:rsidR="00607445" w:rsidP="002749F7">
      <w:pPr>
        <w:pStyle w:val="BodyText"/>
      </w:pPr>
      <w:r>
        <w:t>Marléne</w:t>
      </w:r>
      <w:r>
        <w:t xml:space="preserve"> Lund Kopparklint har frågat mig hur jag ämnar agera för att komma åt problematiken med felaktigheterna i folkbokföringen och fusket med samordningsnummer. </w:t>
      </w:r>
    </w:p>
    <w:p w:rsidR="00D5675C" w:rsidP="002749F7">
      <w:pPr>
        <w:pStyle w:val="BodyText"/>
      </w:pPr>
      <w:r>
        <w:t>När folkbokföringen är felaktig ger det stora spridningseffekter i hela samhället</w:t>
      </w:r>
      <w:r w:rsidR="0079294F">
        <w:t xml:space="preserve"> och </w:t>
      </w:r>
      <w:r w:rsidR="00D753EC">
        <w:t xml:space="preserve">den </w:t>
      </w:r>
      <w:r w:rsidR="0079294F">
        <w:t xml:space="preserve">kan då </w:t>
      </w:r>
      <w:r w:rsidR="008C3AE4">
        <w:t>använd</w:t>
      </w:r>
      <w:r w:rsidR="0079294F">
        <w:t>a</w:t>
      </w:r>
      <w:r w:rsidR="008C3AE4">
        <w:t xml:space="preserve">s som ett </w:t>
      </w:r>
      <w:r w:rsidR="001B7614">
        <w:t xml:space="preserve">verktyg för </w:t>
      </w:r>
      <w:r w:rsidR="001B7614">
        <w:t>bl.a.</w:t>
      </w:r>
      <w:r w:rsidR="001B7614">
        <w:t xml:space="preserve"> välfärdsbrottslighet och inom den organiserade brottsligheten</w:t>
      </w:r>
      <w:r w:rsidR="008C3AE4">
        <w:t xml:space="preserve">. </w:t>
      </w:r>
      <w:r>
        <w:t xml:space="preserve">Bristerna </w:t>
      </w:r>
      <w:r w:rsidR="00567402">
        <w:t xml:space="preserve">i folkbokföringen </w:t>
      </w:r>
      <w:r>
        <w:t xml:space="preserve">kräver ett omfattande och systematiskt arbete för att komma till rätta med dem. </w:t>
      </w:r>
    </w:p>
    <w:p w:rsidR="00081A7A" w:rsidP="002749F7">
      <w:pPr>
        <w:pStyle w:val="BodyText"/>
      </w:pPr>
      <w:r>
        <w:t>Därför har vi genomfört en kursändring i arbetet med folkbokföringen, som tog sitt avstamp i återinförandet av folkbokföringsbrottet</w:t>
      </w:r>
      <w:r w:rsidR="00607445">
        <w:t xml:space="preserve"> 2018</w:t>
      </w:r>
      <w:r>
        <w:t xml:space="preserve">. Den moderatledda regeringens avskaffande av folkbokföringsbrottet var </w:t>
      </w:r>
      <w:r w:rsidR="006431CF">
        <w:t>olyckligt och</w:t>
      </w:r>
      <w:r>
        <w:t xml:space="preserve"> skickade en tydlig signal till befolkningen att korrekt folkbokföring inte var viktig</w:t>
      </w:r>
      <w:r w:rsidR="00162BA6">
        <w:t>t</w:t>
      </w:r>
      <w:r w:rsidR="00607445">
        <w:t>.</w:t>
      </w:r>
      <w:r>
        <w:t xml:space="preserve"> </w:t>
      </w:r>
    </w:p>
    <w:p w:rsidR="002C4757" w:rsidP="005D5B8A">
      <w:pPr>
        <w:pStyle w:val="BodyText"/>
      </w:pPr>
      <w:r>
        <w:t>Utöver återinförandet av folkbokföringsbrottet</w:t>
      </w:r>
      <w:r w:rsidRPr="00FF5BE2">
        <w:t xml:space="preserve"> </w:t>
      </w:r>
      <w:r w:rsidRPr="00FF5BE2" w:rsidR="00FF5BE2">
        <w:t xml:space="preserve">har </w:t>
      </w:r>
      <w:r>
        <w:t xml:space="preserve">regeringen </w:t>
      </w:r>
      <w:r w:rsidRPr="00FF5BE2" w:rsidR="00FF5BE2">
        <w:t xml:space="preserve">genomfört ett </w:t>
      </w:r>
      <w:r w:rsidR="00607445">
        <w:t>stort antal</w:t>
      </w:r>
      <w:r w:rsidRPr="00FF5BE2" w:rsidR="00607445">
        <w:t xml:space="preserve"> </w:t>
      </w:r>
      <w:r w:rsidRPr="00FF5BE2" w:rsidR="00FF5BE2">
        <w:t>åtgärder som syftar till att förbättra kvaliteten i folkbokföringen.</w:t>
      </w:r>
      <w:r w:rsidR="00E55DB6">
        <w:t xml:space="preserve"> Ett viktigt steg var uppdraget till Skatteverket att kartlägga </w:t>
      </w:r>
      <w:r w:rsidR="00415B9B">
        <w:t>omfattningen av folkbokföringsfelet</w:t>
      </w:r>
      <w:r w:rsidR="00E55DB6">
        <w:t>.</w:t>
      </w:r>
      <w:r w:rsidRPr="00FF5BE2" w:rsidR="00FF5BE2">
        <w:t xml:space="preserve"> Skatteverket har fått ökat anslag och fler verktyg för att kunna upptäcka, utreda och åtgärda fler fel i folkbokföringen. Myndigheten har fått möjlighet att avregistrera falska identiteter från folkbokföringen och göra besök för att kontrollera en persons bosättning.</w:t>
      </w:r>
      <w:r w:rsidR="00607445">
        <w:t xml:space="preserve"> </w:t>
      </w:r>
    </w:p>
    <w:p w:rsidR="003F64A3" w:rsidP="005D5B8A">
      <w:pPr>
        <w:pStyle w:val="BodyText"/>
      </w:pPr>
      <w:r>
        <w:t>R</w:t>
      </w:r>
      <w:r w:rsidR="00607445">
        <w:t xml:space="preserve">egeringsuppdrag </w:t>
      </w:r>
      <w:r>
        <w:t xml:space="preserve">om felaktig folkbokföring kopplad till organiserad brottslighet </w:t>
      </w:r>
      <w:r w:rsidR="00607445">
        <w:t>har gett resultat</w:t>
      </w:r>
      <w:r w:rsidR="005D5B8A">
        <w:t xml:space="preserve">. </w:t>
      </w:r>
      <w:r w:rsidR="005E45FC">
        <w:t>Dessutom har regeringen</w:t>
      </w:r>
      <w:r w:rsidR="005D5B8A">
        <w:t xml:space="preserve"> gett Skatteverket i </w:t>
      </w:r>
      <w:r w:rsidR="005D5B8A">
        <w:t>uppdrag att i samverkan med ett antal frivilliga kommuner inrätta ett pilotprojekt för att utreda omfattningen av problemet med felaktig folkbokföring och utveckla metoder och arbetssätt för att åtgärda felaktigheter.</w:t>
      </w:r>
      <w:r w:rsidRPr="00FF5BE2" w:rsidR="005D5B8A">
        <w:t xml:space="preserve"> </w:t>
      </w:r>
      <w:r>
        <w:t xml:space="preserve">Uppdraget ska redovisas senast den 1 juni 2022. </w:t>
      </w:r>
    </w:p>
    <w:p w:rsidR="00FF5BE2" w:rsidP="005D5B8A">
      <w:pPr>
        <w:pStyle w:val="BodyText"/>
      </w:pPr>
      <w:r w:rsidRPr="00AB344E">
        <w:t xml:space="preserve">Regeringen har </w:t>
      </w:r>
      <w:r>
        <w:t xml:space="preserve">också </w:t>
      </w:r>
      <w:r w:rsidRPr="00AB344E">
        <w:t xml:space="preserve">tagit flera initiativ för ett utökat informationsutbyte. </w:t>
      </w:r>
      <w:r w:rsidRPr="00FF5BE2">
        <w:t xml:space="preserve">Samtliga myndigheter har </w:t>
      </w:r>
      <w:r>
        <w:t>t.ex.</w:t>
      </w:r>
      <w:r>
        <w:t xml:space="preserve"> </w:t>
      </w:r>
      <w:r w:rsidRPr="00FF5BE2">
        <w:t xml:space="preserve">numera </w:t>
      </w:r>
      <w:r>
        <w:t>som utgångspunkt</w:t>
      </w:r>
      <w:r w:rsidRPr="00FF5BE2">
        <w:t xml:space="preserve"> en skyldighet att underrätta Skatteverket om det kan antas att en uppgift i folkbokföringen </w:t>
      </w:r>
      <w:r>
        <w:t xml:space="preserve">om en person som är eller har varit folkbokförd </w:t>
      </w:r>
      <w:r w:rsidRPr="00FF5BE2">
        <w:t xml:space="preserve">är oriktig eller ofullständig. </w:t>
      </w:r>
    </w:p>
    <w:p w:rsidR="009F6D2A" w:rsidP="002749F7">
      <w:pPr>
        <w:pStyle w:val="BodyText"/>
      </w:pPr>
      <w:r>
        <w:t xml:space="preserve">En rejäl skärpning har även skett vad </w:t>
      </w:r>
      <w:r w:rsidR="00F40E59">
        <w:t>gäller</w:t>
      </w:r>
      <w:r>
        <w:t xml:space="preserve"> samordningsnummer</w:t>
      </w:r>
      <w:r>
        <w:t>.</w:t>
      </w:r>
      <w:r>
        <w:t xml:space="preserve"> </w:t>
      </w:r>
      <w:r>
        <w:t>E</w:t>
      </w:r>
      <w:r w:rsidRPr="009F6D2A">
        <w:t>tt flertal lagändringar</w:t>
      </w:r>
      <w:r>
        <w:t xml:space="preserve"> som syftar till att stärka systemet trä</w:t>
      </w:r>
      <w:r>
        <w:t xml:space="preserve">dde </w:t>
      </w:r>
      <w:r w:rsidRPr="009F6D2A">
        <w:t>i kraft den 18 juni 2021. Samordningsnummer kan numera förklaras vilande</w:t>
      </w:r>
      <w:r w:rsidR="00E50B13">
        <w:t xml:space="preserve">, en åtgärd som möjliggjorde för Skatteverket att </w:t>
      </w:r>
      <w:r w:rsidR="00EB5C2D">
        <w:t xml:space="preserve">vid årsskiftet </w:t>
      </w:r>
      <w:r w:rsidR="00E50B13">
        <w:t xml:space="preserve">förklara </w:t>
      </w:r>
      <w:r w:rsidR="000F1802">
        <w:t>drygt 600 000</w:t>
      </w:r>
      <w:r w:rsidR="00E50B13">
        <w:t xml:space="preserve"> nummer vilande</w:t>
      </w:r>
      <w:r w:rsidRPr="009F6D2A">
        <w:t>. Det har också införts en skyldighet för vissa enskilda med samordningsnummer att anmäla uppgift om ändrad kontaktadress till Skatteverket. Genom lagändringarna har även införts en möjlighet att tilldela samordningsnummer efter ansökan av enskild som har en sådan anknytning till Sverige att personen kan antas behöva en identitetsbeteckning. En sådan ansökan har förenats med en utökad identitetskontroll.</w:t>
      </w:r>
    </w:p>
    <w:p w:rsidR="00FF5BE2" w:rsidP="002749F7">
      <w:pPr>
        <w:pStyle w:val="BodyText"/>
      </w:pPr>
      <w:r>
        <w:t>Men arbetet slutar inte där. Den</w:t>
      </w:r>
      <w:r w:rsidRPr="009F6D2A" w:rsidR="009F6D2A">
        <w:t xml:space="preserve"> 5 september 2019 beslutade </w:t>
      </w:r>
      <w:r>
        <w:t xml:space="preserve">regeringen </w:t>
      </w:r>
      <w:r w:rsidRPr="009F6D2A" w:rsidR="009F6D2A">
        <w:t xml:space="preserve">att ge en särskild utredare i uppdrag att </w:t>
      </w:r>
      <w:r w:rsidRPr="009F6D2A" w:rsidR="009F6D2A">
        <w:t>bl.a.</w:t>
      </w:r>
      <w:r w:rsidRPr="009F6D2A" w:rsidR="009F6D2A">
        <w:t xml:space="preserve"> föreslå åtgärder som förbättrar förutsättningarna för att en persons bosättning fastställs korrekt och att rätt personuppgifter registreras i folkbokföringsdatabasen. I uppdraget </w:t>
      </w:r>
      <w:r w:rsidR="009F6D2A">
        <w:t>ingick</w:t>
      </w:r>
      <w:r w:rsidRPr="009F6D2A" w:rsidR="009F6D2A">
        <w:t xml:space="preserve"> även att lämna förslag om ett säkrare system för samordningsnummer.</w:t>
      </w:r>
      <w:r w:rsidR="009F6D2A">
        <w:t xml:space="preserve"> </w:t>
      </w:r>
      <w:r w:rsidRPr="009F6D2A" w:rsidR="009F6D2A">
        <w:t>Utredningen har slutfört sitt uppdrag och har överlämnat betänkandet Om folkbokföring, samordningsnummer och identitetsnummer (SOU 2021:57).</w:t>
      </w:r>
      <w:r w:rsidR="009F6D2A">
        <w:t xml:space="preserve"> Betänkandet har varit ute på remiss och bereds nu inom Regeringskansliet. </w:t>
      </w:r>
      <w:r w:rsidRPr="009F6D2A" w:rsidR="009F6D2A">
        <w:t xml:space="preserve"> </w:t>
      </w:r>
      <w:r>
        <w:t xml:space="preserve"> </w:t>
      </w:r>
    </w:p>
    <w:p w:rsidR="00F40E59" w:rsidRPr="00873696" w:rsidP="00F40E59">
      <w:pPr>
        <w:pStyle w:val="BodyText"/>
      </w:pPr>
      <w:r w:rsidRPr="00A84CA9">
        <w:t xml:space="preserve">Regeringen </w:t>
      </w:r>
      <w:r w:rsidR="000B09AA">
        <w:t>har vidtagit flera åtgärder för att det ska bli</w:t>
      </w:r>
      <w:r w:rsidRPr="00A84CA9">
        <w:t xml:space="preserve"> ordning och reda i folkbokföringen</w:t>
      </w:r>
      <w:r w:rsidR="00607445">
        <w:t xml:space="preserve">. </w:t>
      </w:r>
      <w:r w:rsidR="000B09AA">
        <w:t xml:space="preserve">Med det sagt fortsätter vi att följa </w:t>
      </w:r>
      <w:r w:rsidR="00313608">
        <w:t>utvecklingen</w:t>
      </w:r>
      <w:r w:rsidRPr="00A84CA9">
        <w:t>.</w:t>
      </w:r>
    </w:p>
    <w:p w:rsidR="00FF5BE2" w:rsidP="002749F7">
      <w:pPr>
        <w:pStyle w:val="BodyText"/>
      </w:pPr>
    </w:p>
    <w:p w:rsidR="005A6205" w:rsidP="006A12F1">
      <w:pPr>
        <w:pStyle w:val="BodyText"/>
      </w:pPr>
      <w:r>
        <w:t xml:space="preserve">Stockholm den </w:t>
      </w:r>
      <w:sdt>
        <w:sdtPr>
          <w:id w:val="-1225218591"/>
          <w:placeholder>
            <w:docPart w:val="607ACF4D90AC4472ACF90D23F001AC77"/>
          </w:placeholder>
          <w:dataBinding w:xpath="/ns0:DocumentInfo[1]/ns0:BaseInfo[1]/ns0:HeaderDate[1]" w:storeItemID="{A7A7FE87-6D61-44FD-9634-F63D8EE6ADB2}" w:prefixMappings="xmlns:ns0='http://lp/documentinfo/RK' "/>
          <w:date w:fullDate="2022-02-09T00:00:00Z">
            <w:dateFormat w:val="d MMMM yyyy"/>
            <w:lid w:val="sv-SE"/>
            <w:storeMappedDataAs w:val="dateTime"/>
            <w:calendar w:val="gregorian"/>
          </w:date>
        </w:sdtPr>
        <w:sdtContent>
          <w:r w:rsidR="00DF79C7">
            <w:t>9 februari 2022</w:t>
          </w:r>
        </w:sdtContent>
      </w:sdt>
    </w:p>
    <w:p w:rsidR="005A6205" w:rsidP="004E7A8F">
      <w:pPr>
        <w:pStyle w:val="Brdtextutanavstnd"/>
      </w:pPr>
    </w:p>
    <w:p w:rsidR="005A6205" w:rsidRPr="00DB48AB" w:rsidP="00DB48AB">
      <w:pPr>
        <w:pStyle w:val="BodyText"/>
      </w:pPr>
      <w:r>
        <w:t>Mikael Damberg</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62FEC" w:rsidRPr="007D73AB">
          <w:pPr>
            <w:pStyle w:val="Header"/>
          </w:pPr>
        </w:p>
      </w:tc>
      <w:tc>
        <w:tcPr>
          <w:tcW w:w="3170" w:type="dxa"/>
          <w:vAlign w:val="bottom"/>
        </w:tcPr>
        <w:p w:rsidR="00C62FEC" w:rsidRPr="007D73AB" w:rsidP="00340DE0">
          <w:pPr>
            <w:pStyle w:val="Header"/>
          </w:pPr>
        </w:p>
      </w:tc>
      <w:tc>
        <w:tcPr>
          <w:tcW w:w="1134" w:type="dxa"/>
        </w:tcPr>
        <w:p w:rsidR="00C62FE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62FE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62FEC" w:rsidRPr="00710A6C" w:rsidP="00EE3C0F">
          <w:pPr>
            <w:pStyle w:val="Header"/>
            <w:rPr>
              <w:b/>
            </w:rPr>
          </w:pPr>
        </w:p>
        <w:p w:rsidR="00C62FEC" w:rsidP="00EE3C0F">
          <w:pPr>
            <w:pStyle w:val="Header"/>
          </w:pPr>
        </w:p>
        <w:p w:rsidR="00C62FEC" w:rsidP="00EE3C0F">
          <w:pPr>
            <w:pStyle w:val="Header"/>
          </w:pPr>
        </w:p>
        <w:p w:rsidR="00C62FEC" w:rsidP="00EE3C0F">
          <w:pPr>
            <w:pStyle w:val="Header"/>
          </w:pPr>
        </w:p>
        <w:sdt>
          <w:sdtPr>
            <w:alias w:val="Dnr"/>
            <w:tag w:val="ccRKShow_Dnr"/>
            <w:id w:val="-829283628"/>
            <w:placeholder>
              <w:docPart w:val="F9E83347CDC74FAFAD9CA5EA99B17E6F"/>
            </w:placeholder>
            <w:dataBinding w:xpath="/ns0:DocumentInfo[1]/ns0:BaseInfo[1]/ns0:Dnr[1]" w:storeItemID="{A7A7FE87-6D61-44FD-9634-F63D8EE6ADB2}" w:prefixMappings="xmlns:ns0='http://lp/documentinfo/RK' "/>
            <w:text/>
          </w:sdtPr>
          <w:sdtContent>
            <w:p w:rsidR="00C62FEC" w:rsidP="00EE3C0F">
              <w:pPr>
                <w:pStyle w:val="Header"/>
              </w:pPr>
              <w:r>
                <w:t>Fi2022/00384</w:t>
              </w:r>
            </w:p>
          </w:sdtContent>
        </w:sdt>
        <w:sdt>
          <w:sdtPr>
            <w:alias w:val="DocNumber"/>
            <w:tag w:val="DocNumber"/>
            <w:id w:val="1726028884"/>
            <w:placeholder>
              <w:docPart w:val="2647F1058ABA46A99A0D6382AB345E9E"/>
            </w:placeholder>
            <w:showingPlcHdr/>
            <w:dataBinding w:xpath="/ns0:DocumentInfo[1]/ns0:BaseInfo[1]/ns0:DocNumber[1]" w:storeItemID="{A7A7FE87-6D61-44FD-9634-F63D8EE6ADB2}" w:prefixMappings="xmlns:ns0='http://lp/documentinfo/RK' "/>
            <w:text/>
          </w:sdtPr>
          <w:sdtContent>
            <w:p w:rsidR="00C62FEC" w:rsidP="00EE3C0F">
              <w:pPr>
                <w:pStyle w:val="Header"/>
              </w:pPr>
              <w:r>
                <w:rPr>
                  <w:rStyle w:val="PlaceholderText"/>
                </w:rPr>
                <w:t xml:space="preserve"> </w:t>
              </w:r>
            </w:p>
          </w:sdtContent>
        </w:sdt>
        <w:p w:rsidR="00C62FEC" w:rsidP="00EE3C0F">
          <w:pPr>
            <w:pStyle w:val="Header"/>
          </w:pPr>
        </w:p>
      </w:tc>
      <w:tc>
        <w:tcPr>
          <w:tcW w:w="1134" w:type="dxa"/>
        </w:tcPr>
        <w:p w:rsidR="00C62FEC" w:rsidP="0094502D">
          <w:pPr>
            <w:pStyle w:val="Header"/>
          </w:pPr>
        </w:p>
        <w:p w:rsidR="00C62FE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E92C5BBEBC84A2FB5131C5E81CB8186"/>
          </w:placeholder>
          <w:richText/>
        </w:sdtPr>
        <w:sdtEndPr>
          <w:rPr>
            <w:b w:val="0"/>
          </w:rPr>
        </w:sdtEndPr>
        <w:sdtContent>
          <w:tc>
            <w:tcPr>
              <w:tcW w:w="5534" w:type="dxa"/>
              <w:tcMar>
                <w:right w:w="1134" w:type="dxa"/>
              </w:tcMar>
            </w:tcPr>
            <w:p w:rsidR="005A6205" w:rsidRPr="005A6205" w:rsidP="00340DE0">
              <w:pPr>
                <w:pStyle w:val="Header"/>
                <w:rPr>
                  <w:b/>
                </w:rPr>
              </w:pPr>
              <w:r w:rsidRPr="005A6205">
                <w:rPr>
                  <w:b/>
                </w:rPr>
                <w:t>Finansdepartementet</w:t>
              </w:r>
            </w:p>
            <w:p w:rsidR="00AB344E" w:rsidP="00340DE0">
              <w:pPr>
                <w:pStyle w:val="Header"/>
              </w:pPr>
              <w:r w:rsidRPr="005A6205">
                <w:t>Finansministern</w:t>
              </w:r>
            </w:p>
            <w:p w:rsidR="00AB344E" w:rsidP="00340DE0">
              <w:pPr>
                <w:pStyle w:val="Header"/>
              </w:pPr>
            </w:p>
            <w:p w:rsidR="00C62FEC" w:rsidRPr="00340DE0" w:rsidP="00340DE0">
              <w:pPr>
                <w:pStyle w:val="Header"/>
              </w:pPr>
            </w:p>
          </w:tc>
        </w:sdtContent>
      </w:sdt>
      <w:sdt>
        <w:sdtPr>
          <w:alias w:val="Recipient"/>
          <w:tag w:val="ccRKShow_Recipient"/>
          <w:id w:val="-28344517"/>
          <w:placeholder>
            <w:docPart w:val="14AD701066554585A4CF98FE1758FF50"/>
          </w:placeholder>
          <w:dataBinding w:xpath="/ns0:DocumentInfo[1]/ns0:BaseInfo[1]/ns0:Recipient[1]" w:storeItemID="{A7A7FE87-6D61-44FD-9634-F63D8EE6ADB2}" w:prefixMappings="xmlns:ns0='http://lp/documentinfo/RK' "/>
          <w:text w:multiLine="1"/>
        </w:sdtPr>
        <w:sdtContent>
          <w:tc>
            <w:tcPr>
              <w:tcW w:w="3170" w:type="dxa"/>
            </w:tcPr>
            <w:p w:rsidR="00C62FEC" w:rsidP="00547B89">
              <w:pPr>
                <w:pStyle w:val="Header"/>
              </w:pPr>
              <w:r>
                <w:t>Till riksdagen</w:t>
              </w:r>
            </w:p>
          </w:tc>
        </w:sdtContent>
      </w:sdt>
      <w:tc>
        <w:tcPr>
          <w:tcW w:w="1134" w:type="dxa"/>
        </w:tcPr>
        <w:p w:rsidR="00C62FE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9E83347CDC74FAFAD9CA5EA99B17E6F"/>
        <w:category>
          <w:name w:val="Allmänt"/>
          <w:gallery w:val="placeholder"/>
        </w:category>
        <w:types>
          <w:type w:val="bbPlcHdr"/>
        </w:types>
        <w:behaviors>
          <w:behavior w:val="content"/>
        </w:behaviors>
        <w:guid w:val="{337B01F2-BACA-465B-8423-FBAC29C45768}"/>
      </w:docPartPr>
      <w:docPartBody>
        <w:p w:rsidR="00B91940" w:rsidP="00062FBE">
          <w:pPr>
            <w:pStyle w:val="F9E83347CDC74FAFAD9CA5EA99B17E6F"/>
          </w:pPr>
          <w:r>
            <w:rPr>
              <w:rStyle w:val="PlaceholderText"/>
            </w:rPr>
            <w:t xml:space="preserve"> </w:t>
          </w:r>
        </w:p>
      </w:docPartBody>
    </w:docPart>
    <w:docPart>
      <w:docPartPr>
        <w:name w:val="2647F1058ABA46A99A0D6382AB345E9E"/>
        <w:category>
          <w:name w:val="Allmänt"/>
          <w:gallery w:val="placeholder"/>
        </w:category>
        <w:types>
          <w:type w:val="bbPlcHdr"/>
        </w:types>
        <w:behaviors>
          <w:behavior w:val="content"/>
        </w:behaviors>
        <w:guid w:val="{A2BCBDBC-5A71-49DB-9F10-2F4CADCB5A8F}"/>
      </w:docPartPr>
      <w:docPartBody>
        <w:p w:rsidR="00B91940" w:rsidP="00062FBE">
          <w:pPr>
            <w:pStyle w:val="2647F1058ABA46A99A0D6382AB345E9E1"/>
          </w:pPr>
          <w:r>
            <w:rPr>
              <w:rStyle w:val="PlaceholderText"/>
            </w:rPr>
            <w:t xml:space="preserve"> </w:t>
          </w:r>
        </w:p>
      </w:docPartBody>
    </w:docPart>
    <w:docPart>
      <w:docPartPr>
        <w:name w:val="7E92C5BBEBC84A2FB5131C5E81CB8186"/>
        <w:category>
          <w:name w:val="Allmänt"/>
          <w:gallery w:val="placeholder"/>
        </w:category>
        <w:types>
          <w:type w:val="bbPlcHdr"/>
        </w:types>
        <w:behaviors>
          <w:behavior w:val="content"/>
        </w:behaviors>
        <w:guid w:val="{6190CC44-1F46-419E-941C-9956A8A45217}"/>
      </w:docPartPr>
      <w:docPartBody>
        <w:p w:rsidR="00B91940" w:rsidP="00062FBE">
          <w:pPr>
            <w:pStyle w:val="7E92C5BBEBC84A2FB5131C5E81CB81861"/>
          </w:pPr>
          <w:r>
            <w:rPr>
              <w:rStyle w:val="PlaceholderText"/>
            </w:rPr>
            <w:t xml:space="preserve"> </w:t>
          </w:r>
        </w:p>
      </w:docPartBody>
    </w:docPart>
    <w:docPart>
      <w:docPartPr>
        <w:name w:val="14AD701066554585A4CF98FE1758FF50"/>
        <w:category>
          <w:name w:val="Allmänt"/>
          <w:gallery w:val="placeholder"/>
        </w:category>
        <w:types>
          <w:type w:val="bbPlcHdr"/>
        </w:types>
        <w:behaviors>
          <w:behavior w:val="content"/>
        </w:behaviors>
        <w:guid w:val="{58790774-838D-4BC6-AEF4-A73B29115E8C}"/>
      </w:docPartPr>
      <w:docPartBody>
        <w:p w:rsidR="00B91940" w:rsidP="00062FBE">
          <w:pPr>
            <w:pStyle w:val="14AD701066554585A4CF98FE1758FF50"/>
          </w:pPr>
          <w:r>
            <w:rPr>
              <w:rStyle w:val="PlaceholderText"/>
            </w:rPr>
            <w:t xml:space="preserve"> </w:t>
          </w:r>
        </w:p>
      </w:docPartBody>
    </w:docPart>
    <w:docPart>
      <w:docPartPr>
        <w:name w:val="607ACF4D90AC4472ACF90D23F001AC77"/>
        <w:category>
          <w:name w:val="Allmänt"/>
          <w:gallery w:val="placeholder"/>
        </w:category>
        <w:types>
          <w:type w:val="bbPlcHdr"/>
        </w:types>
        <w:behaviors>
          <w:behavior w:val="content"/>
        </w:behaviors>
        <w:guid w:val="{3BAD0625-097B-4BD9-BAB7-562F01FB7F9C}"/>
      </w:docPartPr>
      <w:docPartBody>
        <w:p w:rsidR="00B91940" w:rsidP="00062FBE">
          <w:pPr>
            <w:pStyle w:val="607ACF4D90AC4472ACF90D23F001AC7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2FBE"/>
    <w:rPr>
      <w:noProof w:val="0"/>
      <w:color w:val="808080"/>
    </w:rPr>
  </w:style>
  <w:style w:type="paragraph" w:customStyle="1" w:styleId="F9E83347CDC74FAFAD9CA5EA99B17E6F">
    <w:name w:val="F9E83347CDC74FAFAD9CA5EA99B17E6F"/>
    <w:rsid w:val="00062FBE"/>
  </w:style>
  <w:style w:type="paragraph" w:customStyle="1" w:styleId="14AD701066554585A4CF98FE1758FF50">
    <w:name w:val="14AD701066554585A4CF98FE1758FF50"/>
    <w:rsid w:val="00062FBE"/>
  </w:style>
  <w:style w:type="paragraph" w:customStyle="1" w:styleId="2647F1058ABA46A99A0D6382AB345E9E1">
    <w:name w:val="2647F1058ABA46A99A0D6382AB345E9E1"/>
    <w:rsid w:val="00062FB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E92C5BBEBC84A2FB5131C5E81CB81861">
    <w:name w:val="7E92C5BBEBC84A2FB5131C5E81CB81861"/>
    <w:rsid w:val="00062FB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07ACF4D90AC4472ACF90D23F001AC77">
    <w:name w:val="607ACF4D90AC4472ACF90D23F001AC77"/>
    <w:rsid w:val="00062FB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99833459-bb1e-464c-b3ba-4598054c65d7</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2022-02-09T00:00:00</HeaderDate>
    <Office/>
    <Dnr>Fi2022/00384</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9FFA17DC-C993-48BF-B5CD-3C6F6B7DF623}"/>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4E83F66B-F350-417B-96F0-75B1EF18E80E}"/>
</file>

<file path=customXml/itemProps4.xml><?xml version="1.0" encoding="utf-8"?>
<ds:datastoreItem xmlns:ds="http://schemas.openxmlformats.org/officeDocument/2006/customXml" ds:itemID="{44E89460-C175-4532-BA8D-75E3821EE319}"/>
</file>

<file path=customXml/itemProps5.xml><?xml version="1.0" encoding="utf-8"?>
<ds:datastoreItem xmlns:ds="http://schemas.openxmlformats.org/officeDocument/2006/customXml" ds:itemID="{A7A7FE87-6D61-44FD-9634-F63D8EE6ADB2}"/>
</file>

<file path=docProps/app.xml><?xml version="1.0" encoding="utf-8"?>
<Properties xmlns="http://schemas.openxmlformats.org/officeDocument/2006/extended-properties" xmlns:vt="http://schemas.openxmlformats.org/officeDocument/2006/docPropsVTypes">
  <Template>Normal</Template>
  <TotalTime>0</TotalTime>
  <Pages>4</Pages>
  <Words>576</Words>
  <Characters>3058</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956 Felaktig folkbokföring och fusk med samordningsnummer.docx</dc:title>
  <cp:revision>1</cp:revision>
  <dcterms:created xsi:type="dcterms:W3CDTF">2022-02-09T06:48:00Z</dcterms:created>
  <dcterms:modified xsi:type="dcterms:W3CDTF">2022-02-09T06:48:00Z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9b4074b8-8dca-472f-842d-0bc568bfa86a</vt:lpwstr>
  </property>
</Properties>
</file>