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C78" w:rsidRPr="002F2C78" w:rsidRDefault="002F2C78">
      <w:pPr>
        <w:pStyle w:val="Frslagsrubrik"/>
      </w:pPr>
      <w:r w:rsidRPr="002F2C78">
        <w:t>Förslag till riksdagsbeslut</w:t>
      </w:r>
    </w:p>
    <w:p w:rsidR="002F2C78" w:rsidRPr="002F2C78" w:rsidRDefault="002F2C78">
      <w:pPr>
        <w:pStyle w:val="Hemstlatt"/>
        <w:numPr>
          <w:ilvl w:val="0"/>
          <w:numId w:val="1"/>
        </w:numPr>
      </w:pPr>
      <w:r w:rsidRPr="002F2C78">
        <w:t xml:space="preserve">Riksdagen tillkännager för regeringen som sin mening vad som anförs i motionen om </w:t>
      </w:r>
      <w:r w:rsidRPr="002F2C78">
        <w:rPr>
          <w:color w:val="000000"/>
        </w:rPr>
        <w:t>att se över satsningar på vin</w:t>
      </w:r>
      <w:r w:rsidRPr="002F2C78">
        <w:rPr>
          <w:color w:val="000000"/>
        </w:rPr>
        <w:t>d</w:t>
      </w:r>
      <w:r w:rsidRPr="002F2C78">
        <w:rPr>
          <w:color w:val="000000"/>
        </w:rPr>
        <w:t>kraft.</w:t>
      </w:r>
      <w:r w:rsidRPr="002F2C78">
        <w:rPr>
          <w:rStyle w:val="Fotnotsreferens"/>
        </w:rPr>
        <w:t>1</w:t>
      </w:r>
    </w:p>
    <w:p w:rsidR="002F2C78" w:rsidRPr="002F2C78" w:rsidRDefault="002F2C78">
      <w:pPr>
        <w:pStyle w:val="Hemstlatt"/>
        <w:numPr>
          <w:ilvl w:val="0"/>
          <w:numId w:val="1"/>
        </w:numPr>
      </w:pPr>
      <w:r w:rsidRPr="002F2C78">
        <w:t>Riksdagen tillkännager för regeringen som sin mening vad som anförs i motionen om beskattning av andelsägande i vindkraf</w:t>
      </w:r>
      <w:r w:rsidRPr="002F2C78">
        <w:t>t</w:t>
      </w:r>
      <w:r w:rsidRPr="002F2C78">
        <w:t>verk.</w:t>
      </w:r>
    </w:p>
    <w:p w:rsidR="002F2C78" w:rsidRPr="002F2C78" w:rsidRDefault="002F2C78"/>
    <w:p w:rsidR="002F2C78" w:rsidRPr="002F2C78" w:rsidRDefault="002F2C78"/>
    <w:p w:rsidR="002F2C78" w:rsidRPr="002F2C78" w:rsidRDefault="002F2C78"/>
    <w:p w:rsidR="002F2C78" w:rsidRPr="002F2C78" w:rsidRDefault="002F2C78">
      <w:pPr>
        <w:pStyle w:val="Normaltindrag"/>
      </w:pPr>
    </w:p>
    <w:p w:rsidR="002F2C78" w:rsidRPr="002F2C78" w:rsidRDefault="002F2C78">
      <w:pPr>
        <w:pStyle w:val="Normaltindrag"/>
      </w:pPr>
    </w:p>
    <w:p w:rsidR="002F2C78" w:rsidRPr="002F2C78" w:rsidRDefault="002F2C78">
      <w:pPr>
        <w:pStyle w:val="Normaltindrag"/>
      </w:pPr>
    </w:p>
    <w:p w:rsidR="002F2C78" w:rsidRPr="002F2C78" w:rsidRDefault="002F2C78"/>
    <w:p w:rsidR="002F2C78" w:rsidRPr="002F2C78" w:rsidRDefault="002F2C78"/>
    <w:p w:rsidR="002F2C78" w:rsidRPr="002F2C78" w:rsidRDefault="002F2C78"/>
    <w:p w:rsidR="002F2C78" w:rsidRPr="002F2C78" w:rsidRDefault="002F2C78"/>
    <w:p w:rsidR="002F2C78" w:rsidRPr="002F2C78" w:rsidRDefault="002F2C78"/>
    <w:p w:rsidR="002F2C78" w:rsidRPr="002F2C78" w:rsidRDefault="002F2C78"/>
    <w:p w:rsidR="002F2C78" w:rsidRPr="002F2C78" w:rsidRDefault="002F2C78"/>
    <w:p w:rsidR="002F2C78" w:rsidRPr="002F2C78" w:rsidRDefault="002F2C78"/>
    <w:p w:rsidR="002F2C78" w:rsidRPr="002F2C78" w:rsidRDefault="002F2C78"/>
    <w:p w:rsidR="002F2C78" w:rsidRPr="002F2C78" w:rsidRDefault="002F2C78"/>
    <w:p w:rsidR="002F2C78" w:rsidRPr="002F2C78" w:rsidRDefault="002F2C78"/>
    <w:p w:rsidR="002F2C78" w:rsidRPr="002F2C78" w:rsidRDefault="002F2C78">
      <w:r w:rsidRPr="002F2C78">
        <w:rPr>
          <w:rStyle w:val="Fotnotsreferens"/>
        </w:rPr>
        <w:t>1</w:t>
      </w:r>
      <w:r w:rsidRPr="002F2C78">
        <w:t xml:space="preserve"> Yrkande 1 hänvisat till NU.</w:t>
      </w:r>
    </w:p>
    <w:p w:rsidR="002F2C78" w:rsidRPr="002F2C78" w:rsidRDefault="002F2C78">
      <w:pPr>
        <w:pStyle w:val="Rubrik1"/>
        <w:pageBreakBefore/>
        <w:spacing w:before="0"/>
      </w:pPr>
      <w:r w:rsidRPr="002F2C78">
        <w:lastRenderedPageBreak/>
        <w:t>Motivering</w:t>
      </w:r>
    </w:p>
    <w:p w:rsidR="002F2C78" w:rsidRPr="002F2C78" w:rsidRDefault="002F2C78">
      <w:pPr>
        <w:autoSpaceDE w:val="0"/>
        <w:autoSpaceDN w:val="0"/>
        <w:adjustRightInd w:val="0"/>
        <w:rPr>
          <w:color w:val="000000"/>
        </w:rPr>
      </w:pPr>
      <w:r w:rsidRPr="002F2C78">
        <w:rPr>
          <w:color w:val="000000"/>
        </w:rPr>
        <w:t>Sverige behöver omgående göra en stor satsning på förnyelsebar energi och för att vårt land skall kunna nå åtagandet 49 % förnyelsebar energi till 2020, som en del av EU:s ambitioner för förnyelsebar energi, kommer en omfatta</w:t>
      </w:r>
      <w:r w:rsidRPr="002F2C78">
        <w:rPr>
          <w:color w:val="000000"/>
        </w:rPr>
        <w:t>n</w:t>
      </w:r>
      <w:r w:rsidRPr="002F2C78">
        <w:rPr>
          <w:color w:val="000000"/>
        </w:rPr>
        <w:t>de utbyggnad av vindkraft att behövas.</w:t>
      </w:r>
    </w:p>
    <w:p w:rsidR="002F2C78" w:rsidRPr="002F2C78" w:rsidRDefault="002F2C78">
      <w:pPr>
        <w:pStyle w:val="Normaltindrag"/>
      </w:pPr>
      <w:r w:rsidRPr="002F2C78">
        <w:t>Vindkraften kan förutom att det skapas miljövänlig el även bidra till många nya arbetstillfällen. Tillverkning och montering av vindkraftverk kommer sannolikt att generera många arbetstillfällen under en period. Framt</w:t>
      </w:r>
      <w:r w:rsidRPr="002F2C78">
        <w:t>i</w:t>
      </w:r>
      <w:r w:rsidRPr="002F2C78">
        <w:t>da skötsel och underhåll kommer också att skapa många arbetstillfällen av permanent karaktär.</w:t>
      </w:r>
    </w:p>
    <w:p w:rsidR="002F2C78" w:rsidRPr="002F2C78" w:rsidRDefault="002F2C78">
      <w:pPr>
        <w:pStyle w:val="Normaltindrag"/>
      </w:pPr>
      <w:r w:rsidRPr="002F2C78">
        <w:t>Det är av största vikt att staten tar sitt ansvar, underlättar och stimulerar utvecklingen runt en storskalig satsning på vindkraft.</w:t>
      </w:r>
    </w:p>
    <w:p w:rsidR="002F2C78" w:rsidRPr="002F2C78" w:rsidRDefault="002F2C78">
      <w:pPr>
        <w:pStyle w:val="Normaltindrag"/>
      </w:pPr>
      <w:r w:rsidRPr="002F2C78">
        <w:t>Det finns idag många privatpersoner som är intresserade av att gå in som andelsägare i vindkraftverk och därigenom bli sin egen elproducent. Elkos</w:t>
      </w:r>
      <w:r w:rsidRPr="002F2C78">
        <w:t>t</w:t>
      </w:r>
      <w:r w:rsidRPr="002F2C78">
        <w:t>naden blir lägre för andelsägaren jämfört med köp av el från andra elprod</w:t>
      </w:r>
      <w:r w:rsidRPr="002F2C78">
        <w:t>u</w:t>
      </w:r>
      <w:r w:rsidRPr="002F2C78">
        <w:t>center. Dessvärre finns det nu tankar hos Skatteverket på att ta ut en extraskatt för privata andelsägare, vilket sannolikt minskar intresset och engagemanget för att bli privat andelsägare.</w:t>
      </w:r>
    </w:p>
    <w:p w:rsidR="002F2C78" w:rsidRPr="002F2C78" w:rsidRDefault="002F2C78">
      <w:pPr>
        <w:pStyle w:val="Normaltindrag"/>
      </w:pPr>
      <w:r w:rsidRPr="002F2C78">
        <w:t>Gävleborgs län har 10 % av den ”lönsamma” blåsten vilket gör länet mycket intressant för etablering av vindkraftverk. Med tanke på de gyn</w:t>
      </w:r>
      <w:r w:rsidRPr="002F2C78">
        <w:t>n</w:t>
      </w:r>
      <w:r w:rsidRPr="002F2C78">
        <w:t>samma förutsättningar som råder i regionen sammantaget med förhållandevis hög arbetslöshet borde staten medverka till att göra länet till ett centrum för vindkraftsutveckling.</w:t>
      </w:r>
    </w:p>
    <w:p w:rsidR="002F2C78" w:rsidRPr="002F2C78" w:rsidRDefault="002F2C78">
      <w:pPr>
        <w:pStyle w:val="Normaltindrag"/>
      </w:pPr>
      <w:r w:rsidRPr="002F2C78">
        <w:t>För tillverkning av komponenter till vindkraftverk finns lämpliga företag med en stor grundkompetens samt kapacitet och intresse inom länet.</w:t>
      </w:r>
    </w:p>
    <w:p w:rsidR="002F2C78" w:rsidRPr="002F2C78" w:rsidRDefault="002F2C78">
      <w:pPr>
        <w:pStyle w:val="Normaltindrag"/>
      </w:pPr>
      <w:r w:rsidRPr="002F2C78">
        <w:t>Det är också viktigt att djuren, naturen, människorna och miljön visas hä</w:t>
      </w:r>
      <w:r w:rsidRPr="002F2C78">
        <w:t>n</w:t>
      </w:r>
      <w:r w:rsidRPr="002F2C78">
        <w:t>syn vid vindkraftsetableringar och därför krävs det en samverkan mellan kommuner inte minst när det gäller planfrågor. Här kan staten hjälpa till att stimulera och underlätta.</w:t>
      </w:r>
    </w:p>
    <w:p w:rsidR="002F2C78" w:rsidRPr="002F2C78" w:rsidRDefault="002F2C78">
      <w:pPr>
        <w:pStyle w:val="Normaltindrag"/>
      </w:pPr>
      <w:r w:rsidRPr="002F2C78">
        <w:t>Med anledning av vad som anförs i motionen bör staten omgående sätta stopp för en planerad straffbeskattning av privata andelsägare i vindkraftverk samt utreda förutsättningarna för att Gävleborgs län kan bli ett centrum för utveckling av vindkraft.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2C78">
        <w:trPr>
          <w:cantSplit/>
        </w:trPr>
        <w:tc>
          <w:tcPr>
            <w:tcW w:w="3046" w:type="dxa"/>
          </w:tcPr>
          <w:p w:rsidR="002F2C78" w:rsidRPr="002F2C78" w:rsidRDefault="002F2C78">
            <w:pPr>
              <w:pStyle w:val="UnderskriftDatum"/>
              <w:spacing w:before="240"/>
            </w:pPr>
            <w:r w:rsidRPr="002F2C78">
              <w:t>Stockholm den 5 oktober 2009</w:t>
            </w:r>
          </w:p>
        </w:tc>
        <w:tc>
          <w:tcPr>
            <w:tcW w:w="3047" w:type="dxa"/>
          </w:tcPr>
          <w:p w:rsidR="002F2C78" w:rsidRPr="002F2C78" w:rsidRDefault="002F2C78">
            <w:pPr>
              <w:pStyle w:val="Underskrifter"/>
              <w:spacing w:before="240"/>
            </w:pPr>
          </w:p>
        </w:tc>
      </w:tr>
      <w:tr w:rsidR="00000000" w:rsidRPr="002F2C78">
        <w:trPr>
          <w:cantSplit/>
        </w:trPr>
        <w:tc>
          <w:tcPr>
            <w:tcW w:w="3046" w:type="dxa"/>
          </w:tcPr>
          <w:p w:rsidR="002F2C78" w:rsidRPr="002F2C78" w:rsidRDefault="002F2C78">
            <w:pPr>
              <w:pStyle w:val="Underskrifter"/>
            </w:pPr>
            <w:r w:rsidRPr="002F2C78">
              <w:t>Roland Bäckman (s)</w:t>
            </w:r>
          </w:p>
        </w:tc>
        <w:tc>
          <w:tcPr>
            <w:tcW w:w="3046" w:type="dxa"/>
          </w:tcPr>
          <w:p w:rsidR="002F2C78" w:rsidRPr="002F2C78" w:rsidRDefault="002F2C78">
            <w:pPr>
              <w:pStyle w:val="Underskrifter"/>
            </w:pPr>
          </w:p>
        </w:tc>
      </w:tr>
      <w:tr w:rsidR="00000000" w:rsidRPr="002F2C78">
        <w:trPr>
          <w:cantSplit/>
        </w:trPr>
        <w:tc>
          <w:tcPr>
            <w:tcW w:w="3046" w:type="dxa"/>
          </w:tcPr>
          <w:p w:rsidR="002F2C78" w:rsidRPr="002F2C78" w:rsidRDefault="002F2C78">
            <w:pPr>
              <w:pStyle w:val="Underskrifter"/>
            </w:pPr>
            <w:r w:rsidRPr="002F2C78">
              <w:t>Per Svedberg (s)</w:t>
            </w:r>
          </w:p>
        </w:tc>
        <w:tc>
          <w:tcPr>
            <w:tcW w:w="3046" w:type="dxa"/>
          </w:tcPr>
          <w:p w:rsidR="002F2C78" w:rsidRPr="002F2C78" w:rsidRDefault="002F2C78">
            <w:pPr>
              <w:pStyle w:val="Underskrifter"/>
            </w:pPr>
            <w:r w:rsidRPr="002F2C78">
              <w:t>Sinikka Bohlin (s)</w:t>
            </w:r>
          </w:p>
        </w:tc>
      </w:tr>
      <w:tr w:rsidR="00000000" w:rsidRPr="002F2C78">
        <w:trPr>
          <w:cantSplit/>
        </w:trPr>
        <w:tc>
          <w:tcPr>
            <w:tcW w:w="3046" w:type="dxa"/>
          </w:tcPr>
          <w:p w:rsidR="002F2C78" w:rsidRPr="002F2C78" w:rsidRDefault="002F2C78">
            <w:pPr>
              <w:pStyle w:val="Underskrifter"/>
            </w:pPr>
            <w:r w:rsidRPr="002F2C78">
              <w:t>Åsa Lindestam (s)</w:t>
            </w:r>
          </w:p>
        </w:tc>
        <w:tc>
          <w:tcPr>
            <w:tcW w:w="3046" w:type="dxa"/>
          </w:tcPr>
          <w:p w:rsidR="002F2C78" w:rsidRPr="002F2C78" w:rsidRDefault="002F2C78">
            <w:pPr>
              <w:pStyle w:val="Underskrifter"/>
            </w:pPr>
          </w:p>
        </w:tc>
      </w:tr>
    </w:tbl>
    <w:p w:rsidR="002F2C78" w:rsidRPr="002F2C78" w:rsidRDefault="002F2C78">
      <w:pPr>
        <w:pStyle w:val="Normaltindrag"/>
      </w:pPr>
    </w:p>
    <w:sectPr w:rsidR="00000000" w:rsidRPr="002F2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C78" w:rsidRPr="002F2C78" w:rsidRDefault="002F2C78">
      <w:r w:rsidRPr="002F2C78">
        <w:separator/>
      </w:r>
    </w:p>
  </w:endnote>
  <w:endnote w:type="continuationSeparator" w:id="0">
    <w:p w:rsidR="002F2C78" w:rsidRPr="002F2C78" w:rsidRDefault="002F2C78">
      <w:r w:rsidRPr="002F2C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C78" w:rsidRPr="002F2C78" w:rsidRDefault="002F2C78">
    <w:pPr>
      <w:pStyle w:val="Sidfot"/>
    </w:pPr>
    <w:r w:rsidRPr="002F2C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60152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C78" w:rsidRDefault="002F2C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2C78" w:rsidRDefault="002F2C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C78" w:rsidRPr="002F2C78" w:rsidRDefault="002F2C78">
    <w:pPr>
      <w:pStyle w:val="Sidfot"/>
    </w:pPr>
    <w:r w:rsidRPr="002F2C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14976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C78" w:rsidRDefault="002F2C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2C78" w:rsidRDefault="002F2C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C78" w:rsidRPr="002F2C78" w:rsidRDefault="002F2C78">
    <w:pPr>
      <w:pStyle w:val="Sidfot"/>
    </w:pPr>
    <w:r w:rsidRPr="002F2C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22738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C78" w:rsidRDefault="002F2C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2C78" w:rsidRDefault="002F2C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C78" w:rsidRPr="002F2C78" w:rsidRDefault="002F2C78">
      <w:r w:rsidRPr="002F2C78">
        <w:separator/>
      </w:r>
    </w:p>
  </w:footnote>
  <w:footnote w:type="continuationSeparator" w:id="0">
    <w:p w:rsidR="002F2C78" w:rsidRPr="002F2C78" w:rsidRDefault="002F2C78">
      <w:r w:rsidRPr="002F2C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C78" w:rsidRPr="002F2C78" w:rsidRDefault="002F2C78">
    <w:pPr>
      <w:pStyle w:val="Sidhuvud"/>
    </w:pPr>
    <w:r w:rsidRPr="002F2C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99692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C78" w:rsidRDefault="002F2C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2C78" w:rsidRDefault="002F2C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C78" w:rsidRPr="002F2C78" w:rsidRDefault="002F2C78">
    <w:pPr>
      <w:pStyle w:val="Sidhuvud"/>
    </w:pPr>
    <w:r w:rsidRPr="002F2C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40785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C78" w:rsidRDefault="002F2C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2C78" w:rsidRDefault="002F2C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C78" w:rsidRPr="002F2C78" w:rsidRDefault="002F2C78">
    <w:pPr>
      <w:pStyle w:val="FSHNormal"/>
      <w:tabs>
        <w:tab w:val="right" w:pos="5840"/>
      </w:tabs>
    </w:pPr>
    <w:r w:rsidRPr="002F2C78">
      <w:br/>
    </w:r>
    <w:r w:rsidRPr="002F2C78">
      <w:fldChar w:fldCharType="begin" w:fldLock="1"/>
    </w:r>
    <w:r w:rsidRPr="002F2C78">
      <w:instrText xml:space="preserve"> DOCPROPERTY</w:instrText>
    </w:r>
    <w:r w:rsidRPr="002F2C78">
      <w:rPr>
        <w:sz w:val="18"/>
      </w:rPr>
      <w:instrText xml:space="preserve"> "YearUser" *\charformat </w:instrText>
    </w:r>
    <w:r w:rsidRPr="002F2C78">
      <w:fldChar w:fldCharType="separate"/>
    </w:r>
    <w:r w:rsidRPr="002F2C78">
      <w:t>2009/10</w:t>
    </w:r>
    <w:r w:rsidRPr="002F2C78">
      <w:fldChar w:fldCharType="end"/>
    </w:r>
    <w:r w:rsidRPr="002F2C78">
      <w:t xml:space="preserve"> </w:t>
    </w:r>
    <w:r w:rsidRPr="002F2C78">
      <w:tab/>
      <w:t xml:space="preserve">mnr: </w:t>
    </w:r>
    <w:r w:rsidRPr="002F2C78">
      <w:fldChar w:fldCharType="begin" w:fldLock="1"/>
    </w:r>
    <w:r w:rsidRPr="002F2C78">
      <w:instrText xml:space="preserve"> DOCPROPERTY</w:instrText>
    </w:r>
    <w:r w:rsidRPr="002F2C78">
      <w:rPr>
        <w:sz w:val="18"/>
      </w:rPr>
      <w:instrText xml:space="preserve"> "Motionsnummer" *\charformat </w:instrText>
    </w:r>
    <w:r w:rsidRPr="002F2C78">
      <w:fldChar w:fldCharType="separate"/>
    </w:r>
    <w:r w:rsidRPr="002F2C78">
      <w:t>Sk418</w:t>
    </w:r>
    <w:r w:rsidRPr="002F2C78">
      <w:fldChar w:fldCharType="end"/>
    </w:r>
    <w:r w:rsidRPr="002F2C78">
      <w:br/>
    </w:r>
    <w:r w:rsidRPr="002F2C78">
      <w:fldChar w:fldCharType="begin" w:fldLock="1"/>
    </w:r>
    <w:r w:rsidRPr="002F2C78">
      <w:instrText xml:space="preserve"> DOCPROPERTY</w:instrText>
    </w:r>
    <w:r w:rsidRPr="002F2C78">
      <w:rPr>
        <w:sz w:val="18"/>
      </w:rPr>
      <w:instrText xml:space="preserve"> "Samling" *\charformat </w:instrText>
    </w:r>
    <w:r w:rsidRPr="002F2C78">
      <w:fldChar w:fldCharType="end"/>
    </w:r>
    <w:r w:rsidRPr="002F2C78">
      <w:tab/>
      <w:t xml:space="preserve">pnr: </w:t>
    </w:r>
    <w:r w:rsidRPr="002F2C78">
      <w:fldChar w:fldCharType="begin" w:fldLock="1"/>
    </w:r>
    <w:r w:rsidRPr="002F2C78">
      <w:instrText xml:space="preserve"> DOCPROPERTY</w:instrText>
    </w:r>
    <w:r w:rsidRPr="002F2C78">
      <w:rPr>
        <w:sz w:val="18"/>
      </w:rPr>
      <w:instrText xml:space="preserve"> "Partinummer" *\charformat </w:instrText>
    </w:r>
    <w:r w:rsidRPr="002F2C78">
      <w:fldChar w:fldCharType="separate"/>
    </w:r>
    <w:r w:rsidRPr="002F2C78">
      <w:t>s32109</w:t>
    </w:r>
    <w:r w:rsidRPr="002F2C78">
      <w:fldChar w:fldCharType="end"/>
    </w:r>
  </w:p>
  <w:p w:rsidR="002F2C78" w:rsidRPr="002F2C78" w:rsidRDefault="002F2C78">
    <w:pPr>
      <w:pStyle w:val="FSHRub1"/>
    </w:pPr>
    <w:r w:rsidRPr="002F2C78">
      <w:t>Motion till riksdagen</w:t>
    </w:r>
    <w:r w:rsidRPr="002F2C78">
      <w:br/>
    </w:r>
    <w:r w:rsidRPr="002F2C78">
      <w:fldChar w:fldCharType="begin" w:fldLock="1"/>
    </w:r>
    <w:r w:rsidRPr="002F2C78">
      <w:instrText xml:space="preserve"> DOCPROPERTY "YearUser" *\charformat </w:instrText>
    </w:r>
    <w:r w:rsidRPr="002F2C78">
      <w:fldChar w:fldCharType="separate"/>
    </w:r>
    <w:r w:rsidRPr="002F2C78">
      <w:t>2009/10</w:t>
    </w:r>
    <w:r w:rsidRPr="002F2C78">
      <w:fldChar w:fldCharType="end"/>
    </w:r>
    <w:r w:rsidRPr="002F2C78">
      <w:t>:</w:t>
    </w:r>
    <w:r w:rsidRPr="002F2C78">
      <w:fldChar w:fldCharType="begin" w:fldLock="1"/>
    </w:r>
    <w:r w:rsidRPr="002F2C78">
      <w:instrText xml:space="preserve"> DOCPROPERTY "Motionsnummer" *\charformat </w:instrText>
    </w:r>
    <w:r w:rsidRPr="002F2C78">
      <w:fldChar w:fldCharType="separate"/>
    </w:r>
    <w:r w:rsidRPr="002F2C78">
      <w:t>Sk418</w:t>
    </w:r>
    <w:r w:rsidRPr="002F2C78">
      <w:fldChar w:fldCharType="end"/>
    </w:r>
  </w:p>
  <w:p w:rsidR="002F2C78" w:rsidRPr="002F2C78" w:rsidRDefault="002F2C78">
    <w:pPr>
      <w:pStyle w:val="FSHNormalS5"/>
    </w:pPr>
    <w:r w:rsidRPr="002F2C78">
      <w:fldChar w:fldCharType="begin" w:fldLock="1"/>
    </w:r>
    <w:r w:rsidRPr="002F2C78">
      <w:instrText xml:space="preserve"> DOCPROPERTY "MotionarText" *\charformat </w:instrText>
    </w:r>
    <w:r w:rsidRPr="002F2C78">
      <w:fldChar w:fldCharType="separate"/>
    </w:r>
    <w:r w:rsidRPr="002F2C78">
      <w:t>av Roland Bäckman m.fl. (s)</w:t>
    </w:r>
    <w:r w:rsidRPr="002F2C78">
      <w:fldChar w:fldCharType="end"/>
    </w:r>
    <w:r w:rsidRPr="002F2C78">
      <w:br/>
    </w:r>
    <w:r w:rsidRPr="002F2C78">
      <w:fldChar w:fldCharType="begin" w:fldLock="1"/>
    </w:r>
    <w:r w:rsidRPr="002F2C78">
      <w:instrText xml:space="preserve"> DOCPROPERTY "SvarFrasKort" *\charformat </w:instrText>
    </w:r>
    <w:r w:rsidRPr="002F2C78">
      <w:fldChar w:fldCharType="end"/>
    </w:r>
  </w:p>
  <w:p w:rsidR="002F2C78" w:rsidRPr="002F2C78" w:rsidRDefault="002F2C78">
    <w:pPr>
      <w:pStyle w:val="FSHTitel"/>
    </w:pPr>
    <w:r w:rsidRPr="002F2C78">
      <w:fldChar w:fldCharType="begin" w:fldLock="1"/>
    </w:r>
    <w:r w:rsidRPr="002F2C78">
      <w:instrText xml:space="preserve"> DOCPROPERTY</w:instrText>
    </w:r>
    <w:r w:rsidRPr="002F2C78">
      <w:rPr>
        <w:sz w:val="18"/>
      </w:rPr>
      <w:instrText xml:space="preserve"> "RubrikSvar" *\charformat </w:instrText>
    </w:r>
    <w:r w:rsidRPr="002F2C78">
      <w:fldChar w:fldCharType="separate"/>
    </w:r>
    <w:r w:rsidRPr="002F2C78">
      <w:t>Satsningar på vindkraft</w:t>
    </w:r>
    <w:r w:rsidRPr="002F2C78">
      <w:fldChar w:fldCharType="end"/>
    </w:r>
  </w:p>
  <w:p w:rsidR="002F2C78" w:rsidRPr="002F2C78" w:rsidRDefault="002F2C78">
    <w:pPr>
      <w:pStyle w:val="Normal00"/>
    </w:pPr>
  </w:p>
  <w:p w:rsidR="002F2C78" w:rsidRPr="002F2C78" w:rsidRDefault="002F2C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743DFB"/>
    <w:multiLevelType w:val="hybridMultilevel"/>
    <w:tmpl w:val="7F8A5BC6"/>
    <w:lvl w:ilvl="0" w:tplc="A72AAA6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427947">
    <w:abstractNumId w:val="8"/>
  </w:num>
  <w:num w:numId="2" w16cid:durableId="499081887">
    <w:abstractNumId w:val="9"/>
  </w:num>
  <w:num w:numId="3" w16cid:durableId="1135105909">
    <w:abstractNumId w:val="8"/>
  </w:num>
  <w:num w:numId="4" w16cid:durableId="1649897736">
    <w:abstractNumId w:val="9"/>
  </w:num>
  <w:num w:numId="5" w16cid:durableId="345979593">
    <w:abstractNumId w:val="13"/>
  </w:num>
  <w:num w:numId="6" w16cid:durableId="1830636214">
    <w:abstractNumId w:val="10"/>
  </w:num>
  <w:num w:numId="7" w16cid:durableId="2091079995">
    <w:abstractNumId w:val="11"/>
  </w:num>
  <w:num w:numId="8" w16cid:durableId="1950235282">
    <w:abstractNumId w:val="12"/>
  </w:num>
  <w:num w:numId="9" w16cid:durableId="850408853">
    <w:abstractNumId w:val="8"/>
  </w:num>
  <w:num w:numId="10" w16cid:durableId="1140459594">
    <w:abstractNumId w:val="3"/>
  </w:num>
  <w:num w:numId="11" w16cid:durableId="502672542">
    <w:abstractNumId w:val="2"/>
  </w:num>
  <w:num w:numId="12" w16cid:durableId="1900050056">
    <w:abstractNumId w:val="1"/>
  </w:num>
  <w:num w:numId="13" w16cid:durableId="295335238">
    <w:abstractNumId w:val="0"/>
  </w:num>
  <w:num w:numId="14" w16cid:durableId="1135367981">
    <w:abstractNumId w:val="9"/>
  </w:num>
  <w:num w:numId="15" w16cid:durableId="696276362">
    <w:abstractNumId w:val="7"/>
  </w:num>
  <w:num w:numId="16" w16cid:durableId="1224682551">
    <w:abstractNumId w:val="6"/>
  </w:num>
  <w:num w:numId="17" w16cid:durableId="1789229354">
    <w:abstractNumId w:val="5"/>
  </w:num>
  <w:num w:numId="18" w16cid:durableId="522397806">
    <w:abstractNumId w:val="4"/>
  </w:num>
  <w:num w:numId="19" w16cid:durableId="1344240073">
    <w:abstractNumId w:val="11"/>
  </w:num>
  <w:num w:numId="20" w16cid:durableId="1857185846">
    <w:abstractNumId w:val="10"/>
  </w:num>
  <w:num w:numId="21" w16cid:durableId="917131752">
    <w:abstractNumId w:val="12"/>
  </w:num>
  <w:num w:numId="22" w16cid:durableId="2021732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AAA30BC4-E86D-4F29-B2A6-8DDC7212B2E3},{66904F58-C650-47D9-AAF5-864ED4C07794},{A84252AD-74F7-4D5E-861A-3F95269FC5C7},{FAAD9B30-D646-4250-B865-90521500BADD}"/>
  </w:docVars>
  <w:rsids>
    <w:rsidRoot w:val="00FD1849"/>
    <w:rsid w:val="002F2C78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0A394C06-517A-4515-AC2B-F0606D4D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2148</Characters>
  <Application>Microsoft Office Word</Application>
  <DocSecurity>4</DocSecurity>
  <Lines>65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s32109</vt:lpstr>
    </vt:vector>
  </TitlesOfParts>
  <Company>Riksdagen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s32109</dc:title>
  <dc:subject>s32109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2010-02-02T07:30:00Z</cp:lastPrinted>
  <dcterms:created xsi:type="dcterms:W3CDTF">2025-12-17T21:13:00Z</dcterms:created>
  <dcterms:modified xsi:type="dcterms:W3CDTF">2025-12-17T21:13:00Z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Satsningar på vindkraft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Satsningar på vindkraft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Roland Bäckman m.fl. (s)</vt:lpwstr>
  </property>
  <property fmtid="{D5CDD505-2E9C-101B-9397-08002B2CF9AE}" pid="26" name="MotionarLista">
    <vt:lpwstr>Bäckman, Roland (s)\Svedberg, Per (s)\Bohlin, Sinikka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(s), Per Svedberg (s), Sinikka Bohlin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20092010000000000115000321090069</vt:lpwstr>
  </property>
  <property fmtid="{D5CDD505-2E9C-101B-9397-08002B2CF9AE}" pid="47" name="datum">
    <vt:lpwstr>091005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20092010000000000115000321090069</vt:lpwstr>
  </property>
  <property fmtid="{D5CDD505-2E9C-101B-9397-08002B2CF9AE}" pid="50" name="nummer">
    <vt:lpwstr>418</vt:lpwstr>
  </property>
  <property fmtid="{D5CDD505-2E9C-101B-9397-08002B2CF9AE}" pid="51" name="utskottsbeteckning">
    <vt:lpwstr>Sk</vt:lpwstr>
  </property>
  <property fmtid="{D5CDD505-2E9C-101B-9397-08002B2CF9AE}" pid="52" name="GlobalUID">
    <vt:lpwstr>{7FD078E1-2506-48F9-BF1F-4F53510C7EEE}</vt:lpwstr>
  </property>
  <property fmtid="{D5CDD505-2E9C-101B-9397-08002B2CF9AE}" pid="53" name="Överföringar">
    <vt:i4>0</vt:i4>
  </property>
  <property fmtid="{D5CDD505-2E9C-101B-9397-08002B2CF9AE}" pid="54" name="Checksum">
    <vt:lpwstr>*0007485659082*</vt:lpwstr>
  </property>
  <property fmtid="{D5CDD505-2E9C-101B-9397-08002B2CF9AE}" pid="55" name="skuggnummer">
    <vt:lpwstr>2112</vt:lpwstr>
  </property>
  <property fmtid="{D5CDD505-2E9C-101B-9397-08002B2CF9AE}" pid="56" name="urixVersion">
    <vt:lpwstr>4.1.1.7</vt:lpwstr>
  </property>
  <property fmtid="{D5CDD505-2E9C-101B-9397-08002B2CF9AE}" pid="57" name="urixOrigin">
    <vt:lpwstr>100218 15:24:11.287</vt:lpwstr>
  </property>
  <property fmtid="{D5CDD505-2E9C-101B-9397-08002B2CF9AE}" pid="58" name="urixGuid">
    <vt:lpwstr>{6E73D154-C1F9-4D83-8996-441B68E69B1E}</vt:lpwstr>
  </property>
</Properties>
</file>