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7626EB7C924009AE665CEED8C0A853"/>
        </w:placeholder>
        <w15:appearance w15:val="hidden"/>
        <w:text/>
      </w:sdtPr>
      <w:sdtEndPr/>
      <w:sdtContent>
        <w:p w:rsidRPr="009B062B" w:rsidR="00AF30DD" w:rsidP="009B062B" w:rsidRDefault="00AF30DD" w14:paraId="60FAA61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b8615a5-2b17-4435-86ee-474099afe296"/>
        <w:id w:val="761567791"/>
        <w:lock w:val="sdtLocked"/>
      </w:sdtPr>
      <w:sdtEndPr/>
      <w:sdtContent>
        <w:p w:rsidR="003D7F40" w:rsidRDefault="00EE2E1D" w14:paraId="60FAA6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obligatorisk hälsokontroll för asylsökande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2F8A2C9B384F1AB793BF66E72AA2ED"/>
        </w:placeholder>
        <w15:appearance w15:val="hidden"/>
        <w:text/>
      </w:sdtPr>
      <w:sdtEndPr/>
      <w:sdtContent>
        <w:p w:rsidRPr="009B062B" w:rsidR="006D79C9" w:rsidP="00333E95" w:rsidRDefault="006D79C9" w14:paraId="60FAA612" w14:textId="77777777">
          <w:pPr>
            <w:pStyle w:val="Rubrik1"/>
          </w:pPr>
          <w:r>
            <w:t>Motivering</w:t>
          </w:r>
        </w:p>
      </w:sdtContent>
    </w:sdt>
    <w:p w:rsidR="003F3FA8" w:rsidP="00033331" w:rsidRDefault="003F3FA8" w14:paraId="60FAA613" w14:textId="6E8D1B12">
      <w:pPr>
        <w:pStyle w:val="Normalutanindragellerluft"/>
      </w:pPr>
      <w:r w:rsidRPr="00033331">
        <w:t>Den pågående flyktingkrisen påverkar hela samhället. De som flyr krigets fasor färdas långa sträckor under svåra umbäranden och de sanitära förhållandena är ofta bristfälliga. Alla som söker asyl i Sverige erbjuds en hälsokontroll, men det är helt frivilligt. Många av de asylsökande väljer dock att genomgå en hälsokontroll</w:t>
      </w:r>
      <w:r w:rsidR="00033331">
        <w:t>. I</w:t>
      </w:r>
      <w:r w:rsidRPr="00033331">
        <w:t xml:space="preserve"> Skåne tackade 86 procent av de asylsökande ja till ett erbjudande om hälsoundersökning under förra året. Trots det ökar antalet nya fall av tuberkulos (tbc) i Sverige. Det är i sammanhanget värt att påpeka att trots ökat antal nya fall av tbc hör Sverige fortfarande till de länder i världen med absolut lägst förekomst av sjukdomen. Men tbc är en så pass allvarlig sjukdom att vi måste göra allt vi kan </w:t>
      </w:r>
      <w:r w:rsidRPr="00033331">
        <w:lastRenderedPageBreak/>
        <w:t xml:space="preserve">för att stoppa spridningen av den. Vi bör därför se över möjligheten att utföra en obligatorisk hälsokontroll på alla som söker asyl i Sverige för att hindra spridningen av tbc och andra smittsamma sjukdomar. </w:t>
      </w:r>
    </w:p>
    <w:bookmarkStart w:name="_GoBack" w:id="1"/>
    <w:bookmarkEnd w:id="1"/>
    <w:p w:rsidRPr="00033331" w:rsidR="00033331" w:rsidP="00033331" w:rsidRDefault="00033331" w14:paraId="365480C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68F5FCD23C4D6E8D7C2CE27A4D5D2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F6A87" w:rsidRDefault="00033331" w14:paraId="60FAA6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142C" w:rsidRDefault="00C5142C" w14:paraId="60FAA618" w14:textId="77777777"/>
    <w:sectPr w:rsidR="00C514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A61A" w14:textId="77777777" w:rsidR="003F3FA8" w:rsidRDefault="003F3FA8" w:rsidP="000C1CAD">
      <w:pPr>
        <w:spacing w:line="240" w:lineRule="auto"/>
      </w:pPr>
      <w:r>
        <w:separator/>
      </w:r>
    </w:p>
  </w:endnote>
  <w:endnote w:type="continuationSeparator" w:id="0">
    <w:p w14:paraId="60FAA61B" w14:textId="77777777" w:rsidR="003F3FA8" w:rsidRDefault="003F3F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A62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A62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6A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A618" w14:textId="77777777" w:rsidR="003F3FA8" w:rsidRDefault="003F3FA8" w:rsidP="000C1CAD">
      <w:pPr>
        <w:spacing w:line="240" w:lineRule="auto"/>
      </w:pPr>
      <w:r>
        <w:separator/>
      </w:r>
    </w:p>
  </w:footnote>
  <w:footnote w:type="continuationSeparator" w:id="0">
    <w:p w14:paraId="60FAA619" w14:textId="77777777" w:rsidR="003F3FA8" w:rsidRDefault="003F3F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0FAA6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FAA62B" wp14:anchorId="60FAA6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33331" w14:paraId="60FAA6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2A04153F2640B783161C1A3FD9BC5C"/>
                              </w:placeholder>
                              <w:text/>
                            </w:sdtPr>
                            <w:sdtEndPr/>
                            <w:sdtContent>
                              <w:r w:rsidR="003F3FA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0C5F7E46F347529ECE2B7102B830C9"/>
                              </w:placeholder>
                              <w:text/>
                            </w:sdtPr>
                            <w:sdtEndPr/>
                            <w:sdtContent>
                              <w:r w:rsidR="003F3FA8">
                                <w:t>1828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FAA6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33331" w14:paraId="60FAA6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2A04153F2640B783161C1A3FD9BC5C"/>
                        </w:placeholder>
                        <w:text/>
                      </w:sdtPr>
                      <w:sdtEndPr/>
                      <w:sdtContent>
                        <w:r w:rsidR="003F3FA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0C5F7E46F347529ECE2B7102B830C9"/>
                        </w:placeholder>
                        <w:text/>
                      </w:sdtPr>
                      <w:sdtEndPr/>
                      <w:sdtContent>
                        <w:r w:rsidR="003F3FA8">
                          <w:t>1828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0FAA6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33331" w14:paraId="60FAA61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D0C5F7E46F347529ECE2B7102B830C9"/>
        </w:placeholder>
        <w:text/>
      </w:sdtPr>
      <w:sdtEndPr/>
      <w:sdtContent>
        <w:r w:rsidR="003F3FA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F3FA8">
          <w:t>1828</w:t>
        </w:r>
      </w:sdtContent>
    </w:sdt>
  </w:p>
  <w:p w:rsidR="004F35FE" w:rsidP="00776B74" w:rsidRDefault="004F35FE" w14:paraId="60FAA6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33331" w14:paraId="60FAA62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F3FA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3FA8">
          <w:t>1828</w:t>
        </w:r>
      </w:sdtContent>
    </w:sdt>
  </w:p>
  <w:p w:rsidR="004F35FE" w:rsidP="00A314CF" w:rsidRDefault="00033331" w14:paraId="60FAA6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33331" w14:paraId="60FAA6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33331" w14:paraId="60FAA6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:2888</w:t>
        </w:r>
      </w:sdtContent>
    </w:sdt>
  </w:p>
  <w:p w:rsidR="004F35FE" w:rsidP="00E03A3D" w:rsidRDefault="00033331" w14:paraId="60FAA6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F3FA8" w14:paraId="60FAA627" w14:textId="77777777">
        <w:pPr>
          <w:pStyle w:val="FSHRub2"/>
        </w:pPr>
        <w:r>
          <w:t>Obligatorisk hälsokontroll för asylsökande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0FAA6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A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331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6679C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40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002"/>
    <w:rsid w:val="003F3FA8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02A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A87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42C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2E1D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2FF6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FAA60F"/>
  <w15:chartTrackingRefBased/>
  <w15:docId w15:val="{5CD02B4E-4D2A-41B8-8352-BD48ED76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7626EB7C924009AE665CEED8C0A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5C8C9-DB01-4308-B273-FF588DB71D05}"/>
      </w:docPartPr>
      <w:docPartBody>
        <w:p w:rsidR="000F3E1C" w:rsidRDefault="000F3E1C">
          <w:pPr>
            <w:pStyle w:val="527626EB7C924009AE665CEED8C0A8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2F8A2C9B384F1AB793BF66E72AA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FE762-5A3F-4BC4-B17B-AD210DF4C936}"/>
      </w:docPartPr>
      <w:docPartBody>
        <w:p w:rsidR="000F3E1C" w:rsidRDefault="000F3E1C">
          <w:pPr>
            <w:pStyle w:val="FC2F8A2C9B384F1AB793BF66E72AA2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2A04153F2640B783161C1A3FD9B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EA762-8309-4FE9-85C1-8377CB496181}"/>
      </w:docPartPr>
      <w:docPartBody>
        <w:p w:rsidR="000F3E1C" w:rsidRDefault="000F3E1C">
          <w:pPr>
            <w:pStyle w:val="C52A04153F2640B783161C1A3FD9BC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0C5F7E46F347529ECE2B7102B83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43A48-58C3-4627-B159-A9A20609E29B}"/>
      </w:docPartPr>
      <w:docPartBody>
        <w:p w:rsidR="000F3E1C" w:rsidRDefault="000F3E1C">
          <w:pPr>
            <w:pStyle w:val="6D0C5F7E46F347529ECE2B7102B830C9"/>
          </w:pPr>
          <w:r>
            <w:t xml:space="preserve"> </w:t>
          </w:r>
        </w:p>
      </w:docPartBody>
    </w:docPart>
    <w:docPart>
      <w:docPartPr>
        <w:name w:val="1B68F5FCD23C4D6E8D7C2CE27A4D5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ED4AF-BC8A-49C3-A045-1466978CD8D1}"/>
      </w:docPartPr>
      <w:docPartBody>
        <w:p w:rsidR="00000000" w:rsidRDefault="00A401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1C"/>
    <w:rsid w:val="000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7626EB7C924009AE665CEED8C0A853">
    <w:name w:val="527626EB7C924009AE665CEED8C0A853"/>
  </w:style>
  <w:style w:type="paragraph" w:customStyle="1" w:styleId="48C22C511810420184E495E3420C89C0">
    <w:name w:val="48C22C511810420184E495E3420C89C0"/>
  </w:style>
  <w:style w:type="paragraph" w:customStyle="1" w:styleId="87579F37A4CE4C64927E1F1B6F3CDE2A">
    <w:name w:val="87579F37A4CE4C64927E1F1B6F3CDE2A"/>
  </w:style>
  <w:style w:type="paragraph" w:customStyle="1" w:styleId="FC2F8A2C9B384F1AB793BF66E72AA2ED">
    <w:name w:val="FC2F8A2C9B384F1AB793BF66E72AA2ED"/>
  </w:style>
  <w:style w:type="paragraph" w:customStyle="1" w:styleId="6BFFEE95E0A343D9BDBEF52AD6652D29">
    <w:name w:val="6BFFEE95E0A343D9BDBEF52AD6652D29"/>
  </w:style>
  <w:style w:type="paragraph" w:customStyle="1" w:styleId="C52A04153F2640B783161C1A3FD9BC5C">
    <w:name w:val="C52A04153F2640B783161C1A3FD9BC5C"/>
  </w:style>
  <w:style w:type="paragraph" w:customStyle="1" w:styleId="6D0C5F7E46F347529ECE2B7102B830C9">
    <w:name w:val="6D0C5F7E46F347529ECE2B7102B8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C0322-48E7-44BB-98FB-26005DF0AD68}"/>
</file>

<file path=customXml/itemProps2.xml><?xml version="1.0" encoding="utf-8"?>
<ds:datastoreItem xmlns:ds="http://schemas.openxmlformats.org/officeDocument/2006/customXml" ds:itemID="{93208967-F03B-4A8E-982D-9BA4A8612D24}"/>
</file>

<file path=customXml/itemProps3.xml><?xml version="1.0" encoding="utf-8"?>
<ds:datastoreItem xmlns:ds="http://schemas.openxmlformats.org/officeDocument/2006/customXml" ds:itemID="{7943875F-0430-4BCE-9212-E2C511C67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971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M1828 Obligatorisk hälsokontroll för asylsökande</vt:lpstr>
      <vt:lpstr>
      </vt:lpstr>
    </vt:vector>
  </TitlesOfParts>
  <Company>Sveriges riksdag</Company>
  <LinksUpToDate>false</LinksUpToDate>
  <CharactersWithSpaces>1147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