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991" w:rsidRPr="008F4467" w:rsidRDefault="00BD5991">
      <w:pPr>
        <w:pStyle w:val="Hemstlrubrik"/>
        <w:shd w:val="clear" w:color="000000" w:fill="auto"/>
      </w:pPr>
      <w:r w:rsidRPr="008F4467">
        <w:t>Förslag till riksdagsbeslut</w:t>
      </w:r>
    </w:p>
    <w:p w:rsidR="00AB2213" w:rsidRPr="008F4467" w:rsidRDefault="00AB2213">
      <w:pPr>
        <w:pStyle w:val="Hemstlatt"/>
        <w:numPr>
          <w:ilvl w:val="0"/>
          <w:numId w:val="1"/>
        </w:numPr>
        <w:shd w:val="clear" w:color="000000" w:fill="auto"/>
      </w:pPr>
      <w:r w:rsidRPr="008F4467">
        <w:t>Riksdagen beslutar att 10 kap. 1 § andra stycket 3 miljöbalken (1998:808) ska ges den lydelse som framgår av bilaga 1.</w:t>
      </w:r>
    </w:p>
    <w:p w:rsidR="00AB2213" w:rsidRPr="008F4467" w:rsidRDefault="00AB2213">
      <w:pPr>
        <w:pStyle w:val="Hemstlatt"/>
        <w:numPr>
          <w:ilvl w:val="0"/>
          <w:numId w:val="1"/>
        </w:numPr>
        <w:shd w:val="clear" w:color="000000" w:fill="auto"/>
      </w:pPr>
      <w:r w:rsidRPr="008F4467">
        <w:t>Riksdagen beslutar att 10 kap. 1 § andra stycket 3 d miljöba</w:t>
      </w:r>
      <w:r w:rsidRPr="008F4467">
        <w:t>l</w:t>
      </w:r>
      <w:r w:rsidRPr="008F4467">
        <w:t>ken (1998:808) ska ges den lydelse som framgår av bilaga 1.</w:t>
      </w:r>
    </w:p>
    <w:p w:rsidR="00AB2213" w:rsidRPr="008F4467" w:rsidRDefault="00AB2213">
      <w:pPr>
        <w:pStyle w:val="Hemstlatt"/>
        <w:numPr>
          <w:ilvl w:val="0"/>
          <w:numId w:val="1"/>
        </w:numPr>
        <w:shd w:val="clear" w:color="000000" w:fill="auto"/>
      </w:pPr>
      <w:r w:rsidRPr="008F4467">
        <w:t>Riksdagen avslår regeringens förslag om att regeringen eller den myndighet som regeringen bestämmer bemyndigas att meddela för</w:t>
      </w:r>
      <w:r w:rsidRPr="008F4467">
        <w:t>e</w:t>
      </w:r>
      <w:r w:rsidRPr="008F4467">
        <w:t>skrifter som begränsar kretsen av ansvariga för allvarliga miljösk</w:t>
      </w:r>
      <w:r w:rsidRPr="008F4467">
        <w:t>a</w:t>
      </w:r>
      <w:r w:rsidRPr="008F4467">
        <w:t>dor.</w:t>
      </w:r>
    </w:p>
    <w:p w:rsidR="00AB2213" w:rsidRPr="008F4467" w:rsidRDefault="00AB2213">
      <w:pPr>
        <w:pStyle w:val="Hemstlatt"/>
        <w:numPr>
          <w:ilvl w:val="0"/>
          <w:numId w:val="1"/>
        </w:numPr>
        <w:shd w:val="clear" w:color="000000" w:fill="auto"/>
      </w:pPr>
      <w:r w:rsidRPr="008F4467">
        <w:t>Riksdagen beslutar att 10 kap. 2 § andra stycket miljöbalken (1998:808) ska ges den lydelse som framgår av bilaga 1.</w:t>
      </w:r>
    </w:p>
    <w:p w:rsidR="00AB2213" w:rsidRPr="008F4467" w:rsidRDefault="00AB2213">
      <w:pPr>
        <w:pStyle w:val="Hemstlatt"/>
        <w:numPr>
          <w:ilvl w:val="0"/>
          <w:numId w:val="1"/>
        </w:numPr>
        <w:shd w:val="clear" w:color="000000" w:fill="auto"/>
      </w:pPr>
      <w:r w:rsidRPr="008F4467">
        <w:t>Riksdagen avslår regeringens förslag till ändringar av 10 kap. 5 § andra stycket miljöbalken (1998:808) om aspekter som ska beaktas vid fastställande av omfattningen av ansvaret enligt första styc</w:t>
      </w:r>
      <w:r w:rsidRPr="008F4467">
        <w:t>k</w:t>
      </w:r>
      <w:r w:rsidRPr="008F4467">
        <w:t>et.</w:t>
      </w:r>
    </w:p>
    <w:p w:rsidR="00AB2213" w:rsidRPr="008F4467" w:rsidRDefault="00AB2213">
      <w:pPr>
        <w:pStyle w:val="Hemstlatt"/>
        <w:numPr>
          <w:ilvl w:val="0"/>
          <w:numId w:val="1"/>
        </w:numPr>
        <w:shd w:val="clear" w:color="000000" w:fill="auto"/>
      </w:pPr>
      <w:r w:rsidRPr="008F4467">
        <w:t>Riksdagen tillkännager för regeringen som sin mening vad i motionen anförs om behovet av ökad användning av tidsbegränsade til</w:t>
      </w:r>
      <w:r w:rsidRPr="008F4467">
        <w:t>l</w:t>
      </w:r>
      <w:r w:rsidRPr="008F4467">
        <w:t>stånd och villkor samt ökade resurser till myndigheternas tillståndsprö</w:t>
      </w:r>
      <w:r w:rsidRPr="008F4467">
        <w:t>v</w:t>
      </w:r>
      <w:r w:rsidRPr="008F4467">
        <w:t>ning och tillsyn.</w:t>
      </w:r>
    </w:p>
    <w:p w:rsidR="00BD5991" w:rsidRPr="008F4467" w:rsidRDefault="00BD5991">
      <w:pPr>
        <w:pStyle w:val="Rubrik1"/>
        <w:shd w:val="clear" w:color="000000" w:fill="auto"/>
      </w:pPr>
      <w:r w:rsidRPr="008F4467">
        <w:t>Allvarlig skada på biologisk mångfald</w:t>
      </w:r>
    </w:p>
    <w:p w:rsidR="00BD5991" w:rsidRPr="008F4467" w:rsidRDefault="00BD5991">
      <w:pPr>
        <w:shd w:val="clear" w:color="000000" w:fill="auto"/>
      </w:pPr>
      <w:r w:rsidRPr="008F4467">
        <w:t xml:space="preserve">Regeringens förslag har en definition på miljöskada på biologisk mångfald som är annorlunda utformad än </w:t>
      </w:r>
      <w:r w:rsidR="004A0341" w:rsidRPr="008F4467">
        <w:t>Miljöansvarsutredningens</w:t>
      </w:r>
      <w:r w:rsidRPr="008F4467">
        <w:t>. Den riskerar att i tillämpningen tolkas mer restriktivt än utredningens skrivning. Regeringen föreslår en</w:t>
      </w:r>
      <w:r w:rsidR="004A0341" w:rsidRPr="008F4467">
        <w:t xml:space="preserve"> ändring</w:t>
      </w:r>
      <w:r w:rsidRPr="008F4467">
        <w:t xml:space="preserve"> </w:t>
      </w:r>
      <w:r w:rsidR="004A0341" w:rsidRPr="008F4467">
        <w:t>av</w:t>
      </w:r>
      <w:r w:rsidRPr="008F4467">
        <w:t xml:space="preserve"> 10 kap</w:t>
      </w:r>
      <w:r w:rsidR="004A0341" w:rsidRPr="008F4467">
        <w:t>.</w:t>
      </w:r>
      <w:r w:rsidRPr="008F4467">
        <w:t xml:space="preserve"> 1</w:t>
      </w:r>
      <w:r w:rsidR="004A0341" w:rsidRPr="008F4467">
        <w:t xml:space="preserve"> </w:t>
      </w:r>
      <w:r w:rsidRPr="008F4467">
        <w:t xml:space="preserve">§ </w:t>
      </w:r>
      <w:r w:rsidR="004A0341" w:rsidRPr="008F4467">
        <w:t xml:space="preserve">andra </w:t>
      </w:r>
      <w:r w:rsidRPr="008F4467">
        <w:t>st</w:t>
      </w:r>
      <w:r w:rsidR="004A0341" w:rsidRPr="008F4467">
        <w:t>ycket</w:t>
      </w:r>
      <w:r w:rsidRPr="008F4467">
        <w:t xml:space="preserve"> 3 enligt vilken man med ”al</w:t>
      </w:r>
      <w:r w:rsidRPr="008F4467">
        <w:t>l</w:t>
      </w:r>
      <w:r w:rsidRPr="008F4467">
        <w:t>varlig miljöskada” i kapitlet avser en miljöskada som är så allvarlig att den ”i en betydande omfattning skadar eller försvårar bevarandet av en djur- eller växtart eller livsmiljön för en sådan art</w:t>
      </w:r>
      <w:r w:rsidR="004A0341" w:rsidRPr="008F4467">
        <w:t xml:space="preserve"> </w:t>
      </w:r>
      <w:r w:rsidRPr="008F4467">
        <w:t>…”.</w:t>
      </w:r>
    </w:p>
    <w:p w:rsidR="00BD5991" w:rsidRPr="008F4467" w:rsidRDefault="00BD5991">
      <w:pPr>
        <w:pStyle w:val="Normaltindrag"/>
        <w:shd w:val="clear" w:color="000000" w:fill="auto"/>
      </w:pPr>
      <w:r w:rsidRPr="008F4467">
        <w:t>Utredningens förslag i motsvarande del (10 kap</w:t>
      </w:r>
      <w:r w:rsidR="004A0341" w:rsidRPr="008F4467">
        <w:t>.</w:t>
      </w:r>
      <w:r w:rsidRPr="008F4467">
        <w:t xml:space="preserve"> 1</w:t>
      </w:r>
      <w:r w:rsidR="00045D25" w:rsidRPr="008F4467">
        <w:t xml:space="preserve"> §</w:t>
      </w:r>
      <w:r w:rsidRPr="008F4467">
        <w:t xml:space="preserve"> </w:t>
      </w:r>
      <w:r w:rsidR="004A0341" w:rsidRPr="008F4467">
        <w:t xml:space="preserve">andra </w:t>
      </w:r>
      <w:r w:rsidRPr="008F4467">
        <w:t>st</w:t>
      </w:r>
      <w:r w:rsidR="004A0341" w:rsidRPr="008F4467">
        <w:t>ycket</w:t>
      </w:r>
      <w:r w:rsidRPr="008F4467">
        <w:t xml:space="preserve"> i utre</w:t>
      </w:r>
      <w:r w:rsidRPr="008F4467">
        <w:t>d</w:t>
      </w:r>
      <w:r w:rsidRPr="008F4467">
        <w:t xml:space="preserve">ningens förslag) lyder: ”alla skador på biologisk mångfald som i betydande </w:t>
      </w:r>
      <w:r w:rsidRPr="008F4467">
        <w:lastRenderedPageBreak/>
        <w:t>omfattning hindrar eller motverkar att en gynnsam bevarandestatus kan up</w:t>
      </w:r>
      <w:r w:rsidRPr="008F4467">
        <w:t>p</w:t>
      </w:r>
      <w:r w:rsidRPr="008F4467">
        <w:t>nås eller bibehållas för sådana arter och livsmiljöer</w:t>
      </w:r>
      <w:r w:rsidR="004A0341" w:rsidRPr="008F4467">
        <w:t xml:space="preserve"> </w:t>
      </w:r>
      <w:r w:rsidRPr="008F4467">
        <w:t>…”.</w:t>
      </w:r>
    </w:p>
    <w:p w:rsidR="00BD5991" w:rsidRPr="008F4467" w:rsidRDefault="00BD5991">
      <w:pPr>
        <w:pStyle w:val="Normaltindrag"/>
        <w:shd w:val="clear" w:color="000000" w:fill="auto"/>
      </w:pPr>
      <w:r w:rsidRPr="008F4467">
        <w:t>Utredningens förslag kan tolkas vara mer inrikta</w:t>
      </w:r>
      <w:r w:rsidR="004A0341" w:rsidRPr="008F4467">
        <w:t>t</w:t>
      </w:r>
      <w:r w:rsidRPr="008F4467">
        <w:t xml:space="preserve"> på att främja en förbät</w:t>
      </w:r>
      <w:r w:rsidRPr="008F4467">
        <w:t>t</w:t>
      </w:r>
      <w:r w:rsidRPr="008F4467">
        <w:t>ring av biologisk mångfald, inte bara hindra en försämring. Detta kan synas vara en nyansskillnad, men kan faktiskt vara av stor betydelse.</w:t>
      </w:r>
    </w:p>
    <w:p w:rsidR="00BD5991" w:rsidRPr="008F4467" w:rsidRDefault="00BD5991">
      <w:pPr>
        <w:pStyle w:val="Normaltindrag"/>
        <w:shd w:val="clear" w:color="000000" w:fill="auto"/>
      </w:pPr>
      <w:r w:rsidRPr="008F4467">
        <w:t>I Miljömålsrådets senaste uppföljning av Sveriges 16 miljökvalitetsmål konstateras att trots omfattande insatser de senaste decennierna har inte ”u</w:t>
      </w:r>
      <w:r w:rsidRPr="008F4467">
        <w:t>t</w:t>
      </w:r>
      <w:r w:rsidRPr="008F4467">
        <w:t>vecklingen för den biologiska mångfalden … förbättrats i den omfattning som krävs för att nå nationella och internationella mål och åtaganden”. Sedan dess har FN:s klimatpanel (IPCC) kommit med rapporter om allvarliga, av männ</w:t>
      </w:r>
      <w:r w:rsidRPr="008F4467">
        <w:t>i</w:t>
      </w:r>
      <w:r w:rsidRPr="008F4467">
        <w:t>skan orsakade, klimatförändringar som sätter de bio</w:t>
      </w:r>
      <w:r w:rsidR="004A0341" w:rsidRPr="008F4467">
        <w:t>logiska systemen under betydligt</w:t>
      </w:r>
      <w:r w:rsidRPr="008F4467">
        <w:t xml:space="preserve"> ökad stress. </w:t>
      </w:r>
      <w:r w:rsidRPr="008F4467">
        <w:rPr>
          <w:color w:val="000000"/>
        </w:rPr>
        <w:t>I den rapport som offentlig</w:t>
      </w:r>
      <w:r w:rsidRPr="008F4467">
        <w:rPr>
          <w:color w:val="000000"/>
        </w:rPr>
        <w:softHyphen/>
        <w:t>gjordes i april 2007 kan man läsa att upp till 30</w:t>
      </w:r>
      <w:r w:rsidR="004A0341" w:rsidRPr="008F4467">
        <w:rPr>
          <w:color w:val="000000"/>
        </w:rPr>
        <w:t> </w:t>
      </w:r>
      <w:r w:rsidRPr="008F4467">
        <w:rPr>
          <w:color w:val="000000"/>
        </w:rPr>
        <w:t>% av alla djur- och växtarter löper ökad risk för utrotning vid relativt måttliga temperaturökningar.</w:t>
      </w:r>
    </w:p>
    <w:p w:rsidR="004A0341" w:rsidRPr="008F4467" w:rsidRDefault="00BD5991">
      <w:pPr>
        <w:pStyle w:val="Normaltindrag"/>
        <w:shd w:val="clear" w:color="000000" w:fill="auto"/>
      </w:pPr>
      <w:r w:rsidRPr="008F4467">
        <w:t>I en artikel i senaste numret av Skogsstyrelsens tidning Skogs</w:t>
      </w:r>
      <w:r w:rsidR="004A0341" w:rsidRPr="008F4467">
        <w:t xml:space="preserve">eko (april 2007) konstateras: </w:t>
      </w:r>
    </w:p>
    <w:p w:rsidR="00BD5991" w:rsidRPr="008F4467" w:rsidRDefault="00BD5991">
      <w:pPr>
        <w:pStyle w:val="Citat"/>
        <w:shd w:val="clear" w:color="000000" w:fill="auto"/>
      </w:pPr>
      <w:r w:rsidRPr="008F4467">
        <w:t>Ny forskning visar att naturmiljöer med bättre bibehållen biologisk mångfald har större förmåga att anpassa sig till klimatförändringar. De</w:t>
      </w:r>
      <w:r w:rsidRPr="008F4467">
        <w:t>t</w:t>
      </w:r>
      <w:r w:rsidRPr="008F4467">
        <w:t>samma gäller naturprocesser som människan är beroende av, t.ex. poll</w:t>
      </w:r>
      <w:r w:rsidRPr="008F4467">
        <w:t>i</w:t>
      </w:r>
      <w:r w:rsidRPr="008F4467">
        <w:t>nering av blommor och grödor, eller nedbrytning av ämnen i marken av bakterier. FN:s Millenium Ecosystem Assessment har visat att männ</w:t>
      </w:r>
      <w:r w:rsidRPr="008F4467">
        <w:t>i</w:t>
      </w:r>
      <w:r w:rsidRPr="008F4467">
        <w:t>skans välbefinnande beror a</w:t>
      </w:r>
      <w:r w:rsidR="004A0341" w:rsidRPr="008F4467">
        <w:t>v fungerande ekosystem som ger ”</w:t>
      </w:r>
      <w:r w:rsidRPr="008F4467">
        <w:t>varor och tjänst</w:t>
      </w:r>
      <w:r w:rsidR="004A0341" w:rsidRPr="008F4467">
        <w:t>er”</w:t>
      </w:r>
      <w:r w:rsidRPr="008F4467">
        <w:t xml:space="preserve"> som vi ofta tar för givna, t.ex. grödor och dricksvatten. Genom att bevara den biologiska mångfalden bland livsmiljöer, arter och gen</w:t>
      </w:r>
      <w:r w:rsidRPr="008F4467">
        <w:t>e</w:t>
      </w:r>
      <w:r w:rsidRPr="008F4467">
        <w:t>tiska resurser, hjälper vi naturen att klara klimatförändringar. Naturvå</w:t>
      </w:r>
      <w:r w:rsidRPr="008F4467">
        <w:t>r</w:t>
      </w:r>
      <w:r w:rsidRPr="008F4467">
        <w:t>den är i dag inte en lyx – när klimatet förändras är den viktigare än n</w:t>
      </w:r>
      <w:r w:rsidRPr="008F4467">
        <w:t>å</w:t>
      </w:r>
      <w:r w:rsidRPr="008F4467">
        <w:t>gonsin, en investering för oss s</w:t>
      </w:r>
      <w:r w:rsidR="004A0341" w:rsidRPr="008F4467">
        <w:t>jälva, våra barn och barnbarn.</w:t>
      </w:r>
    </w:p>
    <w:p w:rsidR="00BD5991" w:rsidRPr="008F4467" w:rsidRDefault="00BD5991">
      <w:pPr>
        <w:shd w:val="clear" w:color="000000" w:fill="auto"/>
      </w:pPr>
      <w:r w:rsidRPr="008F4467">
        <w:t>Miljöpartiet anser att riksdagen skall anta en lagtext som motsvarar den mer framåt</w:t>
      </w:r>
      <w:r w:rsidRPr="008F4467">
        <w:softHyphen/>
        <w:t>syftande formulering</w:t>
      </w:r>
      <w:r w:rsidR="004A0341" w:rsidRPr="008F4467">
        <w:t>en</w:t>
      </w:r>
      <w:r w:rsidRPr="008F4467">
        <w:t xml:space="preserve"> i utredningens förslag.</w:t>
      </w:r>
    </w:p>
    <w:p w:rsidR="00BD5991" w:rsidRPr="008F4467" w:rsidRDefault="00BD5991">
      <w:pPr>
        <w:pStyle w:val="Rubrik1"/>
        <w:shd w:val="clear" w:color="000000" w:fill="auto"/>
      </w:pPr>
      <w:r w:rsidRPr="008F4467">
        <w:t>Allvarlig miljöskada på arter och livsmiljöer</w:t>
      </w:r>
      <w:r w:rsidR="004A0341" w:rsidRPr="008F4467">
        <w:t xml:space="preserve"> som skyddas enligt miljöbalken</w:t>
      </w:r>
    </w:p>
    <w:p w:rsidR="00BD5991" w:rsidRPr="008F4467" w:rsidRDefault="00BD5991">
      <w:pPr>
        <w:shd w:val="clear" w:color="000000" w:fill="auto"/>
      </w:pPr>
      <w:r w:rsidRPr="008F4467">
        <w:t>Regeringen föreslår att som ”allvarlig miljöskada” avseende biologisk mån</w:t>
      </w:r>
      <w:r w:rsidRPr="008F4467">
        <w:t>g</w:t>
      </w:r>
      <w:r w:rsidRPr="008F4467">
        <w:t xml:space="preserve">fald skall endast räknas skador som skyddas enligt EG-direktiv. Detta är en betydligt snävare definition än </w:t>
      </w:r>
      <w:r w:rsidR="004A0341" w:rsidRPr="008F4467">
        <w:t>Miljöansvarsutredningens</w:t>
      </w:r>
      <w:r w:rsidRPr="008F4467">
        <w:t>.</w:t>
      </w:r>
    </w:p>
    <w:p w:rsidR="00BD5991" w:rsidRPr="008F4467" w:rsidRDefault="00BD5991">
      <w:pPr>
        <w:pStyle w:val="Normaltindrag"/>
        <w:shd w:val="clear" w:color="000000" w:fill="auto"/>
      </w:pPr>
      <w:r w:rsidRPr="008F4467">
        <w:t xml:space="preserve">En oroande tendens i svensk miljöpolitik de senaste åren är att man i allt högre grad nöjer sig med att införa regelverk som bestämts på EU-nivå, och att göra så </w:t>
      </w:r>
      <w:r w:rsidR="004A0341" w:rsidRPr="008F4467">
        <w:t>i</w:t>
      </w:r>
      <w:r w:rsidRPr="008F4467">
        <w:t xml:space="preserve"> den utsträckning som där bestämts även där möjlighet finns att gå längre. I detta fall handlar det dessutom om ett direktiv som är en påfallande svag kompromissprodukt.</w:t>
      </w:r>
    </w:p>
    <w:p w:rsidR="00BD5991" w:rsidRPr="008F4467" w:rsidRDefault="00BD5991">
      <w:pPr>
        <w:pStyle w:val="Normaltindrag"/>
        <w:shd w:val="clear" w:color="000000" w:fill="auto"/>
      </w:pPr>
      <w:r w:rsidRPr="008F4467">
        <w:t>Utredningen föreslog att med allvarlig miljöskada skall avses alla skador på biologisk mångfald som i ”betydande omfattning” hindrar eller motverkar att en gynnsam bevarandestatus kan uppnås eller bibehållas för sådana arter och livsmiljöer som skyddas enligt miljöbalken eller föreskrifter som medd</w:t>
      </w:r>
      <w:r w:rsidRPr="008F4467">
        <w:t>e</w:t>
      </w:r>
      <w:r w:rsidRPr="008F4467">
        <w:t>lats med stöd av balken. Detta är egentligen en ganska självklar inställning: om bevarandestatusen för arter eller livsmiljöer som skyddas enligt miljöba</w:t>
      </w:r>
      <w:r w:rsidRPr="008F4467">
        <w:t>l</w:t>
      </w:r>
      <w:r w:rsidRPr="008F4467">
        <w:t>ken skadas är det ju en allvarlig miljöskada. Detta bör då också omfattas av regler för miljöansvar. Det är rimligt att miljöansvars</w:t>
      </w:r>
      <w:r w:rsidRPr="008F4467">
        <w:softHyphen/>
        <w:t>reglerna i Sverige anpa</w:t>
      </w:r>
      <w:r w:rsidRPr="008F4467">
        <w:t>s</w:t>
      </w:r>
      <w:r w:rsidRPr="008F4467">
        <w:t>sas till det som ansetts värt att skydda här. Således bör, i enlighet med utre</w:t>
      </w:r>
      <w:r w:rsidRPr="008F4467">
        <w:t>d</w:t>
      </w:r>
      <w:r w:rsidRPr="008F4467">
        <w:t>ningens förslag, sådana arter och livsmiljöer som omfattas av skyddet i 7 kap</w:t>
      </w:r>
      <w:r w:rsidR="004A0341" w:rsidRPr="008F4467">
        <w:t>.</w:t>
      </w:r>
      <w:r w:rsidRPr="008F4467">
        <w:t xml:space="preserve"> 2, 4, 11</w:t>
      </w:r>
      <w:r w:rsidR="004A0341" w:rsidRPr="008F4467">
        <w:t>–</w:t>
      </w:r>
      <w:r w:rsidRPr="008F4467">
        <w:t>13, 27 eller 28</w:t>
      </w:r>
      <w:r w:rsidR="004A0341" w:rsidRPr="008F4467">
        <w:t xml:space="preserve"> </w:t>
      </w:r>
      <w:r w:rsidR="00045D25" w:rsidRPr="008F4467">
        <w:t>§</w:t>
      </w:r>
      <w:r w:rsidR="004A0341" w:rsidRPr="008F4467">
        <w:t>§</w:t>
      </w:r>
      <w:r w:rsidRPr="008F4467">
        <w:t xml:space="preserve"> eller 8 kap</w:t>
      </w:r>
      <w:r w:rsidR="004A0341" w:rsidRPr="008F4467">
        <w:t>.</w:t>
      </w:r>
      <w:r w:rsidRPr="008F4467">
        <w:t xml:space="preserve"> 1 eller 2</w:t>
      </w:r>
      <w:r w:rsidR="004A0341" w:rsidRPr="008F4467">
        <w:t xml:space="preserve"> </w:t>
      </w:r>
      <w:r w:rsidRPr="008F4467">
        <w:t>§§ miljöbalken eller föreskri</w:t>
      </w:r>
      <w:r w:rsidRPr="008F4467">
        <w:t>f</w:t>
      </w:r>
      <w:r w:rsidRPr="008F4467">
        <w:t>ter som har meddelats med stöd av dessa bestämmelser, omfattas av miljöa</w:t>
      </w:r>
      <w:r w:rsidRPr="008F4467">
        <w:t>n</w:t>
      </w:r>
      <w:r w:rsidRPr="008F4467">
        <w:t>svaret för skador på den biologiska mångfalden.</w:t>
      </w:r>
    </w:p>
    <w:p w:rsidR="00BD5991" w:rsidRPr="008F4467" w:rsidRDefault="00BD5991">
      <w:pPr>
        <w:pStyle w:val="Normaltindrag"/>
        <w:shd w:val="clear" w:color="000000" w:fill="auto"/>
      </w:pPr>
      <w:r w:rsidRPr="008F4467">
        <w:t>Med den lagtekniska konstruktion som regeringens förslag har behövs en ny punkt, 10 kap</w:t>
      </w:r>
      <w:r w:rsidR="001E02AE" w:rsidRPr="008F4467">
        <w:t>.</w:t>
      </w:r>
      <w:r w:rsidRPr="008F4467">
        <w:t xml:space="preserve"> 1</w:t>
      </w:r>
      <w:r w:rsidR="001E02AE" w:rsidRPr="008F4467">
        <w:t xml:space="preserve"> </w:t>
      </w:r>
      <w:r w:rsidRPr="008F4467">
        <w:t xml:space="preserve">§ </w:t>
      </w:r>
      <w:r w:rsidR="001E02AE" w:rsidRPr="008F4467">
        <w:t xml:space="preserve">andra </w:t>
      </w:r>
      <w:r w:rsidRPr="008F4467">
        <w:t>st</w:t>
      </w:r>
      <w:r w:rsidR="001E02AE" w:rsidRPr="008F4467">
        <w:t>ycket</w:t>
      </w:r>
      <w:r w:rsidRPr="008F4467">
        <w:t xml:space="preserve"> 3</w:t>
      </w:r>
      <w:r w:rsidR="00045D25" w:rsidRPr="008F4467">
        <w:t xml:space="preserve"> </w:t>
      </w:r>
      <w:r w:rsidRPr="008F4467">
        <w:t>d med lydelse från utredningens förslag enligt följande:</w:t>
      </w:r>
    </w:p>
    <w:p w:rsidR="00BD5991" w:rsidRPr="008F4467" w:rsidRDefault="001E02AE">
      <w:pPr>
        <w:pStyle w:val="Normaltindrag"/>
        <w:shd w:val="clear" w:color="000000" w:fill="auto"/>
      </w:pPr>
      <w:r w:rsidRPr="008F4467">
        <w:t>”</w:t>
      </w:r>
      <w:r w:rsidR="00BD5991" w:rsidRPr="008F4467">
        <w:t>Andra arter och naturliga livsmiljöer som skyddas i denna balk eller e</w:t>
      </w:r>
      <w:r w:rsidR="00BD5991" w:rsidRPr="008F4467">
        <w:t>n</w:t>
      </w:r>
      <w:r w:rsidR="00BD5991" w:rsidRPr="008F4467">
        <w:t>ligt föreskrifter som har</w:t>
      </w:r>
      <w:r w:rsidRPr="008F4467">
        <w:t xml:space="preserve"> meddelats med stöd av balken.”</w:t>
      </w:r>
    </w:p>
    <w:p w:rsidR="00BD5991" w:rsidRPr="008F4467" w:rsidRDefault="00BD5991">
      <w:pPr>
        <w:pStyle w:val="Rubrik1"/>
        <w:shd w:val="clear" w:color="000000" w:fill="auto"/>
      </w:pPr>
      <w:r w:rsidRPr="008F4467">
        <w:t>Kretsen av ansvariga för allvarliga miljöskador</w:t>
      </w:r>
    </w:p>
    <w:p w:rsidR="00BD5991" w:rsidRPr="008F4467" w:rsidRDefault="00BD5991">
      <w:pPr>
        <w:shd w:val="clear" w:color="000000" w:fill="auto"/>
      </w:pPr>
      <w:r w:rsidRPr="008F4467">
        <w:t>Regeringen föreslår en möjlighet för regeringen eller den myndighet som regeringen bestämmer att begränsa kretsen av ansvariga verksamhetsutövare genom föreskrifter. Direktivet föreskriver inte någon sådan begränsning. Utredningen har inte föreslagit någon sådan möjlighet att begränsa kretsen av ansvariga. En sådan möjlighet öppnar för en allvarlig försvagning av syftet med miljöansvar. Miljöpartiet anser att riksdagen inte skall medge en sådan vidlyftig möjlighet.</w:t>
      </w:r>
    </w:p>
    <w:p w:rsidR="00BD5991" w:rsidRPr="008F4467" w:rsidRDefault="00BD5991">
      <w:pPr>
        <w:pStyle w:val="Rubrik1"/>
        <w:shd w:val="clear" w:color="000000" w:fill="auto"/>
      </w:pPr>
      <w:r w:rsidRPr="008F4467">
        <w:t>Ansvarsgenombrott</w:t>
      </w:r>
    </w:p>
    <w:p w:rsidR="00BD5991" w:rsidRPr="008F4467" w:rsidRDefault="00BD5991">
      <w:pPr>
        <w:shd w:val="clear" w:color="000000" w:fill="auto"/>
      </w:pPr>
      <w:r w:rsidRPr="008F4467">
        <w:t>EU-direktivet lämnar möjlighet för medlemsstater att behålla eller införa regler om ansvarsgenombrott. Det innebär t.ex. att kraven skall kunna riktas mot dem som står bakom en juridisk person. Annorlunda uttryckt: kraven skall kunna riktas mot bakomliggande intressenter som agerar för att en ver</w:t>
      </w:r>
      <w:r w:rsidRPr="008F4467">
        <w:t>k</w:t>
      </w:r>
      <w:r w:rsidRPr="008F4467">
        <w:t>samhetsutövare skall undkomma det ansvar som gäller för miljöfarliga ver</w:t>
      </w:r>
      <w:r w:rsidRPr="008F4467">
        <w:t>k</w:t>
      </w:r>
      <w:r w:rsidRPr="008F4467">
        <w:t>samheter.</w:t>
      </w:r>
    </w:p>
    <w:p w:rsidR="00BD5991" w:rsidRPr="008F4467" w:rsidRDefault="00BD5991">
      <w:pPr>
        <w:pStyle w:val="Normaltindrag"/>
        <w:shd w:val="clear" w:color="000000" w:fill="auto"/>
      </w:pPr>
      <w:r w:rsidRPr="008F4467">
        <w:t>Uppsala universitet har i sitt remissyttrande över utredningen på ett grun</w:t>
      </w:r>
      <w:r w:rsidRPr="008F4467">
        <w:t>d</w:t>
      </w:r>
      <w:r w:rsidRPr="008F4467">
        <w:t>ligt och övertygande sätt argumenterat för behovet av regler för ansvarsg</w:t>
      </w:r>
      <w:r w:rsidRPr="008F4467">
        <w:t>e</w:t>
      </w:r>
      <w:r w:rsidRPr="008F4467">
        <w:t>nombrott. Bla</w:t>
      </w:r>
      <w:r w:rsidR="001E02AE" w:rsidRPr="008F4467">
        <w:t>nd annat</w:t>
      </w:r>
      <w:r w:rsidRPr="008F4467">
        <w:t xml:space="preserve"> erinras om fallet med BT Kemi. Bolaget likviderades och resurserna överfördes till det danska moderbolaget när myndigheterna började upptäcka nedgrävda gifttunnor på området.</w:t>
      </w:r>
    </w:p>
    <w:p w:rsidR="00BD5991" w:rsidRPr="008F4467" w:rsidRDefault="00BD5991">
      <w:pPr>
        <w:pStyle w:val="Normaltindrag"/>
        <w:shd w:val="clear" w:color="000000" w:fill="auto"/>
      </w:pPr>
      <w:r w:rsidRPr="008F4467">
        <w:t>En utvidgning av verksamhetsutövarbegreppet går en bit på vägen men räcker inga</w:t>
      </w:r>
      <w:r w:rsidR="00422060" w:rsidRPr="008F4467">
        <w:softHyphen/>
      </w:r>
      <w:r w:rsidRPr="008F4467">
        <w:t>lunda för att regler om ansvarsgenombrott skall vara onödiga. Utredningens antagande om att ansvarsgenombrott kommer att vara aktuellt i ”förhoppningsvis sällsynta fall” är knappast ett övertygande argument mot sådana regler. Rädslan för effekten på investeringsviljan i landet ter sig också överdriven, mot bakgrund av att regler om ansvarsgenombrott finns i andra länder.</w:t>
      </w:r>
    </w:p>
    <w:p w:rsidR="00BD5991" w:rsidRPr="008F4467" w:rsidRDefault="00BD5991">
      <w:pPr>
        <w:pStyle w:val="Normaltindrag"/>
        <w:shd w:val="clear" w:color="000000" w:fill="auto"/>
      </w:pPr>
      <w:r w:rsidRPr="008F4467">
        <w:t>Behovet av ansvarsgenombrott har ökat till följd av förändringar i samhä</w:t>
      </w:r>
      <w:r w:rsidRPr="008F4467">
        <w:t>l</w:t>
      </w:r>
      <w:r w:rsidRPr="008F4467">
        <w:t>let och ekonomin de senaste decennierna. Det kommer rimligen att av samma sk</w:t>
      </w:r>
      <w:r w:rsidR="001E02AE" w:rsidRPr="008F4467">
        <w:t>äl öka ännu mer i framtiden. EU-</w:t>
      </w:r>
      <w:r w:rsidRPr="008F4467">
        <w:t>medlemskapet och internationaliseringen av ekonomin innebär att flera utländska företag eller dotterbolag till utländska företag är verksamma i Sverige. Dessa kan ha präglats av en annan rättstrad</w:t>
      </w:r>
      <w:r w:rsidRPr="008F4467">
        <w:t>i</w:t>
      </w:r>
      <w:r w:rsidRPr="008F4467">
        <w:t>tion och</w:t>
      </w:r>
      <w:r w:rsidR="001E02AE" w:rsidRPr="008F4467">
        <w:t xml:space="preserve"> ett annat</w:t>
      </w:r>
      <w:r w:rsidRPr="008F4467">
        <w:t xml:space="preserve"> samhällsklimat än de svenska, och kan t.ex. vara mer inri</w:t>
      </w:r>
      <w:r w:rsidRPr="008F4467">
        <w:t>k</w:t>
      </w:r>
      <w:r w:rsidRPr="008F4467">
        <w:t>tade på konfrontation eller på lagens bokstav i stället för dialog med myndi</w:t>
      </w:r>
      <w:r w:rsidRPr="008F4467">
        <w:t>g</w:t>
      </w:r>
      <w:r w:rsidRPr="008F4467">
        <w:t>heter och lagstiftarens intentioner. Denna syn kan också omfattas av svenska företag som påverkats av synen i andra länder. Det</w:t>
      </w:r>
      <w:r w:rsidR="001E02AE" w:rsidRPr="008F4467">
        <w:t xml:space="preserve"> finns en ökande risk för s.k. </w:t>
      </w:r>
      <w:r w:rsidRPr="008F4467">
        <w:t>ansvarsflykt.</w:t>
      </w:r>
    </w:p>
    <w:p w:rsidR="00BD5991" w:rsidRPr="008F4467" w:rsidRDefault="00BD5991">
      <w:pPr>
        <w:pStyle w:val="Normaltindrag"/>
        <w:shd w:val="clear" w:color="000000" w:fill="auto"/>
      </w:pPr>
      <w:r w:rsidRPr="008F4467">
        <w:t>Miljöpartiet delar således inte utredningens syn att det inte behövs möjli</w:t>
      </w:r>
      <w:r w:rsidRPr="008F4467">
        <w:t>g</w:t>
      </w:r>
      <w:r w:rsidRPr="008F4467">
        <w:t>het till ansvarsgenombrott i svensk miljölagstiftning.</w:t>
      </w:r>
    </w:p>
    <w:p w:rsidR="00BD5991" w:rsidRPr="008F4467" w:rsidRDefault="00BD5991">
      <w:pPr>
        <w:pStyle w:val="Normaltindrag"/>
        <w:shd w:val="clear" w:color="000000" w:fill="auto"/>
      </w:pPr>
      <w:r w:rsidRPr="008F4467">
        <w:t>Regler om ansvarsgenombrott diskuterades inom miljörätten redan för över tio år sedan i samband med förarbetena med miljöbalken. Miljöansvar</w:t>
      </w:r>
      <w:r w:rsidRPr="008F4467">
        <w:t>s</w:t>
      </w:r>
      <w:r w:rsidRPr="008F4467">
        <w:t>kommittén lämnade i sitt betänkande ett förslag till en regel om ansvarsg</w:t>
      </w:r>
      <w:r w:rsidRPr="008F4467">
        <w:t>e</w:t>
      </w:r>
      <w:r w:rsidRPr="008F4467">
        <w:t>nombrott för den händelse att det av rättspolitiska skäl skulle anses önskvärt att införa en sådan.</w:t>
      </w:r>
    </w:p>
    <w:p w:rsidR="00BD5991" w:rsidRPr="008F4467" w:rsidRDefault="00BD5991">
      <w:pPr>
        <w:pStyle w:val="Normaltindrag"/>
        <w:shd w:val="clear" w:color="000000" w:fill="auto"/>
      </w:pPr>
      <w:r w:rsidRPr="008F4467">
        <w:t>Innebörden är att om verksamhetsutövaren inte förmår att uppfylla sina förpliktelser enligt miljöbalken, kan den som genom att ha utövat ett bestä</w:t>
      </w:r>
      <w:r w:rsidRPr="008F4467">
        <w:t>m</w:t>
      </w:r>
      <w:r w:rsidRPr="008F4467">
        <w:t>mande inflytande över verksamhetsutövaren – och därigenom på ett otillbö</w:t>
      </w:r>
      <w:r w:rsidRPr="008F4467">
        <w:t>r</w:t>
      </w:r>
      <w:r w:rsidRPr="008F4467">
        <w:t>ligt sätt medverkat i avsevärd grad till denna oförmåga – i stället få bära a</w:t>
      </w:r>
      <w:r w:rsidRPr="008F4467">
        <w:t>n</w:t>
      </w:r>
      <w:r w:rsidRPr="008F4467">
        <w:t>svaret i skälig omfattning.</w:t>
      </w:r>
    </w:p>
    <w:p w:rsidR="00BD5991" w:rsidRPr="008F4467" w:rsidRDefault="00BD5991">
      <w:pPr>
        <w:pStyle w:val="Normaltindrag"/>
        <w:shd w:val="clear" w:color="000000" w:fill="auto"/>
      </w:pPr>
      <w:r w:rsidRPr="008F4467">
        <w:t>I utredningen presenteras en skrivning på en regel om ansvarsgenombrott:</w:t>
      </w:r>
    </w:p>
    <w:p w:rsidR="00BD5991" w:rsidRPr="008F4467" w:rsidRDefault="00BD5991">
      <w:pPr>
        <w:pStyle w:val="Citat"/>
        <w:shd w:val="clear" w:color="000000" w:fill="auto"/>
      </w:pPr>
      <w:r w:rsidRPr="008F4467">
        <w:t>Om verksamhetsutövaren inte förmår att uppfylla sina förpliktelser enligt detta kapitel ansvarar i skälig omfattning den som genom att utöva ett b</w:t>
      </w:r>
      <w:r w:rsidRPr="008F4467">
        <w:t>e</w:t>
      </w:r>
      <w:r w:rsidRPr="008F4467">
        <w:t xml:space="preserve">stämmande inflytande över verksamhetsutövaren i avsevärd grad har på ett otillbörligt sätt </w:t>
      </w:r>
      <w:r w:rsidR="001E02AE" w:rsidRPr="008F4467">
        <w:t>medverkat till denna oförmåga.</w:t>
      </w:r>
    </w:p>
    <w:p w:rsidR="00BD5991" w:rsidRPr="008F4467" w:rsidRDefault="00BD5991">
      <w:pPr>
        <w:shd w:val="clear" w:color="000000" w:fill="auto"/>
      </w:pPr>
      <w:r w:rsidRPr="008F4467">
        <w:t>Miljöpartiet anser att riksdagen bör anta denna skrivning om ansvarsgeno</w:t>
      </w:r>
      <w:r w:rsidRPr="008F4467">
        <w:t>m</w:t>
      </w:r>
      <w:r w:rsidRPr="008F4467">
        <w:t>brott som tagits fram av utredningen.</w:t>
      </w:r>
    </w:p>
    <w:p w:rsidR="00BD5991" w:rsidRPr="008F4467" w:rsidRDefault="00BD5991">
      <w:pPr>
        <w:pStyle w:val="Rubrik1"/>
        <w:shd w:val="clear" w:color="000000" w:fill="auto"/>
      </w:pPr>
      <w:r w:rsidRPr="008F4467">
        <w:t>Beräkning av ansvarets omfattning</w:t>
      </w:r>
    </w:p>
    <w:p w:rsidR="00BD5991" w:rsidRPr="008F4467" w:rsidRDefault="00BD5991">
      <w:pPr>
        <w:shd w:val="clear" w:color="000000" w:fill="auto"/>
      </w:pPr>
      <w:r w:rsidRPr="008F4467">
        <w:t>Regeringen föreslår i sitt förslag till 10 kap</w:t>
      </w:r>
      <w:r w:rsidR="001E02AE" w:rsidRPr="008F4467">
        <w:t>.</w:t>
      </w:r>
      <w:r w:rsidRPr="008F4467">
        <w:t xml:space="preserve"> 5</w:t>
      </w:r>
      <w:r w:rsidR="001E02AE" w:rsidRPr="008F4467">
        <w:t xml:space="preserve"> </w:t>
      </w:r>
      <w:r w:rsidRPr="008F4467">
        <w:t xml:space="preserve">§ </w:t>
      </w:r>
      <w:r w:rsidR="001E02AE" w:rsidRPr="008F4467">
        <w:t xml:space="preserve">andra </w:t>
      </w:r>
      <w:r w:rsidRPr="008F4467">
        <w:t>st</w:t>
      </w:r>
      <w:r w:rsidR="001E02AE" w:rsidRPr="008F4467">
        <w:t>ycket</w:t>
      </w:r>
      <w:r w:rsidRPr="008F4467">
        <w:t xml:space="preserve"> miljöbalken (1998:808) att vissa aspekter skall beaktas vid fastställandet av omfattningen av ansvaret enligt första stycket. Regeringens förslag lyder:</w:t>
      </w:r>
    </w:p>
    <w:p w:rsidR="00BD5991" w:rsidRPr="008F4467" w:rsidRDefault="00BD5991">
      <w:pPr>
        <w:pStyle w:val="Citat"/>
        <w:shd w:val="clear" w:color="000000" w:fill="auto"/>
      </w:pPr>
      <w:r w:rsidRPr="008F4467">
        <w:t>När omfattningen av ansvaret enligt första stycket bestäms skall det b</w:t>
      </w:r>
      <w:r w:rsidRPr="008F4467">
        <w:t>e</w:t>
      </w:r>
      <w:r w:rsidRPr="008F4467">
        <w:t>aktas om skadan har orsakats av utsläpp eller andra åtgärder som, när de ägde rum, var uttryckligen tillåtna enligt föreskrifter i lag eller annan fö</w:t>
      </w:r>
      <w:r w:rsidRPr="008F4467">
        <w:t>r</w:t>
      </w:r>
      <w:r w:rsidRPr="008F4467">
        <w:t>fattning eller enligt en myndighets beslut, eller inte ansågs skadliga enligt den vetenskapliga och tekniska kunskap som</w:t>
      </w:r>
      <w:r w:rsidR="001E02AE" w:rsidRPr="008F4467">
        <w:t xml:space="preserve"> fanns då.</w:t>
      </w:r>
    </w:p>
    <w:p w:rsidR="00BD5991" w:rsidRPr="008F4467" w:rsidRDefault="00BD5991">
      <w:pPr>
        <w:shd w:val="clear" w:color="000000" w:fill="auto"/>
      </w:pPr>
      <w:r w:rsidRPr="008F4467">
        <w:t>Både Naturskyddsföreningen och Uppsala universitet har motsatt sig denna möjlighet att begränsa ansvaret. Särskilt Uppsala universitet har argumenterat utförligt och över</w:t>
      </w:r>
      <w:r w:rsidRPr="008F4467">
        <w:softHyphen/>
        <w:t>tygande om varför denna möjlighet inte skall införas.</w:t>
      </w:r>
    </w:p>
    <w:p w:rsidR="00BD5991" w:rsidRPr="008F4467" w:rsidRDefault="00BD5991">
      <w:pPr>
        <w:pStyle w:val="Normaltindrag"/>
        <w:shd w:val="clear" w:color="000000" w:fill="auto"/>
      </w:pPr>
      <w:r w:rsidRPr="008F4467">
        <w:t>I det system vi har i Sverige har tillstånd och liknande stark rättskraft. Til</w:t>
      </w:r>
      <w:r w:rsidRPr="008F4467">
        <w:t>l</w:t>
      </w:r>
      <w:r w:rsidRPr="008F4467">
        <w:t>stånden ses sällan över och får rättskraft under lång tid. Tillstånden anpassas inte i takt med kunskapsutvecklingen.</w:t>
      </w:r>
    </w:p>
    <w:p w:rsidR="00BD5991" w:rsidRPr="008F4467" w:rsidRDefault="00BD5991">
      <w:pPr>
        <w:pStyle w:val="Normaltindrag"/>
        <w:shd w:val="clear" w:color="000000" w:fill="auto"/>
      </w:pPr>
      <w:r w:rsidRPr="008F4467">
        <w:t>Verksamhetsutövaren förutsätts vidare ha mest kunskap om både ver</w:t>
      </w:r>
      <w:r w:rsidRPr="008F4467">
        <w:t>k</w:t>
      </w:r>
      <w:r w:rsidRPr="008F4467">
        <w:t>samheten och potentiella miljörisker och föreslår villkor. Myndigheternas resurser för att kritiskt granska verksamhetsutövarens uppgifter har i flera fall visat sig vara otillräckliga. Verksamhetsutövaren får därmed stort inflytande över hur tillstånden och villkoren är formulerade. Det passar därför dåligt i det svenska systemet att omfattningen av verksamhetsutövarens ansvar skall begränsas på det sätt som regeringen föreslår.</w:t>
      </w:r>
    </w:p>
    <w:p w:rsidR="00BD5991" w:rsidRPr="008F4467" w:rsidRDefault="00BD5991">
      <w:pPr>
        <w:pStyle w:val="Normaltindrag"/>
        <w:shd w:val="clear" w:color="000000" w:fill="auto"/>
      </w:pPr>
      <w:r w:rsidRPr="008F4467">
        <w:t>Grund för und</w:t>
      </w:r>
      <w:r w:rsidR="001E02AE" w:rsidRPr="008F4467">
        <w:t>antag från ansvar skall inte få</w:t>
      </w:r>
      <w:r w:rsidRPr="008F4467">
        <w:t xml:space="preserve"> vara att verksamheten är u</w:t>
      </w:r>
      <w:r w:rsidRPr="008F4467">
        <w:t>t</w:t>
      </w:r>
      <w:r w:rsidRPr="008F4467">
        <w:t>tryckligen tillåten, eller skadan beror av åtgärder som inte ansågs skadliga när de utfördes.</w:t>
      </w:r>
    </w:p>
    <w:p w:rsidR="00BD5991" w:rsidRPr="008F4467" w:rsidRDefault="00BD5991">
      <w:pPr>
        <w:pStyle w:val="Normaltindrag"/>
        <w:shd w:val="clear" w:color="000000" w:fill="auto"/>
      </w:pPr>
      <w:r w:rsidRPr="008F4467">
        <w:t xml:space="preserve">Det kan för övrigt ifrågasättas om regeringens vittgående förslag, särskilt angående skador på biologisk mångfald, är förenlig med EG-rätten, närmare bestämt miljöansvarsdirektivets artikel 8.4.a i förhållande till </w:t>
      </w:r>
      <w:r w:rsidR="001E02AE" w:rsidRPr="008F4467">
        <w:t xml:space="preserve">bilaga </w:t>
      </w:r>
      <w:r w:rsidRPr="008F4467">
        <w:t>III och artikel 3.1.b. Det kan också ifrågasättas om det är förenligt med direktivet att sådana negativa effekter som inte förutsågs vid tillståndsprövningen men som senare ändå blir en följd av verksamheten eller åtgärderna i enlighet med tillståndet kan bli undantagna från verksamhetsutövarens ansvar för miljösk</w:t>
      </w:r>
      <w:r w:rsidRPr="008F4467">
        <w:t>a</w:t>
      </w:r>
      <w:r w:rsidRPr="008F4467">
        <w:t>da.</w:t>
      </w:r>
    </w:p>
    <w:p w:rsidR="00BD5991" w:rsidRPr="008F4467" w:rsidRDefault="00BD5991">
      <w:pPr>
        <w:pStyle w:val="Normaltindrag"/>
        <w:shd w:val="clear" w:color="000000" w:fill="auto"/>
      </w:pPr>
      <w:r w:rsidRPr="008F4467">
        <w:t>Om regeringens förslag till begränsning av ansvarets omfattning trots detta skulle antas innebär det att bl.a. villkorens utformning får en helt annan bet</w:t>
      </w:r>
      <w:r w:rsidRPr="008F4467">
        <w:t>y</w:t>
      </w:r>
      <w:r w:rsidRPr="008F4467">
        <w:t>delse än vad som annars hade varit fallet. Detta bör i så fall få konsekvenser för tillämpningen av miljöbalken i andra avseenden. Tillstånd och villkor skulle t.ex. behöva tidsbegränsas på ett helt annat sätt än nu. Resurserna till myndigheterna för prövning av tillstånd och villkor samt tillsyn skulle behöva förstärkas. Regeringen bör i så fall återkomma till riksdagen med avrapport</w:t>
      </w:r>
      <w:r w:rsidRPr="008F4467">
        <w:t>e</w:t>
      </w:r>
      <w:r w:rsidRPr="008F4467">
        <w:t>ring och förslag i denna riktning. Detta bör riksdagen ge regeringen till</w:t>
      </w:r>
      <w:r w:rsidR="001E02AE" w:rsidRPr="008F4467">
        <w:t xml:space="preserve"> </w:t>
      </w:r>
      <w:r w:rsidRPr="008F4467">
        <w:t>känna.</w:t>
      </w:r>
    </w:p>
    <w:p w:rsidR="00BD5991" w:rsidRPr="008F4467" w:rsidRDefault="00BD5991">
      <w:pPr>
        <w:pStyle w:val="Rubrik1"/>
        <w:shd w:val="clear" w:color="000000" w:fill="auto"/>
      </w:pPr>
      <w:r w:rsidRPr="008F4467">
        <w:t>Bilaga</w:t>
      </w:r>
      <w:r w:rsidR="00045D25" w:rsidRPr="008F4467">
        <w:t xml:space="preserve"> </w:t>
      </w:r>
      <w:r w:rsidRPr="008F4467">
        <w:t>1</w:t>
      </w:r>
    </w:p>
    <w:p w:rsidR="00BD5991" w:rsidRPr="008F4467" w:rsidRDefault="00BD5991">
      <w:pPr>
        <w:pStyle w:val="Rubrik2"/>
        <w:shd w:val="clear" w:color="000000" w:fill="auto"/>
      </w:pPr>
      <w:r w:rsidRPr="008F4467">
        <w:t>10 kap</w:t>
      </w:r>
      <w:r w:rsidR="00045D25" w:rsidRPr="008F4467">
        <w:t>.</w:t>
      </w:r>
      <w:r w:rsidRPr="008F4467">
        <w:t xml:space="preserve"> Verksamheter som orsakar miljöskador</w:t>
      </w:r>
    </w:p>
    <w:p w:rsidR="00BD5991" w:rsidRPr="008F4467" w:rsidRDefault="00BD5991">
      <w:pPr>
        <w:pStyle w:val="Rubrik3"/>
        <w:shd w:val="clear" w:color="000000" w:fill="auto"/>
        <w:rPr>
          <w:i/>
        </w:rPr>
      </w:pPr>
      <w:r w:rsidRPr="008F4467">
        <w:rPr>
          <w:i/>
        </w:rPr>
        <w:t>Definitioner</w:t>
      </w:r>
    </w:p>
    <w:p w:rsidR="00BD5991" w:rsidRPr="008F4467" w:rsidRDefault="00BD5991">
      <w:pPr>
        <w:pStyle w:val="Lagtext"/>
        <w:shd w:val="clear" w:color="000000" w:fill="auto"/>
      </w:pPr>
      <w:r w:rsidRPr="008F4467">
        <w:t>1</w:t>
      </w:r>
      <w:r w:rsidR="001E02AE" w:rsidRPr="008F4467">
        <w:t xml:space="preserve"> </w:t>
      </w:r>
      <w:r w:rsidRPr="008F4467">
        <w:t>§</w:t>
      </w:r>
    </w:p>
    <w:p w:rsidR="00BD5991" w:rsidRPr="008F4467" w:rsidRDefault="00BD5991">
      <w:pPr>
        <w:pStyle w:val="Lagtext"/>
        <w:shd w:val="clear" w:color="000000" w:fill="auto"/>
      </w:pPr>
      <w:r w:rsidRPr="008F4467">
        <w:t>Med föroreningsskada avses i detta kapitel en miljöskada som genom förorening av ett mark- eller vattenområde, grundvatten, en byggnad eller en anläggning kan medföra skada eller olägenhet för människors hälsa eller miljön.</w:t>
      </w:r>
    </w:p>
    <w:p w:rsidR="00BD5991" w:rsidRPr="008F4467" w:rsidRDefault="00BD5991">
      <w:pPr>
        <w:pStyle w:val="Lagtextindrag"/>
        <w:shd w:val="clear" w:color="000000" w:fill="auto"/>
      </w:pPr>
      <w:r w:rsidRPr="008F4467">
        <w:t>Med allvarlig miljöskada avses i detta kapitel en miljösk</w:t>
      </w:r>
      <w:r w:rsidR="001E02AE" w:rsidRPr="008F4467">
        <w:t>ada som är så allvarlig att den</w:t>
      </w:r>
    </w:p>
    <w:p w:rsidR="00BD5991" w:rsidRPr="008F4467" w:rsidRDefault="00BD5991">
      <w:pPr>
        <w:pStyle w:val="Lagtextindrag"/>
        <w:shd w:val="clear" w:color="000000" w:fill="auto"/>
      </w:pPr>
      <w:r w:rsidRPr="008F4467">
        <w:t>1. genom förorening av mark utgör en bety</w:t>
      </w:r>
      <w:r w:rsidR="00020A73" w:rsidRPr="008F4467">
        <w:t>dande risk för människors hälsa</w:t>
      </w:r>
      <w:r w:rsidR="00045D25" w:rsidRPr="008F4467">
        <w:t>,</w:t>
      </w:r>
    </w:p>
    <w:p w:rsidR="00BD5991" w:rsidRPr="008F4467" w:rsidRDefault="00BD5991">
      <w:pPr>
        <w:pStyle w:val="Lagtextindrag"/>
        <w:shd w:val="clear" w:color="000000" w:fill="auto"/>
      </w:pPr>
      <w:r w:rsidRPr="008F4467">
        <w:t>2. genom påverkan på ett vattenområde eller grundvatten har en betydande negativ effekt på kvaliteten på vattenmiljön eller</w:t>
      </w:r>
    </w:p>
    <w:p w:rsidR="00BD5991" w:rsidRPr="008F4467" w:rsidRDefault="00BD5991">
      <w:pPr>
        <w:pStyle w:val="Lagtextindrag"/>
        <w:shd w:val="clear" w:color="000000" w:fill="auto"/>
      </w:pPr>
      <w:r w:rsidRPr="008F4467">
        <w:t xml:space="preserve">3. i en betydande </w:t>
      </w:r>
      <w:r w:rsidR="00020A73" w:rsidRPr="008F4467">
        <w:t xml:space="preserve">hindrar eller motverkar att en gynnsam bevarandestatus kan uppnås eller bibehållas för </w:t>
      </w:r>
      <w:r w:rsidRPr="008F4467">
        <w:t>en djur- eller växtart eller livsmiljön fö</w:t>
      </w:r>
      <w:r w:rsidR="00020A73" w:rsidRPr="008F4467">
        <w:t>r en sådan art, om skadan avser</w:t>
      </w:r>
    </w:p>
    <w:p w:rsidR="00BD5991" w:rsidRPr="008F4467" w:rsidRDefault="00BD5991">
      <w:pPr>
        <w:pStyle w:val="Lagtextindrag"/>
        <w:shd w:val="clear" w:color="000000" w:fill="auto"/>
      </w:pPr>
      <w:r w:rsidRPr="008F4467">
        <w:t>a) ett naturområde som har förtecknats enligt 7 ka</w:t>
      </w:r>
      <w:r w:rsidR="00020A73" w:rsidRPr="008F4467">
        <w:t>p. 27 § första stycket 1 eller</w:t>
      </w:r>
      <w:r w:rsidR="00045D25" w:rsidRPr="008F4467">
        <w:t xml:space="preserve"> </w:t>
      </w:r>
      <w:r w:rsidR="00020A73" w:rsidRPr="008F4467">
        <w:t>2</w:t>
      </w:r>
    </w:p>
    <w:p w:rsidR="00BD5991" w:rsidRPr="008F4467" w:rsidRDefault="00BD5991">
      <w:pPr>
        <w:pStyle w:val="Lagtextindrag"/>
        <w:shd w:val="clear" w:color="000000" w:fill="auto"/>
      </w:pPr>
      <w:r w:rsidRPr="008F4467">
        <w:t>b) ett djurs fortplantningsområde eller viloplats som skyddas enligt föreskrifter som har meddelat</w:t>
      </w:r>
      <w:r w:rsidR="00020A73" w:rsidRPr="008F4467">
        <w:t>s med stöd av 8 kap. 1 § eller</w:t>
      </w:r>
    </w:p>
    <w:p w:rsidR="00BD5991" w:rsidRPr="008F4467" w:rsidRDefault="00BD5991">
      <w:pPr>
        <w:pStyle w:val="Lagtextindrag"/>
        <w:shd w:val="clear" w:color="000000" w:fill="auto"/>
      </w:pPr>
      <w:r w:rsidRPr="008F4467">
        <w:t>c) en art som skyddas enligt föreskrifter som har meddelats</w:t>
      </w:r>
      <w:r w:rsidR="005443A5" w:rsidRPr="008F4467">
        <w:t xml:space="preserve"> med stöd av 8 kap. 1 eller 2 §</w:t>
      </w:r>
      <w:r w:rsidR="00045D25" w:rsidRPr="008F4467">
        <w:t>,</w:t>
      </w:r>
    </w:p>
    <w:p w:rsidR="00BD5991" w:rsidRPr="008F4467" w:rsidRDefault="00BD5991">
      <w:pPr>
        <w:pStyle w:val="Lagtextindrag"/>
        <w:shd w:val="clear" w:color="000000" w:fill="auto"/>
      </w:pPr>
      <w:r w:rsidRPr="008F4467">
        <w:t>d) andra arter och naturliga livsmiljöer som skyddas i denna balk eller enligt föreskrifter som har meddelats med stöd av balken.</w:t>
      </w:r>
    </w:p>
    <w:p w:rsidR="00BD5991" w:rsidRPr="008F4467" w:rsidRDefault="00BD5991">
      <w:pPr>
        <w:pStyle w:val="Lagtextindrag"/>
        <w:shd w:val="clear" w:color="000000" w:fill="auto"/>
      </w:pPr>
      <w:r w:rsidRPr="008F4467">
        <w:t>Med avhjälpande avses i detta kapitel utredning, efterbehandling och andra åtgärder för att avhjälpa en föroreningsskada eller en allvarlig miljöskada.</w:t>
      </w:r>
    </w:p>
    <w:p w:rsidR="00BD5991" w:rsidRPr="008F4467" w:rsidRDefault="00BD5991">
      <w:pPr>
        <w:pStyle w:val="Rubrik3"/>
        <w:shd w:val="clear" w:color="000000" w:fill="auto"/>
        <w:rPr>
          <w:i/>
        </w:rPr>
      </w:pPr>
      <w:r w:rsidRPr="008F4467">
        <w:rPr>
          <w:i/>
        </w:rPr>
        <w:t>Verksamhetsutövares ansvar för avhjälpande</w:t>
      </w:r>
    </w:p>
    <w:p w:rsidR="00BD5991" w:rsidRPr="008F4467" w:rsidRDefault="00BD5991">
      <w:pPr>
        <w:pStyle w:val="Lagtext"/>
        <w:shd w:val="clear" w:color="000000" w:fill="auto"/>
      </w:pPr>
      <w:r w:rsidRPr="008F4467">
        <w:t>2</w:t>
      </w:r>
      <w:r w:rsidR="005443A5" w:rsidRPr="008F4467">
        <w:t xml:space="preserve"> </w:t>
      </w:r>
      <w:r w:rsidRPr="008F4467">
        <w:t>§</w:t>
      </w:r>
    </w:p>
    <w:p w:rsidR="00BD5991" w:rsidRPr="008F4467" w:rsidRDefault="00BD5991">
      <w:pPr>
        <w:pStyle w:val="Lagtext"/>
        <w:shd w:val="clear" w:color="000000" w:fill="auto"/>
      </w:pPr>
      <w:r w:rsidRPr="008F4467">
        <w:t>Den som bedriver eller har bedrivit en verksamhet eller vidtagit en åtgärd som har bidragit till en föroreningsskada eller allvarlig miljöskada (verksamhetsutövaren) är ansvarig för det avhjälpande som skall ske enligt bestämmelserna i detta kapitel.</w:t>
      </w:r>
    </w:p>
    <w:p w:rsidR="00422060" w:rsidRPr="008F4467" w:rsidRDefault="00BD5991">
      <w:pPr>
        <w:pStyle w:val="Lagtextindrag"/>
        <w:shd w:val="clear" w:color="000000" w:fill="auto"/>
      </w:pPr>
      <w:r w:rsidRPr="008F4467">
        <w:t>Om verksamhetsutövaren inte förmår att uppfylla sina förpliktelser enligt detta kapitel ansvarar i skälig omfattning den som genom att utöva ett bestämmande inflytande över verksamhetsutövaren i avsevärd grad har på ett otillbörligt sätt medverkat till denna oförmåga.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467">
        <w:trPr>
          <w:cantSplit/>
        </w:trPr>
        <w:tc>
          <w:tcPr>
            <w:tcW w:w="3046" w:type="dxa"/>
          </w:tcPr>
          <w:p w:rsidR="00AB2213" w:rsidRPr="008F4467" w:rsidRDefault="00AB2213">
            <w:pPr>
              <w:pStyle w:val="UnderskriftDatum"/>
              <w:shd w:val="clear" w:color="000000" w:fill="auto"/>
              <w:spacing w:before="240"/>
            </w:pPr>
            <w:r w:rsidRPr="008F4467">
              <w:t>Stockholm den 19 april 2007</w:t>
            </w:r>
          </w:p>
        </w:tc>
        <w:tc>
          <w:tcPr>
            <w:tcW w:w="3047" w:type="dxa"/>
          </w:tcPr>
          <w:p w:rsidR="00AB2213" w:rsidRPr="008F4467" w:rsidRDefault="00AB2213">
            <w:pPr>
              <w:pStyle w:val="Underskrifter"/>
              <w:shd w:val="clear" w:color="000000" w:fill="auto"/>
              <w:spacing w:before="240"/>
            </w:pPr>
          </w:p>
        </w:tc>
      </w:tr>
      <w:tr w:rsidR="00000000" w:rsidRPr="008F4467">
        <w:trPr>
          <w:cantSplit/>
        </w:trPr>
        <w:tc>
          <w:tcPr>
            <w:tcW w:w="3046" w:type="dxa"/>
          </w:tcPr>
          <w:p w:rsidR="00AB2213" w:rsidRPr="008F4467" w:rsidRDefault="00AB2213">
            <w:pPr>
              <w:pStyle w:val="Underskrifter"/>
              <w:shd w:val="clear" w:color="000000" w:fill="auto"/>
            </w:pPr>
            <w:r w:rsidRPr="008F4467">
              <w:t>Tina Ehn (mp)</w:t>
            </w:r>
          </w:p>
        </w:tc>
        <w:tc>
          <w:tcPr>
            <w:tcW w:w="3046" w:type="dxa"/>
          </w:tcPr>
          <w:p w:rsidR="00AB2213" w:rsidRPr="008F4467" w:rsidRDefault="00AB2213">
            <w:pPr>
              <w:pStyle w:val="Underskrifter"/>
              <w:shd w:val="clear" w:color="000000" w:fill="auto"/>
            </w:pPr>
          </w:p>
        </w:tc>
      </w:tr>
      <w:tr w:rsidR="00000000" w:rsidRPr="008F4467">
        <w:trPr>
          <w:cantSplit/>
        </w:trPr>
        <w:tc>
          <w:tcPr>
            <w:tcW w:w="3046" w:type="dxa"/>
          </w:tcPr>
          <w:p w:rsidR="00AB2213" w:rsidRPr="008F4467" w:rsidRDefault="00AB2213">
            <w:pPr>
              <w:pStyle w:val="Underskrifter"/>
              <w:shd w:val="clear" w:color="000000" w:fill="auto"/>
            </w:pPr>
            <w:r w:rsidRPr="008F4467">
              <w:t>Per Bolund (mp)</w:t>
            </w:r>
          </w:p>
        </w:tc>
        <w:tc>
          <w:tcPr>
            <w:tcW w:w="3046" w:type="dxa"/>
          </w:tcPr>
          <w:p w:rsidR="00AB2213" w:rsidRPr="008F4467" w:rsidRDefault="00AB2213">
            <w:pPr>
              <w:pStyle w:val="Underskrifter"/>
              <w:shd w:val="clear" w:color="000000" w:fill="auto"/>
            </w:pPr>
            <w:r w:rsidRPr="008F4467">
              <w:t>Karin Svensson Smith (mp)</w:t>
            </w:r>
          </w:p>
        </w:tc>
      </w:tr>
    </w:tbl>
    <w:p w:rsidR="00BD5991" w:rsidRPr="008F4467" w:rsidRDefault="00BD5991">
      <w:pPr>
        <w:pStyle w:val="Normaltindrag"/>
        <w:shd w:val="clear" w:color="000000" w:fill="auto"/>
      </w:pPr>
    </w:p>
    <w:sectPr w:rsidR="00BD5991" w:rsidRPr="008F4467" w:rsidSect="005443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213" w:rsidRPr="008F4467" w:rsidRDefault="00AB2213">
      <w:r w:rsidRPr="008F4467">
        <w:separator/>
      </w:r>
    </w:p>
  </w:endnote>
  <w:endnote w:type="continuationSeparator" w:id="0">
    <w:p w:rsidR="00AB2213" w:rsidRPr="008F4467" w:rsidRDefault="00AB2213">
      <w:r w:rsidRPr="008F44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60" w:rsidRPr="008F4467" w:rsidRDefault="008F4467" w:rsidP="005443A5">
    <w:pPr>
      <w:pStyle w:val="Sidfot"/>
    </w:pPr>
    <w:r w:rsidRPr="008F44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478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A5" w:rsidRDefault="00AB2213">
                          <w:pPr>
                            <w:pStyle w:val="NormalS5sidnrV"/>
                          </w:pPr>
                          <w:r>
                            <w:fldChar w:fldCharType="begin"/>
                          </w:r>
                          <w:r w:rsidR="005443A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3A5" w:rsidRDefault="00AB2213">
                    <w:pPr>
                      <w:pStyle w:val="NormalS5sidnrV"/>
                    </w:pPr>
                    <w:r>
                      <w:fldChar w:fldCharType="begin"/>
                    </w:r>
                    <w:r w:rsidR="005443A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60" w:rsidRPr="008F4467" w:rsidRDefault="008F4467" w:rsidP="005443A5">
    <w:pPr>
      <w:pStyle w:val="Sidfot"/>
    </w:pPr>
    <w:r w:rsidRPr="008F44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742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A5" w:rsidRDefault="00AB2213">
                          <w:pPr>
                            <w:pStyle w:val="NormalS5sidnrH"/>
                            <w:ind w:right="0"/>
                          </w:pPr>
                          <w:r>
                            <w:fldChar w:fldCharType="begin"/>
                          </w:r>
                          <w:r w:rsidR="005443A5">
                            <w:instrText xml:space="preserve"> PAGE *\charformat</w:instrText>
                          </w:r>
                          <w:r>
                            <w:fldChar w:fldCharType="separate"/>
                          </w:r>
                          <w:r w:rsidR="00543BA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3A5" w:rsidRDefault="00AB2213">
                    <w:pPr>
                      <w:pStyle w:val="NormalS5sidnrH"/>
                      <w:ind w:right="0"/>
                    </w:pPr>
                    <w:r>
                      <w:fldChar w:fldCharType="begin"/>
                    </w:r>
                    <w:r w:rsidR="005443A5">
                      <w:instrText xml:space="preserve"> PAGE *\charformat</w:instrText>
                    </w:r>
                    <w:r>
                      <w:fldChar w:fldCharType="separate"/>
                    </w:r>
                    <w:r w:rsidR="00543BA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60" w:rsidRPr="008F4467" w:rsidRDefault="008F4467" w:rsidP="005443A5">
    <w:pPr>
      <w:pStyle w:val="Sidfot"/>
    </w:pPr>
    <w:r w:rsidRPr="008F44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489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A5" w:rsidRDefault="00AB2213">
                          <w:pPr>
                            <w:pStyle w:val="NormalS5sidnrH"/>
                            <w:ind w:right="0"/>
                          </w:pPr>
                          <w:r>
                            <w:fldChar w:fldCharType="begin"/>
                          </w:r>
                          <w:r w:rsidR="005443A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3A5" w:rsidRDefault="00AB2213">
                    <w:pPr>
                      <w:pStyle w:val="NormalS5sidnrH"/>
                      <w:ind w:right="0"/>
                    </w:pPr>
                    <w:r>
                      <w:fldChar w:fldCharType="begin"/>
                    </w:r>
                    <w:r w:rsidR="005443A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213" w:rsidRPr="008F4467" w:rsidRDefault="00AB2213">
      <w:r w:rsidRPr="008F4467">
        <w:separator/>
      </w:r>
    </w:p>
  </w:footnote>
  <w:footnote w:type="continuationSeparator" w:id="0">
    <w:p w:rsidR="00AB2213" w:rsidRPr="008F4467" w:rsidRDefault="00AB2213">
      <w:r w:rsidRPr="008F44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60" w:rsidRPr="008F4467" w:rsidRDefault="008F4467" w:rsidP="005443A5">
    <w:pPr>
      <w:pStyle w:val="Sidhuvud"/>
    </w:pPr>
    <w:r w:rsidRPr="008F44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3077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A5" w:rsidRDefault="00AB2213">
                          <w:pPr>
                            <w:pStyle w:val="KantRubrikS5V"/>
                          </w:pPr>
                          <w:r>
                            <w:fldChar w:fldCharType="begin"/>
                          </w:r>
                          <w:r w:rsidR="005443A5">
                            <w:instrText xml:space="preserve"> DOCPROPERTY "YearUser" *\charformat </w:instrText>
                          </w:r>
                          <w:r>
                            <w:fldChar w:fldCharType="separate"/>
                          </w:r>
                          <w:r w:rsidR="00543BAC">
                            <w:t>2006/07</w:t>
                          </w:r>
                          <w:r>
                            <w:fldChar w:fldCharType="end"/>
                          </w:r>
                          <w:r w:rsidR="005443A5">
                            <w:t>:</w:t>
                          </w:r>
                          <w:r>
                            <w:fldChar w:fldCharType="begin"/>
                          </w:r>
                          <w:r w:rsidR="005443A5">
                            <w:instrText xml:space="preserve"> DOCPROPERTY "Motionsnummer" *\charformat </w:instrText>
                          </w:r>
                          <w:r>
                            <w:fldChar w:fldCharType="separate"/>
                          </w:r>
                          <w:r w:rsidR="00543BAC">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3A5" w:rsidRDefault="00AB2213">
                    <w:pPr>
                      <w:pStyle w:val="KantRubrikS5V"/>
                    </w:pPr>
                    <w:r>
                      <w:fldChar w:fldCharType="begin"/>
                    </w:r>
                    <w:r w:rsidR="005443A5">
                      <w:instrText xml:space="preserve"> DOCPROPERTY "YearUser" *\charformat </w:instrText>
                    </w:r>
                    <w:r>
                      <w:fldChar w:fldCharType="separate"/>
                    </w:r>
                    <w:r w:rsidR="00543BAC">
                      <w:t>2006/07</w:t>
                    </w:r>
                    <w:r>
                      <w:fldChar w:fldCharType="end"/>
                    </w:r>
                    <w:r w:rsidR="005443A5">
                      <w:t>:</w:t>
                    </w:r>
                    <w:r>
                      <w:fldChar w:fldCharType="begin"/>
                    </w:r>
                    <w:r w:rsidR="005443A5">
                      <w:instrText xml:space="preserve"> DOCPROPERTY "Motionsnummer" *\charformat </w:instrText>
                    </w:r>
                    <w:r>
                      <w:fldChar w:fldCharType="separate"/>
                    </w:r>
                    <w:r w:rsidR="00543BAC">
                      <w:t>MJ4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60" w:rsidRPr="008F4467" w:rsidRDefault="008F4467" w:rsidP="005443A5">
    <w:pPr>
      <w:pStyle w:val="Sidhuvud"/>
    </w:pPr>
    <w:r w:rsidRPr="008F44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584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3A5" w:rsidRDefault="00AB2213">
                          <w:pPr>
                            <w:pStyle w:val="KantRubrikS5H"/>
                            <w:ind w:right="0"/>
                          </w:pPr>
                          <w:r>
                            <w:fldChar w:fldCharType="begin"/>
                          </w:r>
                          <w:r w:rsidR="005443A5">
                            <w:instrText xml:space="preserve"> DOCPROPERTY "YearUser" *\charformat </w:instrText>
                          </w:r>
                          <w:r>
                            <w:fldChar w:fldCharType="separate"/>
                          </w:r>
                          <w:r w:rsidR="00543BAC">
                            <w:t>2006/07</w:t>
                          </w:r>
                          <w:r>
                            <w:fldChar w:fldCharType="end"/>
                          </w:r>
                          <w:r w:rsidR="005443A5">
                            <w:t>:</w:t>
                          </w:r>
                          <w:r>
                            <w:fldChar w:fldCharType="begin"/>
                          </w:r>
                          <w:r w:rsidR="005443A5">
                            <w:instrText xml:space="preserve"> DOCPROPERTY "Motionsnummer" *\charformat </w:instrText>
                          </w:r>
                          <w:r>
                            <w:fldChar w:fldCharType="separate"/>
                          </w:r>
                          <w:r w:rsidR="00543BAC">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3A5" w:rsidRDefault="00AB2213">
                    <w:pPr>
                      <w:pStyle w:val="KantRubrikS5H"/>
                      <w:ind w:right="0"/>
                    </w:pPr>
                    <w:r>
                      <w:fldChar w:fldCharType="begin"/>
                    </w:r>
                    <w:r w:rsidR="005443A5">
                      <w:instrText xml:space="preserve"> DOCPROPERTY "YearUser" *\charformat </w:instrText>
                    </w:r>
                    <w:r>
                      <w:fldChar w:fldCharType="separate"/>
                    </w:r>
                    <w:r w:rsidR="00543BAC">
                      <w:t>2006/07</w:t>
                    </w:r>
                    <w:r>
                      <w:fldChar w:fldCharType="end"/>
                    </w:r>
                    <w:r w:rsidR="005443A5">
                      <w:t>:</w:t>
                    </w:r>
                    <w:r>
                      <w:fldChar w:fldCharType="begin"/>
                    </w:r>
                    <w:r w:rsidR="005443A5">
                      <w:instrText xml:space="preserve"> DOCPROPERTY "Motionsnummer" *\charformat </w:instrText>
                    </w:r>
                    <w:r>
                      <w:fldChar w:fldCharType="separate"/>
                    </w:r>
                    <w:r w:rsidR="00543BAC">
                      <w:t>MJ4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213" w:rsidRPr="008F4467" w:rsidRDefault="00AB2213">
    <w:pPr>
      <w:pStyle w:val="FSHNormal"/>
      <w:tabs>
        <w:tab w:val="right" w:pos="5840"/>
      </w:tabs>
    </w:pPr>
    <w:r w:rsidRPr="008F4467">
      <w:br/>
    </w:r>
    <w:r w:rsidRPr="008F4467">
      <w:fldChar w:fldCharType="begin" w:fldLock="1"/>
    </w:r>
    <w:r w:rsidRPr="008F4467">
      <w:instrText xml:space="preserve"> DOCPROPERTY</w:instrText>
    </w:r>
    <w:r w:rsidRPr="008F4467">
      <w:rPr>
        <w:sz w:val="18"/>
      </w:rPr>
      <w:instrText xml:space="preserve"> "YearUser" *\charformat </w:instrText>
    </w:r>
    <w:r w:rsidRPr="008F4467">
      <w:fldChar w:fldCharType="separate"/>
    </w:r>
    <w:r w:rsidRPr="008F4467">
      <w:t>2006/07</w:t>
    </w:r>
    <w:r w:rsidRPr="008F4467">
      <w:fldChar w:fldCharType="end"/>
    </w:r>
    <w:r w:rsidRPr="008F4467">
      <w:t xml:space="preserve"> </w:t>
    </w:r>
    <w:r w:rsidRPr="008F4467">
      <w:tab/>
      <w:t xml:space="preserve">mnr: </w:t>
    </w:r>
    <w:r w:rsidRPr="008F4467">
      <w:fldChar w:fldCharType="begin" w:fldLock="1"/>
    </w:r>
    <w:r w:rsidRPr="008F4467">
      <w:instrText xml:space="preserve"> DOCPROPERTY</w:instrText>
    </w:r>
    <w:r w:rsidRPr="008F4467">
      <w:rPr>
        <w:sz w:val="18"/>
      </w:rPr>
      <w:instrText xml:space="preserve"> "Motionsnummer" *\charformat </w:instrText>
    </w:r>
    <w:r w:rsidRPr="008F4467">
      <w:fldChar w:fldCharType="separate"/>
    </w:r>
    <w:r w:rsidRPr="008F4467">
      <w:t>MJ4</w:t>
    </w:r>
    <w:r w:rsidRPr="008F4467">
      <w:fldChar w:fldCharType="end"/>
    </w:r>
    <w:r w:rsidRPr="008F4467">
      <w:br/>
    </w:r>
    <w:r w:rsidRPr="008F4467">
      <w:fldChar w:fldCharType="begin" w:fldLock="1"/>
    </w:r>
    <w:r w:rsidRPr="008F4467">
      <w:instrText xml:space="preserve"> DOCPROPERTY</w:instrText>
    </w:r>
    <w:r w:rsidRPr="008F4467">
      <w:rPr>
        <w:sz w:val="18"/>
      </w:rPr>
      <w:instrText xml:space="preserve"> "Samling" *\charformat </w:instrText>
    </w:r>
    <w:r w:rsidRPr="008F4467">
      <w:fldChar w:fldCharType="end"/>
    </w:r>
    <w:r w:rsidRPr="008F4467">
      <w:tab/>
      <w:t xml:space="preserve">pnr: </w:t>
    </w:r>
    <w:r w:rsidRPr="008F4467">
      <w:fldChar w:fldCharType="begin" w:fldLock="1"/>
    </w:r>
    <w:r w:rsidRPr="008F4467">
      <w:instrText xml:space="preserve"> DOCPROPERTY</w:instrText>
    </w:r>
    <w:r w:rsidRPr="008F4467">
      <w:rPr>
        <w:sz w:val="18"/>
      </w:rPr>
      <w:instrText xml:space="preserve"> "Partinummer" *\charformat </w:instrText>
    </w:r>
    <w:r w:rsidRPr="008F4467">
      <w:fldChar w:fldCharType="separate"/>
    </w:r>
    <w:r w:rsidRPr="008F4467">
      <w:t>mp40</w:t>
    </w:r>
    <w:r w:rsidRPr="008F4467">
      <w:fldChar w:fldCharType="end"/>
    </w:r>
  </w:p>
  <w:p w:rsidR="00AB2213" w:rsidRPr="008F4467" w:rsidRDefault="00AB2213">
    <w:pPr>
      <w:pStyle w:val="FSHRub1"/>
    </w:pPr>
    <w:r w:rsidRPr="008F4467">
      <w:t>Motion till riksdagen</w:t>
    </w:r>
    <w:r w:rsidRPr="008F4467">
      <w:br/>
    </w:r>
    <w:r w:rsidRPr="008F4467">
      <w:fldChar w:fldCharType="begin" w:fldLock="1"/>
    </w:r>
    <w:r w:rsidRPr="008F4467">
      <w:instrText xml:space="preserve"> DOCPROPERTY "YearUser" *\charformat </w:instrText>
    </w:r>
    <w:r w:rsidRPr="008F4467">
      <w:fldChar w:fldCharType="separate"/>
    </w:r>
    <w:r w:rsidRPr="008F4467">
      <w:t>2006/07</w:t>
    </w:r>
    <w:r w:rsidRPr="008F4467">
      <w:fldChar w:fldCharType="end"/>
    </w:r>
    <w:r w:rsidRPr="008F4467">
      <w:t>:</w:t>
    </w:r>
    <w:r w:rsidRPr="008F4467">
      <w:fldChar w:fldCharType="begin" w:fldLock="1"/>
    </w:r>
    <w:r w:rsidRPr="008F4467">
      <w:instrText xml:space="preserve"> DOCPROPERTY "Motionsnummer" *\charformat </w:instrText>
    </w:r>
    <w:r w:rsidRPr="008F4467">
      <w:fldChar w:fldCharType="separate"/>
    </w:r>
    <w:r w:rsidRPr="008F4467">
      <w:t>MJ4</w:t>
    </w:r>
    <w:r w:rsidRPr="008F4467">
      <w:fldChar w:fldCharType="end"/>
    </w:r>
  </w:p>
  <w:p w:rsidR="00AB2213" w:rsidRPr="008F4467" w:rsidRDefault="00AB2213">
    <w:pPr>
      <w:pStyle w:val="FSHNormalS5"/>
    </w:pPr>
    <w:r w:rsidRPr="008F4467">
      <w:fldChar w:fldCharType="begin" w:fldLock="1"/>
    </w:r>
    <w:r w:rsidRPr="008F4467">
      <w:instrText xml:space="preserve"> DOCPROPERTY "MotionarText" *\charformat </w:instrText>
    </w:r>
    <w:r w:rsidRPr="008F4467">
      <w:fldChar w:fldCharType="separate"/>
    </w:r>
    <w:r w:rsidRPr="008F4467">
      <w:t>av Tina Ehn m.fl. (mp)</w:t>
    </w:r>
    <w:r w:rsidRPr="008F4467">
      <w:fldChar w:fldCharType="end"/>
    </w:r>
    <w:r w:rsidRPr="008F4467">
      <w:br/>
    </w:r>
    <w:r w:rsidRPr="008F4467">
      <w:fldChar w:fldCharType="begin" w:fldLock="1"/>
    </w:r>
    <w:r w:rsidRPr="008F4467">
      <w:instrText xml:space="preserve"> DOCPROPERTY "SvarFrasKort" *\charformat </w:instrText>
    </w:r>
    <w:r w:rsidRPr="008F4467">
      <w:fldChar w:fldCharType="separate"/>
    </w:r>
    <w:r w:rsidRPr="008F4467">
      <w:t>med anledning av prop. 2006/07:95</w:t>
    </w:r>
    <w:r w:rsidRPr="008F4467">
      <w:fldChar w:fldCharType="end"/>
    </w:r>
  </w:p>
  <w:p w:rsidR="00AB2213" w:rsidRPr="008F4467" w:rsidRDefault="00AB2213">
    <w:pPr>
      <w:pStyle w:val="FSHTitel"/>
    </w:pPr>
    <w:r w:rsidRPr="008F4467">
      <w:fldChar w:fldCharType="begin" w:fldLock="1"/>
    </w:r>
    <w:r w:rsidRPr="008F4467">
      <w:instrText xml:space="preserve"> DOCPROPERTY</w:instrText>
    </w:r>
    <w:r w:rsidRPr="008F4467">
      <w:rPr>
        <w:sz w:val="18"/>
      </w:rPr>
      <w:instrText xml:space="preserve"> "RubrikSvar" *\charformat </w:instrText>
    </w:r>
    <w:r w:rsidRPr="008F4467">
      <w:fldChar w:fldCharType="separate"/>
    </w:r>
    <w:r w:rsidRPr="008F4467">
      <w:t>Ett utvidgat miljöansvar</w:t>
    </w:r>
    <w:r w:rsidRPr="008F4467">
      <w:fldChar w:fldCharType="end"/>
    </w:r>
  </w:p>
  <w:p w:rsidR="00AB2213" w:rsidRPr="008F4467" w:rsidRDefault="00AB2213">
    <w:pPr>
      <w:pStyle w:val="Normal00"/>
    </w:pPr>
  </w:p>
  <w:p w:rsidR="005443A5" w:rsidRPr="008F4467" w:rsidRDefault="005443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005BFB"/>
    <w:multiLevelType w:val="hybridMultilevel"/>
    <w:tmpl w:val="F2D46766"/>
    <w:lvl w:ilvl="0" w:tplc="DD56E4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FD6A3C"/>
    <w:multiLevelType w:val="hybridMultilevel"/>
    <w:tmpl w:val="ECCA8BBE"/>
    <w:lvl w:ilvl="0" w:tplc="52D65C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3270924">
    <w:abstractNumId w:val="8"/>
  </w:num>
  <w:num w:numId="2" w16cid:durableId="1563982382">
    <w:abstractNumId w:val="9"/>
  </w:num>
  <w:num w:numId="3" w16cid:durableId="215357423">
    <w:abstractNumId w:val="8"/>
  </w:num>
  <w:num w:numId="4" w16cid:durableId="1561944734">
    <w:abstractNumId w:val="9"/>
  </w:num>
  <w:num w:numId="5" w16cid:durableId="272785245">
    <w:abstractNumId w:val="14"/>
  </w:num>
  <w:num w:numId="6" w16cid:durableId="1201093807">
    <w:abstractNumId w:val="10"/>
  </w:num>
  <w:num w:numId="7" w16cid:durableId="854659834">
    <w:abstractNumId w:val="11"/>
  </w:num>
  <w:num w:numId="8" w16cid:durableId="1187908743">
    <w:abstractNumId w:val="12"/>
  </w:num>
  <w:num w:numId="9" w16cid:durableId="952906791">
    <w:abstractNumId w:val="8"/>
  </w:num>
  <w:num w:numId="10" w16cid:durableId="1591519">
    <w:abstractNumId w:val="3"/>
  </w:num>
  <w:num w:numId="11" w16cid:durableId="1399209761">
    <w:abstractNumId w:val="2"/>
  </w:num>
  <w:num w:numId="12" w16cid:durableId="464086894">
    <w:abstractNumId w:val="1"/>
  </w:num>
  <w:num w:numId="13" w16cid:durableId="940574273">
    <w:abstractNumId w:val="0"/>
  </w:num>
  <w:num w:numId="14" w16cid:durableId="496959988">
    <w:abstractNumId w:val="9"/>
  </w:num>
  <w:num w:numId="15" w16cid:durableId="697392937">
    <w:abstractNumId w:val="7"/>
  </w:num>
  <w:num w:numId="16" w16cid:durableId="1845170390">
    <w:abstractNumId w:val="6"/>
  </w:num>
  <w:num w:numId="17" w16cid:durableId="564604671">
    <w:abstractNumId w:val="5"/>
  </w:num>
  <w:num w:numId="18" w16cid:durableId="379130841">
    <w:abstractNumId w:val="4"/>
  </w:num>
  <w:num w:numId="19" w16cid:durableId="529997542">
    <w:abstractNumId w:val="13"/>
  </w:num>
  <w:num w:numId="20" w16cid:durableId="3605919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9"/>
    <w:docVar w:name="PersonGUIDs" w:val="{18C74A2A-AE65-4127-9CEA-CFF157E3C4FA},{7CC9A58C-3141-48A3-86B8-8EA19B911E01},{56D06B6F-3AC6-4A0C-8BA9-48CDB569EBA6}"/>
  </w:docVars>
  <w:rsids>
    <w:rsidRoot w:val="008F4467"/>
    <w:rsid w:val="00002742"/>
    <w:rsid w:val="00020A73"/>
    <w:rsid w:val="000220F8"/>
    <w:rsid w:val="00034058"/>
    <w:rsid w:val="00040D14"/>
    <w:rsid w:val="0004381F"/>
    <w:rsid w:val="0004482D"/>
    <w:rsid w:val="00045D25"/>
    <w:rsid w:val="00064BC3"/>
    <w:rsid w:val="00066474"/>
    <w:rsid w:val="000665E6"/>
    <w:rsid w:val="00066775"/>
    <w:rsid w:val="00072FB9"/>
    <w:rsid w:val="0007598F"/>
    <w:rsid w:val="00094FAA"/>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C5AD1"/>
    <w:rsid w:val="001E0043"/>
    <w:rsid w:val="001E02AE"/>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A3F60"/>
    <w:rsid w:val="003B418B"/>
    <w:rsid w:val="003F100A"/>
    <w:rsid w:val="00422060"/>
    <w:rsid w:val="00445271"/>
    <w:rsid w:val="00447A04"/>
    <w:rsid w:val="004527C3"/>
    <w:rsid w:val="00487F7A"/>
    <w:rsid w:val="004971B2"/>
    <w:rsid w:val="004A0341"/>
    <w:rsid w:val="004A0504"/>
    <w:rsid w:val="004B5278"/>
    <w:rsid w:val="004C7A3F"/>
    <w:rsid w:val="004D7823"/>
    <w:rsid w:val="004E11A8"/>
    <w:rsid w:val="004E38D9"/>
    <w:rsid w:val="004F094C"/>
    <w:rsid w:val="004F22DC"/>
    <w:rsid w:val="005000F2"/>
    <w:rsid w:val="005057B1"/>
    <w:rsid w:val="00531020"/>
    <w:rsid w:val="00543BAC"/>
    <w:rsid w:val="005443A5"/>
    <w:rsid w:val="00545150"/>
    <w:rsid w:val="00545421"/>
    <w:rsid w:val="0055072A"/>
    <w:rsid w:val="005525A5"/>
    <w:rsid w:val="005544CE"/>
    <w:rsid w:val="00567774"/>
    <w:rsid w:val="00594188"/>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4467"/>
    <w:rsid w:val="009062A0"/>
    <w:rsid w:val="009337FF"/>
    <w:rsid w:val="009451E7"/>
    <w:rsid w:val="00956E7F"/>
    <w:rsid w:val="00963118"/>
    <w:rsid w:val="00970D4F"/>
    <w:rsid w:val="00971D70"/>
    <w:rsid w:val="009A4377"/>
    <w:rsid w:val="009A6043"/>
    <w:rsid w:val="009B6B08"/>
    <w:rsid w:val="009D0673"/>
    <w:rsid w:val="00A053C6"/>
    <w:rsid w:val="00A055B3"/>
    <w:rsid w:val="00A15D71"/>
    <w:rsid w:val="00A21BC5"/>
    <w:rsid w:val="00A47FAF"/>
    <w:rsid w:val="00A6145C"/>
    <w:rsid w:val="00A736FF"/>
    <w:rsid w:val="00AA1434"/>
    <w:rsid w:val="00AB2213"/>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3071"/>
    <w:rsid w:val="00BD43A8"/>
    <w:rsid w:val="00BD5991"/>
    <w:rsid w:val="00BF7E00"/>
    <w:rsid w:val="00C1285C"/>
    <w:rsid w:val="00C15059"/>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5760"/>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BD6121-954A-45DE-BA9C-A354AFB8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5991"/>
    <w:pPr>
      <w:spacing w:before="125" w:line="250" w:lineRule="atLeast"/>
      <w:jc w:val="both"/>
    </w:pPr>
    <w:rPr>
      <w:sz w:val="19"/>
      <w:lang w:val="sv-SE" w:eastAsia="sv-SE"/>
    </w:rPr>
  </w:style>
  <w:style w:type="paragraph" w:styleId="Rubrik1">
    <w:name w:val="heading 1"/>
    <w:basedOn w:val="Normal"/>
    <w:next w:val="Normal"/>
    <w:link w:val="Rubrik1Char"/>
    <w:qFormat/>
    <w:rsid w:val="00BD599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D5991"/>
    <w:pPr>
      <w:spacing w:before="500" w:line="250" w:lineRule="exact"/>
      <w:outlineLvl w:val="1"/>
    </w:pPr>
    <w:rPr>
      <w:sz w:val="27"/>
    </w:rPr>
  </w:style>
  <w:style w:type="paragraph" w:styleId="Rubrik3">
    <w:name w:val="heading 3"/>
    <w:aliases w:val="Mellanrubrik"/>
    <w:basedOn w:val="Rubrik2"/>
    <w:next w:val="Normal"/>
    <w:link w:val="Rubrik3Char"/>
    <w:qFormat/>
    <w:rsid w:val="00BD5991"/>
    <w:pPr>
      <w:spacing w:before="250" w:after="0"/>
      <w:outlineLvl w:val="2"/>
    </w:pPr>
    <w:rPr>
      <w:b/>
      <w:sz w:val="21"/>
    </w:rPr>
  </w:style>
  <w:style w:type="paragraph" w:styleId="Rubrik4">
    <w:name w:val="heading 4"/>
    <w:aliases w:val="KursivRubrik"/>
    <w:basedOn w:val="Rubrik3"/>
    <w:next w:val="Normal"/>
    <w:link w:val="Rubrik4Char"/>
    <w:qFormat/>
    <w:rsid w:val="00BD5991"/>
    <w:pPr>
      <w:outlineLvl w:val="3"/>
    </w:pPr>
    <w:rPr>
      <w:b w:val="0"/>
      <w:i/>
    </w:rPr>
  </w:style>
  <w:style w:type="paragraph" w:styleId="Rubrik5">
    <w:name w:val="heading 5"/>
    <w:aliases w:val="PackadFetRubrik,PackadKursivRubrik"/>
    <w:basedOn w:val="Rubrik4"/>
    <w:next w:val="Normal"/>
    <w:link w:val="Rubrik5Char"/>
    <w:qFormat/>
    <w:rsid w:val="00BD5991"/>
    <w:pPr>
      <w:spacing w:before="125"/>
      <w:outlineLvl w:val="4"/>
    </w:pPr>
    <w:rPr>
      <w:i w:val="0"/>
      <w:sz w:val="19"/>
    </w:rPr>
  </w:style>
  <w:style w:type="paragraph" w:styleId="Rubrik6">
    <w:name w:val="heading 6"/>
    <w:basedOn w:val="Rubrik5"/>
    <w:next w:val="Normal"/>
    <w:link w:val="Rubrik6Char"/>
    <w:qFormat/>
    <w:rsid w:val="00BD5991"/>
    <w:pPr>
      <w:spacing w:before="50" w:line="200" w:lineRule="exact"/>
      <w:outlineLvl w:val="5"/>
    </w:pPr>
    <w:rPr>
      <w:caps/>
      <w:sz w:val="14"/>
    </w:rPr>
  </w:style>
  <w:style w:type="paragraph" w:styleId="Rubrik7">
    <w:name w:val="heading 7"/>
    <w:basedOn w:val="Rubrik6"/>
    <w:next w:val="Normal"/>
    <w:link w:val="Rubrik7Char"/>
    <w:qFormat/>
    <w:rsid w:val="00BD5991"/>
    <w:pPr>
      <w:spacing w:before="0"/>
      <w:outlineLvl w:val="6"/>
    </w:pPr>
  </w:style>
  <w:style w:type="paragraph" w:styleId="Rubrik8">
    <w:name w:val="heading 8"/>
    <w:basedOn w:val="Rubrik7"/>
    <w:next w:val="Normal"/>
    <w:link w:val="Rubrik8Char"/>
    <w:qFormat/>
    <w:rsid w:val="00BD5991"/>
    <w:pPr>
      <w:outlineLvl w:val="7"/>
    </w:pPr>
  </w:style>
  <w:style w:type="paragraph" w:styleId="Rubrik9">
    <w:name w:val="heading 9"/>
    <w:basedOn w:val="Rubrik8"/>
    <w:next w:val="Normal"/>
    <w:link w:val="Rubrik9Char"/>
    <w:qFormat/>
    <w:rsid w:val="00BD599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D5991"/>
    <w:rPr>
      <w:sz w:val="32"/>
      <w:lang w:val="sv-SE" w:eastAsia="sv-SE" w:bidi="ar-SA"/>
    </w:rPr>
  </w:style>
  <w:style w:type="character" w:customStyle="1" w:styleId="Rubrik2Char">
    <w:name w:val="Rubrik 2 Char"/>
    <w:aliases w:val="Beslutrubrik Char"/>
    <w:basedOn w:val="Standardstycketeckensnitt"/>
    <w:link w:val="Rubrik2"/>
    <w:semiHidden/>
    <w:locked/>
    <w:rsid w:val="00BD5991"/>
    <w:rPr>
      <w:sz w:val="27"/>
      <w:lang w:val="sv-SE" w:eastAsia="sv-SE" w:bidi="ar-SA"/>
    </w:rPr>
  </w:style>
  <w:style w:type="character" w:customStyle="1" w:styleId="Rubrik3Char">
    <w:name w:val="Rubrik 3 Char"/>
    <w:aliases w:val="Mellanrubrik Char"/>
    <w:basedOn w:val="Standardstycketeckensnitt"/>
    <w:link w:val="Rubrik3"/>
    <w:semiHidden/>
    <w:locked/>
    <w:rsid w:val="00BD5991"/>
    <w:rPr>
      <w:b/>
      <w:sz w:val="21"/>
      <w:lang w:val="sv-SE" w:eastAsia="sv-SE" w:bidi="ar-SA"/>
    </w:rPr>
  </w:style>
  <w:style w:type="character" w:customStyle="1" w:styleId="Rubrik4Char">
    <w:name w:val="Rubrik 4 Char"/>
    <w:aliases w:val="KursivRubrik Char"/>
    <w:basedOn w:val="Standardstycketeckensnitt"/>
    <w:link w:val="Rubrik4"/>
    <w:semiHidden/>
    <w:locked/>
    <w:rsid w:val="00BD599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D5991"/>
    <w:rPr>
      <w:sz w:val="19"/>
      <w:lang w:val="sv-SE" w:eastAsia="sv-SE" w:bidi="ar-SA"/>
    </w:rPr>
  </w:style>
  <w:style w:type="character" w:customStyle="1" w:styleId="Rubrik6Char">
    <w:name w:val="Rubrik 6 Char"/>
    <w:basedOn w:val="Standardstycketeckensnitt"/>
    <w:link w:val="Rubrik6"/>
    <w:semiHidden/>
    <w:locked/>
    <w:rsid w:val="00BD5991"/>
    <w:rPr>
      <w:caps/>
      <w:sz w:val="14"/>
      <w:lang w:val="sv-SE" w:eastAsia="sv-SE" w:bidi="ar-SA"/>
    </w:rPr>
  </w:style>
  <w:style w:type="character" w:customStyle="1" w:styleId="Rubrik7Char">
    <w:name w:val="Rubrik 7 Char"/>
    <w:basedOn w:val="Standardstycketeckensnitt"/>
    <w:link w:val="Rubrik7"/>
    <w:semiHidden/>
    <w:locked/>
    <w:rsid w:val="00BD5991"/>
    <w:rPr>
      <w:caps/>
      <w:sz w:val="14"/>
      <w:lang w:val="sv-SE" w:eastAsia="sv-SE" w:bidi="ar-SA"/>
    </w:rPr>
  </w:style>
  <w:style w:type="character" w:customStyle="1" w:styleId="Rubrik8Char">
    <w:name w:val="Rubrik 8 Char"/>
    <w:basedOn w:val="Standardstycketeckensnitt"/>
    <w:link w:val="Rubrik8"/>
    <w:semiHidden/>
    <w:locked/>
    <w:rsid w:val="00BD5991"/>
    <w:rPr>
      <w:caps/>
      <w:sz w:val="14"/>
      <w:lang w:val="sv-SE" w:eastAsia="sv-SE" w:bidi="ar-SA"/>
    </w:rPr>
  </w:style>
  <w:style w:type="character" w:customStyle="1" w:styleId="Rubrik9Char">
    <w:name w:val="Rubrik 9 Char"/>
    <w:basedOn w:val="Standardstycketeckensnitt"/>
    <w:link w:val="Rubrik9"/>
    <w:semiHidden/>
    <w:locked/>
    <w:rsid w:val="00BD5991"/>
    <w:rPr>
      <w:caps/>
      <w:sz w:val="14"/>
      <w:lang w:val="sv-SE" w:eastAsia="sv-SE" w:bidi="ar-SA"/>
    </w:rPr>
  </w:style>
  <w:style w:type="paragraph" w:styleId="Normaltindrag">
    <w:name w:val="Normal Indent"/>
    <w:aliases w:val="Normal_indrag,Normal Indrag"/>
    <w:basedOn w:val="Normal"/>
    <w:rsid w:val="00BD5991"/>
    <w:pPr>
      <w:spacing w:before="0"/>
      <w:ind w:firstLine="227"/>
    </w:pPr>
  </w:style>
  <w:style w:type="paragraph" w:styleId="Citat">
    <w:name w:val="Quote"/>
    <w:basedOn w:val="Normal"/>
    <w:next w:val="Normal"/>
    <w:link w:val="CitatChar"/>
    <w:qFormat/>
    <w:rsid w:val="00BD5991"/>
    <w:pPr>
      <w:spacing w:line="200" w:lineRule="exact"/>
      <w:ind w:left="340"/>
    </w:pPr>
  </w:style>
  <w:style w:type="paragraph" w:customStyle="1" w:styleId="Citatindrag">
    <w:name w:val="Citat_indrag"/>
    <w:aliases w:val="Packad"/>
    <w:basedOn w:val="Citat"/>
    <w:link w:val="CitatindragChar"/>
    <w:rsid w:val="00BD5991"/>
    <w:pPr>
      <w:spacing w:before="0"/>
      <w:ind w:firstLine="227"/>
    </w:pPr>
  </w:style>
  <w:style w:type="paragraph" w:customStyle="1" w:styleId="FSHNormal">
    <w:name w:val="FSH_Normal"/>
    <w:semiHidden/>
    <w:rsid w:val="00BD599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5991"/>
    <w:pPr>
      <w:spacing w:line="240" w:lineRule="auto"/>
    </w:pPr>
  </w:style>
  <w:style w:type="paragraph" w:customStyle="1" w:styleId="FSHNormalS5">
    <w:name w:val="FSH_NormalS5"/>
    <w:basedOn w:val="FSHNormal"/>
    <w:next w:val="FSHNormal"/>
    <w:semiHidden/>
    <w:rsid w:val="00BD5991"/>
    <w:pPr>
      <w:keepNext/>
      <w:keepLines/>
      <w:widowControl/>
      <w:spacing w:before="230" w:after="520" w:line="250" w:lineRule="exact"/>
    </w:pPr>
    <w:rPr>
      <w:b/>
      <w:sz w:val="27"/>
    </w:rPr>
  </w:style>
  <w:style w:type="paragraph" w:customStyle="1" w:styleId="FSHNormL">
    <w:name w:val="FSH_NormLÖ"/>
    <w:basedOn w:val="FSHNormal"/>
    <w:next w:val="FSHNormal"/>
    <w:semiHidden/>
    <w:rsid w:val="00BD5991"/>
    <w:pPr>
      <w:pBdr>
        <w:top w:val="single" w:sz="12" w:space="1" w:color="auto"/>
      </w:pBdr>
    </w:pPr>
  </w:style>
  <w:style w:type="paragraph" w:customStyle="1" w:styleId="FSHRub1">
    <w:name w:val="FSH_Rub1"/>
    <w:aliases w:val="Rubrik1_S5,Huvudrubrik"/>
    <w:basedOn w:val="FSHNormal"/>
    <w:next w:val="FSHNormal"/>
    <w:semiHidden/>
    <w:rsid w:val="00BD599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5991"/>
    <w:pPr>
      <w:spacing w:before="240" w:after="80" w:line="360" w:lineRule="exact"/>
    </w:pPr>
    <w:rPr>
      <w:sz w:val="36"/>
    </w:rPr>
  </w:style>
  <w:style w:type="paragraph" w:customStyle="1" w:styleId="FSHTitel">
    <w:name w:val="FSH_Titel"/>
    <w:aliases w:val="Dokumentrubrik"/>
    <w:basedOn w:val="FSHRub1"/>
    <w:next w:val="FSHNormal"/>
    <w:semiHidden/>
    <w:rsid w:val="00BD5991"/>
    <w:pPr>
      <w:pBdr>
        <w:bottom w:val="single" w:sz="4" w:space="3" w:color="auto"/>
      </w:pBdr>
      <w:spacing w:before="0" w:after="80" w:line="400" w:lineRule="exact"/>
    </w:pPr>
    <w:rPr>
      <w:sz w:val="40"/>
    </w:rPr>
  </w:style>
  <w:style w:type="paragraph" w:customStyle="1" w:styleId="Hemstlrubrik">
    <w:name w:val="Hemstl_rubrik"/>
    <w:basedOn w:val="Rubrik1"/>
    <w:next w:val="Normal"/>
    <w:rsid w:val="00BD5991"/>
    <w:pPr>
      <w:spacing w:after="250"/>
    </w:pPr>
  </w:style>
  <w:style w:type="paragraph" w:customStyle="1" w:styleId="Autokorrigering">
    <w:name w:val="Autokorrigering"/>
    <w:rsid w:val="00BD5991"/>
    <w:rPr>
      <w:sz w:val="24"/>
      <w:szCs w:val="24"/>
      <w:lang w:val="sv-SE" w:eastAsia="sv-SE"/>
    </w:rPr>
  </w:style>
  <w:style w:type="paragraph" w:customStyle="1" w:styleId="Yrkandehnv">
    <w:name w:val="Yrkandehänv"/>
    <w:rsid w:val="00BD5991"/>
    <w:pPr>
      <w:keepNext/>
      <w:keepLines/>
      <w:suppressAutoHyphens/>
    </w:pPr>
    <w:rPr>
      <w:noProof/>
      <w:sz w:val="16"/>
      <w:lang w:val="sv-SE" w:eastAsia="sv-SE"/>
    </w:rPr>
  </w:style>
  <w:style w:type="paragraph" w:customStyle="1" w:styleId="KantRubrikS5H">
    <w:name w:val="KantRubrikS5H"/>
    <w:semiHidden/>
    <w:rsid w:val="00BD599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5991"/>
    <w:pPr>
      <w:spacing w:line="200" w:lineRule="exact"/>
    </w:pPr>
  </w:style>
  <w:style w:type="paragraph" w:customStyle="1" w:styleId="KantRubrikS5V">
    <w:name w:val="KantRubrikS5V"/>
    <w:basedOn w:val="KantRubrikS5H"/>
    <w:semiHidden/>
    <w:rsid w:val="00BD5991"/>
    <w:pPr>
      <w:tabs>
        <w:tab w:val="right" w:pos="1814"/>
        <w:tab w:val="left" w:pos="1899"/>
      </w:tabs>
      <w:ind w:right="0"/>
      <w:jc w:val="left"/>
    </w:pPr>
  </w:style>
  <w:style w:type="paragraph" w:customStyle="1" w:styleId="KantRubrikS5Vrad2">
    <w:name w:val="KantRubrikS5Vrad2"/>
    <w:basedOn w:val="KantRubrikS5V"/>
    <w:semiHidden/>
    <w:rsid w:val="00BD5991"/>
    <w:pPr>
      <w:tabs>
        <w:tab w:val="clear" w:pos="1814"/>
        <w:tab w:val="clear" w:pos="1899"/>
        <w:tab w:val="right" w:pos="1418"/>
        <w:tab w:val="left" w:pos="1503"/>
      </w:tabs>
    </w:pPr>
  </w:style>
  <w:style w:type="paragraph" w:customStyle="1" w:styleId="Lagtext">
    <w:name w:val="Lagtext"/>
    <w:basedOn w:val="Lagtextrubrik"/>
    <w:next w:val="Lagtextindrag"/>
    <w:rsid w:val="00BD5991"/>
    <w:pPr>
      <w:spacing w:before="0"/>
    </w:pPr>
    <w:rPr>
      <w:sz w:val="19"/>
    </w:rPr>
  </w:style>
  <w:style w:type="paragraph" w:customStyle="1" w:styleId="Lagtextrubrik">
    <w:name w:val="Lagtext_rubrik"/>
    <w:basedOn w:val="Normal"/>
    <w:next w:val="Normal"/>
    <w:rsid w:val="00BD5991"/>
    <w:pPr>
      <w:suppressAutoHyphens/>
      <w:spacing w:line="220" w:lineRule="exact"/>
    </w:pPr>
    <w:rPr>
      <w:i/>
      <w:sz w:val="21"/>
    </w:rPr>
  </w:style>
  <w:style w:type="paragraph" w:customStyle="1" w:styleId="Lagtextindrag">
    <w:name w:val="Lagtext_indrag"/>
    <w:basedOn w:val="Lagtext"/>
    <w:rsid w:val="00BD5991"/>
    <w:pPr>
      <w:ind w:firstLine="170"/>
    </w:pPr>
  </w:style>
  <w:style w:type="paragraph" w:customStyle="1" w:styleId="NormalA4fot">
    <w:name w:val="Normal_A4fot"/>
    <w:basedOn w:val="Normal"/>
    <w:semiHidden/>
    <w:rsid w:val="00BD5991"/>
    <w:pPr>
      <w:spacing w:before="240" w:line="240" w:lineRule="auto"/>
      <w:jc w:val="center"/>
    </w:pPr>
  </w:style>
  <w:style w:type="paragraph" w:customStyle="1" w:styleId="NormalA4sidnr">
    <w:name w:val="Normal_A4sidnr"/>
    <w:basedOn w:val="Normal"/>
    <w:semiHidden/>
    <w:rsid w:val="00BD5991"/>
    <w:pPr>
      <w:spacing w:after="240"/>
      <w:jc w:val="center"/>
    </w:pPr>
  </w:style>
  <w:style w:type="paragraph" w:customStyle="1" w:styleId="NormalS5sidnrH">
    <w:name w:val="Normal_S5sidnrH"/>
    <w:basedOn w:val="Normal"/>
    <w:semiHidden/>
    <w:rsid w:val="00BD5991"/>
    <w:pPr>
      <w:spacing w:before="0" w:line="240" w:lineRule="auto"/>
      <w:ind w:right="57"/>
      <w:jc w:val="right"/>
    </w:pPr>
  </w:style>
  <w:style w:type="paragraph" w:customStyle="1" w:styleId="NormalS5sidnrV">
    <w:name w:val="Normal_S5sidnrV"/>
    <w:basedOn w:val="NormalS5sidnrH"/>
    <w:semiHidden/>
    <w:rsid w:val="00BD5991"/>
    <w:pPr>
      <w:tabs>
        <w:tab w:val="right" w:pos="1814"/>
        <w:tab w:val="left" w:pos="1899"/>
      </w:tabs>
      <w:ind w:right="0"/>
      <w:jc w:val="left"/>
    </w:pPr>
  </w:style>
  <w:style w:type="paragraph" w:customStyle="1" w:styleId="Normal00">
    <w:name w:val="Normal00"/>
    <w:basedOn w:val="Normal"/>
    <w:semiHidden/>
    <w:rsid w:val="00BD5991"/>
    <w:pPr>
      <w:spacing w:before="0" w:line="240" w:lineRule="auto"/>
      <w:jc w:val="left"/>
    </w:pPr>
  </w:style>
  <w:style w:type="paragraph" w:customStyle="1" w:styleId="PunktlistaBomb">
    <w:name w:val="Punktlista_Bomb"/>
    <w:aliases w:val="Bomb"/>
    <w:basedOn w:val="Normal"/>
    <w:rsid w:val="00BD5991"/>
    <w:pPr>
      <w:numPr>
        <w:numId w:val="6"/>
      </w:numPr>
    </w:pPr>
  </w:style>
  <w:style w:type="paragraph" w:customStyle="1" w:styleId="PunktlistaNummer">
    <w:name w:val="Punktlista_Nummer"/>
    <w:aliases w:val="Nummerlista"/>
    <w:basedOn w:val="Normal"/>
    <w:rsid w:val="00BD5991"/>
    <w:pPr>
      <w:numPr>
        <w:numId w:val="7"/>
      </w:numPr>
    </w:pPr>
  </w:style>
  <w:style w:type="paragraph" w:customStyle="1" w:styleId="PunktlistaTankstreck">
    <w:name w:val="Punktlista_Tankstreck"/>
    <w:aliases w:val="Tankstreck"/>
    <w:basedOn w:val="Normal"/>
    <w:rsid w:val="00BD5991"/>
    <w:pPr>
      <w:numPr>
        <w:numId w:val="8"/>
      </w:numPr>
    </w:pPr>
  </w:style>
  <w:style w:type="paragraph" w:customStyle="1" w:styleId="RubrikSammanf">
    <w:name w:val="RubrikSammanf"/>
    <w:basedOn w:val="Rubrik1"/>
    <w:next w:val="Normal"/>
    <w:rsid w:val="00BD5991"/>
  </w:style>
  <w:style w:type="paragraph" w:customStyle="1" w:styleId="RubrikInnehllsf">
    <w:name w:val="RubrikInnehållsf"/>
    <w:basedOn w:val="RubrikSammanf"/>
    <w:next w:val="Normal"/>
    <w:rsid w:val="00BD5991"/>
  </w:style>
  <w:style w:type="paragraph" w:customStyle="1" w:styleId="Tabellochbildrubrik">
    <w:name w:val="Tabell och bildrubrik"/>
    <w:basedOn w:val="Normal"/>
    <w:next w:val="Normal"/>
    <w:rsid w:val="00BD5991"/>
    <w:pPr>
      <w:suppressAutoHyphens/>
      <w:spacing w:before="300" w:line="200" w:lineRule="exact"/>
      <w:jc w:val="left"/>
    </w:pPr>
    <w:rPr>
      <w:caps/>
      <w:sz w:val="14"/>
    </w:rPr>
  </w:style>
  <w:style w:type="paragraph" w:customStyle="1" w:styleId="Underskrifter">
    <w:name w:val="Underskrifter"/>
    <w:basedOn w:val="Normal"/>
    <w:rsid w:val="00BD5991"/>
    <w:pPr>
      <w:keepNext/>
      <w:keepLines/>
      <w:suppressAutoHyphens/>
      <w:spacing w:before="0" w:after="40" w:line="250" w:lineRule="exact"/>
    </w:pPr>
    <w:rPr>
      <w:i/>
    </w:rPr>
  </w:style>
  <w:style w:type="paragraph" w:customStyle="1" w:styleId="UnderskriftDatum">
    <w:name w:val="UnderskriftDatum"/>
    <w:basedOn w:val="Underskrifter"/>
    <w:next w:val="Underskrifter"/>
    <w:rsid w:val="00BD5991"/>
    <w:pPr>
      <w:spacing w:before="250" w:after="125"/>
    </w:pPr>
    <w:rPr>
      <w:i w:val="0"/>
    </w:rPr>
  </w:style>
  <w:style w:type="paragraph" w:styleId="Sidhuvud">
    <w:name w:val="header"/>
    <w:basedOn w:val="Normal"/>
    <w:link w:val="SidhuvudChar"/>
    <w:semiHidden/>
    <w:rsid w:val="00BD5991"/>
    <w:pPr>
      <w:tabs>
        <w:tab w:val="center" w:pos="4536"/>
        <w:tab w:val="right" w:pos="9072"/>
      </w:tabs>
    </w:pPr>
  </w:style>
  <w:style w:type="character" w:customStyle="1" w:styleId="SidhuvudChar">
    <w:name w:val="Sidhuvud Char"/>
    <w:basedOn w:val="Standardstycketeckensnitt"/>
    <w:link w:val="Sidhuvud"/>
    <w:semiHidden/>
    <w:locked/>
    <w:rsid w:val="00BD5991"/>
    <w:rPr>
      <w:sz w:val="24"/>
      <w:lang w:val="sv-SE" w:eastAsia="sv-SE" w:bidi="ar-SA"/>
    </w:rPr>
  </w:style>
  <w:style w:type="paragraph" w:styleId="Sidfot">
    <w:name w:val="footer"/>
    <w:basedOn w:val="Normal"/>
    <w:link w:val="SidfotChar"/>
    <w:semiHidden/>
    <w:rsid w:val="00BD5991"/>
    <w:pPr>
      <w:tabs>
        <w:tab w:val="center" w:pos="4536"/>
        <w:tab w:val="right" w:pos="9072"/>
      </w:tabs>
    </w:pPr>
  </w:style>
  <w:style w:type="character" w:customStyle="1" w:styleId="SidfotChar">
    <w:name w:val="Sidfot Char"/>
    <w:basedOn w:val="Standardstycketeckensnitt"/>
    <w:link w:val="Sidfot"/>
    <w:semiHidden/>
    <w:locked/>
    <w:rsid w:val="00BD5991"/>
    <w:rPr>
      <w:sz w:val="24"/>
      <w:lang w:val="sv-SE" w:eastAsia="sv-SE" w:bidi="ar-SA"/>
    </w:rPr>
  </w:style>
  <w:style w:type="paragraph" w:styleId="Innehll1">
    <w:name w:val="toc 1"/>
    <w:basedOn w:val="Normal"/>
    <w:next w:val="Innehll2"/>
    <w:semiHidden/>
    <w:rsid w:val="00BD5991"/>
    <w:pPr>
      <w:tabs>
        <w:tab w:val="right" w:leader="dot" w:pos="5953"/>
      </w:tabs>
      <w:suppressAutoHyphens/>
      <w:spacing w:before="0"/>
      <w:ind w:right="567"/>
      <w:jc w:val="left"/>
    </w:pPr>
  </w:style>
  <w:style w:type="paragraph" w:styleId="Innehll2">
    <w:name w:val="toc 2"/>
    <w:basedOn w:val="Innehll1"/>
    <w:next w:val="Innehll3"/>
    <w:semiHidden/>
    <w:rsid w:val="00BD5991"/>
    <w:pPr>
      <w:ind w:left="284"/>
    </w:pPr>
  </w:style>
  <w:style w:type="paragraph" w:styleId="Innehll3">
    <w:name w:val="toc 3"/>
    <w:basedOn w:val="Innehll2"/>
    <w:next w:val="Innehll4"/>
    <w:semiHidden/>
    <w:rsid w:val="00BD5991"/>
    <w:pPr>
      <w:ind w:left="567"/>
    </w:pPr>
  </w:style>
  <w:style w:type="paragraph" w:styleId="Innehll4">
    <w:name w:val="toc 4"/>
    <w:basedOn w:val="Innehll3"/>
    <w:next w:val="Normal"/>
    <w:semiHidden/>
    <w:rsid w:val="00BD5991"/>
  </w:style>
  <w:style w:type="paragraph" w:customStyle="1" w:styleId="Hemstlatt">
    <w:name w:val="Hemstl_att"/>
    <w:aliases w:val="HemstPunkt,HemstPunktFlera,HemställansPunkt,Förslagstext"/>
    <w:basedOn w:val="Normal"/>
    <w:next w:val="Normal"/>
    <w:rsid w:val="005443A5"/>
    <w:pPr>
      <w:keepLines/>
      <w:numPr>
        <w:numId w:val="20"/>
      </w:numPr>
      <w:spacing w:before="0"/>
    </w:pPr>
  </w:style>
  <w:style w:type="paragraph" w:styleId="Datum">
    <w:name w:val="Date"/>
    <w:basedOn w:val="Normal"/>
    <w:next w:val="Normal"/>
    <w:link w:val="DatumChar"/>
    <w:semiHidden/>
    <w:rsid w:val="00BD5991"/>
  </w:style>
  <w:style w:type="character" w:customStyle="1" w:styleId="DatumChar">
    <w:name w:val="Datum Char"/>
    <w:basedOn w:val="Standardstycketeckensnitt"/>
    <w:link w:val="Datum"/>
    <w:semiHidden/>
    <w:locked/>
    <w:rsid w:val="00BD5991"/>
    <w:rPr>
      <w:sz w:val="24"/>
      <w:lang w:val="sv-SE" w:eastAsia="sv-SE" w:bidi="ar-SA"/>
    </w:rPr>
  </w:style>
  <w:style w:type="character" w:styleId="Hyperlnk">
    <w:name w:val="Hyperlink"/>
    <w:basedOn w:val="Standardstycketeckensnitt"/>
    <w:semiHidden/>
    <w:rsid w:val="00BD5991"/>
    <w:rPr>
      <w:rFonts w:cs="Times New Roman"/>
      <w:color w:val="0000FF"/>
      <w:u w:val="single"/>
    </w:rPr>
  </w:style>
  <w:style w:type="paragraph" w:styleId="Indragetstycke">
    <w:name w:val="Block Text"/>
    <w:basedOn w:val="Normal"/>
    <w:semiHidden/>
    <w:rsid w:val="00BD5991"/>
    <w:pPr>
      <w:spacing w:after="120"/>
      <w:ind w:left="1440" w:right="1440"/>
    </w:pPr>
  </w:style>
  <w:style w:type="paragraph" w:styleId="Innehll5">
    <w:name w:val="toc 5"/>
    <w:basedOn w:val="Innehll4"/>
    <w:next w:val="Normal"/>
    <w:semiHidden/>
    <w:rsid w:val="00BD5991"/>
  </w:style>
  <w:style w:type="paragraph" w:styleId="Lista">
    <w:name w:val="List"/>
    <w:basedOn w:val="Normal"/>
    <w:semiHidden/>
    <w:rsid w:val="00BD5991"/>
    <w:pPr>
      <w:ind w:left="283" w:hanging="283"/>
    </w:pPr>
  </w:style>
  <w:style w:type="paragraph" w:styleId="Normalwebb">
    <w:name w:val="Normal (Web)"/>
    <w:basedOn w:val="Normal"/>
    <w:semiHidden/>
    <w:rsid w:val="00BD5991"/>
    <w:rPr>
      <w:szCs w:val="24"/>
    </w:rPr>
  </w:style>
  <w:style w:type="paragraph" w:styleId="Numreradlista">
    <w:name w:val="List Number"/>
    <w:basedOn w:val="Normal"/>
    <w:semiHidden/>
    <w:rsid w:val="00BD5991"/>
    <w:pPr>
      <w:tabs>
        <w:tab w:val="num" w:pos="360"/>
      </w:tabs>
      <w:ind w:left="360" w:hanging="360"/>
    </w:pPr>
  </w:style>
  <w:style w:type="paragraph" w:styleId="Punktlista">
    <w:name w:val="List Bullet"/>
    <w:basedOn w:val="Normal"/>
    <w:semiHidden/>
    <w:rsid w:val="00BD5991"/>
    <w:pPr>
      <w:tabs>
        <w:tab w:val="num" w:pos="1209"/>
      </w:tabs>
      <w:ind w:left="360" w:hanging="360"/>
    </w:pPr>
  </w:style>
  <w:style w:type="character" w:styleId="Radnummer">
    <w:name w:val="line number"/>
    <w:basedOn w:val="Standardstycketeckensnitt"/>
    <w:semiHidden/>
    <w:rsid w:val="00BD5991"/>
    <w:rPr>
      <w:rFonts w:cs="Times New Roman"/>
    </w:rPr>
  </w:style>
  <w:style w:type="character" w:styleId="Sidnummer">
    <w:name w:val="page number"/>
    <w:basedOn w:val="Standardstycketeckensnitt"/>
    <w:semiHidden/>
    <w:rsid w:val="00BD5991"/>
    <w:rPr>
      <w:rFonts w:cs="Times New Roman"/>
    </w:rPr>
  </w:style>
  <w:style w:type="paragraph" w:styleId="Signatur">
    <w:name w:val="Signature"/>
    <w:basedOn w:val="Normal"/>
    <w:link w:val="SignaturChar"/>
    <w:semiHidden/>
    <w:rsid w:val="00BD5991"/>
    <w:pPr>
      <w:ind w:left="4252"/>
    </w:pPr>
  </w:style>
  <w:style w:type="character" w:customStyle="1" w:styleId="SignaturChar">
    <w:name w:val="Signatur Char"/>
    <w:basedOn w:val="Standardstycketeckensnitt"/>
    <w:link w:val="Signatur"/>
    <w:semiHidden/>
    <w:locked/>
    <w:rsid w:val="00BD5991"/>
    <w:rPr>
      <w:sz w:val="24"/>
      <w:lang w:val="sv-SE" w:eastAsia="sv-SE" w:bidi="ar-SA"/>
    </w:rPr>
  </w:style>
  <w:style w:type="paragraph" w:styleId="Underrubrik">
    <w:name w:val="Subtitle"/>
    <w:basedOn w:val="Normal"/>
    <w:link w:val="UnderrubrikChar"/>
    <w:qFormat/>
    <w:rsid w:val="00BD599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D5991"/>
    <w:rPr>
      <w:rFonts w:ascii="Arial" w:hAnsi="Arial" w:cs="Arial"/>
      <w:sz w:val="24"/>
      <w:szCs w:val="24"/>
      <w:lang w:val="sv-SE" w:eastAsia="sv-SE" w:bidi="ar-SA"/>
    </w:rPr>
  </w:style>
  <w:style w:type="character" w:customStyle="1" w:styleId="CitatChar">
    <w:name w:val="Citat Char"/>
    <w:basedOn w:val="Standardstycketeckensnitt"/>
    <w:link w:val="Citat"/>
    <w:rsid w:val="004A0341"/>
    <w:rPr>
      <w:sz w:val="19"/>
      <w:lang w:val="sv-SE" w:eastAsia="sv-SE" w:bidi="ar-SA"/>
    </w:rPr>
  </w:style>
  <w:style w:type="character" w:customStyle="1" w:styleId="CitatindragChar">
    <w:name w:val="Citat_indrag Char"/>
    <w:aliases w:val="Packad Char"/>
    <w:basedOn w:val="CitatChar"/>
    <w:link w:val="Citatindrag"/>
    <w:rsid w:val="001E02A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2045</Words>
  <Characters>12025</Characters>
  <Application>Microsoft Office Word</Application>
  <DocSecurity>4</DocSecurity>
  <Lines>226</Lines>
  <Paragraphs>75</Paragraphs>
  <ScaleCrop>false</ScaleCrop>
  <HeadingPairs>
    <vt:vector size="2" baseType="variant">
      <vt:variant>
        <vt:lpstr>Rubrik</vt:lpstr>
      </vt:variant>
      <vt:variant>
        <vt:i4>1</vt:i4>
      </vt:variant>
    </vt:vector>
  </HeadingPairs>
  <TitlesOfParts>
    <vt:vector size="1" baseType="lpstr">
      <vt:lpstr>mp040</vt:lpstr>
    </vt:vector>
  </TitlesOfParts>
  <Company>Riksdagen</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mp040</dc:title>
  <dc:subject>mp040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2007-04-24T06:51:00Z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mot2000_478_2007-04-19</vt:lpwstr>
  </property>
  <property fmtid="{D5CDD505-2E9C-101B-9397-08002B2CF9AE}" pid="3" name="version">
    <vt:lpwstr>mot2000_478_2007-04-19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2006/07:95 Ett utvidgat miljöansvar</vt:lpwstr>
  </property>
  <property fmtid="{D5CDD505-2E9C-101B-9397-08002B2CF9AE}" pid="11" name="SvarFrasKort">
    <vt:lpwstr>med anledning av prop. 2006/07:95</vt:lpwstr>
  </property>
  <property fmtid="{D5CDD505-2E9C-101B-9397-08002B2CF9AE}" pid="12" name="Svar">
    <vt:lpwstr>Proposition</vt:lpwstr>
  </property>
  <property fmtid="{D5CDD505-2E9C-101B-9397-08002B2CF9AE}" pid="13" name="SvarNr">
    <vt:lpwstr>2006/07:95</vt:lpwstr>
  </property>
  <property fmtid="{D5CDD505-2E9C-101B-9397-08002B2CF9AE}" pid="14" name="RubrikSvar">
    <vt:lpwstr>Ett utvidgat miljöansvar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20062007000001090112000000400075</vt:lpwstr>
  </property>
  <property fmtid="{D5CDD505-2E9C-101B-9397-08002B2CF9AE}" pid="47" name="datum">
    <vt:lpwstr>070419</vt:lpwstr>
  </property>
  <property fmtid="{D5CDD505-2E9C-101B-9397-08002B2CF9AE}" pid="48" name="avsändar-e-post">
    <vt:lpwstr/>
  </property>
  <property fmtid="{D5CDD505-2E9C-101B-9397-08002B2CF9AE}" pid="49" name="id">
    <vt:lpwstr>20062007000001090112000000400075</vt:lpwstr>
  </property>
  <property fmtid="{D5CDD505-2E9C-101B-9397-08002B2CF9AE}" pid="50" name="nummer">
    <vt:lpwstr>4</vt:lpwstr>
  </property>
  <property fmtid="{D5CDD505-2E9C-101B-9397-08002B2CF9AE}" pid="51" name="utskottsbeteckning">
    <vt:lpwstr>MJ</vt:lpwstr>
  </property>
  <property fmtid="{D5CDD505-2E9C-101B-9397-08002B2CF9AE}" pid="52" name="GlobalUID">
    <vt:lpwstr>{93A86E42-79BF-4678-9635-26C567935B6A}</vt:lpwstr>
  </property>
  <property fmtid="{D5CDD505-2E9C-101B-9397-08002B2CF9AE}" pid="53" name="Överföringar">
    <vt:i4>0</vt:i4>
  </property>
  <property fmtid="{D5CDD505-2E9C-101B-9397-08002B2CF9AE}" pid="54" name="Checksum">
    <vt:lpwstr>*0010269578530*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070424 08:51:12.947</vt:lpwstr>
  </property>
  <property fmtid="{D5CDD505-2E9C-101B-9397-08002B2CF9AE}" pid="58" name="urixGuid">
    <vt:lpwstr>{435416A1-9851-49F9-A2A8-658586426F76}</vt:lpwstr>
  </property>
</Properties>
</file>