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7074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U2016/00218/S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707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707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26AB4" w:rsidRDefault="00826AB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0D7E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7074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70743" w:rsidP="00670743">
      <w:pPr>
        <w:pStyle w:val="RKrubrik"/>
        <w:pBdr>
          <w:bottom w:val="single" w:sz="4" w:space="1" w:color="auto"/>
        </w:pBdr>
        <w:spacing w:before="0" w:after="0"/>
      </w:pPr>
      <w:r>
        <w:t>Svar på fråga 2015/16:638 av Marta Obminska (M) Skolans arbete mot våldsbejakande extremism</w:t>
      </w:r>
    </w:p>
    <w:p w:rsidR="006E4E11" w:rsidRDefault="006E4E11">
      <w:pPr>
        <w:pStyle w:val="RKnormal"/>
      </w:pPr>
    </w:p>
    <w:p w:rsidR="000E553E" w:rsidRDefault="000E553E" w:rsidP="000E553E">
      <w:pPr>
        <w:pStyle w:val="RKnormal"/>
      </w:pPr>
      <w:r>
        <w:t xml:space="preserve">Marta Obminska har frågat mig </w:t>
      </w:r>
      <w:r w:rsidR="00DD6C70">
        <w:t>vilka initiativ jag är beredd att ta för att säkerställa att skolorna får adekvat</w:t>
      </w:r>
      <w:r w:rsidR="00DD6C70" w:rsidRPr="00DD6C70">
        <w:t xml:space="preserve"> </w:t>
      </w:r>
      <w:r w:rsidR="00DD6C70">
        <w:t>stöd i arbetet med att i första hand förebygga radikalisering och i andra hand att på ett tidigt stadium upp</w:t>
      </w:r>
      <w:r w:rsidR="00DD6C70">
        <w:softHyphen/>
        <w:t>täcka radikalisering.</w:t>
      </w:r>
    </w:p>
    <w:p w:rsidR="00DD6C70" w:rsidRDefault="00DD6C70" w:rsidP="000E553E">
      <w:pPr>
        <w:pStyle w:val="RKnormal"/>
      </w:pPr>
    </w:p>
    <w:p w:rsidR="000E553E" w:rsidRDefault="0004197E" w:rsidP="00B1133A">
      <w:pPr>
        <w:pStyle w:val="RKnormal"/>
      </w:pPr>
      <w:r>
        <w:t>U</w:t>
      </w:r>
      <w:r w:rsidRPr="00B076A9">
        <w:t>tifrån demokratiska principer och mänskliga rättigheter skapas ett demokratiskt samhälle</w:t>
      </w:r>
      <w:r>
        <w:t>. Ett demo</w:t>
      </w:r>
      <w:r w:rsidRPr="00B076A9">
        <w:t>kratiskt samhälle förutsätter att var och en respekterar and</w:t>
      </w:r>
      <w:r>
        <w:t>ras rättigheter och att motsätt</w:t>
      </w:r>
      <w:r w:rsidRPr="00B076A9">
        <w:t>ningar löses enligt demokratins spelregler.</w:t>
      </w:r>
      <w:r>
        <w:t xml:space="preserve"> A</w:t>
      </w:r>
      <w:r w:rsidRPr="000D021A">
        <w:t>tt värna demokratin mot våldsbejakande extremism</w:t>
      </w:r>
      <w:r>
        <w:t xml:space="preserve"> är därför ett av målen för regeringens demokratipolitik.</w:t>
      </w:r>
      <w:r w:rsidR="00B1133A">
        <w:t xml:space="preserve"> Utbildning i skolväsendet ska också enligt skollagen (2010:800) utformas i överensstämmelse med grundläggande demokratiska värderingar och de mänskliga rättigheterna.</w:t>
      </w:r>
    </w:p>
    <w:p w:rsidR="0004197E" w:rsidRDefault="0004197E" w:rsidP="000E553E">
      <w:pPr>
        <w:pStyle w:val="RKnormal"/>
      </w:pPr>
    </w:p>
    <w:p w:rsidR="00A07609" w:rsidRDefault="00FC20B5" w:rsidP="00FC20B5">
      <w:pPr>
        <w:pStyle w:val="RKnormal"/>
      </w:pPr>
      <w:r w:rsidRPr="008C17B0">
        <w:t>I syfte att ge en helhetsbild av regeringens arbete för a</w:t>
      </w:r>
      <w:r>
        <w:t>tt värna demo</w:t>
      </w:r>
      <w:r>
        <w:softHyphen/>
        <w:t>kratin mot våldsbe</w:t>
      </w:r>
      <w:r w:rsidRPr="008C17B0">
        <w:t xml:space="preserve">jakande extremism </w:t>
      </w:r>
      <w:r>
        <w:t>beslutade</w:t>
      </w:r>
      <w:r w:rsidRPr="008C17B0">
        <w:t xml:space="preserve"> regeringen</w:t>
      </w:r>
      <w:r>
        <w:t xml:space="preserve"> i augusti 2015 skrivelsen Åtgärder för att göra samhället mer motståndskraftigt mot våldsbejakande extremism (skr. 2014/15:144). I skrivelsen beskrivs bl.a. det </w:t>
      </w:r>
      <w:r w:rsidRPr="00FC20B5">
        <w:t>uppdrag</w:t>
      </w:r>
      <w:r>
        <w:t xml:space="preserve"> </w:t>
      </w:r>
      <w:r w:rsidRPr="00FC20B5">
        <w:t xml:space="preserve">Statens skolverk har </w:t>
      </w:r>
      <w:r>
        <w:t>att vidta kunskaps</w:t>
      </w:r>
      <w:r w:rsidRPr="00FC20B5">
        <w:t>höjande insatser i skolan om främlingsfientlighet och liknande former av intolerans under 2014–2017</w:t>
      </w:r>
      <w:r>
        <w:t xml:space="preserve"> </w:t>
      </w:r>
      <w:r w:rsidR="00DF5148">
        <w:t>(</w:t>
      </w:r>
      <w:r w:rsidR="00DF5148" w:rsidRPr="00DF5148">
        <w:t>A2014/1587/DISK</w:t>
      </w:r>
      <w:r w:rsidR="00DF5148">
        <w:t xml:space="preserve">) </w:t>
      </w:r>
      <w:r>
        <w:t xml:space="preserve">samt det uppdrag regeringen gett Forum för levande historia </w:t>
      </w:r>
      <w:r w:rsidRPr="00FC20B5">
        <w:t>att under 2015–2017 genomföra en stor utbildningsinsats om olika former av rasism och intolerans i historien och i dag</w:t>
      </w:r>
      <w:r w:rsidR="00C97FD6">
        <w:t xml:space="preserve"> (</w:t>
      </w:r>
      <w:r w:rsidR="00C97FD6" w:rsidRPr="00C97FD6">
        <w:t>Ku2015/319/KA</w:t>
      </w:r>
      <w:r w:rsidR="00C97FD6">
        <w:t>)</w:t>
      </w:r>
      <w:r w:rsidRPr="00FC20B5">
        <w:t>.</w:t>
      </w:r>
      <w:r w:rsidR="000D1AF5">
        <w:t xml:space="preserve"> </w:t>
      </w:r>
      <w:r w:rsidR="00411032">
        <w:t>Skrivelsen redogör ä</w:t>
      </w:r>
      <w:r w:rsidR="000D1AF5">
        <w:t>ven</w:t>
      </w:r>
      <w:r w:rsidR="00411032">
        <w:t xml:space="preserve"> för </w:t>
      </w:r>
      <w:r w:rsidR="005C2F9E">
        <w:t>det uppdrag regeringen</w:t>
      </w:r>
      <w:r w:rsidR="00411032">
        <w:t xml:space="preserve"> </w:t>
      </w:r>
      <w:r w:rsidR="005C2F9E">
        <w:t xml:space="preserve">gett </w:t>
      </w:r>
      <w:r w:rsidR="00411032">
        <w:t>S</w:t>
      </w:r>
      <w:r w:rsidR="001F21BD">
        <w:t>tatens medieråd</w:t>
      </w:r>
      <w:r w:rsidR="00A07609" w:rsidRPr="00A07609">
        <w:t xml:space="preserve"> att utveckla kampanjen No Hate Speech Movement till att också omfatta insatser för att värna demokratin mot våldsbejakande extremism genom att stärka barns och ungdomars medie- och informationskunnighet</w:t>
      </w:r>
      <w:r w:rsidR="000D1AF5">
        <w:t xml:space="preserve"> (</w:t>
      </w:r>
      <w:r w:rsidR="000D1AF5" w:rsidRPr="00A07609">
        <w:t>Ku2015/01869/D</w:t>
      </w:r>
      <w:r w:rsidR="000D1AF5">
        <w:t>)</w:t>
      </w:r>
      <w:r w:rsidR="00A07609" w:rsidRPr="00A07609">
        <w:t xml:space="preserve">. </w:t>
      </w:r>
    </w:p>
    <w:p w:rsidR="0018129C" w:rsidRDefault="0018129C" w:rsidP="00FC20B5">
      <w:pPr>
        <w:pStyle w:val="RKnormal"/>
      </w:pPr>
    </w:p>
    <w:p w:rsidR="00FC20B5" w:rsidRDefault="00FC20B5" w:rsidP="00FC20B5">
      <w:pPr>
        <w:pStyle w:val="RKnormal"/>
      </w:pPr>
      <w:r w:rsidRPr="00D81FD7">
        <w:t>Den nationella samord</w:t>
      </w:r>
      <w:r>
        <w:softHyphen/>
      </w:r>
      <w:r w:rsidRPr="00D81FD7">
        <w:t>naren för att värna demokratin mot våldsbejak</w:t>
      </w:r>
      <w:r w:rsidR="00102236">
        <w:softHyphen/>
      </w:r>
      <w:r w:rsidRPr="00D81FD7">
        <w:t xml:space="preserve">ande extremism (dir. 2014:103) </w:t>
      </w:r>
      <w:r>
        <w:t xml:space="preserve">har i uppdrag bl.a. att engagera och involvera berörda aktörer på lokal nivå, såsom skolan, och att underlätta utvecklingen av lokala samarbetsformer i syfte att värna demokratin mot våldsbejakande extremism. Samordnaren ska vidare ge </w:t>
      </w:r>
      <w:r w:rsidR="007647CC">
        <w:t>exempel på och sprida framgångs</w:t>
      </w:r>
      <w:r>
        <w:t>rika åtgärder på nationell och lokal nivå för att mot</w:t>
      </w:r>
      <w:r w:rsidR="00B74C3B">
        <w:softHyphen/>
      </w:r>
      <w:r>
        <w:t xml:space="preserve">verka grogrunderna för våldsbejakande extremism. </w:t>
      </w:r>
      <w:r w:rsidR="00702C05">
        <w:t>Samordnaren har även</w:t>
      </w:r>
      <w:r w:rsidR="00E61AC0">
        <w:t xml:space="preserve"> </w:t>
      </w:r>
      <w:r w:rsidR="00702C05">
        <w:t>skapat</w:t>
      </w:r>
      <w:r w:rsidR="00702C05" w:rsidRPr="00702C05">
        <w:t xml:space="preserve"> en pilotverksamhet med en natio</w:t>
      </w:r>
      <w:r w:rsidR="007647CC">
        <w:softHyphen/>
      </w:r>
      <w:r w:rsidR="00702C05" w:rsidRPr="00702C05">
        <w:t>nell stödtelefon dit bl.a.</w:t>
      </w:r>
      <w:r w:rsidR="00702C05">
        <w:t xml:space="preserve"> </w:t>
      </w:r>
      <w:r w:rsidR="00E52AD7">
        <w:t xml:space="preserve">anhöriga, kommuner och organisationer </w:t>
      </w:r>
      <w:r w:rsidR="00702C05" w:rsidRPr="00702C05">
        <w:t>kan vända sig för att få infor</w:t>
      </w:r>
      <w:r w:rsidR="00E61AC0">
        <w:softHyphen/>
      </w:r>
      <w:r w:rsidR="00702C05" w:rsidRPr="00702C05">
        <w:t>mation, råd och stöd.</w:t>
      </w:r>
      <w:r w:rsidR="00702C05">
        <w:t xml:space="preserve"> </w:t>
      </w:r>
      <w:r>
        <w:t>Regeringen beslutade i mars 2015 även att sam</w:t>
      </w:r>
      <w:r w:rsidR="00E61AC0">
        <w:softHyphen/>
      </w:r>
      <w:r>
        <w:t>ordnaren ska ta fram och initiera genomförandet av en sammanhållen strategi för att värna demokratin mot våldsbejak</w:t>
      </w:r>
      <w:r w:rsidR="007647CC">
        <w:softHyphen/>
      </w:r>
      <w:r>
        <w:t>ande extremism.</w:t>
      </w:r>
    </w:p>
    <w:p w:rsidR="00FC20B5" w:rsidRDefault="00FC20B5" w:rsidP="000E553E">
      <w:pPr>
        <w:pStyle w:val="RKnormal"/>
      </w:pPr>
    </w:p>
    <w:p w:rsidR="005A1E73" w:rsidRDefault="0004197E" w:rsidP="005A1E73">
      <w:pPr>
        <w:pStyle w:val="RKnormal"/>
      </w:pPr>
      <w:r w:rsidRPr="0004197E">
        <w:t xml:space="preserve">Som jag tidigare </w:t>
      </w:r>
      <w:r>
        <w:t>redogjort för</w:t>
      </w:r>
      <w:r w:rsidRPr="0004197E">
        <w:t xml:space="preserve"> då jag svarat på liknande frågor från Marta Obminska </w:t>
      </w:r>
      <w:r>
        <w:t xml:space="preserve">omfattar det </w:t>
      </w:r>
      <w:r w:rsidR="005A1E73">
        <w:t xml:space="preserve">uppdrag som regeringen </w:t>
      </w:r>
      <w:r w:rsidR="007376D3" w:rsidRPr="000032EE">
        <w:t>i juli 2015</w:t>
      </w:r>
      <w:r w:rsidR="007376D3">
        <w:t xml:space="preserve"> </w:t>
      </w:r>
      <w:r w:rsidR="005A1E73">
        <w:t xml:space="preserve">gav </w:t>
      </w:r>
      <w:r w:rsidR="005A1E73" w:rsidRPr="000032EE">
        <w:t>Skol</w:t>
      </w:r>
      <w:r w:rsidR="007376D3">
        <w:softHyphen/>
      </w:r>
      <w:r w:rsidR="005A1E73" w:rsidRPr="000032EE">
        <w:t>verk</w:t>
      </w:r>
      <w:r w:rsidR="005A1E73">
        <w:t>et</w:t>
      </w:r>
      <w:r w:rsidR="007376D3">
        <w:t>,</w:t>
      </w:r>
      <w:r w:rsidR="005A1E73" w:rsidRPr="000032EE">
        <w:t xml:space="preserve"> att ta fram och genomföra nationella skolutvecklingsprogram (U2015/03844/S)</w:t>
      </w:r>
      <w:r w:rsidR="007376D3">
        <w:t>,</w:t>
      </w:r>
      <w:r w:rsidR="005A1E73" w:rsidRPr="000032EE">
        <w:t xml:space="preserve"> </w:t>
      </w:r>
      <w:r w:rsidR="005A1E73">
        <w:t>bl.a. komp</w:t>
      </w:r>
      <w:r w:rsidR="005A1E73" w:rsidRPr="000032EE">
        <w:t xml:space="preserve">etensutvecklings- och stödinsatser </w:t>
      </w:r>
      <w:r w:rsidR="005A1E73">
        <w:t xml:space="preserve">som avser </w:t>
      </w:r>
      <w:r w:rsidR="005A1E73" w:rsidRPr="000032EE">
        <w:t>arbetsformer och arbetssätt för att utveckla arbetet med skolans värd</w:t>
      </w:r>
      <w:r w:rsidR="007647CC">
        <w:t>e</w:t>
      </w:r>
      <w:r w:rsidR="005A1E73" w:rsidRPr="000032EE">
        <w:t>grund</w:t>
      </w:r>
      <w:r w:rsidR="005A1E73">
        <w:t>.</w:t>
      </w:r>
      <w:r w:rsidR="005A1E73" w:rsidRPr="000032EE">
        <w:t xml:space="preserve"> </w:t>
      </w:r>
      <w:r w:rsidR="005A1E73">
        <w:t xml:space="preserve">Uppdraget är utformat för att ge </w:t>
      </w:r>
      <w:r w:rsidR="005A1E73" w:rsidRPr="000032EE">
        <w:t>breda systematiska och lång</w:t>
      </w:r>
      <w:r w:rsidR="00826AB4">
        <w:softHyphen/>
      </w:r>
      <w:r w:rsidR="005A1E73" w:rsidRPr="000032EE">
        <w:t xml:space="preserve">siktiga kompetensutvecklings- och stödinsatser som riktar sig till hela </w:t>
      </w:r>
      <w:r w:rsidR="005A1E73">
        <w:t>skol</w:t>
      </w:r>
      <w:r w:rsidR="005A1E73" w:rsidRPr="000032EE">
        <w:t>systemet, från huvudmanna</w:t>
      </w:r>
      <w:r w:rsidR="005A1E73">
        <w:t>nivån</w:t>
      </w:r>
      <w:r w:rsidR="005A1E73" w:rsidRPr="000032EE">
        <w:t xml:space="preserve"> till skolnivå</w:t>
      </w:r>
      <w:r w:rsidR="005A1E73">
        <w:t>n</w:t>
      </w:r>
      <w:r w:rsidR="005A1E73" w:rsidRPr="000032EE">
        <w:t>.</w:t>
      </w:r>
      <w:r w:rsidR="005A1E73">
        <w:t xml:space="preserve"> På så sätt skapas det förutsättningar f</w:t>
      </w:r>
      <w:r w:rsidR="005A1E73" w:rsidRPr="00B076A9">
        <w:t>ör en reell förbättring av den sven</w:t>
      </w:r>
      <w:r w:rsidR="005A1E73">
        <w:t xml:space="preserve">ska skolan, inte minst vad gäller </w:t>
      </w:r>
      <w:r w:rsidR="00826AB4">
        <w:t>värdegrundsarbetet</w:t>
      </w:r>
      <w:r w:rsidR="005A1E73">
        <w:t>.</w:t>
      </w:r>
      <w:r w:rsidR="005A1E73" w:rsidRPr="00D91F0E">
        <w:t xml:space="preserve"> </w:t>
      </w:r>
    </w:p>
    <w:p w:rsidR="005A1E73" w:rsidRDefault="005A1E73" w:rsidP="000E553E">
      <w:pPr>
        <w:pStyle w:val="RKnormal"/>
      </w:pPr>
    </w:p>
    <w:p w:rsidR="005A1E73" w:rsidRDefault="00826AB4" w:rsidP="000E553E">
      <w:pPr>
        <w:pStyle w:val="RKnormal"/>
      </w:pPr>
      <w:r>
        <w:t>E</w:t>
      </w:r>
      <w:r w:rsidRPr="00826AB4">
        <w:t>leverna</w:t>
      </w:r>
      <w:r>
        <w:t xml:space="preserve"> behöver också</w:t>
      </w:r>
      <w:r w:rsidRPr="00826AB4">
        <w:t xml:space="preserve"> utveckla en kritisk och reflekterande attityd när det gäller information</w:t>
      </w:r>
      <w:r w:rsidR="006F684D">
        <w:t xml:space="preserve"> på internet och sociala medier</w:t>
      </w:r>
      <w:r>
        <w:t>. I det uppdrag r</w:t>
      </w:r>
      <w:r w:rsidRPr="00084E11">
        <w:t xml:space="preserve">egeringen </w:t>
      </w:r>
      <w:r>
        <w:t>i</w:t>
      </w:r>
      <w:r w:rsidRPr="00084E11">
        <w:t xml:space="preserve"> september </w:t>
      </w:r>
      <w:r>
        <w:t xml:space="preserve">2015 gav </w:t>
      </w:r>
      <w:r w:rsidR="00084E11" w:rsidRPr="00084E11">
        <w:t>Skolverket att föreslå nationella it-strategier för skolväsendet (U2015/04666/S</w:t>
      </w:r>
      <w:r>
        <w:t>) ingår det därför</w:t>
      </w:r>
      <w:r w:rsidR="00084E11" w:rsidRPr="00084E11">
        <w:t xml:space="preserve"> bl.a. att lämna förslag för en kritisk, säker och ansvarsfull it-användning hos eleverna, t.ex. när det gäller </w:t>
      </w:r>
      <w:r w:rsidR="006F684D">
        <w:t>källkritik</w:t>
      </w:r>
      <w:r w:rsidR="00084E11" w:rsidRPr="00084E11">
        <w:t>.</w:t>
      </w:r>
    </w:p>
    <w:p w:rsidR="000E553E" w:rsidRDefault="000E553E" w:rsidP="000E553E">
      <w:pPr>
        <w:pStyle w:val="RKnormal"/>
      </w:pPr>
    </w:p>
    <w:p w:rsidR="00670743" w:rsidRDefault="000E553E" w:rsidP="000E553E">
      <w:pPr>
        <w:pStyle w:val="RKnormal"/>
      </w:pPr>
      <w:r>
        <w:t>Detta är några av de initiativ regeringen</w:t>
      </w:r>
      <w:r w:rsidRPr="00D91F0E">
        <w:t xml:space="preserve"> vidta</w:t>
      </w:r>
      <w:r>
        <w:t>git</w:t>
      </w:r>
      <w:r w:rsidRPr="00D91F0E">
        <w:t xml:space="preserve"> för att stödja skolorna i</w:t>
      </w:r>
      <w:r>
        <w:t xml:space="preserve"> deras arbete med värdegrunden </w:t>
      </w:r>
      <w:r w:rsidRPr="00D91F0E">
        <w:t>som den anges i läroplanerna</w:t>
      </w:r>
      <w:r w:rsidR="00A3513C">
        <w:t xml:space="preserve"> samt i deras roll att värna demokratin mot våldsbejakande extremism</w:t>
      </w:r>
      <w:r w:rsidRPr="00D91F0E">
        <w:t>.</w:t>
      </w:r>
    </w:p>
    <w:p w:rsidR="00F6303F" w:rsidRDefault="00F6303F">
      <w:pPr>
        <w:pStyle w:val="RKnormal"/>
      </w:pPr>
    </w:p>
    <w:p w:rsidR="00670743" w:rsidRDefault="00F6303F">
      <w:pPr>
        <w:pStyle w:val="RKnormal"/>
      </w:pPr>
      <w:r w:rsidRPr="00F6303F">
        <w:t>Regeringen deltar även i ett antal initiativ på nordisk och europeisk nivå. Bl.a. i ett av Nordiska ministerådet för utbildning och forskning anord</w:t>
      </w:r>
      <w:r w:rsidR="005D0786">
        <w:softHyphen/>
      </w:r>
      <w:r w:rsidRPr="00F6303F">
        <w:t>nat expertnätverk för att förebygga radikalisering inom utbildning, fritid och föreningsliv som arbetar med att ta fram ett väglednings- och inspirationsmaterial till lärare och praktiker inom barn- och ungdoms</w:t>
      </w:r>
      <w:r w:rsidR="005D0786">
        <w:softHyphen/>
      </w:r>
      <w:r w:rsidRPr="00F6303F">
        <w:t>verksamheter. Inom det europeiska utbildningssamarbetets ramverk Utbildning 2020 kommer en arbetsgrupp att samla nationella experter för att utbyta information om EU:s medlemsstaters nationella åtgärder inom utbildning för främjandet av ett aktivt medborgarskap och gemen</w:t>
      </w:r>
      <w:r w:rsidR="005D0786">
        <w:softHyphen/>
      </w:r>
      <w:r w:rsidRPr="00F6303F">
        <w:t>samma demokratiska värderingar, tolerans och icke-diskriminering.</w:t>
      </w:r>
    </w:p>
    <w:p w:rsidR="00670743" w:rsidRDefault="00670743">
      <w:pPr>
        <w:pStyle w:val="RKnormal"/>
      </w:pPr>
    </w:p>
    <w:p w:rsidR="00670743" w:rsidRDefault="004F2F35">
      <w:pPr>
        <w:pStyle w:val="RKnormal"/>
      </w:pPr>
      <w:r>
        <w:t>Stockholm den 3 februari</w:t>
      </w:r>
      <w:r w:rsidR="00670743">
        <w:t xml:space="preserve"> 2016</w:t>
      </w:r>
    </w:p>
    <w:p w:rsidR="00670743" w:rsidRDefault="00670743">
      <w:pPr>
        <w:pStyle w:val="RKnormal"/>
      </w:pPr>
    </w:p>
    <w:p w:rsidR="00670743" w:rsidRDefault="00670743">
      <w:pPr>
        <w:pStyle w:val="RKnormal"/>
      </w:pPr>
    </w:p>
    <w:p w:rsidR="00C86ACA" w:rsidRDefault="00C86ACA">
      <w:pPr>
        <w:pStyle w:val="RKnormal"/>
      </w:pPr>
    </w:p>
    <w:p w:rsidR="00670743" w:rsidRDefault="00670743">
      <w:pPr>
        <w:pStyle w:val="RKnormal"/>
      </w:pPr>
      <w:r>
        <w:t>Gustav Fridolin</w:t>
      </w:r>
    </w:p>
    <w:sectPr w:rsidR="0067074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D7" w:rsidRDefault="00025BD7">
      <w:r>
        <w:separator/>
      </w:r>
    </w:p>
  </w:endnote>
  <w:endnote w:type="continuationSeparator" w:id="0">
    <w:p w:rsidR="00025BD7" w:rsidRDefault="0002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D7" w:rsidRDefault="00025BD7">
      <w:r>
        <w:separator/>
      </w:r>
    </w:p>
  </w:footnote>
  <w:footnote w:type="continuationSeparator" w:id="0">
    <w:p w:rsidR="00025BD7" w:rsidRDefault="00025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59F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548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743" w:rsidRDefault="0067074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FD98BF" wp14:editId="69FD98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43"/>
    <w:rsid w:val="00020D87"/>
    <w:rsid w:val="00025BD7"/>
    <w:rsid w:val="0004197E"/>
    <w:rsid w:val="00050541"/>
    <w:rsid w:val="00061DB0"/>
    <w:rsid w:val="00084E11"/>
    <w:rsid w:val="000D1AF5"/>
    <w:rsid w:val="000D7E3E"/>
    <w:rsid w:val="000E553E"/>
    <w:rsid w:val="00102236"/>
    <w:rsid w:val="001219B0"/>
    <w:rsid w:val="00130EEF"/>
    <w:rsid w:val="00150384"/>
    <w:rsid w:val="00160901"/>
    <w:rsid w:val="001805B7"/>
    <w:rsid w:val="0018129C"/>
    <w:rsid w:val="001935E0"/>
    <w:rsid w:val="001959BC"/>
    <w:rsid w:val="001F21BD"/>
    <w:rsid w:val="001F225D"/>
    <w:rsid w:val="00367B1C"/>
    <w:rsid w:val="0039378D"/>
    <w:rsid w:val="003E5486"/>
    <w:rsid w:val="00411032"/>
    <w:rsid w:val="004A328D"/>
    <w:rsid w:val="004A449E"/>
    <w:rsid w:val="004F2F35"/>
    <w:rsid w:val="005013F7"/>
    <w:rsid w:val="0058762B"/>
    <w:rsid w:val="005A1E73"/>
    <w:rsid w:val="005B02E6"/>
    <w:rsid w:val="005C2F9E"/>
    <w:rsid w:val="005D0786"/>
    <w:rsid w:val="00633C4D"/>
    <w:rsid w:val="006500A0"/>
    <w:rsid w:val="00670743"/>
    <w:rsid w:val="0068395C"/>
    <w:rsid w:val="00697642"/>
    <w:rsid w:val="006E4E11"/>
    <w:rsid w:val="006F684D"/>
    <w:rsid w:val="00702C05"/>
    <w:rsid w:val="00715C2C"/>
    <w:rsid w:val="007242A3"/>
    <w:rsid w:val="007347FB"/>
    <w:rsid w:val="007376D3"/>
    <w:rsid w:val="007647CC"/>
    <w:rsid w:val="007A6855"/>
    <w:rsid w:val="00826AB4"/>
    <w:rsid w:val="00865CCB"/>
    <w:rsid w:val="00875D60"/>
    <w:rsid w:val="009127F0"/>
    <w:rsid w:val="0092027A"/>
    <w:rsid w:val="00935A08"/>
    <w:rsid w:val="00955E31"/>
    <w:rsid w:val="00992E72"/>
    <w:rsid w:val="009B6223"/>
    <w:rsid w:val="00A07609"/>
    <w:rsid w:val="00A3513C"/>
    <w:rsid w:val="00AD1B05"/>
    <w:rsid w:val="00AF26D1"/>
    <w:rsid w:val="00AF4BCE"/>
    <w:rsid w:val="00B1133A"/>
    <w:rsid w:val="00B4098C"/>
    <w:rsid w:val="00B73496"/>
    <w:rsid w:val="00B74C3B"/>
    <w:rsid w:val="00BB2D4B"/>
    <w:rsid w:val="00BF3E24"/>
    <w:rsid w:val="00C86ACA"/>
    <w:rsid w:val="00C91F96"/>
    <w:rsid w:val="00C97FD6"/>
    <w:rsid w:val="00CA452B"/>
    <w:rsid w:val="00D133D7"/>
    <w:rsid w:val="00D559F8"/>
    <w:rsid w:val="00D809C9"/>
    <w:rsid w:val="00DD6C70"/>
    <w:rsid w:val="00DF5148"/>
    <w:rsid w:val="00E52AD7"/>
    <w:rsid w:val="00E61AC0"/>
    <w:rsid w:val="00E80146"/>
    <w:rsid w:val="00E904D0"/>
    <w:rsid w:val="00EC25F9"/>
    <w:rsid w:val="00ED583F"/>
    <w:rsid w:val="00ED77C1"/>
    <w:rsid w:val="00F57037"/>
    <w:rsid w:val="00F6303F"/>
    <w:rsid w:val="00FC20B5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D9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55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553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E5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55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553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E5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c7af87fb-0f92-480a-8940-4b76e353ed19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88C8068-219F-498D-8161-E610BF56688B}"/>
</file>

<file path=customXml/itemProps2.xml><?xml version="1.0" encoding="utf-8"?>
<ds:datastoreItem xmlns:ds="http://schemas.openxmlformats.org/officeDocument/2006/customXml" ds:itemID="{A2C7F002-F7CC-4242-880B-45AC519BFAAB}"/>
</file>

<file path=customXml/itemProps3.xml><?xml version="1.0" encoding="utf-8"?>
<ds:datastoreItem xmlns:ds="http://schemas.openxmlformats.org/officeDocument/2006/customXml" ds:itemID="{2AE6CD6B-8B8D-4715-88C3-B58C97848CB4}"/>
</file>

<file path=customXml/itemProps4.xml><?xml version="1.0" encoding="utf-8"?>
<ds:datastoreItem xmlns:ds="http://schemas.openxmlformats.org/officeDocument/2006/customXml" ds:itemID="{299267AB-F2D8-4FD9-B583-FCFB1412528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2C7F002-F7CC-4242-880B-45AC519BFAA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C6AB6C-76FD-4E4A-9F04-585A1A6804C7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Nilsson</dc:creator>
  <cp:lastModifiedBy>Lena Garpenlöv</cp:lastModifiedBy>
  <cp:revision>87</cp:revision>
  <cp:lastPrinted>2016-02-01T08:12:00Z</cp:lastPrinted>
  <dcterms:created xsi:type="dcterms:W3CDTF">2016-01-20T11:22:00Z</dcterms:created>
  <dcterms:modified xsi:type="dcterms:W3CDTF">2016-02-01T08:13:00Z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9cdb9497-07d9-49dc-9685-08585ea4247c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