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447E482AC5AB4031B654796A5EF5D212"/>
        </w:placeholder>
        <w:group/>
      </w:sdtPr>
      <w:sdtEndPr>
        <w:rPr>
          <w:b w:val="0"/>
        </w:rPr>
      </w:sdtEndPr>
      <w:sdtContent>
        <w:p w14:paraId="101D4084"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45B51DFB" wp14:editId="504BEEDD">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4D40CC70" w14:textId="5BC88D96" w:rsidR="00907069" w:rsidRDefault="00C85FE1" w:rsidP="001C2731">
          <w:pPr>
            <w:pStyle w:val="Sidhuvud"/>
            <w:ind w:left="3969" w:right="-567"/>
          </w:pPr>
          <w:r>
            <w:t>Riksdagså</w:t>
          </w:r>
          <w:r w:rsidR="00907069">
            <w:t xml:space="preserve">r: </w:t>
          </w:r>
          <w:sdt>
            <w:sdtPr>
              <w:alias w:val="Ar"/>
              <w:tag w:val="Ar"/>
              <w:id w:val="-280807286"/>
              <w:placeholder>
                <w:docPart w:val="212C9C7523414E31A245DB340AE1016F"/>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EA2BAF">
                <w:t>2025/26</w:t>
              </w:r>
            </w:sdtContent>
          </w:sdt>
        </w:p>
        <w:p w14:paraId="49EFBF47" w14:textId="2DB45EE1" w:rsidR="00907069" w:rsidRDefault="00907069" w:rsidP="001C2731">
          <w:pPr>
            <w:pStyle w:val="Sidhuvud"/>
            <w:ind w:left="3969" w:right="-567"/>
          </w:pPr>
          <w:r>
            <w:t>FPM</w:t>
          </w:r>
          <w:r w:rsidR="004B795E">
            <w:t>-</w:t>
          </w:r>
          <w:r>
            <w:t xml:space="preserve">nummer: </w:t>
          </w:r>
          <w:sdt>
            <w:sdtPr>
              <w:alias w:val="FPMNummer"/>
              <w:tag w:val="ccRKShow_FPMNummer"/>
              <w:id w:val="1114556829"/>
              <w:placeholder>
                <w:docPart w:val="6E2888763D9240B6A6E06BD403DF7B9A"/>
              </w:placeholder>
              <w:dataBinding w:prefixMappings="xmlns:ns0='http://rk.se/faktapm' " w:xpath="/ns0:faktaPM[1]/ns0:Nr[1]" w:storeItemID="{0B9A7431-9D19-4C2A-8E12-639802D7B40B}"/>
              <w:text/>
            </w:sdtPr>
            <w:sdtEndPr/>
            <w:sdtContent>
              <w:r w:rsidR="00EA2BAF">
                <w:t>51</w:t>
              </w:r>
            </w:sdtContent>
          </w:sdt>
        </w:p>
        <w:sdt>
          <w:sdtPr>
            <w:alias w:val="Datum"/>
            <w:tag w:val="ccRKShow_UppDat"/>
            <w:id w:val="396561324"/>
            <w:placeholder>
              <w:docPart w:val="4A8DB01BB99743C1AD0A35FD15672D82"/>
            </w:placeholder>
            <w:dataBinding w:prefixMappings="xmlns:ns0='http://rk.se/faktapm' " w:xpath="/ns0:faktaPM[1]/ns0:UppDat[1]" w:storeItemID="{0B9A7431-9D19-4C2A-8E12-639802D7B40B}"/>
            <w:date w:fullDate="2026-01-20T00:00:00Z">
              <w:dateFormat w:val="yyyy-MM-dd"/>
              <w:lid w:val="sv-SE"/>
              <w:storeMappedDataAs w:val="dateTime"/>
              <w:calendar w:val="gregorian"/>
            </w:date>
          </w:sdtPr>
          <w:sdtEndPr/>
          <w:sdtContent>
            <w:p w14:paraId="0D89D16D" w14:textId="0E34F352" w:rsidR="00907069" w:rsidRDefault="00EA2BAF" w:rsidP="001C2731">
              <w:pPr>
                <w:pStyle w:val="Sidhuvud"/>
                <w:spacing w:after="960"/>
                <w:ind w:left="3969" w:right="-567"/>
              </w:pPr>
              <w:r>
                <w:t>2026-01-20</w:t>
              </w:r>
            </w:p>
          </w:sdtContent>
        </w:sdt>
      </w:sdtContent>
    </w:sdt>
    <w:p w14:paraId="7B33F2C6" w14:textId="5C1BE6B0" w:rsidR="007D542F" w:rsidRDefault="00B43585" w:rsidP="007D542F">
      <w:pPr>
        <w:pStyle w:val="Rubrik"/>
      </w:pPr>
      <w:sdt>
        <w:sdtPr>
          <w:id w:val="886605850"/>
          <w:lock w:val="contentLocked"/>
          <w:placeholder>
            <w:docPart w:val="447E482AC5AB4031B654796A5EF5D212"/>
          </w:placeholder>
          <w:group/>
        </w:sdtPr>
        <w:sdtEndPr/>
        <w:sdtContent>
          <w:sdt>
            <w:sdtPr>
              <w:id w:val="-1141882450"/>
              <w:placeholder>
                <w:docPart w:val="2718AFB08B084D06B89EA2FD99D001C7"/>
              </w:placeholder>
              <w:dataBinding w:prefixMappings="xmlns:ns0='http://rk.se/faktapm' " w:xpath="/ns0:faktaPM[1]/ns0:Titel[1]" w:storeItemID="{0B9A7431-9D19-4C2A-8E12-639802D7B40B}"/>
              <w:text/>
            </w:sdtPr>
            <w:sdtEndPr/>
            <w:sdtContent>
              <w:r w:rsidR="00FE6AAC">
                <w:t xml:space="preserve">Meddelande om ett strategiskt ramverk för en konkurrenskraftig och hållbar bioekonomi i EU </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DB8401FF81874453ACF845C75C879148"/>
            </w:placeholder>
            <w15:repeatingSectionItem/>
          </w:sdtPr>
          <w:sdtEndPr/>
          <w:sdtContent>
            <w:p w14:paraId="12F58E45" w14:textId="15893F69" w:rsidR="007D542F" w:rsidRDefault="00B43585" w:rsidP="007D542F">
              <w:pPr>
                <w:pStyle w:val="Brdtext"/>
              </w:pPr>
              <w:sdt>
                <w:sdtPr>
                  <w:rPr>
                    <w:rStyle w:val="Departement"/>
                  </w:rPr>
                  <w:id w:val="19440330"/>
                  <w:placeholder>
                    <w:docPart w:val="D7E3E932446044A48454B7817BEF5A65"/>
                  </w:placeholder>
                  <w:dataBinding w:prefixMappings="xmlns:ns0='http://rk.se/faktapm' " w:xpath="/ns0:faktaPM[1]/ns0:DepLista[1]/ns0:Item[1]/ns0:Departementsnamn[1]" w:storeItemID="{0B9A7431-9D19-4C2A-8E12-639802D7B40B}"/>
                  <w:comboBox w:lastValue="Landsbygds- och infrastruktur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FE6AAC">
                    <w:rPr>
                      <w:rStyle w:val="Departement"/>
                    </w:rPr>
                    <w:t>Landsbygds- och infrastrukturdepartementet</w:t>
                  </w:r>
                </w:sdtContent>
              </w:sdt>
              <w:r w:rsidR="007D542F">
                <w:t xml:space="preserve"> </w:t>
              </w:r>
            </w:p>
          </w:sdtContent>
        </w:sdt>
      </w:sdtContent>
    </w:sdt>
    <w:bookmarkStart w:id="0" w:name="_Toc93996727"/>
    <w:p w14:paraId="715F95C0" w14:textId="77777777" w:rsidR="007D542F" w:rsidRDefault="00B43585" w:rsidP="00AC59D3">
      <w:pPr>
        <w:pStyle w:val="Rubrik2utannumrering"/>
      </w:pPr>
      <w:sdt>
        <w:sdtPr>
          <w:id w:val="-208794150"/>
          <w:lock w:val="contentLocked"/>
          <w:placeholder>
            <w:docPart w:val="447E482AC5AB4031B654796A5EF5D212"/>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DB8401FF81874453ACF845C75C879148"/>
            </w:placeholder>
            <w15:repeatingSectionItem/>
          </w:sdtPr>
          <w:sdtEndPr/>
          <w:sdtContent>
            <w:p w14:paraId="7B00D8CA" w14:textId="441A69A2" w:rsidR="00390335" w:rsidRDefault="00B43585" w:rsidP="002F204A">
              <w:pPr>
                <w:pStyle w:val="Brdtext"/>
                <w:tabs>
                  <w:tab w:val="clear" w:pos="1701"/>
                  <w:tab w:val="clear" w:pos="3600"/>
                  <w:tab w:val="left" w:pos="2835"/>
                </w:tabs>
                <w:spacing w:after="80"/>
                <w:ind w:left="2835" w:hanging="2835"/>
              </w:pPr>
              <w:sdt>
                <w:sdtPr>
                  <w:id w:val="-1666781584"/>
                  <w:placeholder>
                    <w:docPart w:val="79F15C56FCE6439E982D9D209663A4BE"/>
                  </w:placeholder>
                  <w:dataBinding w:prefixMappings="xmlns:ns0='http://rk.se/faktapm' " w:xpath="/ns0:faktaPM[1]/ns0:DokLista[1]/ns0:DokItem[1]/ns0:Beteckning[1]" w:storeItemID="{0B9A7431-9D19-4C2A-8E12-639802D7B40B}"/>
                  <w:text/>
                </w:sdtPr>
                <w:sdtEndPr/>
                <w:sdtContent>
                  <w:proofErr w:type="gramStart"/>
                  <w:r w:rsidR="00FE6AAC">
                    <w:t>COM(</w:t>
                  </w:r>
                  <w:proofErr w:type="gramEnd"/>
                  <w:r w:rsidR="00FE6AAC">
                    <w:t>2025) 960</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B81D59E0CA454743B6AE8857F696252C"/>
                  </w:placeholder>
                  <w:dataBinding w:prefixMappings="xmlns:ns0='http://rk.se/faktapm' " w:xpath="/ns0:faktaPM[1]/ns0:DokLista[1]/ns0:DokItem[1]/ns0:Celexnummer[1]" w:storeItemID="{0B9A7431-9D19-4C2A-8E12-639802D7B40B}"/>
                  <w:text/>
                </w:sdtPr>
                <w:sdtEndPr/>
                <w:sdtContent>
                  <w:r w:rsidR="00EA2BAF" w:rsidRPr="00EA2BAF">
                    <w:t>52025DC0960</w:t>
                  </w:r>
                </w:sdtContent>
              </w:sdt>
            </w:p>
            <w:p w14:paraId="6A89A8E7" w14:textId="356DDC75" w:rsidR="007D542F" w:rsidRDefault="00B43585" w:rsidP="00390335">
              <w:pPr>
                <w:pStyle w:val="Brdtext"/>
                <w:tabs>
                  <w:tab w:val="clear" w:pos="1701"/>
                  <w:tab w:val="clear" w:pos="3600"/>
                </w:tabs>
              </w:pPr>
              <w:sdt>
                <w:sdtPr>
                  <w:id w:val="-1736688595"/>
                  <w:placeholder>
                    <w:docPart w:val="2F213DBFC5F446F398CAD2CE8256DC96"/>
                  </w:placeholder>
                  <w:dataBinding w:prefixMappings="xmlns:ns0='http://rk.se/faktapm' " w:xpath="/ns0:faktaPM[1]/ns0:DokLista[1]/ns0:DokItem[1]/ns0:DokTitel[1]" w:storeItemID="{0B9A7431-9D19-4C2A-8E12-639802D7B40B}"/>
                  <w:text/>
                </w:sdtPr>
                <w:sdtEndPr/>
                <w:sdtContent>
                  <w:r w:rsidR="00FE6AAC">
                    <w:t>Meddelande från kommissionen till Europaparlamentet, rådet, Europeiska ekonomiska och sociala kommittén och europeiska regionkommittén om ett strategiskt ramverk för en konkurrenskraftig och hållbar bioekonomi i EU</w:t>
                  </w:r>
                </w:sdtContent>
              </w:sdt>
            </w:p>
          </w:sdtContent>
        </w:sdt>
      </w:sdtContent>
    </w:sdt>
    <w:bookmarkStart w:id="1" w:name="_Toc93996728"/>
    <w:p w14:paraId="3E2198EF" w14:textId="77777777" w:rsidR="007D542F" w:rsidRDefault="00B43585" w:rsidP="00721D8B">
      <w:pPr>
        <w:pStyle w:val="Rubrik1utannumrering"/>
      </w:pPr>
      <w:sdt>
        <w:sdtPr>
          <w:id w:val="1122497011"/>
          <w:lock w:val="contentLocked"/>
          <w:placeholder>
            <w:docPart w:val="447E482AC5AB4031B654796A5EF5D212"/>
          </w:placeholder>
          <w:group/>
        </w:sdtPr>
        <w:sdtEndPr/>
        <w:sdtContent>
          <w:r w:rsidR="007D542F">
            <w:t>Sammanfattning</w:t>
          </w:r>
          <w:bookmarkEnd w:id="1"/>
        </w:sdtContent>
      </w:sdt>
    </w:p>
    <w:p w14:paraId="29F4DBB2" w14:textId="022E885C" w:rsidR="007D542F" w:rsidRDefault="007F67C8" w:rsidP="007D542F">
      <w:pPr>
        <w:pStyle w:val="Brdtext"/>
      </w:pPr>
      <w:bookmarkStart w:id="2" w:name="_Toc93996729"/>
      <w:r>
        <w:t>Den 27 november presenterade kommissionen EU:s nya bioekonomistrategi – ett strategiskt ramverk för en konkurrenskraftig och hållbar bioekonomi i EU.</w:t>
      </w:r>
      <w:r w:rsidR="007D542F">
        <w:t xml:space="preserve">  </w:t>
      </w:r>
      <w:r>
        <w:t>Strategin fokuserar på fyra områden: skala upp innovationer och investeringar, bygga nya ledande marknader för biobaserade material och teknologier, säkerställa hållbar tillgång till biomassa över hela värdekedjan, samt att nyttja globala möjligheter.</w:t>
      </w:r>
    </w:p>
    <w:p w14:paraId="5E90FF81" w14:textId="2F206D40" w:rsidR="007F67C8" w:rsidRDefault="00A06021" w:rsidP="007D542F">
      <w:pPr>
        <w:pStyle w:val="Brdtext"/>
      </w:pPr>
      <w:r>
        <w:t>Regeringen välkomnar EU:s nya bioekonomistrategi och dess vision för 2040, i synnerhet strategins möjlighet att bidra till att fasa ut fossila resurser och energi, och till ökad konkurrenskraft.</w:t>
      </w:r>
      <w:r w:rsidR="002A5588" w:rsidRPr="002A5588">
        <w:t xml:space="preserve"> </w:t>
      </w:r>
      <w:r w:rsidR="002A5588">
        <w:t xml:space="preserve">Regeringen instämmer att </w:t>
      </w:r>
      <w:proofErr w:type="spellStart"/>
      <w:r w:rsidR="002A5588">
        <w:t>c</w:t>
      </w:r>
      <w:r w:rsidR="002A5588" w:rsidRPr="007A4291">
        <w:t>irkularitet</w:t>
      </w:r>
      <w:proofErr w:type="spellEnd"/>
      <w:r w:rsidR="002A5588">
        <w:t xml:space="preserve"> har en central roll i den</w:t>
      </w:r>
      <w:r w:rsidR="002A5588" w:rsidRPr="007A4291">
        <w:t xml:space="preserve"> europeiska bioekonomi</w:t>
      </w:r>
      <w:r w:rsidR="002A5588">
        <w:t>n</w:t>
      </w:r>
      <w:r w:rsidR="00C042D9">
        <w:t xml:space="preserve">. </w:t>
      </w:r>
      <w:r>
        <w:t xml:space="preserve">För att </w:t>
      </w:r>
      <w:r w:rsidR="00380D1F">
        <w:t xml:space="preserve">främja </w:t>
      </w:r>
      <w:r>
        <w:t xml:space="preserve">konkurrenskraft </w:t>
      </w:r>
      <w:r w:rsidDel="00FA6C87">
        <w:t xml:space="preserve">och </w:t>
      </w:r>
      <w:r w:rsidR="00380D1F">
        <w:t>innovation</w:t>
      </w:r>
      <w:r>
        <w:t xml:space="preserve"> </w:t>
      </w:r>
      <w:r w:rsidR="00380D1F">
        <w:t>avser</w:t>
      </w:r>
      <w:r>
        <w:t xml:space="preserve"> regeringen</w:t>
      </w:r>
      <w:r w:rsidRPr="00CE017A">
        <w:t xml:space="preserve"> verka för </w:t>
      </w:r>
      <w:r w:rsidR="00380D1F">
        <w:t>regelförenkling</w:t>
      </w:r>
      <w:r w:rsidR="008136EE">
        <w:t>,</w:t>
      </w:r>
      <w:r w:rsidR="00380D1F">
        <w:t xml:space="preserve"> </w:t>
      </w:r>
      <w:r w:rsidRPr="00CE017A">
        <w:t>kostnadseffektiv</w:t>
      </w:r>
      <w:r w:rsidR="00380D1F">
        <w:t xml:space="preserve">itet och </w:t>
      </w:r>
      <w:r w:rsidR="00380D1F" w:rsidRPr="00957DDC">
        <w:t xml:space="preserve">att </w:t>
      </w:r>
      <w:r w:rsidR="00380D1F">
        <w:t>strategin och dess åtgärder inte leder till ökad detaljreglering, mer administrativa bördor eller ytterligare reglering av vilka sektorer som får använda olika typer av biomassa</w:t>
      </w:r>
      <w:r w:rsidR="00071631">
        <w:t>.</w:t>
      </w:r>
      <w:r w:rsidR="00031C7F">
        <w:t xml:space="preserve"> </w:t>
      </w:r>
      <w:r w:rsidR="004F20AF">
        <w:t>Effektivt genomförande av befintlig lagstiftning och beslutad lagstiftning prioriteras framför att ta fram ny, samt fortsatt förenklingsarbete. En hög skyddsnivå för människors hälsa och miljön ska bibehållas.</w:t>
      </w:r>
      <w:r w:rsidR="004F20AF" w:rsidRPr="008119A0">
        <w:rPr>
          <w:rStyle w:val="Kommentarsreferens"/>
        </w:rPr>
        <w:t xml:space="preserve"> </w:t>
      </w:r>
    </w:p>
    <w:sdt>
      <w:sdtPr>
        <w:id w:val="181785833"/>
        <w:lock w:val="contentLocked"/>
        <w:placeholder>
          <w:docPart w:val="447E482AC5AB4031B654796A5EF5D212"/>
        </w:placeholder>
        <w:group/>
      </w:sdtPr>
      <w:sdtEndPr/>
      <w:sdtContent>
        <w:p w14:paraId="319D1175" w14:textId="77777777" w:rsidR="007D542F" w:rsidRDefault="007D542F" w:rsidP="00B84500">
          <w:pPr>
            <w:pStyle w:val="Rubrik1"/>
            <w:spacing w:before="720"/>
          </w:pPr>
          <w:r>
            <w:t>Förslaget</w:t>
          </w:r>
        </w:p>
        <w:bookmarkEnd w:id="2" w:displacedByCustomXml="next"/>
      </w:sdtContent>
    </w:sdt>
    <w:bookmarkStart w:id="3" w:name="_Toc93996730"/>
    <w:p w14:paraId="71B38E84" w14:textId="77777777" w:rsidR="007D542F" w:rsidRDefault="00B43585" w:rsidP="007D542F">
      <w:pPr>
        <w:pStyle w:val="Rubrik2"/>
      </w:pPr>
      <w:sdt>
        <w:sdtPr>
          <w:id w:val="400485695"/>
          <w:lock w:val="contentLocked"/>
          <w:placeholder>
            <w:docPart w:val="447E482AC5AB4031B654796A5EF5D212"/>
          </w:placeholder>
          <w:group/>
        </w:sdtPr>
        <w:sdtEndPr/>
        <w:sdtContent>
          <w:r w:rsidR="007D542F">
            <w:t>Ärendets bakgrund</w:t>
          </w:r>
          <w:bookmarkEnd w:id="3"/>
        </w:sdtContent>
      </w:sdt>
    </w:p>
    <w:p w14:paraId="106F5611" w14:textId="1AD7BBDF" w:rsidR="007D542F" w:rsidRPr="00472EBA" w:rsidRDefault="007F67C8" w:rsidP="007D542F">
      <w:pPr>
        <w:pStyle w:val="Brdtext"/>
      </w:pPr>
      <w:r>
        <w:t>K</w:t>
      </w:r>
      <w:r w:rsidR="00B62EC1">
        <w:t xml:space="preserve">ommissionen presenterade EU:s första bioekonomistrategin </w:t>
      </w:r>
      <w:r w:rsidR="00FE6AAC">
        <w:t>2012 och uppdaterade</w:t>
      </w:r>
      <w:r w:rsidR="00B62EC1">
        <w:t xml:space="preserve"> den</w:t>
      </w:r>
      <w:r w:rsidR="00FE6AAC">
        <w:t xml:space="preserve"> 2018. </w:t>
      </w:r>
      <w:r w:rsidR="00B62EC1">
        <w:t xml:space="preserve">En lägesrapport om genomförandet av strategin presenterades år 2022. </w:t>
      </w:r>
      <w:r w:rsidR="00FE6AAC">
        <w:t xml:space="preserve">Mot bakgrund av </w:t>
      </w:r>
      <w:r w:rsidR="00B62EC1">
        <w:t xml:space="preserve">bland annat </w:t>
      </w:r>
      <w:r w:rsidR="00FE6AAC">
        <w:t>lägesrapporten antog rådet</w:t>
      </w:r>
      <w:r w:rsidR="00B62EC1">
        <w:t xml:space="preserve"> år 2023 </w:t>
      </w:r>
      <w:r w:rsidR="00FE6AAC">
        <w:t xml:space="preserve">slutsatser om bioekonomins möjligheter i ljuset av aktuella utmaningar med fokus på landsbygdsområden. I slutsatserna uppmanar rådet kommissionen att presentera en uppdaterad strategi innan nästa strategiska period. I samband med att den nuvarande kommission tillträdde 2024 meddelade kommissionen att en uppdaterad bioekonomistrategi skulle antas i slutet av 2025. </w:t>
      </w:r>
      <w:r w:rsidR="00B62EC1">
        <w:t xml:space="preserve">Den 27 november 2025 presenterade kommissionen en ny bioekonomistrategi. </w:t>
      </w:r>
    </w:p>
    <w:p w14:paraId="1A45843F" w14:textId="77777777" w:rsidR="007D542F" w:rsidRDefault="00B43585" w:rsidP="007D542F">
      <w:pPr>
        <w:pStyle w:val="Rubrik2"/>
      </w:pPr>
      <w:sdt>
        <w:sdtPr>
          <w:id w:val="-1352952988"/>
          <w:lock w:val="contentLocked"/>
          <w:placeholder>
            <w:docPart w:val="447E482AC5AB4031B654796A5EF5D212"/>
          </w:placeholder>
          <w:group/>
        </w:sdtPr>
        <w:sdtEndPr/>
        <w:sdtContent>
          <w:r w:rsidR="007D542F">
            <w:t>Förslagets innehåll</w:t>
          </w:r>
        </w:sdtContent>
      </w:sdt>
    </w:p>
    <w:p w14:paraId="0FE10388" w14:textId="1A29319F" w:rsidR="00184382" w:rsidRDefault="000B2359" w:rsidP="007D542F">
      <w:pPr>
        <w:pStyle w:val="Brdtext"/>
      </w:pPr>
      <w:r>
        <w:t xml:space="preserve">I meddelandet beskrivs bioekonomi som en strategisk möjlighet genom att vara en drivkraft för grön tillväxt, konkurrenskraft och </w:t>
      </w:r>
      <w:proofErr w:type="spellStart"/>
      <w:r>
        <w:t>resiliens</w:t>
      </w:r>
      <w:proofErr w:type="spellEnd"/>
      <w:r>
        <w:t>. Den</w:t>
      </w:r>
      <w:r w:rsidR="007F67C8">
        <w:t xml:space="preserve"> uppges</w:t>
      </w:r>
      <w:r>
        <w:t xml:space="preserve"> innebär</w:t>
      </w:r>
      <w:r w:rsidR="007F67C8">
        <w:t>a</w:t>
      </w:r>
      <w:r>
        <w:t xml:space="preserve"> bättre användning av biologiska resurser, vetenskaplig excellens, och </w:t>
      </w:r>
      <w:r w:rsidR="007F67C8">
        <w:t xml:space="preserve">utgöra </w:t>
      </w:r>
      <w:r>
        <w:t>den industriella basen för att</w:t>
      </w:r>
      <w:r w:rsidR="00700EC3">
        <w:t xml:space="preserve"> minska </w:t>
      </w:r>
      <w:r w:rsidR="004C0824">
        <w:t>växthusgas</w:t>
      </w:r>
      <w:r w:rsidR="00700EC3">
        <w:t>utsläppen i</w:t>
      </w:r>
      <w:r>
        <w:t xml:space="preserve"> </w:t>
      </w:r>
      <w:r w:rsidR="00C931F6">
        <w:t>ekonomin</w:t>
      </w:r>
      <w:r>
        <w:t xml:space="preserve"> och ersätta fossil-baserade material och produkter. </w:t>
      </w:r>
      <w:r w:rsidR="00184382">
        <w:t>I meddelande</w:t>
      </w:r>
      <w:r w:rsidR="0066626E">
        <w:t>t</w:t>
      </w:r>
      <w:r w:rsidR="00184382">
        <w:t xml:space="preserve"> konstateras även att bioekonomi bidrar till ekonomisk välfärd, starka landsbygds- och kustsamhällen, och att ställa om till cirkulära processer. Vidare </w:t>
      </w:r>
      <w:r w:rsidR="007F67C8">
        <w:t>ska den bidra</w:t>
      </w:r>
      <w:r w:rsidR="00184382">
        <w:t xml:space="preserve"> till EU:s strategiska autonomi genom att minska beroendet av importerade fossila produkter och </w:t>
      </w:r>
      <w:r w:rsidR="00A87D13">
        <w:t xml:space="preserve">kan </w:t>
      </w:r>
      <w:r w:rsidR="00184382">
        <w:t xml:space="preserve">bidra </w:t>
      </w:r>
      <w:r w:rsidR="00C529DE">
        <w:t>i betydligt</w:t>
      </w:r>
      <w:r w:rsidR="00A87D13">
        <w:t xml:space="preserve"> </w:t>
      </w:r>
      <w:r w:rsidR="00184382">
        <w:t>till klimat- och miljömål.</w:t>
      </w:r>
      <w:r w:rsidR="00184382" w:rsidRPr="00184382">
        <w:t xml:space="preserve"> </w:t>
      </w:r>
      <w:r w:rsidR="00184382">
        <w:t>I meddelandet sätts en vision för europeisk bioekonomi för 2040</w:t>
      </w:r>
      <w:r w:rsidR="00551C91">
        <w:t>.</w:t>
      </w:r>
    </w:p>
    <w:p w14:paraId="251C01F6" w14:textId="2DBD4931" w:rsidR="00AF2C8E" w:rsidRDefault="00AF2C8E" w:rsidP="007D542F">
      <w:pPr>
        <w:pStyle w:val="Brdtext"/>
      </w:pPr>
      <w:r>
        <w:t xml:space="preserve">Strategin </w:t>
      </w:r>
      <w:r w:rsidR="00C66B6C">
        <w:t>lyfter</w:t>
      </w:r>
      <w:r>
        <w:t xml:space="preserve"> att bioekonomin samtidigt är begränsad av de planetära gränserna, effekter av klimatförändringar och biomassans hållbarhet och att ansvarsfull och effektiv användning av biomassa förblir avgörande för </w:t>
      </w:r>
      <w:r w:rsidR="00CD2B46">
        <w:t xml:space="preserve">en </w:t>
      </w:r>
      <w:r>
        <w:t>långsiktig konkurrenskraft, en stabil tillgång och ekosystemens hälsa.</w:t>
      </w:r>
    </w:p>
    <w:p w14:paraId="2150573D" w14:textId="7DE613D8" w:rsidR="00184382" w:rsidRDefault="00BE713D" w:rsidP="007D542F">
      <w:pPr>
        <w:pStyle w:val="Brdtext"/>
      </w:pPr>
      <w:r>
        <w:t>S</w:t>
      </w:r>
      <w:r w:rsidR="00184382">
        <w:t xml:space="preserve">trategin </w:t>
      </w:r>
      <w:r w:rsidR="00C529DE">
        <w:t xml:space="preserve">ska </w:t>
      </w:r>
      <w:r>
        <w:t xml:space="preserve">staka ut en väg framåt mot att bygga en hållbar och naturpositiv bioekonomi genom att </w:t>
      </w:r>
      <w:r w:rsidR="00184382">
        <w:t xml:space="preserve">skala upp innovationer och investeringar, bygga nya ledande marknader för biobaserade material och teknologier, säkerställa tillgång till </w:t>
      </w:r>
      <w:r w:rsidR="00A87D13">
        <w:t xml:space="preserve">hållbar </w:t>
      </w:r>
      <w:r w:rsidR="00184382">
        <w:t xml:space="preserve">biomassa över hela värdekedjan, samt att nyttja globala möjligheter. </w:t>
      </w:r>
    </w:p>
    <w:p w14:paraId="1271F08A" w14:textId="7CB57EAD" w:rsidR="00D41D73" w:rsidRDefault="00D41D73" w:rsidP="007D542F">
      <w:pPr>
        <w:pStyle w:val="Brdtext"/>
      </w:pPr>
      <w:r>
        <w:lastRenderedPageBreak/>
        <w:t xml:space="preserve">Ingen ny lagstiftning föreslås i sig, däremot pekar strategin på ett antal planerade översyner </w:t>
      </w:r>
      <w:r w:rsidR="00EB01C7">
        <w:t xml:space="preserve">av befintlig lagstiftning </w:t>
      </w:r>
      <w:r>
        <w:t xml:space="preserve">där ändringar </w:t>
      </w:r>
      <w:r w:rsidR="00EB01C7">
        <w:t>bör</w:t>
      </w:r>
      <w:r>
        <w:t xml:space="preserve"> göras för att bidra till bioekonomistrategins mål. </w:t>
      </w:r>
    </w:p>
    <w:p w14:paraId="334449B1" w14:textId="497B9A1C" w:rsidR="00184382" w:rsidRDefault="00E412D4" w:rsidP="00E412D4">
      <w:pPr>
        <w:pStyle w:val="Rubrik3"/>
      </w:pPr>
      <w:r>
        <w:t>Skala upp innovationer och investeringar: från labb till</w:t>
      </w:r>
      <w:r w:rsidR="00CC24FF">
        <w:t xml:space="preserve"> </w:t>
      </w:r>
      <w:r w:rsidR="00C66B6C">
        <w:t xml:space="preserve">marknadsintroduktion </w:t>
      </w:r>
    </w:p>
    <w:p w14:paraId="4F1486BE" w14:textId="5F706894" w:rsidR="00E412D4" w:rsidRDefault="00E412D4" w:rsidP="00E412D4">
      <w:pPr>
        <w:pStyle w:val="Brdtext"/>
      </w:pPr>
      <w:r>
        <w:t xml:space="preserve">Kommissionen konstaterar att det finns en risk att innovationer riktas till marknader utanför EU, pga. hinder på den inre marknaden och konkurrens från exempelvis USA och Kina. För att lösa detta </w:t>
      </w:r>
      <w:r w:rsidR="007F67C8">
        <w:t>ska</w:t>
      </w:r>
      <w:r>
        <w:t xml:space="preserve"> existerande hinder tas bort och att investeringar skalas upp.</w:t>
      </w:r>
      <w:r w:rsidR="00A55A07">
        <w:t xml:space="preserve"> Det finns ett behov att förenkla regelkrav och skynda på</w:t>
      </w:r>
      <w:r w:rsidR="001F70D4">
        <w:t xml:space="preserve"> produktgodkännande</w:t>
      </w:r>
      <w:r w:rsidR="00D928BA">
        <w:t xml:space="preserve">. </w:t>
      </w:r>
      <w:r w:rsidR="00A55A07">
        <w:t xml:space="preserve">EU:s </w:t>
      </w:r>
      <w:r w:rsidR="003E0964" w:rsidRPr="00D7772E">
        <w:t xml:space="preserve">rättsakt om </w:t>
      </w:r>
      <w:proofErr w:type="spellStart"/>
      <w:r w:rsidR="00ED5A68" w:rsidRPr="00D7772E">
        <w:t>biotekonologi</w:t>
      </w:r>
      <w:proofErr w:type="spellEnd"/>
      <w:r w:rsidR="00E57CD2" w:rsidDel="003E0964">
        <w:rPr>
          <w:i/>
          <w:iCs/>
        </w:rPr>
        <w:t xml:space="preserve"> </w:t>
      </w:r>
      <w:r w:rsidR="00E57CD2" w:rsidRPr="00E57CD2">
        <w:t xml:space="preserve">kommer </w:t>
      </w:r>
      <w:r w:rsidR="00A55A07">
        <w:t xml:space="preserve">bidra till detta, </w:t>
      </w:r>
      <w:r w:rsidR="00E57CD2">
        <w:t>men</w:t>
      </w:r>
      <w:r w:rsidR="00A55A07">
        <w:t xml:space="preserve"> kommissionen </w:t>
      </w:r>
      <w:r w:rsidR="00E57CD2">
        <w:t xml:space="preserve">kommer även </w:t>
      </w:r>
      <w:r w:rsidR="00A55A07">
        <w:t xml:space="preserve">inrätta ett europeiskt forum för </w:t>
      </w:r>
      <w:r w:rsidR="00B97D95">
        <w:t>tillsynsmyndigheter</w:t>
      </w:r>
      <w:r w:rsidR="00D928BA">
        <w:t xml:space="preserve"> </w:t>
      </w:r>
      <w:r w:rsidR="00A55A07">
        <w:t xml:space="preserve">och innovatörer i </w:t>
      </w:r>
      <w:r w:rsidR="00E57CD2">
        <w:t>bioekonomin.</w:t>
      </w:r>
      <w:r w:rsidR="00A55A07">
        <w:t xml:space="preserve"> Dessutom komme</w:t>
      </w:r>
      <w:r w:rsidR="00B97D95">
        <w:t>r</w:t>
      </w:r>
      <w:r w:rsidR="00A55A07">
        <w:t xml:space="preserve"> kommissionen erbjuda </w:t>
      </w:r>
      <w:r w:rsidR="00DA4ED6">
        <w:t>tekniskt stöd</w:t>
      </w:r>
      <w:r w:rsidR="00A55A07">
        <w:t xml:space="preserve"> till små- och medelstora företag</w:t>
      </w:r>
      <w:r w:rsidR="00DA4ED6">
        <w:t xml:space="preserve"> gällande </w:t>
      </w:r>
      <w:proofErr w:type="spellStart"/>
      <w:r w:rsidR="00DA4ED6">
        <w:t>uppskalning</w:t>
      </w:r>
      <w:proofErr w:type="spellEnd"/>
      <w:r w:rsidR="00DA4ED6">
        <w:t xml:space="preserve"> av innovativa biobaserade produkter, i synnerhet sådana baserade på avancerad fermentering </w:t>
      </w:r>
      <w:r w:rsidR="00586FFF">
        <w:t>som</w:t>
      </w:r>
      <w:r w:rsidR="00DA4ED6">
        <w:t xml:space="preserve"> livsmedel och foder</w:t>
      </w:r>
      <w:r w:rsidR="00A55A07">
        <w:t>.</w:t>
      </w:r>
      <w:r w:rsidR="00DA4ED6">
        <w:t xml:space="preserve"> </w:t>
      </w:r>
      <w:r w:rsidR="00E57CD2">
        <w:t xml:space="preserve">Vidare </w:t>
      </w:r>
      <w:r w:rsidR="005E728C">
        <w:t>kommer</w:t>
      </w:r>
      <w:r w:rsidR="00A55A07">
        <w:t xml:space="preserve"> </w:t>
      </w:r>
      <w:r w:rsidR="005E728C">
        <w:t>arbet</w:t>
      </w:r>
      <w:r w:rsidR="0060427E">
        <w:t>e</w:t>
      </w:r>
      <w:r w:rsidR="005E728C">
        <w:t xml:space="preserve"> fortgå inom ramen för byggproduktförordningen </w:t>
      </w:r>
      <w:r w:rsidR="00A55A07">
        <w:t xml:space="preserve">vad gäller </w:t>
      </w:r>
      <w:r w:rsidR="005E728C">
        <w:t xml:space="preserve">standardisering för </w:t>
      </w:r>
      <w:r w:rsidR="00A55A07">
        <w:t>biobaserade material</w:t>
      </w:r>
      <w:r w:rsidR="00D85DDC">
        <w:t xml:space="preserve">. </w:t>
      </w:r>
    </w:p>
    <w:p w14:paraId="567FBFEB" w14:textId="182EBCD2" w:rsidR="00D85DDC" w:rsidRDefault="00D85DDC" w:rsidP="00E412D4">
      <w:pPr>
        <w:pStyle w:val="Brdtext"/>
      </w:pPr>
      <w:r>
        <w:t>Kommissionen konstaterar även att det finns behov av att stimulera innovation och investeringar.</w:t>
      </w:r>
      <w:r w:rsidR="00B15834">
        <w:t xml:space="preserve"> </w:t>
      </w:r>
      <w:r w:rsidR="00C66B6C">
        <w:t>I processen att ska</w:t>
      </w:r>
      <w:r w:rsidR="00754E43">
        <w:t>la</w:t>
      </w:r>
      <w:r w:rsidR="00C66B6C">
        <w:t xml:space="preserve"> upp finns det två kritiska faser när risken för misslyckade är särskilt stor</w:t>
      </w:r>
      <w:r w:rsidR="008A2BB2">
        <w:t xml:space="preserve"> </w:t>
      </w:r>
      <w:r w:rsidR="00C66B6C">
        <w:t>och det är en utmaning för uppstarts- och uppskalningsföretag att ta sig förbi dessa</w:t>
      </w:r>
      <w:r w:rsidR="00B15834">
        <w:t>.</w:t>
      </w:r>
      <w:r w:rsidR="00C66B6C">
        <w:t xml:space="preserve"> För att </w:t>
      </w:r>
      <w:r w:rsidR="008E6ABC">
        <w:t>göra det</w:t>
      </w:r>
      <w:r w:rsidR="007F67C8">
        <w:t xml:space="preserve"> </w:t>
      </w:r>
      <w:r w:rsidR="00E57CD2">
        <w:t>behöv</w:t>
      </w:r>
      <w:r w:rsidR="008A2BB2">
        <w:t>er</w:t>
      </w:r>
      <w:r w:rsidR="00E57CD2">
        <w:t xml:space="preserve"> </w:t>
      </w:r>
      <w:r>
        <w:t>riskerna för invester</w:t>
      </w:r>
      <w:r w:rsidR="00E14725">
        <w:t>are</w:t>
      </w:r>
      <w:r w:rsidR="00E57CD2">
        <w:t xml:space="preserve"> minska</w:t>
      </w:r>
      <w:r>
        <w:t xml:space="preserve"> och tillgången till kapital</w:t>
      </w:r>
      <w:r w:rsidR="00E57CD2">
        <w:t xml:space="preserve"> öka</w:t>
      </w:r>
      <w:r>
        <w:t xml:space="preserve">. De redan presenterade strategierna för livsvetenskaper och för </w:t>
      </w:r>
      <w:proofErr w:type="spellStart"/>
      <w:r w:rsidR="00D3763B" w:rsidRPr="00817E58">
        <w:t>startup</w:t>
      </w:r>
      <w:r w:rsidR="008E6ABC">
        <w:t>s</w:t>
      </w:r>
      <w:proofErr w:type="spellEnd"/>
      <w:r w:rsidR="00D3763B" w:rsidRPr="00817E58">
        <w:t xml:space="preserve"> </w:t>
      </w:r>
      <w:r w:rsidR="00D3763B">
        <w:t xml:space="preserve">och </w:t>
      </w:r>
      <w:proofErr w:type="spellStart"/>
      <w:r w:rsidR="00D3763B" w:rsidRPr="00817E58">
        <w:t>scaleup</w:t>
      </w:r>
      <w:r w:rsidR="008E6ABC">
        <w:t>s</w:t>
      </w:r>
      <w:proofErr w:type="spellEnd"/>
      <w:r w:rsidR="00D3763B">
        <w:rPr>
          <w:i/>
          <w:iCs/>
        </w:rPr>
        <w:t xml:space="preserve"> </w:t>
      </w:r>
      <w:r w:rsidR="00D3763B">
        <w:t xml:space="preserve">ska </w:t>
      </w:r>
      <w:r>
        <w:t>bidra</w:t>
      </w:r>
      <w:r w:rsidR="00E57CD2">
        <w:t xml:space="preserve"> till</w:t>
      </w:r>
      <w:r w:rsidR="00D3763B">
        <w:t xml:space="preserve"> att hantera denna utmaning</w:t>
      </w:r>
      <w:r>
        <w:t xml:space="preserve">, men även </w:t>
      </w:r>
      <w:r w:rsidR="00D3763B">
        <w:t xml:space="preserve">europeiska finansieringsinstrument som </w:t>
      </w:r>
      <w:r w:rsidR="00EE22D3">
        <w:t xml:space="preserve">den föreslagna </w:t>
      </w:r>
      <w:r>
        <w:t>konkurrenskraftsfonden</w:t>
      </w:r>
      <w:r w:rsidR="00D3763B">
        <w:t xml:space="preserve"> och</w:t>
      </w:r>
      <w:r w:rsidR="00956B8D">
        <w:t xml:space="preserve"> </w:t>
      </w:r>
      <w:r w:rsidR="00EE22D3">
        <w:t xml:space="preserve">program under det befintliga och föreslagna nästkommande </w:t>
      </w:r>
      <w:r w:rsidR="00956B8D">
        <w:t>ramprogrammet för forskning och innovation</w:t>
      </w:r>
      <w:r w:rsidR="00D3763B">
        <w:t xml:space="preserve"> </w:t>
      </w:r>
      <w:r w:rsidR="00956B8D">
        <w:t>(</w:t>
      </w:r>
      <w:r>
        <w:t>Horisont Europa</w:t>
      </w:r>
      <w:r w:rsidR="00956B8D">
        <w:t>)</w:t>
      </w:r>
      <w:r>
        <w:t>.</w:t>
      </w:r>
      <w:r w:rsidR="00D41D73">
        <w:t xml:space="preserve"> Kommissionen avser även säkerställa att hållbar </w:t>
      </w:r>
      <w:proofErr w:type="spellStart"/>
      <w:r w:rsidR="00D41D73">
        <w:t>biotillverkning</w:t>
      </w:r>
      <w:proofErr w:type="spellEnd"/>
      <w:r w:rsidR="00D41D73">
        <w:t xml:space="preserve"> och biobaserade produkter erkänns i </w:t>
      </w:r>
      <w:r w:rsidR="00D3763B">
        <w:t xml:space="preserve">EU:s </w:t>
      </w:r>
      <w:r w:rsidR="00D41D73">
        <w:t>taxonomi</w:t>
      </w:r>
      <w:r w:rsidR="00D3763B">
        <w:t xml:space="preserve"> för hållbara investeringar</w:t>
      </w:r>
      <w:r w:rsidR="00D41D73">
        <w:t xml:space="preserve">. </w:t>
      </w:r>
      <w:r w:rsidR="00D3763B">
        <w:t>Det uppges även</w:t>
      </w:r>
      <w:r w:rsidR="00E57CD2">
        <w:t xml:space="preserve"> </w:t>
      </w:r>
      <w:r w:rsidR="00D3763B">
        <w:t>f</w:t>
      </w:r>
      <w:r w:rsidR="00E57CD2">
        <w:t>inn</w:t>
      </w:r>
      <w:r w:rsidR="00D3763B">
        <w:t>a</w:t>
      </w:r>
      <w:r w:rsidR="00E57CD2">
        <w:t>s behov av</w:t>
      </w:r>
      <w:r w:rsidR="00D41D73">
        <w:t xml:space="preserve"> </w:t>
      </w:r>
      <w:r w:rsidR="00D3763B">
        <w:t xml:space="preserve">ökad </w:t>
      </w:r>
      <w:r w:rsidR="00D41D73">
        <w:t>tillgång till pilot- och uppskalningsinfrastruktur.</w:t>
      </w:r>
      <w:r>
        <w:t xml:space="preserve"> </w:t>
      </w:r>
    </w:p>
    <w:p w14:paraId="238B4400" w14:textId="37FB0326" w:rsidR="00833D29" w:rsidRDefault="00833D29" w:rsidP="00833D29">
      <w:pPr>
        <w:pStyle w:val="Rubrik3"/>
      </w:pPr>
      <w:r>
        <w:t>Utveckla ledande marknader för material och teknologier</w:t>
      </w:r>
    </w:p>
    <w:p w14:paraId="404C0716" w14:textId="69E2F9AF" w:rsidR="00833D29" w:rsidRDefault="00833D29" w:rsidP="00E412D4">
      <w:pPr>
        <w:pStyle w:val="Brdtext"/>
      </w:pPr>
      <w:r>
        <w:t>I meddelandet konstateras att det finns ett behov att identifiera och stärka ledande marknader, där prioritet bör ges till sektorer där biobaserade lösningar ger högst värde och är nära</w:t>
      </w:r>
      <w:r w:rsidR="00CB5193">
        <w:t xml:space="preserve"> marknadsintroduktion</w:t>
      </w:r>
      <w:r>
        <w:t xml:space="preserve">. </w:t>
      </w:r>
      <w:r w:rsidR="003A1C10">
        <w:t xml:space="preserve">2022 användes Europas </w:t>
      </w:r>
      <w:r w:rsidR="003A1C10">
        <w:lastRenderedPageBreak/>
        <w:t>biomassa till djurfoder (38%), energi (29%), material (24%) och liv</w:t>
      </w:r>
      <w:r w:rsidR="00346949">
        <w:t>s</w:t>
      </w:r>
      <w:r w:rsidR="003A1C10">
        <w:t>medel (9%)</w:t>
      </w:r>
      <w:r w:rsidR="00B4250A">
        <w:t>.</w:t>
      </w:r>
      <w:r w:rsidR="003A1C10">
        <w:t xml:space="preserve"> K</w:t>
      </w:r>
      <w:r w:rsidR="00682F15">
        <w:t>ommissionen</w:t>
      </w:r>
      <w:r w:rsidR="00B4250A">
        <w:t xml:space="preserve"> </w:t>
      </w:r>
      <w:r w:rsidR="00682F15">
        <w:t>beskriv</w:t>
      </w:r>
      <w:r w:rsidR="003A1C10">
        <w:t xml:space="preserve">er att </w:t>
      </w:r>
      <w:r w:rsidR="00682F15">
        <w:t xml:space="preserve">effektiv användning av biomassa </w:t>
      </w:r>
      <w:r w:rsidR="003A1C10">
        <w:t>innebär att</w:t>
      </w:r>
      <w:r w:rsidR="00682F15">
        <w:t xml:space="preserve"> </w:t>
      </w:r>
      <w:r>
        <w:t xml:space="preserve">livsmedelsförsörjning </w:t>
      </w:r>
      <w:r w:rsidR="003A1C10">
        <w:t xml:space="preserve">står </w:t>
      </w:r>
      <w:r>
        <w:t>högst upp</w:t>
      </w:r>
      <w:r w:rsidR="00D3763B">
        <w:t xml:space="preserve"> på </w:t>
      </w:r>
      <w:r w:rsidR="00B4250A">
        <w:t>dagordningen</w:t>
      </w:r>
      <w:r w:rsidR="00682F15">
        <w:t>,</w:t>
      </w:r>
      <w:r>
        <w:t xml:space="preserve"> </w:t>
      </w:r>
      <w:r w:rsidR="00682F15">
        <w:t>medan</w:t>
      </w:r>
      <w:r>
        <w:t xml:space="preserve"> energi från sekundära flöden och restströmmar </w:t>
      </w:r>
      <w:r w:rsidR="003A1C10">
        <w:t>står l</w:t>
      </w:r>
      <w:r>
        <w:t xml:space="preserve">ängst ner. </w:t>
      </w:r>
      <w:r w:rsidR="00D3763B">
        <w:t xml:space="preserve">Bland åtgärderna </w:t>
      </w:r>
      <w:r w:rsidR="00CB5193">
        <w:t xml:space="preserve">att </w:t>
      </w:r>
      <w:r w:rsidR="00D3763B">
        <w:t xml:space="preserve">kommissionens </w:t>
      </w:r>
      <w:r w:rsidR="00CB5193">
        <w:t xml:space="preserve">befintliga </w:t>
      </w:r>
      <w:r w:rsidR="00D3763B">
        <w:t>kunskapscenter för bioekonomi</w:t>
      </w:r>
      <w:r w:rsidR="00B4250A">
        <w:t xml:space="preserve">, </w:t>
      </w:r>
      <w:r w:rsidR="00D3763B">
        <w:t>ska genomföra a</w:t>
      </w:r>
      <w:r w:rsidR="00DA7099">
        <w:t>nal</w:t>
      </w:r>
      <w:r w:rsidR="00D3763B">
        <w:t xml:space="preserve">ys </w:t>
      </w:r>
      <w:r w:rsidR="00DA7099">
        <w:t xml:space="preserve">och </w:t>
      </w:r>
      <w:r w:rsidR="00D3763B">
        <w:t>erfarenhetsutbyten mellan praktiker om kaskadanvändning</w:t>
      </w:r>
      <w:r w:rsidR="00DA7099">
        <w:t xml:space="preserve">. Meddelandet lyfter även att det kommande energiunionspaketet kommer beakta erfarenheterna från </w:t>
      </w:r>
      <w:proofErr w:type="spellStart"/>
      <w:r w:rsidR="00DA7099">
        <w:t>förnybartdirektivet</w:t>
      </w:r>
      <w:proofErr w:type="spellEnd"/>
      <w:r w:rsidR="00DA7099">
        <w:t xml:space="preserve">, inklusive dess kriterier för hållbarhet och för sparande av växthusgasutsläpp.  </w:t>
      </w:r>
      <w:r>
        <w:t xml:space="preserve"> </w:t>
      </w:r>
    </w:p>
    <w:p w14:paraId="5C4FC3CE" w14:textId="6264BDC6" w:rsidR="00DA7099" w:rsidRDefault="00DA7099" w:rsidP="00E412D4">
      <w:pPr>
        <w:pStyle w:val="Brdtext"/>
      </w:pPr>
      <w:r>
        <w:t>Kommissionen konstaterar att offentlig upphandling kan främja efterfrågan</w:t>
      </w:r>
      <w:r w:rsidR="00D3763B">
        <w:t xml:space="preserve"> av biobaserade produkter </w:t>
      </w:r>
      <w:r w:rsidR="00682F15">
        <w:t xml:space="preserve">och </w:t>
      </w:r>
      <w:r>
        <w:t xml:space="preserve">översynen av direktivet för offentlig upphandling är en av de åtgärder som kommer adressera detta. </w:t>
      </w:r>
      <w:r w:rsidR="00D928BA">
        <w:t>Kommissionen</w:t>
      </w:r>
      <w:r>
        <w:t xml:space="preserve"> lyfter även betydelsen av frivilliga indust</w:t>
      </w:r>
      <w:r w:rsidR="00682F15">
        <w:t>r</w:t>
      </w:r>
      <w:r>
        <w:t>iiniti</w:t>
      </w:r>
      <w:r w:rsidR="00682F15">
        <w:t>a</w:t>
      </w:r>
      <w:r>
        <w:t xml:space="preserve">tiv och </w:t>
      </w:r>
      <w:r w:rsidR="00D3763B">
        <w:t>avser</w:t>
      </w:r>
      <w:r>
        <w:t xml:space="preserve"> utveckla e</w:t>
      </w:r>
      <w:r w:rsidR="00993BE4">
        <w:t>tt pilotprojekt om bioekonomi under</w:t>
      </w:r>
      <w:r w:rsidR="00B554A0">
        <w:t xml:space="preserve"> s</w:t>
      </w:r>
      <w:r w:rsidR="00B554A0" w:rsidRPr="00B554A0">
        <w:t>amordningsverktyget för konkurrenskraft</w:t>
      </w:r>
      <w:r w:rsidR="00993BE4">
        <w:t xml:space="preserve">. </w:t>
      </w:r>
    </w:p>
    <w:p w14:paraId="3A66F560" w14:textId="7B09F4C6" w:rsidR="005474D1" w:rsidRDefault="00993BE4" w:rsidP="00E412D4">
      <w:pPr>
        <w:pStyle w:val="Brdtext"/>
      </w:pPr>
      <w:r>
        <w:t xml:space="preserve">I meddelandet </w:t>
      </w:r>
      <w:r w:rsidR="00D3763B">
        <w:t>identifieras</w:t>
      </w:r>
      <w:r>
        <w:t xml:space="preserve"> ett antal ledande </w:t>
      </w:r>
      <w:r w:rsidR="00682F15">
        <w:t>marknader</w:t>
      </w:r>
      <w:r w:rsidR="00D3763B">
        <w:t xml:space="preserve"> </w:t>
      </w:r>
      <w:r>
        <w:t>där potentialen</w:t>
      </w:r>
      <w:r w:rsidR="00D3763B">
        <w:t xml:space="preserve"> </w:t>
      </w:r>
      <w:r w:rsidR="00754E43">
        <w:t xml:space="preserve">för </w:t>
      </w:r>
      <w:proofErr w:type="spellStart"/>
      <w:r w:rsidR="00971CF8">
        <w:t>uppskalning</w:t>
      </w:r>
      <w:proofErr w:type="spellEnd"/>
      <w:r w:rsidR="00D3763B">
        <w:t xml:space="preserve"> genom riktade initiativ ä</w:t>
      </w:r>
      <w:r>
        <w:t xml:space="preserve">r särskilt stor. Följande sektorer pekas ut: biobaserade plaster och polymer samt fiberbaserade förpackningar och material, textilier från biobaserade fiber och tyg, biobaserade kemikalier, biobaserade byggprodukter, och </w:t>
      </w:r>
      <w:r w:rsidR="00FC4677">
        <w:t>biobaserad gödsel</w:t>
      </w:r>
      <w:r>
        <w:t xml:space="preserve"> och växtskydd. </w:t>
      </w:r>
      <w:r w:rsidR="00971CF8">
        <w:t>De riktade åtgärderna för att skala upp dessa marknader</w:t>
      </w:r>
      <w:r>
        <w:t xml:space="preserve"> </w:t>
      </w:r>
      <w:r w:rsidR="00682F15">
        <w:t>är huvudsakligen kopplade till</w:t>
      </w:r>
      <w:r>
        <w:t xml:space="preserve"> genomförande av befintliga initiativ som förpackningsdirektivet, ekodesigndirektivet, </w:t>
      </w:r>
      <w:r w:rsidR="00B14EAB">
        <w:t xml:space="preserve">byggproduktförordningen </w:t>
      </w:r>
      <w:r w:rsidR="005474D1">
        <w:t>och nätverket</w:t>
      </w:r>
      <w:r w:rsidR="00814A18">
        <w:t xml:space="preserve"> för den gemensamma jordbrukspolitiken</w:t>
      </w:r>
      <w:r w:rsidR="005474D1">
        <w:t>, me</w:t>
      </w:r>
      <w:r w:rsidR="00971CF8">
        <w:t>n vissa ska även genomföras inom</w:t>
      </w:r>
      <w:r w:rsidR="005474D1">
        <w:t xml:space="preserve"> ramen för översyn</w:t>
      </w:r>
      <w:r w:rsidR="00971CF8">
        <w:t>er</w:t>
      </w:r>
      <w:r w:rsidR="005474D1">
        <w:t xml:space="preserve"> av befintliga lagstiftningar som direktivet för produkters miljöavtryck. </w:t>
      </w:r>
    </w:p>
    <w:p w14:paraId="04248A1D" w14:textId="5B549500" w:rsidR="00993BE4" w:rsidRDefault="005474D1" w:rsidP="00E412D4">
      <w:pPr>
        <w:pStyle w:val="Brdtext"/>
      </w:pPr>
      <w:r>
        <w:t xml:space="preserve">Kommissionen fokuserar även på ledande marknader för teknologier som bioraffinaderier, avancerad fermentering och permanent lagring av biogent kol. </w:t>
      </w:r>
    </w:p>
    <w:p w14:paraId="2C325C5A" w14:textId="3FDA5FE4" w:rsidR="005474D1" w:rsidRDefault="005474D1" w:rsidP="005474D1">
      <w:pPr>
        <w:pStyle w:val="Rubrik3"/>
      </w:pPr>
      <w:r>
        <w:t>Säkra de långsiktiga utsikterna för bioekono</w:t>
      </w:r>
      <w:r w:rsidR="00682F15">
        <w:t>m</w:t>
      </w:r>
      <w:r>
        <w:t xml:space="preserve">in: hållbart </w:t>
      </w:r>
      <w:r w:rsidR="003B60E1">
        <w:t xml:space="preserve">producerad </w:t>
      </w:r>
      <w:r>
        <w:t>biomassa</w:t>
      </w:r>
    </w:p>
    <w:p w14:paraId="2A478215" w14:textId="286662AD" w:rsidR="004A4475" w:rsidRDefault="004A4475" w:rsidP="00E412D4">
      <w:pPr>
        <w:pStyle w:val="Brdtext"/>
      </w:pPr>
      <w:r>
        <w:t>I meddelandet konstateras att EU till stor del</w:t>
      </w:r>
      <w:r w:rsidR="00971CF8">
        <w:t>, nästan 90 procent,</w:t>
      </w:r>
      <w:r>
        <w:t xml:space="preserve"> är självförsörjande </w:t>
      </w:r>
      <w:r w:rsidR="009B2D40">
        <w:t xml:space="preserve">vad gäller </w:t>
      </w:r>
      <w:r>
        <w:t>biomassa</w:t>
      </w:r>
      <w:r w:rsidR="00971CF8">
        <w:t>, och att EU kan fortsätta vara det</w:t>
      </w:r>
      <w:r>
        <w:t xml:space="preserve"> förutsatt att långsiktiga åtgärder </w:t>
      </w:r>
      <w:r w:rsidR="00971CF8">
        <w:t xml:space="preserve">för att </w:t>
      </w:r>
      <w:r>
        <w:t>bibehåll</w:t>
      </w:r>
      <w:r w:rsidR="00971CF8">
        <w:t>a</w:t>
      </w:r>
      <w:r>
        <w:t xml:space="preserve"> produktionskapaciteten, ekosystemens hälsa, och </w:t>
      </w:r>
      <w:r w:rsidR="007B5CC1">
        <w:t>resursernas</w:t>
      </w:r>
      <w:r w:rsidR="00682F15">
        <w:t xml:space="preserve"> </w:t>
      </w:r>
      <w:proofErr w:type="spellStart"/>
      <w:r>
        <w:t>resiliens</w:t>
      </w:r>
      <w:proofErr w:type="spellEnd"/>
      <w:r>
        <w:t xml:space="preserve"> över tid</w:t>
      </w:r>
      <w:r w:rsidR="00971CF8">
        <w:t xml:space="preserve"> genomförs</w:t>
      </w:r>
      <w:r>
        <w:t xml:space="preserve">. Cirkulär ekonomi </w:t>
      </w:r>
      <w:r w:rsidR="00462EF7">
        <w:t xml:space="preserve">måste </w:t>
      </w:r>
      <w:r>
        <w:t>därför</w:t>
      </w:r>
      <w:r w:rsidR="00CB5193">
        <w:t xml:space="preserve"> bli </w:t>
      </w:r>
      <w:r w:rsidR="00D52D61">
        <w:t xml:space="preserve">en </w:t>
      </w:r>
      <w:r>
        <w:t xml:space="preserve">central </w:t>
      </w:r>
      <w:r w:rsidR="00D52D61">
        <w:t>princip för</w:t>
      </w:r>
      <w:r>
        <w:t xml:space="preserve"> bioekonomin och </w:t>
      </w:r>
      <w:r w:rsidR="00682F15">
        <w:t xml:space="preserve">kommissionen </w:t>
      </w:r>
      <w:r w:rsidR="00326772">
        <w:t xml:space="preserve">nämner </w:t>
      </w:r>
      <w:r>
        <w:lastRenderedPageBreak/>
        <w:t xml:space="preserve">åtgärder som genomförande av ekodesigndirektivet, kommande </w:t>
      </w:r>
      <w:r w:rsidR="000F6ABD">
        <w:t xml:space="preserve">rättsakt om den </w:t>
      </w:r>
      <w:r>
        <w:t xml:space="preserve">cirkulära </w:t>
      </w:r>
      <w:r w:rsidR="000F6ABD">
        <w:t xml:space="preserve">ekonomin, </w:t>
      </w:r>
      <w:r w:rsidR="000F6ABD" w:rsidRPr="000F6ABD">
        <w:t>EU CAP Network</w:t>
      </w:r>
      <w:r>
        <w:t xml:space="preserve"> och RENURE. </w:t>
      </w:r>
    </w:p>
    <w:p w14:paraId="439DFA36" w14:textId="4DD13A02" w:rsidR="00A82A8D" w:rsidRDefault="004A4475" w:rsidP="00E412D4">
      <w:pPr>
        <w:pStyle w:val="Brdtext"/>
      </w:pPr>
      <w:r>
        <w:t>Kommissionen ser ett behov av mer kunskap om potentialen för hållbar biomassa</w:t>
      </w:r>
      <w:r w:rsidR="00E86236">
        <w:t xml:space="preserve"> så att den kan produceras </w:t>
      </w:r>
      <w:r w:rsidR="00CB5193">
        <w:t xml:space="preserve">och utvinnas </w:t>
      </w:r>
      <w:r w:rsidR="00E86236">
        <w:t>samtidigt som ekosystem restaureras och en landbaserad kolsänka upprätthålls</w:t>
      </w:r>
      <w:r w:rsidR="00832A21">
        <w:t xml:space="preserve">, vilket bidrar till </w:t>
      </w:r>
      <w:r w:rsidR="00E86236">
        <w:t>att</w:t>
      </w:r>
      <w:r w:rsidR="00832A21">
        <w:t xml:space="preserve"> säkerställa att</w:t>
      </w:r>
      <w:r w:rsidR="00E86236">
        <w:t xml:space="preserve"> tillväxten håller sig inom planetära gränser och</w:t>
      </w:r>
      <w:r w:rsidR="00832A21">
        <w:t xml:space="preserve"> att</w:t>
      </w:r>
      <w:r w:rsidR="00E86236">
        <w:t xml:space="preserve"> hänsyn</w:t>
      </w:r>
      <w:r w:rsidR="00832A21">
        <w:t xml:space="preserve"> tas</w:t>
      </w:r>
      <w:r w:rsidR="00E86236">
        <w:t xml:space="preserve"> till LULUCF-målen. D</w:t>
      </w:r>
      <w:r w:rsidR="00971CF8">
        <w:t xml:space="preserve">ärför </w:t>
      </w:r>
      <w:r w:rsidR="00E86236">
        <w:t>kommer</w:t>
      </w:r>
      <w:r w:rsidR="009B2D40">
        <w:t xml:space="preserve"> </w:t>
      </w:r>
      <w:r>
        <w:t>modellering och data</w:t>
      </w:r>
      <w:r w:rsidR="00E86236">
        <w:t xml:space="preserve"> stärkas och</w:t>
      </w:r>
      <w:r>
        <w:t xml:space="preserve"> använda</w:t>
      </w:r>
      <w:r w:rsidR="00E86236">
        <w:t>s</w:t>
      </w:r>
      <w:r>
        <w:t xml:space="preserve"> för att vägleda åtgärder kopplat till efterfrågan. Kommissionen </w:t>
      </w:r>
      <w:r w:rsidR="00A82A8D">
        <w:t xml:space="preserve">kommer samla intressenter för att underlätta </w:t>
      </w:r>
      <w:proofErr w:type="spellStart"/>
      <w:r w:rsidR="00A82A8D">
        <w:t>uppskalningen</w:t>
      </w:r>
      <w:proofErr w:type="spellEnd"/>
      <w:r w:rsidR="00A82A8D">
        <w:t xml:space="preserve"> av metoder som kombinerar produktion</w:t>
      </w:r>
      <w:r w:rsidR="00F01EE9">
        <w:t>,</w:t>
      </w:r>
      <w:r w:rsidR="00A82A8D">
        <w:t xml:space="preserve"> restaurering</w:t>
      </w:r>
      <w:r w:rsidR="00F01EE9">
        <w:t xml:space="preserve"> och skydd</w:t>
      </w:r>
      <w:r w:rsidR="00A82A8D">
        <w:t>. Kommissionen avser även skapa konsensus kring frivilliga botten-upp-metoder, inklusive ett frivilligt benchmarkingsystem</w:t>
      </w:r>
      <w:r w:rsidR="008E6ABC">
        <w:t>,</w:t>
      </w:r>
      <w:r w:rsidR="00A82A8D">
        <w:t xml:space="preserve"> </w:t>
      </w:r>
      <w:r w:rsidR="008A3228">
        <w:t>hållbarhetsbedömningar på gårdsnivå</w:t>
      </w:r>
      <w:r w:rsidR="00A82A8D">
        <w:t>, samt att stärka hållbar</w:t>
      </w:r>
      <w:r w:rsidR="00D84474">
        <w:t>t</w:t>
      </w:r>
      <w:r w:rsidR="00A82A8D">
        <w:t xml:space="preserve"> skogsbruk i samarbete med </w:t>
      </w:r>
      <w:r w:rsidR="009B2D40" w:rsidRPr="009B2D40">
        <w:t>FN:s Livsmedels- och jordbruksorganisation</w:t>
      </w:r>
      <w:r w:rsidR="009B2D40" w:rsidRPr="009B2D40" w:rsidDel="009B2D40">
        <w:t xml:space="preserve"> </w:t>
      </w:r>
      <w:r w:rsidR="00A01EED">
        <w:t xml:space="preserve">(FAO) </w:t>
      </w:r>
      <w:r w:rsidR="00A82A8D">
        <w:t>och Forest Europe. Konsensusbyggandet ska stödjas av samarbete med bland annat medlemsstater, forskare och intressenter.</w:t>
      </w:r>
      <w:r w:rsidR="000A2922">
        <w:t xml:space="preserve"> För att förbättra prognoserna gällande biomassa kommer kommissionen genomföra riskanalyser av värdekedjor för biomassa och använda Copernicus-data för bedömningar av tillgång till biomassa.  </w:t>
      </w:r>
    </w:p>
    <w:p w14:paraId="574E233A" w14:textId="3A1EB620" w:rsidR="000A2922" w:rsidRDefault="00A82A8D" w:rsidP="00E412D4">
      <w:pPr>
        <w:pStyle w:val="Brdtext"/>
      </w:pPr>
      <w:r>
        <w:t xml:space="preserve">Kommissionen lyfter betydelsen av primär biomassa och primärproducenter och att naturen kan bli en del av EU:s konkurrenskraft. Här nämns åtgärder som </w:t>
      </w:r>
      <w:r w:rsidR="0066626E">
        <w:t>certifierings</w:t>
      </w:r>
      <w:r>
        <w:t xml:space="preserve">ramverket för </w:t>
      </w:r>
      <w:r w:rsidR="0066626E">
        <w:t>upptag och infångning av koldioxid</w:t>
      </w:r>
      <w:r w:rsidR="000A2922">
        <w:t>,</w:t>
      </w:r>
      <w:r w:rsidR="00CE391C">
        <w:t xml:space="preserve"> strategin för </w:t>
      </w:r>
      <w:proofErr w:type="spellStart"/>
      <w:r w:rsidR="00E52150">
        <w:t>vattenresiliens</w:t>
      </w:r>
      <w:proofErr w:type="spellEnd"/>
      <w:r w:rsidR="00E52150">
        <w:t>,</w:t>
      </w:r>
      <w:r>
        <w:t xml:space="preserve"> </w:t>
      </w:r>
      <w:r w:rsidR="000A2922">
        <w:t xml:space="preserve">kommissionens pågående arbetet med naturkrediter och </w:t>
      </w:r>
      <w:r w:rsidR="00FC4677">
        <w:t>etablerandet</w:t>
      </w:r>
      <w:r w:rsidR="000A2922">
        <w:t xml:space="preserve"> </w:t>
      </w:r>
      <w:r w:rsidR="000A2922" w:rsidRPr="008E6ABC">
        <w:t xml:space="preserve">av en </w:t>
      </w:r>
      <w:r w:rsidR="000A2922" w:rsidRPr="008E6ABC">
        <w:rPr>
          <w:i/>
          <w:iCs/>
        </w:rPr>
        <w:t>EU</w:t>
      </w:r>
      <w:r w:rsidR="00C931F6" w:rsidRPr="008E6ABC">
        <w:rPr>
          <w:i/>
          <w:iCs/>
        </w:rPr>
        <w:t xml:space="preserve"> </w:t>
      </w:r>
      <w:proofErr w:type="spellStart"/>
      <w:r w:rsidR="000A2922" w:rsidRPr="008E6ABC">
        <w:rPr>
          <w:i/>
          <w:iCs/>
        </w:rPr>
        <w:t>buyers</w:t>
      </w:r>
      <w:proofErr w:type="spellEnd"/>
      <w:r w:rsidR="000A2922" w:rsidRPr="008E6ABC">
        <w:rPr>
          <w:i/>
          <w:iCs/>
        </w:rPr>
        <w:t>’ club</w:t>
      </w:r>
      <w:r w:rsidR="00187E74" w:rsidRPr="008E6ABC">
        <w:t xml:space="preserve"> </w:t>
      </w:r>
      <w:r w:rsidR="001359DF" w:rsidRPr="008E6ABC">
        <w:t>som</w:t>
      </w:r>
      <w:r w:rsidR="001359DF">
        <w:t xml:space="preserve"> ska skapa efterfrågan på resultatbaserade system och stimulera </w:t>
      </w:r>
      <w:r w:rsidR="00B26841">
        <w:t>privata investeringar</w:t>
      </w:r>
      <w:r w:rsidR="00817E58">
        <w:t>.</w:t>
      </w:r>
    </w:p>
    <w:p w14:paraId="59719864" w14:textId="429E56AB" w:rsidR="004A4475" w:rsidRDefault="000A2922" w:rsidP="000A2922">
      <w:pPr>
        <w:pStyle w:val="Rubrik3"/>
      </w:pPr>
      <w:r>
        <w:t xml:space="preserve">Nyttja globala partnerskap och möjligheter </w:t>
      </w:r>
      <w:r w:rsidR="00A82A8D">
        <w:t xml:space="preserve">  </w:t>
      </w:r>
    </w:p>
    <w:p w14:paraId="04560DCB" w14:textId="28450964" w:rsidR="000A2922" w:rsidRDefault="000A2922" w:rsidP="000A2922">
      <w:pPr>
        <w:pStyle w:val="Brdtext"/>
      </w:pPr>
      <w:r>
        <w:t xml:space="preserve">I meddelandet lyfts att bioekonomin globalt har nått ett </w:t>
      </w:r>
      <w:proofErr w:type="spellStart"/>
      <w:r>
        <w:t>momentum</w:t>
      </w:r>
      <w:proofErr w:type="spellEnd"/>
      <w:r>
        <w:t xml:space="preserve"> och att över 50 länder har nationella bioekonomistrategier. Samtidigt är</w:t>
      </w:r>
      <w:r w:rsidR="00E52150">
        <w:t xml:space="preserve"> det viktigt med</w:t>
      </w:r>
      <w:r>
        <w:t xml:space="preserve"> en gemensam </w:t>
      </w:r>
      <w:r w:rsidR="00A01EED">
        <w:t xml:space="preserve">förståelse för vad </w:t>
      </w:r>
      <w:r>
        <w:t xml:space="preserve">en hållbar bioekonomi är </w:t>
      </w:r>
      <w:r w:rsidR="00E52150">
        <w:t>i en kontext med klimatförändringar</w:t>
      </w:r>
      <w:r>
        <w:t xml:space="preserve">, </w:t>
      </w:r>
      <w:r w:rsidR="00E52150">
        <w:t xml:space="preserve">ökande </w:t>
      </w:r>
      <w:r w:rsidR="00A01EED">
        <w:t xml:space="preserve">belastning </w:t>
      </w:r>
      <w:r>
        <w:t>på natur</w:t>
      </w:r>
      <w:r w:rsidR="00E52150">
        <w:t>resurser</w:t>
      </w:r>
      <w:r>
        <w:t xml:space="preserve"> och </w:t>
      </w:r>
      <w:r w:rsidR="00A01EED">
        <w:t xml:space="preserve">en </w:t>
      </w:r>
      <w:r>
        <w:t>öka</w:t>
      </w:r>
      <w:r w:rsidR="00E52150">
        <w:t>n</w:t>
      </w:r>
      <w:r>
        <w:t xml:space="preserve">de konkurrens om biomassa. EU avser ingå strategiska partnerskap om bioekonomin, inklusive med stora globala </w:t>
      </w:r>
      <w:r w:rsidR="00907AE9">
        <w:t>leverantörer</w:t>
      </w:r>
      <w:r>
        <w:t xml:space="preserve"> av biomassa.  </w:t>
      </w:r>
      <w:r w:rsidR="00907AE9">
        <w:t xml:space="preserve">För att skala upp exporten av biobaserade produkter och teknologi kommer EU använda sig av handelsavtal, partnerskap och regeldialoger. </w:t>
      </w:r>
      <w:r w:rsidR="00907AE9" w:rsidRPr="00817E58">
        <w:rPr>
          <w:i/>
          <w:iCs/>
        </w:rPr>
        <w:t xml:space="preserve">Global </w:t>
      </w:r>
      <w:proofErr w:type="spellStart"/>
      <w:r w:rsidR="00907AE9" w:rsidRPr="00817E58">
        <w:rPr>
          <w:i/>
          <w:iCs/>
        </w:rPr>
        <w:t>Gateways</w:t>
      </w:r>
      <w:proofErr w:type="spellEnd"/>
      <w:r w:rsidR="00907AE9">
        <w:t xml:space="preserve"> ses som ett sätt att koppla samman investeringar</w:t>
      </w:r>
      <w:r w:rsidR="00774358">
        <w:t xml:space="preserve"> i</w:t>
      </w:r>
      <w:r w:rsidR="00907AE9">
        <w:t xml:space="preserve"> hållbar</w:t>
      </w:r>
      <w:r w:rsidR="00A01EED">
        <w:t>a</w:t>
      </w:r>
      <w:r w:rsidR="00907AE9">
        <w:t xml:space="preserve"> utbud</w:t>
      </w:r>
      <w:r w:rsidR="00774358">
        <w:t xml:space="preserve"> </w:t>
      </w:r>
      <w:r w:rsidR="00907AE9">
        <w:t xml:space="preserve">med </w:t>
      </w:r>
      <w:r w:rsidR="00907AE9">
        <w:lastRenderedPageBreak/>
        <w:t xml:space="preserve">kunskapsutbyte och innovationssamarbete. EU kommer även fortsatt vara engagerad i </w:t>
      </w:r>
      <w:r w:rsidR="00A01EED">
        <w:t xml:space="preserve">den </w:t>
      </w:r>
      <w:r w:rsidR="00907AE9">
        <w:t xml:space="preserve">internationella foran där </w:t>
      </w:r>
      <w:r w:rsidR="00A01EED">
        <w:t xml:space="preserve">reglerna för </w:t>
      </w:r>
      <w:r w:rsidR="00907AE9">
        <w:t xml:space="preserve">spelplanen för bioekonomin </w:t>
      </w:r>
      <w:r w:rsidR="00954EC6">
        <w:t>utvecklas och fortsätta förespråka och sträva efter att uppnå relaterade mål i Agenda 2030, Kunming-Montreal-ramverket, Parisavtalet och andra multilaterala miljööverenskommelser</w:t>
      </w:r>
      <w:r w:rsidR="00907AE9">
        <w:t xml:space="preserve">. EU kommer även stärka sin roll i att forma den internationella bioekonomiagendan, även inom internationella organisationer som FAO. </w:t>
      </w:r>
    </w:p>
    <w:p w14:paraId="2B3F7200" w14:textId="6280D90A" w:rsidR="00D96570" w:rsidRDefault="00D96570" w:rsidP="00D96570">
      <w:pPr>
        <w:pStyle w:val="Rubrik3"/>
      </w:pPr>
      <w:r>
        <w:t xml:space="preserve">Gemensamma insatser för leverans: medlemsstater, industrin, investerare och civilsamhället. </w:t>
      </w:r>
    </w:p>
    <w:p w14:paraId="34C006FC" w14:textId="55723A48" w:rsidR="00D96570" w:rsidRDefault="00D96570" w:rsidP="000A2922">
      <w:pPr>
        <w:pStyle w:val="Brdtext"/>
      </w:pPr>
      <w:r>
        <w:t xml:space="preserve">Regioner och </w:t>
      </w:r>
      <w:r w:rsidR="00B915D3">
        <w:t>kommuner</w:t>
      </w:r>
      <w:r>
        <w:t xml:space="preserve"> ses som centrala för att genomföra strategin. Jordbrukare, skogsbrukare, fiskare,</w:t>
      </w:r>
      <w:r w:rsidR="00DA4ED6">
        <w:t xml:space="preserve"> vattenbrukare,</w:t>
      </w:r>
      <w:r>
        <w:t xml:space="preserve"> industrin, investerare, offentliga regionala och lokala myndigheter och civilsamhället ska vara nära knutna till genomförandet av strategin. Strategin ska nyttja befintliga styrkor och erkänna regionala skillnader. Medlemsstater uppmuntras att </w:t>
      </w:r>
      <w:r w:rsidR="00B915D3">
        <w:t>definiera</w:t>
      </w:r>
      <w:r>
        <w:t xml:space="preserve"> nationella strategiska bioekonomiprofiler, samt att marknadsföra bioekonomirelaterade utbildningar inklusive vidareutbildningar.</w:t>
      </w:r>
    </w:p>
    <w:p w14:paraId="77ED152F" w14:textId="20EC4979" w:rsidR="00D96570" w:rsidRPr="000A2922" w:rsidRDefault="00774358" w:rsidP="000A2922">
      <w:pPr>
        <w:pStyle w:val="Brdtext"/>
      </w:pPr>
      <w:r>
        <w:t>Senast 2028 kommer k</w:t>
      </w:r>
      <w:r w:rsidR="00D96570">
        <w:t xml:space="preserve">ommissionen rapportera om strategins leveranser.  </w:t>
      </w:r>
    </w:p>
    <w:p w14:paraId="2EF5E660" w14:textId="77777777" w:rsidR="007D542F" w:rsidRDefault="00B43585" w:rsidP="007D542F">
      <w:pPr>
        <w:pStyle w:val="Rubrik2"/>
      </w:pPr>
      <w:sdt>
        <w:sdtPr>
          <w:id w:val="-2087607690"/>
          <w:lock w:val="contentLocked"/>
          <w:placeholder>
            <w:docPart w:val="447E482AC5AB4031B654796A5EF5D212"/>
          </w:placeholder>
          <w:group/>
        </w:sdtPr>
        <w:sdtEndPr/>
        <w:sdtContent>
          <w:r w:rsidR="007D542F">
            <w:t>Gällande svenska regler och förslagets effekt på dessa</w:t>
          </w:r>
        </w:sdtContent>
      </w:sdt>
    </w:p>
    <w:p w14:paraId="2A93B9C8" w14:textId="24090F53" w:rsidR="007D542F" w:rsidRPr="00472EBA" w:rsidRDefault="00D84474" w:rsidP="007D542F">
      <w:pPr>
        <w:pStyle w:val="Brdtext"/>
      </w:pPr>
      <w:bookmarkStart w:id="4" w:name="_Hlk163299943"/>
      <w:r w:rsidRPr="00D84474">
        <w:t>Meddelandet innehåller inget konkret förslag om kommande lagstiftning</w:t>
      </w:r>
      <w:bookmarkEnd w:id="4"/>
      <w:r>
        <w:t>. Eventuella ändringar av lagstiftning behöver analyseras när dessa presenteras.</w:t>
      </w:r>
    </w:p>
    <w:p w14:paraId="004AFD62" w14:textId="77777777" w:rsidR="007D542F" w:rsidRDefault="00B43585" w:rsidP="007D542F">
      <w:pPr>
        <w:pStyle w:val="Rubrik2"/>
      </w:pPr>
      <w:sdt>
        <w:sdtPr>
          <w:id w:val="-1431199353"/>
          <w:lock w:val="contentLocked"/>
          <w:placeholder>
            <w:docPart w:val="447E482AC5AB4031B654796A5EF5D212"/>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57E75644" w14:textId="310811AB" w:rsidR="007D542F" w:rsidRPr="00472EBA" w:rsidRDefault="00E12EB5" w:rsidP="007D542F">
      <w:pPr>
        <w:pStyle w:val="Brdtext"/>
      </w:pPr>
      <w:r>
        <w:t xml:space="preserve"> </w:t>
      </w:r>
      <w:r w:rsidR="00D84474" w:rsidRPr="00D84474">
        <w:t>Det är inte möjligt att bedöma eventuella budgetära konsekvenser </w:t>
      </w:r>
      <w:r w:rsidR="00D84474">
        <w:t xml:space="preserve">av de olika åtgärderna i detta skede. </w:t>
      </w:r>
    </w:p>
    <w:sdt>
      <w:sdtPr>
        <w:id w:val="830331803"/>
        <w:lock w:val="contentLocked"/>
        <w:placeholder>
          <w:docPart w:val="447E482AC5AB4031B654796A5EF5D212"/>
        </w:placeholder>
        <w:group/>
      </w:sdtPr>
      <w:sdtEndPr/>
      <w:sdtContent>
        <w:p w14:paraId="60E55B59" w14:textId="77777777" w:rsidR="007D542F" w:rsidRDefault="007D542F" w:rsidP="007D542F">
          <w:pPr>
            <w:pStyle w:val="Rubrik1"/>
          </w:pPr>
          <w:r>
            <w:t>Ståndpunkter</w:t>
          </w:r>
        </w:p>
      </w:sdtContent>
    </w:sdt>
    <w:p w14:paraId="59EE5C18" w14:textId="77777777" w:rsidR="007D542F" w:rsidRDefault="00B43585" w:rsidP="007D542F">
      <w:pPr>
        <w:pStyle w:val="Rubrik2"/>
      </w:pPr>
      <w:sdt>
        <w:sdtPr>
          <w:id w:val="-483085086"/>
          <w:lock w:val="contentLocked"/>
          <w:placeholder>
            <w:docPart w:val="447E482AC5AB4031B654796A5EF5D212"/>
          </w:placeholder>
          <w:group/>
        </w:sdtPr>
        <w:sdtEndPr/>
        <w:sdtContent>
          <w:r w:rsidR="007D542F">
            <w:t>Preliminär svensk ståndpunkt</w:t>
          </w:r>
        </w:sdtContent>
      </w:sdt>
    </w:p>
    <w:p w14:paraId="3A9A7531" w14:textId="2F748B64" w:rsidR="00541927" w:rsidRDefault="00B62E3F" w:rsidP="00B62E3F">
      <w:bookmarkStart w:id="5" w:name="_Hlk219024284"/>
      <w:bookmarkStart w:id="6" w:name="_Hlk216020336"/>
      <w:r>
        <w:t xml:space="preserve">Regeringen </w:t>
      </w:r>
      <w:r w:rsidR="00F72578">
        <w:t>välkomnar</w:t>
      </w:r>
      <w:r w:rsidR="00B33470">
        <w:t xml:space="preserve"> EU:s nya bioekonomistrateg</w:t>
      </w:r>
      <w:r w:rsidR="00CE017A">
        <w:t>i</w:t>
      </w:r>
      <w:r w:rsidR="00F72578">
        <w:t xml:space="preserve"> och</w:t>
      </w:r>
      <w:r w:rsidR="00DA3C0F">
        <w:t xml:space="preserve"> dess vision för 2040,</w:t>
      </w:r>
      <w:r w:rsidR="00F72578">
        <w:t xml:space="preserve"> </w:t>
      </w:r>
      <w:r w:rsidR="00DA3C0F">
        <w:t>i synnerhet strategins</w:t>
      </w:r>
      <w:r w:rsidR="00541927">
        <w:t xml:space="preserve"> möjlighet </w:t>
      </w:r>
      <w:r w:rsidR="00DA3C0F">
        <w:t xml:space="preserve">att </w:t>
      </w:r>
      <w:r w:rsidR="00541927">
        <w:t>bidra till att fasa ut fossila resurser och energi</w:t>
      </w:r>
      <w:r w:rsidR="00CE017A">
        <w:t>, och till</w:t>
      </w:r>
      <w:r w:rsidR="00541927">
        <w:t xml:space="preserve"> öka</w:t>
      </w:r>
      <w:r w:rsidR="00B014E6">
        <w:t>d</w:t>
      </w:r>
      <w:r w:rsidR="00541927">
        <w:t xml:space="preserve"> konkurrenskraft.</w:t>
      </w:r>
      <w:r w:rsidR="00F72578">
        <w:t xml:space="preserve"> </w:t>
      </w:r>
      <w:r>
        <w:t xml:space="preserve">Regeringen anser att bioekonomi är central i klimatarbetet samtidigt som den bidrar med ekonomisk tillväxt, sysselsättning, </w:t>
      </w:r>
      <w:r w:rsidR="00DA3C0F">
        <w:lastRenderedPageBreak/>
        <w:t xml:space="preserve">konkurrenskraft, </w:t>
      </w:r>
      <w:r>
        <w:t xml:space="preserve">miljönytta, regional- och landsbygdsutveckling, försörjningstrygghet och motståndskraft. </w:t>
      </w:r>
      <w:r w:rsidR="00F72578">
        <w:t>Den bidrar även till minskad sårbarhet och ökad beredskap.</w:t>
      </w:r>
    </w:p>
    <w:p w14:paraId="4EEAB856" w14:textId="2619552F" w:rsidR="00103469" w:rsidRDefault="00070CF8" w:rsidP="00CE017A">
      <w:pPr>
        <w:pStyle w:val="Brdtext"/>
      </w:pPr>
      <w:r w:rsidRPr="00957DDC">
        <w:t xml:space="preserve">För att </w:t>
      </w:r>
      <w:r>
        <w:t xml:space="preserve">främja innovation och </w:t>
      </w:r>
      <w:r w:rsidRPr="00957DDC">
        <w:t xml:space="preserve">konkurrenskraft </w:t>
      </w:r>
      <w:r>
        <w:t xml:space="preserve">avser </w:t>
      </w:r>
      <w:r w:rsidRPr="00957DDC">
        <w:t xml:space="preserve">regeringen verka för </w:t>
      </w:r>
      <w:r>
        <w:t>regelförenkling</w:t>
      </w:r>
      <w:r w:rsidR="003B0F2D">
        <w:t>, kostnadseffektivitet</w:t>
      </w:r>
      <w:r>
        <w:t xml:space="preserve"> och </w:t>
      </w:r>
      <w:r w:rsidRPr="00957DDC">
        <w:t xml:space="preserve">att </w:t>
      </w:r>
      <w:r>
        <w:t xml:space="preserve">strategin </w:t>
      </w:r>
      <w:r w:rsidR="003B0F2D">
        <w:t xml:space="preserve">och dess åtgärder </w:t>
      </w:r>
      <w:r>
        <w:t>inte leder till ökad detaljreglering, mer administrativa bördor eller ytterligare reglering av vilka sektorer som får använda olika typer av biomassa</w:t>
      </w:r>
      <w:r w:rsidR="0004233E">
        <w:t>.</w:t>
      </w:r>
      <w:r w:rsidR="007B6CED">
        <w:t xml:space="preserve"> </w:t>
      </w:r>
    </w:p>
    <w:bookmarkEnd w:id="5"/>
    <w:p w14:paraId="7E57C140" w14:textId="55292265" w:rsidR="00CE017A" w:rsidRPr="00D84474" w:rsidRDefault="001D6201" w:rsidP="00CE017A">
      <w:pPr>
        <w:pStyle w:val="Brdtext"/>
      </w:pPr>
      <w:r>
        <w:t>Näringslivet</w:t>
      </w:r>
      <w:r w:rsidR="00643DBC">
        <w:t xml:space="preserve"> behöver långsiktiga, stabila och förutsägbara</w:t>
      </w:r>
      <w:r w:rsidR="009631B8">
        <w:t xml:space="preserve"> förutsättningar</w:t>
      </w:r>
      <w:r w:rsidR="00CE1DF9">
        <w:t>.</w:t>
      </w:r>
      <w:r w:rsidR="009631B8">
        <w:t xml:space="preserve"> </w:t>
      </w:r>
      <w:r w:rsidR="00D3403C">
        <w:t>Därför bör</w:t>
      </w:r>
      <w:r w:rsidR="009631B8">
        <w:t xml:space="preserve"> e</w:t>
      </w:r>
      <w:r w:rsidR="00643DBC">
        <w:t>ffektivt genomförande av befintlig</w:t>
      </w:r>
      <w:r w:rsidR="00E4442A">
        <w:t xml:space="preserve"> </w:t>
      </w:r>
      <w:r w:rsidR="00643DBC">
        <w:t xml:space="preserve">lagstiftning </w:t>
      </w:r>
      <w:r w:rsidR="005F5167">
        <w:t xml:space="preserve">och </w:t>
      </w:r>
      <w:r w:rsidR="003531B5">
        <w:t>beslutad</w:t>
      </w:r>
      <w:r w:rsidR="005F5167">
        <w:t xml:space="preserve"> lagstiftning </w:t>
      </w:r>
      <w:r w:rsidR="00643DBC">
        <w:t>prioriteras framför att ta fram ny</w:t>
      </w:r>
      <w:r w:rsidR="00D3403C">
        <w:t>, samt fortsatt förenklingsarbete</w:t>
      </w:r>
      <w:r w:rsidR="00643DBC">
        <w:t xml:space="preserve">. </w:t>
      </w:r>
      <w:r w:rsidR="00E874A7">
        <w:t>En hög skyddsnivå för människors hälsa och miljön ska bibehållas</w:t>
      </w:r>
      <w:r w:rsidR="009B5739">
        <w:t>.</w:t>
      </w:r>
      <w:r w:rsidR="008119A0" w:rsidRPr="008119A0">
        <w:rPr>
          <w:rStyle w:val="Kommentarsreferens"/>
        </w:rPr>
        <w:t xml:space="preserve"> </w:t>
      </w:r>
      <w:r w:rsidR="008119A0">
        <w:t xml:space="preserve">Vidare anser regeringen att det även finns behov av </w:t>
      </w:r>
      <w:r w:rsidR="008119A0" w:rsidRPr="009631B8">
        <w:t>snabbare marknadstillträde med bibehållen kvalitet i prövningsprocesserna.</w:t>
      </w:r>
      <w:r w:rsidR="008119A0">
        <w:t xml:space="preserve"> </w:t>
      </w:r>
      <w:r w:rsidR="00643DBC">
        <w:t>För regeringen är det viktigt att åtgärder inte hindrar möjligheterna till</w:t>
      </w:r>
      <w:r w:rsidR="00B014E6">
        <w:t xml:space="preserve"> att utforma</w:t>
      </w:r>
      <w:r w:rsidR="00643DBC">
        <w:t xml:space="preserve"> kostnadseffektiv </w:t>
      </w:r>
      <w:r w:rsidR="00B014E6">
        <w:t xml:space="preserve">nationell </w:t>
      </w:r>
      <w:r w:rsidR="009631B8">
        <w:t>politik</w:t>
      </w:r>
      <w:r w:rsidR="00643DBC">
        <w:t>.</w:t>
      </w:r>
    </w:p>
    <w:p w14:paraId="25B3790F" w14:textId="4CE4A7E8" w:rsidR="00E874A7" w:rsidRDefault="00E874A7" w:rsidP="00CE017A">
      <w:pPr>
        <w:pStyle w:val="Brdtext"/>
      </w:pPr>
      <w:r>
        <w:t xml:space="preserve">Det är viktigt att </w:t>
      </w:r>
      <w:r w:rsidRPr="00CE017A">
        <w:t>den inre marknadens funktionssätt värnas och</w:t>
      </w:r>
      <w:r>
        <w:t xml:space="preserve"> att</w:t>
      </w:r>
      <w:r w:rsidRPr="00CE017A">
        <w:t xml:space="preserve"> hänsyn tas till nationella förutsättningar.</w:t>
      </w:r>
      <w:r>
        <w:t xml:space="preserve"> E</w:t>
      </w:r>
      <w:r w:rsidRPr="00B66F6D">
        <w:t>n välfungerande marknad styr biomassan till att användas där den har störst värde och det finns flera parallella processer i bioekonomin som tillsammans skapar resurseffektivitet.</w:t>
      </w:r>
    </w:p>
    <w:p w14:paraId="698EB35A" w14:textId="2C2906B6" w:rsidR="00643DBC" w:rsidRDefault="00541927" w:rsidP="00643DBC">
      <w:pPr>
        <w:pStyle w:val="Brdtext"/>
      </w:pPr>
      <w:r>
        <w:t>Regeringen välkomnar att strategin tar ett sektorsövergripande angreppssätt och inkluderar både den land- och havsbaserade bioekonomi</w:t>
      </w:r>
      <w:r w:rsidR="00992F58">
        <w:t>n</w:t>
      </w:r>
      <w:r>
        <w:t>.</w:t>
      </w:r>
      <w:r w:rsidR="00643DBC">
        <w:t xml:space="preserve"> </w:t>
      </w:r>
      <w:r>
        <w:t>Ökat samarbete över sektorsgränser möjliggö</w:t>
      </w:r>
      <w:r w:rsidR="00643DBC">
        <w:t>r både ökad resurseffektivitet och nya produkter och lösningar.</w:t>
      </w:r>
      <w:r w:rsidR="00CA2BB7">
        <w:t xml:space="preserve"> P</w:t>
      </w:r>
      <w:r w:rsidR="00B014E6">
        <w:t>rimärproducenter</w:t>
      </w:r>
      <w:r w:rsidR="00CA2BB7">
        <w:t>na är basen i bioekonomin och det är avgörande att de</w:t>
      </w:r>
      <w:r w:rsidR="00B014E6" w:rsidRPr="00B26D69">
        <w:t xml:space="preserve"> ges förutsättningar att utvecklas och att lönsamheten och </w:t>
      </w:r>
      <w:r w:rsidR="00CA2BB7">
        <w:t xml:space="preserve">deras </w:t>
      </w:r>
      <w:r w:rsidR="00B014E6" w:rsidRPr="00B26D69">
        <w:t>konkurrenskraft stärks.</w:t>
      </w:r>
      <w:r w:rsidR="00B014E6">
        <w:t xml:space="preserve"> </w:t>
      </w:r>
    </w:p>
    <w:p w14:paraId="7FEC398A" w14:textId="1D5776AD" w:rsidR="00D94EFA" w:rsidRDefault="00541927" w:rsidP="00643DBC">
      <w:pPr>
        <w:pStyle w:val="Brdtext"/>
      </w:pPr>
      <w:bookmarkStart w:id="7" w:name="_Hlk218753413"/>
      <w:r>
        <w:t xml:space="preserve">EU:s medlemsländer har olika resurser och förutsättningar inom bioekonomi, </w:t>
      </w:r>
      <w:r w:rsidR="004A29EA">
        <w:t>vilket är en styrka för EU:s bioekonomi och gör oss mindre sårbara</w:t>
      </w:r>
      <w:r>
        <w:t xml:space="preserve">. Det är viktigt att dessa skillnader beaktas och </w:t>
      </w:r>
      <w:r w:rsidR="00FE516C">
        <w:t xml:space="preserve">värnas i utformandet av åtgärder på bioekonomiområdet. </w:t>
      </w:r>
      <w:bookmarkEnd w:id="7"/>
      <w:r w:rsidR="00CA2BB7">
        <w:t xml:space="preserve">För att strategin ska vara framgångsrik är det viktigt att berörda </w:t>
      </w:r>
      <w:r w:rsidR="0066626E">
        <w:t xml:space="preserve">aktörer och </w:t>
      </w:r>
      <w:r w:rsidR="00CA2BB7">
        <w:t>sektorer, inklusive primärproducenter, inkluderas i genomförandet.</w:t>
      </w:r>
    </w:p>
    <w:p w14:paraId="7C680056" w14:textId="694E9A6A" w:rsidR="00D94EFA" w:rsidRDefault="00D94EFA" w:rsidP="00D94EFA">
      <w:pPr>
        <w:pStyle w:val="Brdtext"/>
      </w:pPr>
      <w:r>
        <w:lastRenderedPageBreak/>
        <w:t xml:space="preserve">Regeringen välkomnar att strategin bygger vidare på det goda arbete som gjorts </w:t>
      </w:r>
      <w:r w:rsidR="00CA2BB7">
        <w:t xml:space="preserve">inom forskning och innovation </w:t>
      </w:r>
      <w:r>
        <w:t xml:space="preserve">i föregående bioekonomistrategier, och att kommissionen nu tar sikte på att skala upp innovationer och investeringar. </w:t>
      </w:r>
      <w:bookmarkStart w:id="8" w:name="_Hlk218753354"/>
      <w:r w:rsidR="00C529DE">
        <w:t xml:space="preserve">Det är viktigt att fortsatt stödja forskning inom bioekonomi för att underbygga framtida innovationer långsiktigt. </w:t>
      </w:r>
      <w:r>
        <w:t>Samtidigt är det</w:t>
      </w:r>
      <w:r w:rsidR="00CA2BB7">
        <w:t xml:space="preserve"> viktigt</w:t>
      </w:r>
      <w:r>
        <w:t xml:space="preserve"> för regeringen att den roll som reda</w:t>
      </w:r>
      <w:r w:rsidR="00CA2BB7">
        <w:t xml:space="preserve">n utvecklade och brett använda </w:t>
      </w:r>
      <w:r>
        <w:t>biobaserade produkter, inklusive produkter längre ned i värdekedjan, spelar för att ersätta fossila resurser och energi fullt ut erkänns</w:t>
      </w:r>
      <w:bookmarkEnd w:id="8"/>
      <w:r>
        <w:t>.</w:t>
      </w:r>
      <w:r w:rsidR="008E6ABC">
        <w:t xml:space="preserve"> </w:t>
      </w:r>
    </w:p>
    <w:p w14:paraId="107BF446" w14:textId="77051A0E" w:rsidR="00CE017A" w:rsidRDefault="00CA2BB7" w:rsidP="00CE017A">
      <w:r>
        <w:t>Redan idag finns en stark växelverkan mellan b</w:t>
      </w:r>
      <w:r w:rsidR="00CE017A">
        <w:t>ioekonomin och den cirkulära ekonomin</w:t>
      </w:r>
      <w:r w:rsidR="009F4A4E">
        <w:t>.</w:t>
      </w:r>
      <w:r w:rsidR="00CE017A">
        <w:t xml:space="preserve"> </w:t>
      </w:r>
      <w:r w:rsidR="009F4A4E">
        <w:t xml:space="preserve">Regeringen instämmer med att </w:t>
      </w:r>
      <w:proofErr w:type="spellStart"/>
      <w:r w:rsidR="009F4A4E">
        <w:t>c</w:t>
      </w:r>
      <w:r w:rsidR="009F4A4E" w:rsidRPr="007A4291">
        <w:t>irkularitet</w:t>
      </w:r>
      <w:proofErr w:type="spellEnd"/>
      <w:r w:rsidR="009F4A4E">
        <w:t xml:space="preserve"> har en central roll i den</w:t>
      </w:r>
      <w:r w:rsidR="009F4A4E" w:rsidRPr="007A4291">
        <w:t xml:space="preserve"> europeiska bioekonomi</w:t>
      </w:r>
      <w:r w:rsidR="009F4A4E">
        <w:t>n där r</w:t>
      </w:r>
      <w:r w:rsidR="009F4A4E" w:rsidRPr="00CD791F">
        <w:t xml:space="preserve">esurser från </w:t>
      </w:r>
      <w:r w:rsidR="00A47F09">
        <w:t xml:space="preserve">cirkulära flöden och </w:t>
      </w:r>
      <w:r w:rsidR="009F4A4E" w:rsidRPr="00CD791F">
        <w:t xml:space="preserve">hållbart producerade biobaserade flöden </w:t>
      </w:r>
      <w:r w:rsidR="009F4A4E">
        <w:t xml:space="preserve">ska </w:t>
      </w:r>
      <w:r w:rsidR="009F4A4E" w:rsidRPr="00CD791F">
        <w:t>ersätt</w:t>
      </w:r>
      <w:r w:rsidR="009F4A4E">
        <w:t>a</w:t>
      </w:r>
      <w:r w:rsidR="009F4A4E" w:rsidRPr="00CD791F">
        <w:t xml:space="preserve"> fossila råvaror och </w:t>
      </w:r>
      <w:r w:rsidR="009F4A4E">
        <w:t xml:space="preserve">att </w:t>
      </w:r>
      <w:r w:rsidR="009F4A4E" w:rsidRPr="00CD791F">
        <w:t xml:space="preserve">återanvändning och återvinning av produkt- och materialflöden </w:t>
      </w:r>
      <w:r w:rsidR="009F4A4E">
        <w:t>är avgörande.</w:t>
      </w:r>
      <w:r w:rsidR="00CE017A">
        <w:t xml:space="preserve"> </w:t>
      </w:r>
      <w:r w:rsidR="000547C5">
        <w:t>Det är därför positivt att kommissionen lyfter cirkulär produktdesign, cirkulära affärsmodeller</w:t>
      </w:r>
      <w:r w:rsidR="000547C5" w:rsidRPr="00CD791F">
        <w:t xml:space="preserve"> och </w:t>
      </w:r>
      <w:r w:rsidR="000547C5">
        <w:t>livscykelbedömning som viktiga åtgärder.</w:t>
      </w:r>
      <w:r w:rsidR="00A47F09">
        <w:t xml:space="preserve"> G</w:t>
      </w:r>
      <w:r w:rsidR="009F4A4E">
        <w:t xml:space="preserve">iftfria kretslopp </w:t>
      </w:r>
      <w:r w:rsidR="00A47F09">
        <w:t xml:space="preserve">kan dock </w:t>
      </w:r>
      <w:r w:rsidR="009F4A4E">
        <w:t>lyftas fram i kommande åtgärder.</w:t>
      </w:r>
      <w:r w:rsidR="000547C5">
        <w:t xml:space="preserve"> </w:t>
      </w:r>
      <w:r w:rsidR="004938EC" w:rsidRPr="004938EC">
        <w:t>Välmående och livskraftiga ekosystem möjliggör bioekonomins utveckling. Synergier mellan bioekonomi, cirkulär ekonomi, försörjningstrygghet och den biologiska mångfalden bör främjas.</w:t>
      </w:r>
      <w:r w:rsidR="00550DE8">
        <w:t xml:space="preserve"> </w:t>
      </w:r>
      <w:r w:rsidR="007F2028">
        <w:t>Bioekonomin grundas i en balans mellan de tre hållbarhetsdimensionerna.</w:t>
      </w:r>
    </w:p>
    <w:p w14:paraId="5BBB1421" w14:textId="39C44711" w:rsidR="003B60E1" w:rsidRDefault="00D94EFA" w:rsidP="00CE391C">
      <w:pPr>
        <w:pStyle w:val="Brdtext"/>
      </w:pPr>
      <w:bookmarkStart w:id="9" w:name="_Hlk218753267"/>
      <w:r>
        <w:t xml:space="preserve">Regeringen ser goda möjligheter till synergier mellan bioekonomistrategin och de </w:t>
      </w:r>
      <w:r w:rsidR="003D5EF2">
        <w:t>initiativ som</w:t>
      </w:r>
      <w:r>
        <w:t xml:space="preserve"> kommissionen </w:t>
      </w:r>
      <w:r w:rsidR="003D5EF2">
        <w:t>tar</w:t>
      </w:r>
      <w:r>
        <w:t xml:space="preserve"> på bioteknologiområdet</w:t>
      </w:r>
      <w:r w:rsidR="003D5EF2">
        <w:t xml:space="preserve">, men även initiativ kopplat till exempelvis </w:t>
      </w:r>
      <w:r>
        <w:t>EU:s rena industriella giv,</w:t>
      </w:r>
      <w:r w:rsidR="003D5EF2">
        <w:t xml:space="preserve"> </w:t>
      </w:r>
      <w:r>
        <w:t>cirkulär ekonomi</w:t>
      </w:r>
      <w:r w:rsidR="00E95B82">
        <w:t>,</w:t>
      </w:r>
      <w:r>
        <w:t xml:space="preserve"> </w:t>
      </w:r>
      <w:r w:rsidR="00E95B82">
        <w:t xml:space="preserve">den </w:t>
      </w:r>
      <w:r>
        <w:t>gemensamma jordbrukspolitiken</w:t>
      </w:r>
      <w:r w:rsidR="00E95B82">
        <w:t xml:space="preserve"> och den Europeiska Havspakten</w:t>
      </w:r>
      <w:r>
        <w:t>.</w:t>
      </w:r>
      <w:r w:rsidR="00CE017A">
        <w:t xml:space="preserve"> Samordning mellan olika politikområden och åtgärder kommer</w:t>
      </w:r>
      <w:r w:rsidR="003D5EF2">
        <w:t xml:space="preserve"> därför </w:t>
      </w:r>
      <w:r w:rsidR="00CE017A">
        <w:t xml:space="preserve">vara viktigt. </w:t>
      </w:r>
      <w:r w:rsidR="00664095" w:rsidRPr="00664095">
        <w:t>Det är angeläget att säkerställa samstämmighet mellan EU:s olika initiativ och rättsakter för att undvika att de står i konflikt med varandra</w:t>
      </w:r>
      <w:bookmarkEnd w:id="9"/>
      <w:r w:rsidR="008E6ABC">
        <w:t>.</w:t>
      </w:r>
    </w:p>
    <w:p w14:paraId="35F634DB" w14:textId="383E2976" w:rsidR="00FE516C" w:rsidRDefault="00FE516C" w:rsidP="00B62E3F">
      <w:r>
        <w:t>Det finns flera marknader inom bioekonomin som har stor potential att skalas upp och där produkter och tekniker skulle kunna tillämpas ännu bredare</w:t>
      </w:r>
      <w:r w:rsidR="00442DB8">
        <w:t xml:space="preserve">, </w:t>
      </w:r>
      <w:r w:rsidR="00442DB8" w:rsidRPr="00442DB8">
        <w:t>och att insatser kan göras för att marknaden ska fungera bättre</w:t>
      </w:r>
      <w:r>
        <w:t xml:space="preserve">. </w:t>
      </w:r>
      <w:r w:rsidR="00442DB8" w:rsidRPr="00442DB8">
        <w:t xml:space="preserve">Det är grundläggande att konkurrensen inte snedvrids. Regeringen anser att det är </w:t>
      </w:r>
      <w:r w:rsidR="00442DB8" w:rsidRPr="008E6ABC">
        <w:t>innovation och effektiv konkurrens</w:t>
      </w:r>
      <w:r w:rsidR="00442DB8" w:rsidRPr="00442DB8">
        <w:t xml:space="preserve"> som gör företag konkurrens</w:t>
      </w:r>
      <w:r w:rsidR="00442DB8" w:rsidRPr="00442DB8">
        <w:softHyphen/>
        <w:t xml:space="preserve">kraftiga och inte subventioner </w:t>
      </w:r>
      <w:r w:rsidR="00442DB8" w:rsidRPr="00D7772E">
        <w:t>för etablerade processer eller som inte åtgärdar ett tydligt marknadsmisslyckande</w:t>
      </w:r>
      <w:r w:rsidR="00442DB8" w:rsidRPr="00442DB8">
        <w:t xml:space="preserve">. Vidare anser regeringen att </w:t>
      </w:r>
      <w:r w:rsidR="00442DB8" w:rsidRPr="00D7772E">
        <w:t>sådant</w:t>
      </w:r>
      <w:r w:rsidR="00442DB8" w:rsidRPr="00442DB8">
        <w:t xml:space="preserve"> stöd till företag inte är en generell eller långsiktigt hållbar lösning. Därtill anser regeringen att stöd, </w:t>
      </w:r>
      <w:r w:rsidR="00442DB8" w:rsidRPr="00442DB8">
        <w:lastRenderedPageBreak/>
        <w:t xml:space="preserve">oavsett dess finansieringskälla, inte ska gå till etablerade bearbetnings- eller tillverkningsprocesser, eftersom det riskerar att motverka den nödvändiga omställningen av ekonomin, och det finns även en risk att exkludera marknader med potential. </w:t>
      </w:r>
      <w:r w:rsidR="00B915D3">
        <w:t>Regeringen delar</w:t>
      </w:r>
      <w:r w:rsidR="00442DB8">
        <w:t xml:space="preserve"> därför</w:t>
      </w:r>
      <w:r w:rsidR="00B915D3">
        <w:t xml:space="preserve"> </w:t>
      </w:r>
      <w:r w:rsidR="00DA3C0F">
        <w:t>kommissionens vision att stärka EU:s position på globala marknader och att vara en ledande partner och exportör inom bioekonomin.</w:t>
      </w:r>
    </w:p>
    <w:p w14:paraId="2F044975" w14:textId="7FA85F14" w:rsidR="00B62E3F" w:rsidRDefault="001D6201" w:rsidP="00B62E3F">
      <w:pPr>
        <w:pStyle w:val="Brdtext"/>
      </w:pPr>
      <w:r w:rsidRPr="00D84474">
        <w:t xml:space="preserve">Det är för tidigt att bedöma eventuella budgetära konsekvenser av kommissionens meddelande då dessa beror på </w:t>
      </w:r>
      <w:r>
        <w:t>åtgärders</w:t>
      </w:r>
      <w:r w:rsidRPr="00D84474">
        <w:t xml:space="preserve"> slutliga utformning. </w:t>
      </w:r>
      <w:r w:rsidR="002B609D">
        <w:t>Regeringen kommer</w:t>
      </w:r>
      <w:r w:rsidRPr="00D84474">
        <w:t xml:space="preserve"> agera för att ekonomiska konsekvenser begränsas både för statens budget och EU-budgeten.</w:t>
      </w:r>
      <w:r w:rsidR="006D2683" w:rsidRPr="006D2683">
        <w:t xml:space="preserve"> </w:t>
      </w:r>
      <w:r w:rsidR="006D2683">
        <w:t>Sveriges budgetrestriktiva linje ligger fast och det är viktigt att eventuella stöd inte tränger undan privat finansiering eller ökar den allmänna stödnivån inom EU.</w:t>
      </w:r>
      <w:r w:rsidRPr="00D84474">
        <w:t xml:space="preserve"> </w:t>
      </w:r>
      <w:bookmarkEnd w:id="6"/>
    </w:p>
    <w:p w14:paraId="1FEAE2C5" w14:textId="21E7FD08" w:rsidR="00B33470" w:rsidRPr="00472EBA" w:rsidRDefault="00B33470" w:rsidP="007D542F">
      <w:pPr>
        <w:pStyle w:val="Brdtext"/>
      </w:pPr>
    </w:p>
    <w:p w14:paraId="1A874C38" w14:textId="77777777" w:rsidR="007D542F" w:rsidRDefault="00B43585" w:rsidP="007D542F">
      <w:pPr>
        <w:pStyle w:val="Rubrik2"/>
      </w:pPr>
      <w:sdt>
        <w:sdtPr>
          <w:id w:val="1941718165"/>
          <w:lock w:val="contentLocked"/>
          <w:placeholder>
            <w:docPart w:val="447E482AC5AB4031B654796A5EF5D212"/>
          </w:placeholder>
          <w:group/>
        </w:sdtPr>
        <w:sdtEndPr/>
        <w:sdtContent>
          <w:r w:rsidR="007D542F">
            <w:t>Medlemsstaternas ståndpunkter</w:t>
          </w:r>
        </w:sdtContent>
      </w:sdt>
    </w:p>
    <w:p w14:paraId="3DED56E5" w14:textId="77777777" w:rsidR="001E0C5F" w:rsidRPr="00472EBA" w:rsidRDefault="001E0C5F" w:rsidP="001E0C5F">
      <w:pPr>
        <w:pStyle w:val="Brdtext"/>
      </w:pPr>
      <w:r>
        <w:t>Ej fullt ut kända.</w:t>
      </w:r>
    </w:p>
    <w:p w14:paraId="0145520E" w14:textId="77777777" w:rsidR="007D542F" w:rsidRDefault="00B43585" w:rsidP="007D542F">
      <w:pPr>
        <w:pStyle w:val="Rubrik2"/>
      </w:pPr>
      <w:sdt>
        <w:sdtPr>
          <w:id w:val="-1927257506"/>
          <w:lock w:val="contentLocked"/>
          <w:placeholder>
            <w:docPart w:val="447E482AC5AB4031B654796A5EF5D212"/>
          </w:placeholder>
          <w:group/>
        </w:sdtPr>
        <w:sdtEndPr/>
        <w:sdtContent>
          <w:r w:rsidR="007D542F">
            <w:t>Institutionernas ståndpunkter</w:t>
          </w:r>
        </w:sdtContent>
      </w:sdt>
    </w:p>
    <w:p w14:paraId="77A656E3" w14:textId="77777777" w:rsidR="001E0C5F" w:rsidRPr="00472EBA" w:rsidRDefault="001E0C5F" w:rsidP="001E0C5F">
      <w:pPr>
        <w:pStyle w:val="Brdtext"/>
      </w:pPr>
      <w:r>
        <w:t>Ej fullt ut kända.</w:t>
      </w:r>
    </w:p>
    <w:p w14:paraId="7E90AF29" w14:textId="77777777" w:rsidR="007D542F" w:rsidRDefault="00B43585" w:rsidP="007D542F">
      <w:pPr>
        <w:pStyle w:val="Rubrik2"/>
      </w:pPr>
      <w:sdt>
        <w:sdtPr>
          <w:id w:val="-497725553"/>
          <w:lock w:val="contentLocked"/>
          <w:placeholder>
            <w:docPart w:val="447E482AC5AB4031B654796A5EF5D212"/>
          </w:placeholder>
          <w:group/>
        </w:sdtPr>
        <w:sdtEndPr/>
        <w:sdtContent>
          <w:r w:rsidR="007D542F">
            <w:t xml:space="preserve">Remissinstansernas och </w:t>
          </w:r>
          <w:r w:rsidR="004B795E">
            <w:t xml:space="preserve">andra </w:t>
          </w:r>
          <w:r w:rsidR="007D542F">
            <w:t>intressenters ståndpunkter</w:t>
          </w:r>
        </w:sdtContent>
      </w:sdt>
    </w:p>
    <w:p w14:paraId="0F9CB7CD" w14:textId="3905AD2F" w:rsidR="007D542F" w:rsidRPr="00472EBA" w:rsidRDefault="001E0C5F" w:rsidP="007D542F">
      <w:pPr>
        <w:pStyle w:val="Brdtext"/>
      </w:pPr>
      <w:r>
        <w:t>Ej fullt ut kända.</w:t>
      </w:r>
    </w:p>
    <w:sdt>
      <w:sdtPr>
        <w:id w:val="511343921"/>
        <w:lock w:val="contentLocked"/>
        <w:placeholder>
          <w:docPart w:val="447E482AC5AB4031B654796A5EF5D212"/>
        </w:placeholder>
        <w:group/>
      </w:sdtPr>
      <w:sdtEndPr/>
      <w:sdtContent>
        <w:p w14:paraId="0A43E95A" w14:textId="77777777" w:rsidR="007D542F" w:rsidRDefault="007D542F" w:rsidP="007D542F">
          <w:pPr>
            <w:pStyle w:val="Rubrik1"/>
          </w:pPr>
          <w:r>
            <w:t>Förslagets förutsättningar</w:t>
          </w:r>
        </w:p>
      </w:sdtContent>
    </w:sdt>
    <w:p w14:paraId="6A5BC5CF" w14:textId="77777777" w:rsidR="007D542F" w:rsidRDefault="00B43585" w:rsidP="007D542F">
      <w:pPr>
        <w:pStyle w:val="Rubrik2"/>
      </w:pPr>
      <w:sdt>
        <w:sdtPr>
          <w:id w:val="1163133293"/>
          <w:lock w:val="contentLocked"/>
          <w:placeholder>
            <w:docPart w:val="447E482AC5AB4031B654796A5EF5D212"/>
          </w:placeholder>
          <w:group/>
        </w:sdtPr>
        <w:sdtEndPr/>
        <w:sdtContent>
          <w:r w:rsidR="007D542F">
            <w:t>Rättslig grund och beslutsförfarande</w:t>
          </w:r>
        </w:sdtContent>
      </w:sdt>
    </w:p>
    <w:p w14:paraId="5DC0852B" w14:textId="230CEEFF" w:rsidR="007D542F" w:rsidRPr="00472EBA" w:rsidRDefault="001E0C5F" w:rsidP="007D542F">
      <w:pPr>
        <w:pStyle w:val="Brdtext"/>
      </w:pPr>
      <w:r w:rsidRPr="001E0C5F">
        <w:t>Eftersom meddelandet inte är en lagstiftningsakt är rubriken inte tillämplig.</w:t>
      </w:r>
    </w:p>
    <w:p w14:paraId="3DC19CD6" w14:textId="77777777" w:rsidR="007D542F" w:rsidRDefault="00B43585" w:rsidP="007D542F">
      <w:pPr>
        <w:pStyle w:val="Rubrik2"/>
      </w:pPr>
      <w:sdt>
        <w:sdtPr>
          <w:id w:val="-463277102"/>
          <w:lock w:val="contentLocked"/>
          <w:placeholder>
            <w:docPart w:val="447E482AC5AB4031B654796A5EF5D212"/>
          </w:placeholder>
          <w:group/>
        </w:sdtPr>
        <w:sdtEndPr/>
        <w:sdtContent>
          <w:r w:rsidR="007D542F">
            <w:t>Subsidiaritets- och proportionalitetsprincipe</w:t>
          </w:r>
          <w:r w:rsidR="00F02290">
            <w:t>r</w:t>
          </w:r>
          <w:r w:rsidR="007D542F">
            <w:t>n</w:t>
          </w:r>
          <w:r w:rsidR="00F02290">
            <w:t>a</w:t>
          </w:r>
        </w:sdtContent>
      </w:sdt>
    </w:p>
    <w:p w14:paraId="47AA8BE4" w14:textId="50C455E8" w:rsidR="007D542F" w:rsidRPr="00472EBA" w:rsidRDefault="001E0C5F" w:rsidP="007D542F">
      <w:pPr>
        <w:pStyle w:val="Brdtext"/>
      </w:pPr>
      <w:r w:rsidRPr="001E0C5F">
        <w:t>Eftersom meddelandet inte är en lagstiftningsakt är rubriken inte tillämplig.</w:t>
      </w:r>
    </w:p>
    <w:sdt>
      <w:sdtPr>
        <w:id w:val="211079442"/>
        <w:lock w:val="contentLocked"/>
        <w:placeholder>
          <w:docPart w:val="447E482AC5AB4031B654796A5EF5D212"/>
        </w:placeholder>
        <w:group/>
      </w:sdtPr>
      <w:sdtEndPr/>
      <w:sdtContent>
        <w:p w14:paraId="74C594F9" w14:textId="77777777" w:rsidR="007D542F" w:rsidRDefault="007D542F" w:rsidP="007D542F">
          <w:pPr>
            <w:pStyle w:val="Rubrik1"/>
          </w:pPr>
          <w:r>
            <w:t>Övrigt</w:t>
          </w:r>
        </w:p>
      </w:sdtContent>
    </w:sdt>
    <w:p w14:paraId="5AF10AEB" w14:textId="77777777" w:rsidR="007D542F" w:rsidRDefault="00B43585" w:rsidP="007D542F">
      <w:pPr>
        <w:pStyle w:val="Rubrik2"/>
      </w:pPr>
      <w:sdt>
        <w:sdtPr>
          <w:id w:val="-1578510440"/>
          <w:lock w:val="contentLocked"/>
          <w:placeholder>
            <w:docPart w:val="447E482AC5AB4031B654796A5EF5D212"/>
          </w:placeholder>
          <w:group/>
        </w:sdtPr>
        <w:sdtEndPr/>
        <w:sdtContent>
          <w:r w:rsidR="007D542F">
            <w:t>Fortsatt behandling av ärendet</w:t>
          </w:r>
        </w:sdtContent>
      </w:sdt>
    </w:p>
    <w:p w14:paraId="6C3CB9F4" w14:textId="40516C47" w:rsidR="007D542F" w:rsidRDefault="001E0C5F" w:rsidP="007D542F">
      <w:pPr>
        <w:pStyle w:val="Brdtext"/>
      </w:pPr>
      <w:r>
        <w:t>Meddelandet innehåller en bilaga med åtgärder och tidslinje för dessa. Rådet väntas antas slutsatser om meddelandet under 2026.</w:t>
      </w:r>
    </w:p>
    <w:p w14:paraId="70B6A4A6" w14:textId="77777777" w:rsidR="007D542F" w:rsidRDefault="00B43585" w:rsidP="007D542F">
      <w:pPr>
        <w:pStyle w:val="Rubrik2"/>
      </w:pPr>
      <w:sdt>
        <w:sdtPr>
          <w:id w:val="839665539"/>
          <w:lock w:val="contentLocked"/>
          <w:placeholder>
            <w:docPart w:val="447E482AC5AB4031B654796A5EF5D212"/>
          </w:placeholder>
          <w:group/>
        </w:sdtPr>
        <w:sdtEndPr/>
        <w:sdtContent>
          <w:r w:rsidR="007D542F">
            <w:t>Fackuttryck</w:t>
          </w:r>
          <w:r w:rsidR="00821540">
            <w:t xml:space="preserve"> och </w:t>
          </w:r>
          <w:r w:rsidR="007D542F">
            <w:t>termer</w:t>
          </w:r>
        </w:sdtContent>
      </w:sdt>
    </w:p>
    <w:p w14:paraId="29D75A6F" w14:textId="36D73FA2" w:rsidR="007D542F" w:rsidRDefault="001E0C5F" w:rsidP="00A45A84">
      <w:pPr>
        <w:pStyle w:val="Brdtext"/>
      </w:pPr>
      <w:r w:rsidRPr="001E0C5F">
        <w:rPr>
          <w:i/>
          <w:iCs/>
        </w:rPr>
        <w:t>Bioekonomi</w:t>
      </w:r>
      <w:r>
        <w:t xml:space="preserve"> definieras i meddelandet som aktiviteter som levererar hållbara lösningar baserade på biologiska resurser</w:t>
      </w:r>
      <w:r w:rsidR="00780606">
        <w:t xml:space="preserve"> och syftar till att ska </w:t>
      </w:r>
      <w:r>
        <w:t xml:space="preserve">skapa mervärde. Dessa inkluderar </w:t>
      </w:r>
      <w:r w:rsidR="00780606">
        <w:t xml:space="preserve">produkter, tjänster, vetenskap och teknologier som gynnar sektorer från jordbruk, skogsbruk, fiske och vattenbruk, till värdekedjor baserade på förädling av biomassa, </w:t>
      </w:r>
      <w:proofErr w:type="spellStart"/>
      <w:r w:rsidR="00780606">
        <w:t>biotillverkning</w:t>
      </w:r>
      <w:proofErr w:type="spellEnd"/>
      <w:r w:rsidR="00780606">
        <w:t xml:space="preserve"> och bioteknologi som livsmedel, hälsa, energi, industri, ekosystem och andra tjänster. Biologiska resurser inkluderar genetiska resurser, samt primär och sekundär biomassa som biprodukter och restströmmar och biogent kol infångat genom innovativa teknologier.   </w:t>
      </w:r>
    </w:p>
    <w:sectPr w:rsidR="007D542F" w:rsidSect="00D41021">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832ED" w14:textId="77777777" w:rsidR="003F50E9" w:rsidRDefault="003F50E9" w:rsidP="00A87A54">
      <w:pPr>
        <w:spacing w:after="0" w:line="240" w:lineRule="auto"/>
      </w:pPr>
      <w:r>
        <w:separator/>
      </w:r>
    </w:p>
  </w:endnote>
  <w:endnote w:type="continuationSeparator" w:id="0">
    <w:p w14:paraId="39291667" w14:textId="77777777" w:rsidR="003F50E9" w:rsidRDefault="003F50E9" w:rsidP="00A87A54">
      <w:pPr>
        <w:spacing w:after="0" w:line="240" w:lineRule="auto"/>
      </w:pPr>
      <w:r>
        <w:continuationSeparator/>
      </w:r>
    </w:p>
  </w:endnote>
  <w:endnote w:type="continuationNotice" w:id="1">
    <w:p w14:paraId="472C66BA" w14:textId="77777777" w:rsidR="003F50E9" w:rsidRDefault="003F50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9EDD" w14:textId="77777777" w:rsidR="00E70741" w:rsidRDefault="00E707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06F2"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4393C" w14:textId="77777777" w:rsidR="00E70741" w:rsidRDefault="00E707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D3015" w14:textId="77777777" w:rsidR="003F50E9" w:rsidRDefault="003F50E9" w:rsidP="00A87A54">
      <w:pPr>
        <w:spacing w:after="0" w:line="240" w:lineRule="auto"/>
      </w:pPr>
      <w:r>
        <w:separator/>
      </w:r>
    </w:p>
  </w:footnote>
  <w:footnote w:type="continuationSeparator" w:id="0">
    <w:p w14:paraId="7D8149B4" w14:textId="77777777" w:rsidR="003F50E9" w:rsidRDefault="003F50E9" w:rsidP="00A87A54">
      <w:pPr>
        <w:spacing w:after="0" w:line="240" w:lineRule="auto"/>
      </w:pPr>
      <w:r>
        <w:continuationSeparator/>
      </w:r>
    </w:p>
  </w:footnote>
  <w:footnote w:type="continuationNotice" w:id="1">
    <w:p w14:paraId="5B0C4A24" w14:textId="77777777" w:rsidR="003F50E9" w:rsidRDefault="003F50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D7BD9" w14:textId="77777777" w:rsidR="00E70741" w:rsidRDefault="00E707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A45B6" w14:textId="0BC2875A" w:rsidR="003C3720" w:rsidRDefault="00B43585" w:rsidP="00CD3BFC">
    <w:pPr>
      <w:pStyle w:val="Sidhuvud"/>
      <w:spacing w:before="240"/>
      <w:jc w:val="right"/>
    </w:pPr>
    <w:sdt>
      <w:sdtPr>
        <w:alias w:val="Ar"/>
        <w:tag w:val="Ar"/>
        <w:id w:val="375123316"/>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EA2BAF">
          <w:t>2025/26</w:t>
        </w:r>
      </w:sdtContent>
    </w:sdt>
    <w:r w:rsidR="0009572A">
      <w:t>:</w:t>
    </w:r>
    <w:r w:rsidR="00002B4B">
      <w:t>FPM</w:t>
    </w:r>
    <w:sdt>
      <w:sdtPr>
        <w:alias w:val="FPMNummer"/>
        <w:tag w:val="ccRKShow_FPMNummer"/>
        <w:id w:val="-2000957076"/>
        <w:placeholder>
          <w:docPart w:val="673C04C3678E4BB786BBDAA0A961040C"/>
        </w:placeholder>
        <w:dataBinding w:prefixMappings="xmlns:ns0='http://rk.se/faktapm' " w:xpath="/ns0:faktaPM[1]/ns0:Nr[1]" w:storeItemID="{0B9A7431-9D19-4C2A-8E12-639802D7B40B}"/>
        <w:text/>
      </w:sdtPr>
      <w:sdtEndPr/>
      <w:sdtContent>
        <w:r w:rsidR="00EA2BAF">
          <w:t>51</w:t>
        </w:r>
      </w:sdtContent>
    </w:sdt>
  </w:p>
  <w:p w14:paraId="0C013754"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AA77" w14:textId="77777777" w:rsidR="00E70741" w:rsidRDefault="00E707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1-20"/>
    <w:docVar w:name="Ar" w:val="2025/26"/>
    <w:docVar w:name="Dep" w:val="Landsbygds- och infrastrukturdepartementet"/>
    <w:docVar w:name="GDB1" w:val="COM(2025) 96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europeiska regionkommittén om ett strategiskt ramverk för en konkurrenskraftig och hållbar bioekonomi i EU"/>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960"/>
    <w:docVar w:name="Nr" w:val="51"/>
    <w:docVar w:name="Rub" w:val="Meddelande om ett strategiskt ramverk för en konkurrenskraftig och hållbar bioekonomi i EU"/>
    <w:docVar w:name="UppDat" w:val="2026-01-20"/>
    <w:docVar w:name="Utsk" w:val="Miljö- och jordbruksutskottet"/>
  </w:docVars>
  <w:rsids>
    <w:rsidRoot w:val="00E70741"/>
    <w:rsid w:val="00000290"/>
    <w:rsid w:val="000009F7"/>
    <w:rsid w:val="00001068"/>
    <w:rsid w:val="00002B4B"/>
    <w:rsid w:val="0000412C"/>
    <w:rsid w:val="00004D5C"/>
    <w:rsid w:val="00005F68"/>
    <w:rsid w:val="00006C56"/>
    <w:rsid w:val="00006CA7"/>
    <w:rsid w:val="000128EB"/>
    <w:rsid w:val="00012B00"/>
    <w:rsid w:val="0001345B"/>
    <w:rsid w:val="00014EF6"/>
    <w:rsid w:val="00016730"/>
    <w:rsid w:val="00017197"/>
    <w:rsid w:val="0001725B"/>
    <w:rsid w:val="00017265"/>
    <w:rsid w:val="000203B0"/>
    <w:rsid w:val="000205ED"/>
    <w:rsid w:val="00021D94"/>
    <w:rsid w:val="0002213F"/>
    <w:rsid w:val="0002376D"/>
    <w:rsid w:val="000241FA"/>
    <w:rsid w:val="00024737"/>
    <w:rsid w:val="00025992"/>
    <w:rsid w:val="00025ED6"/>
    <w:rsid w:val="00026711"/>
    <w:rsid w:val="0002708E"/>
    <w:rsid w:val="0002763D"/>
    <w:rsid w:val="00030DEF"/>
    <w:rsid w:val="00031C7F"/>
    <w:rsid w:val="0003233B"/>
    <w:rsid w:val="0003265C"/>
    <w:rsid w:val="0003679E"/>
    <w:rsid w:val="00037647"/>
    <w:rsid w:val="00041EDC"/>
    <w:rsid w:val="0004233E"/>
    <w:rsid w:val="00042CE5"/>
    <w:rsid w:val="0004352E"/>
    <w:rsid w:val="00044095"/>
    <w:rsid w:val="00044C69"/>
    <w:rsid w:val="00047B4F"/>
    <w:rsid w:val="00050085"/>
    <w:rsid w:val="00050F0E"/>
    <w:rsid w:val="00051341"/>
    <w:rsid w:val="0005264F"/>
    <w:rsid w:val="00053CAA"/>
    <w:rsid w:val="00053D08"/>
    <w:rsid w:val="000547C5"/>
    <w:rsid w:val="00055875"/>
    <w:rsid w:val="00057F23"/>
    <w:rsid w:val="00057FE0"/>
    <w:rsid w:val="000603D4"/>
    <w:rsid w:val="000620FD"/>
    <w:rsid w:val="00062F20"/>
    <w:rsid w:val="000631D7"/>
    <w:rsid w:val="00063DCB"/>
    <w:rsid w:val="000647D2"/>
    <w:rsid w:val="000656A1"/>
    <w:rsid w:val="00066BC9"/>
    <w:rsid w:val="000675A3"/>
    <w:rsid w:val="0007033C"/>
    <w:rsid w:val="000707E9"/>
    <w:rsid w:val="00070CF8"/>
    <w:rsid w:val="00070FDF"/>
    <w:rsid w:val="00071631"/>
    <w:rsid w:val="00072C86"/>
    <w:rsid w:val="00072FFC"/>
    <w:rsid w:val="00073B75"/>
    <w:rsid w:val="000757FC"/>
    <w:rsid w:val="00075E3C"/>
    <w:rsid w:val="00075FF0"/>
    <w:rsid w:val="00076667"/>
    <w:rsid w:val="000769B8"/>
    <w:rsid w:val="00080392"/>
    <w:rsid w:val="00080631"/>
    <w:rsid w:val="00080A89"/>
    <w:rsid w:val="00082374"/>
    <w:rsid w:val="00082A96"/>
    <w:rsid w:val="0008338C"/>
    <w:rsid w:val="00084E69"/>
    <w:rsid w:val="000862E0"/>
    <w:rsid w:val="00087040"/>
    <w:rsid w:val="000873C3"/>
    <w:rsid w:val="000901DF"/>
    <w:rsid w:val="00090B31"/>
    <w:rsid w:val="00092CA7"/>
    <w:rsid w:val="00093408"/>
    <w:rsid w:val="00093BBF"/>
    <w:rsid w:val="0009435C"/>
    <w:rsid w:val="0009572A"/>
    <w:rsid w:val="00096DF5"/>
    <w:rsid w:val="000A13CA"/>
    <w:rsid w:val="000A2922"/>
    <w:rsid w:val="000A456A"/>
    <w:rsid w:val="000A5E43"/>
    <w:rsid w:val="000B2359"/>
    <w:rsid w:val="000B56A9"/>
    <w:rsid w:val="000B5E2C"/>
    <w:rsid w:val="000B6422"/>
    <w:rsid w:val="000B7608"/>
    <w:rsid w:val="000C1373"/>
    <w:rsid w:val="000C3712"/>
    <w:rsid w:val="000C5A15"/>
    <w:rsid w:val="000C61D1"/>
    <w:rsid w:val="000D31A9"/>
    <w:rsid w:val="000D370F"/>
    <w:rsid w:val="000D4556"/>
    <w:rsid w:val="000D5449"/>
    <w:rsid w:val="000D5CA9"/>
    <w:rsid w:val="000D7110"/>
    <w:rsid w:val="000D7D18"/>
    <w:rsid w:val="000E12D9"/>
    <w:rsid w:val="000E423A"/>
    <w:rsid w:val="000E431B"/>
    <w:rsid w:val="000E59A9"/>
    <w:rsid w:val="000E638A"/>
    <w:rsid w:val="000E6472"/>
    <w:rsid w:val="000E64CB"/>
    <w:rsid w:val="000F00B8"/>
    <w:rsid w:val="000F1EA7"/>
    <w:rsid w:val="000F2084"/>
    <w:rsid w:val="000F2A8A"/>
    <w:rsid w:val="000F3A92"/>
    <w:rsid w:val="000F6462"/>
    <w:rsid w:val="000F6ABD"/>
    <w:rsid w:val="000F6D24"/>
    <w:rsid w:val="000F7E1B"/>
    <w:rsid w:val="00101DE6"/>
    <w:rsid w:val="00103469"/>
    <w:rsid w:val="00104A0F"/>
    <w:rsid w:val="001055DA"/>
    <w:rsid w:val="00106F29"/>
    <w:rsid w:val="00113168"/>
    <w:rsid w:val="0011413E"/>
    <w:rsid w:val="00116BC4"/>
    <w:rsid w:val="00116D79"/>
    <w:rsid w:val="0012033A"/>
    <w:rsid w:val="00121002"/>
    <w:rsid w:val="00121EA2"/>
    <w:rsid w:val="00121FFC"/>
    <w:rsid w:val="00122D16"/>
    <w:rsid w:val="001235D9"/>
    <w:rsid w:val="001242F3"/>
    <w:rsid w:val="0012582E"/>
    <w:rsid w:val="00125B5E"/>
    <w:rsid w:val="00126408"/>
    <w:rsid w:val="00126E6B"/>
    <w:rsid w:val="00130EC3"/>
    <w:rsid w:val="001318F5"/>
    <w:rsid w:val="001331B1"/>
    <w:rsid w:val="00133CB0"/>
    <w:rsid w:val="00134837"/>
    <w:rsid w:val="00135111"/>
    <w:rsid w:val="001359DF"/>
    <w:rsid w:val="001428E2"/>
    <w:rsid w:val="001429AB"/>
    <w:rsid w:val="001431C6"/>
    <w:rsid w:val="00143E09"/>
    <w:rsid w:val="00145A19"/>
    <w:rsid w:val="00151B63"/>
    <w:rsid w:val="0015312F"/>
    <w:rsid w:val="001542C0"/>
    <w:rsid w:val="001544A3"/>
    <w:rsid w:val="001573AF"/>
    <w:rsid w:val="00160B48"/>
    <w:rsid w:val="0016294F"/>
    <w:rsid w:val="00164463"/>
    <w:rsid w:val="0016568C"/>
    <w:rsid w:val="00167FA8"/>
    <w:rsid w:val="0017099B"/>
    <w:rsid w:val="00170CE4"/>
    <w:rsid w:val="00170E3E"/>
    <w:rsid w:val="0017272E"/>
    <w:rsid w:val="0017300E"/>
    <w:rsid w:val="00173126"/>
    <w:rsid w:val="00176822"/>
    <w:rsid w:val="00176A26"/>
    <w:rsid w:val="001774F8"/>
    <w:rsid w:val="001778AF"/>
    <w:rsid w:val="0018096C"/>
    <w:rsid w:val="00180BE1"/>
    <w:rsid w:val="001813DF"/>
    <w:rsid w:val="00184382"/>
    <w:rsid w:val="001857B5"/>
    <w:rsid w:val="00187E1F"/>
    <w:rsid w:val="00187E74"/>
    <w:rsid w:val="0019051C"/>
    <w:rsid w:val="0019127B"/>
    <w:rsid w:val="00192350"/>
    <w:rsid w:val="00192E34"/>
    <w:rsid w:val="0019308B"/>
    <w:rsid w:val="001941B9"/>
    <w:rsid w:val="00194E02"/>
    <w:rsid w:val="00195806"/>
    <w:rsid w:val="00196C02"/>
    <w:rsid w:val="00197518"/>
    <w:rsid w:val="00197A8A"/>
    <w:rsid w:val="001A11BA"/>
    <w:rsid w:val="001A177E"/>
    <w:rsid w:val="001A1B33"/>
    <w:rsid w:val="001A2A61"/>
    <w:rsid w:val="001A3FB8"/>
    <w:rsid w:val="001B0B48"/>
    <w:rsid w:val="001B34A8"/>
    <w:rsid w:val="001B4824"/>
    <w:rsid w:val="001B4D64"/>
    <w:rsid w:val="001C1C7D"/>
    <w:rsid w:val="001C2731"/>
    <w:rsid w:val="001C4566"/>
    <w:rsid w:val="001C4980"/>
    <w:rsid w:val="001C5DC9"/>
    <w:rsid w:val="001C605D"/>
    <w:rsid w:val="001C6B85"/>
    <w:rsid w:val="001C71A9"/>
    <w:rsid w:val="001D12FC"/>
    <w:rsid w:val="001D1707"/>
    <w:rsid w:val="001D3805"/>
    <w:rsid w:val="001D3851"/>
    <w:rsid w:val="001D4EDF"/>
    <w:rsid w:val="001D512F"/>
    <w:rsid w:val="001D6201"/>
    <w:rsid w:val="001D761A"/>
    <w:rsid w:val="001E0BD5"/>
    <w:rsid w:val="001E0C5F"/>
    <w:rsid w:val="001E1A13"/>
    <w:rsid w:val="001E20CC"/>
    <w:rsid w:val="001E3C02"/>
    <w:rsid w:val="001E3D83"/>
    <w:rsid w:val="001E4D92"/>
    <w:rsid w:val="001E4FF0"/>
    <w:rsid w:val="001E5DF7"/>
    <w:rsid w:val="001E6477"/>
    <w:rsid w:val="001E72EE"/>
    <w:rsid w:val="001F0629"/>
    <w:rsid w:val="001F0736"/>
    <w:rsid w:val="001F1F70"/>
    <w:rsid w:val="001F21D8"/>
    <w:rsid w:val="001F4302"/>
    <w:rsid w:val="001F480C"/>
    <w:rsid w:val="001F50BE"/>
    <w:rsid w:val="001F525B"/>
    <w:rsid w:val="001F6BBE"/>
    <w:rsid w:val="001F70D4"/>
    <w:rsid w:val="00201498"/>
    <w:rsid w:val="00202E3D"/>
    <w:rsid w:val="002036B6"/>
    <w:rsid w:val="00204079"/>
    <w:rsid w:val="00207164"/>
    <w:rsid w:val="00207CF0"/>
    <w:rsid w:val="002102FD"/>
    <w:rsid w:val="00210DAC"/>
    <w:rsid w:val="002116FE"/>
    <w:rsid w:val="00211B4E"/>
    <w:rsid w:val="00211E2A"/>
    <w:rsid w:val="00212C4A"/>
    <w:rsid w:val="00213204"/>
    <w:rsid w:val="00213258"/>
    <w:rsid w:val="002161F5"/>
    <w:rsid w:val="00216273"/>
    <w:rsid w:val="0021657C"/>
    <w:rsid w:val="002174E5"/>
    <w:rsid w:val="00220ABA"/>
    <w:rsid w:val="0022187E"/>
    <w:rsid w:val="00222258"/>
    <w:rsid w:val="00223AD6"/>
    <w:rsid w:val="0022666A"/>
    <w:rsid w:val="00227E43"/>
    <w:rsid w:val="002315F5"/>
    <w:rsid w:val="002317BE"/>
    <w:rsid w:val="00232EC3"/>
    <w:rsid w:val="00233706"/>
    <w:rsid w:val="00233D52"/>
    <w:rsid w:val="00237147"/>
    <w:rsid w:val="0024286B"/>
    <w:rsid w:val="00242AD1"/>
    <w:rsid w:val="002430BA"/>
    <w:rsid w:val="0024412C"/>
    <w:rsid w:val="0024537C"/>
    <w:rsid w:val="002478AF"/>
    <w:rsid w:val="002479CD"/>
    <w:rsid w:val="002500C3"/>
    <w:rsid w:val="00253CC8"/>
    <w:rsid w:val="00255031"/>
    <w:rsid w:val="00257BD7"/>
    <w:rsid w:val="00260D2D"/>
    <w:rsid w:val="00261975"/>
    <w:rsid w:val="00261A53"/>
    <w:rsid w:val="00264503"/>
    <w:rsid w:val="00264FBA"/>
    <w:rsid w:val="002653D1"/>
    <w:rsid w:val="00271D00"/>
    <w:rsid w:val="00274AA3"/>
    <w:rsid w:val="00275872"/>
    <w:rsid w:val="00277387"/>
    <w:rsid w:val="00281106"/>
    <w:rsid w:val="00281AB8"/>
    <w:rsid w:val="00282263"/>
    <w:rsid w:val="002823D6"/>
    <w:rsid w:val="00282417"/>
    <w:rsid w:val="00282D27"/>
    <w:rsid w:val="00284B1A"/>
    <w:rsid w:val="00284CF3"/>
    <w:rsid w:val="00287F0D"/>
    <w:rsid w:val="00292420"/>
    <w:rsid w:val="002932B5"/>
    <w:rsid w:val="002939E6"/>
    <w:rsid w:val="002963B6"/>
    <w:rsid w:val="00296B7A"/>
    <w:rsid w:val="002974DC"/>
    <w:rsid w:val="002A0CB3"/>
    <w:rsid w:val="002A39EF"/>
    <w:rsid w:val="002A422F"/>
    <w:rsid w:val="002A5588"/>
    <w:rsid w:val="002A6394"/>
    <w:rsid w:val="002A64C4"/>
    <w:rsid w:val="002A6820"/>
    <w:rsid w:val="002B00E5"/>
    <w:rsid w:val="002B609D"/>
    <w:rsid w:val="002B6849"/>
    <w:rsid w:val="002C1D37"/>
    <w:rsid w:val="002C2A30"/>
    <w:rsid w:val="002C4348"/>
    <w:rsid w:val="002C468B"/>
    <w:rsid w:val="002C476F"/>
    <w:rsid w:val="002C5B48"/>
    <w:rsid w:val="002C62A0"/>
    <w:rsid w:val="002D014F"/>
    <w:rsid w:val="002D2647"/>
    <w:rsid w:val="002D4111"/>
    <w:rsid w:val="002D4298"/>
    <w:rsid w:val="002D4829"/>
    <w:rsid w:val="002D6541"/>
    <w:rsid w:val="002D680A"/>
    <w:rsid w:val="002D736D"/>
    <w:rsid w:val="002E150B"/>
    <w:rsid w:val="002E2C89"/>
    <w:rsid w:val="002E3609"/>
    <w:rsid w:val="002E3908"/>
    <w:rsid w:val="002E4CEC"/>
    <w:rsid w:val="002E4D3F"/>
    <w:rsid w:val="002E4F5F"/>
    <w:rsid w:val="002E5668"/>
    <w:rsid w:val="002E61A5"/>
    <w:rsid w:val="002E6E28"/>
    <w:rsid w:val="002F154F"/>
    <w:rsid w:val="002F204A"/>
    <w:rsid w:val="002F3675"/>
    <w:rsid w:val="002F4A8C"/>
    <w:rsid w:val="002F53B4"/>
    <w:rsid w:val="002F5707"/>
    <w:rsid w:val="002F59E0"/>
    <w:rsid w:val="002F66A6"/>
    <w:rsid w:val="002F7FAD"/>
    <w:rsid w:val="00300342"/>
    <w:rsid w:val="00303216"/>
    <w:rsid w:val="0030414B"/>
    <w:rsid w:val="00304401"/>
    <w:rsid w:val="003050DB"/>
    <w:rsid w:val="00305FB6"/>
    <w:rsid w:val="003104D1"/>
    <w:rsid w:val="00310561"/>
    <w:rsid w:val="003106D3"/>
    <w:rsid w:val="00310F17"/>
    <w:rsid w:val="00311D8C"/>
    <w:rsid w:val="00312407"/>
    <w:rsid w:val="0031273D"/>
    <w:rsid w:val="003127BB"/>
    <w:rsid w:val="003128E2"/>
    <w:rsid w:val="003153D9"/>
    <w:rsid w:val="003172B4"/>
    <w:rsid w:val="00320EA7"/>
    <w:rsid w:val="00321621"/>
    <w:rsid w:val="00323EF7"/>
    <w:rsid w:val="003240E1"/>
    <w:rsid w:val="00325F89"/>
    <w:rsid w:val="003265C3"/>
    <w:rsid w:val="00326772"/>
    <w:rsid w:val="00326C03"/>
    <w:rsid w:val="0032732E"/>
    <w:rsid w:val="00327474"/>
    <w:rsid w:val="003277B5"/>
    <w:rsid w:val="003342B4"/>
    <w:rsid w:val="00336940"/>
    <w:rsid w:val="00336CD1"/>
    <w:rsid w:val="00340DE0"/>
    <w:rsid w:val="00341F47"/>
    <w:rsid w:val="0034210D"/>
    <w:rsid w:val="00342327"/>
    <w:rsid w:val="0034250B"/>
    <w:rsid w:val="003425FA"/>
    <w:rsid w:val="003427DA"/>
    <w:rsid w:val="00342EE1"/>
    <w:rsid w:val="00344234"/>
    <w:rsid w:val="0034687D"/>
    <w:rsid w:val="00346949"/>
    <w:rsid w:val="0034750A"/>
    <w:rsid w:val="00347C69"/>
    <w:rsid w:val="00347E11"/>
    <w:rsid w:val="003503DD"/>
    <w:rsid w:val="00350696"/>
    <w:rsid w:val="00350C92"/>
    <w:rsid w:val="00350DEB"/>
    <w:rsid w:val="003511BC"/>
    <w:rsid w:val="0035266C"/>
    <w:rsid w:val="003531B5"/>
    <w:rsid w:val="003542C5"/>
    <w:rsid w:val="003559C8"/>
    <w:rsid w:val="003601F4"/>
    <w:rsid w:val="00360397"/>
    <w:rsid w:val="00361947"/>
    <w:rsid w:val="00364DB2"/>
    <w:rsid w:val="00364EFF"/>
    <w:rsid w:val="00365461"/>
    <w:rsid w:val="00367457"/>
    <w:rsid w:val="00367EDA"/>
    <w:rsid w:val="00370232"/>
    <w:rsid w:val="00370311"/>
    <w:rsid w:val="00380663"/>
    <w:rsid w:val="003807B5"/>
    <w:rsid w:val="00380D1F"/>
    <w:rsid w:val="003853E3"/>
    <w:rsid w:val="0038587E"/>
    <w:rsid w:val="003873B9"/>
    <w:rsid w:val="00390335"/>
    <w:rsid w:val="003928BB"/>
    <w:rsid w:val="00392ED4"/>
    <w:rsid w:val="00393680"/>
    <w:rsid w:val="00394D4C"/>
    <w:rsid w:val="003953B3"/>
    <w:rsid w:val="00395BD2"/>
    <w:rsid w:val="00395D9F"/>
    <w:rsid w:val="00396CD9"/>
    <w:rsid w:val="00397242"/>
    <w:rsid w:val="00397581"/>
    <w:rsid w:val="003A1315"/>
    <w:rsid w:val="003A1C10"/>
    <w:rsid w:val="003A2E73"/>
    <w:rsid w:val="003A3071"/>
    <w:rsid w:val="003A3A54"/>
    <w:rsid w:val="003A5824"/>
    <w:rsid w:val="003A5969"/>
    <w:rsid w:val="003A5C58"/>
    <w:rsid w:val="003B0C81"/>
    <w:rsid w:val="003B0F2D"/>
    <w:rsid w:val="003B201F"/>
    <w:rsid w:val="003B5389"/>
    <w:rsid w:val="003B60E1"/>
    <w:rsid w:val="003B7349"/>
    <w:rsid w:val="003C36FA"/>
    <w:rsid w:val="003C3720"/>
    <w:rsid w:val="003C7BE0"/>
    <w:rsid w:val="003D0DD3"/>
    <w:rsid w:val="003D17EF"/>
    <w:rsid w:val="003D32BB"/>
    <w:rsid w:val="003D3535"/>
    <w:rsid w:val="003D4246"/>
    <w:rsid w:val="003D4CA1"/>
    <w:rsid w:val="003D4D9F"/>
    <w:rsid w:val="003D5EF2"/>
    <w:rsid w:val="003D6C46"/>
    <w:rsid w:val="003D7B03"/>
    <w:rsid w:val="003E0964"/>
    <w:rsid w:val="003E30BD"/>
    <w:rsid w:val="003E38CE"/>
    <w:rsid w:val="003E5A50"/>
    <w:rsid w:val="003E6020"/>
    <w:rsid w:val="003E67B0"/>
    <w:rsid w:val="003E7CA0"/>
    <w:rsid w:val="003F1F1F"/>
    <w:rsid w:val="003F2278"/>
    <w:rsid w:val="003F299F"/>
    <w:rsid w:val="003F2F1D"/>
    <w:rsid w:val="003F4128"/>
    <w:rsid w:val="003F50E9"/>
    <w:rsid w:val="003F59B4"/>
    <w:rsid w:val="003F6B53"/>
    <w:rsid w:val="003F6B92"/>
    <w:rsid w:val="004008FB"/>
    <w:rsid w:val="0040090E"/>
    <w:rsid w:val="00400AB8"/>
    <w:rsid w:val="00403D11"/>
    <w:rsid w:val="00404DB4"/>
    <w:rsid w:val="00404E3A"/>
    <w:rsid w:val="004060B1"/>
    <w:rsid w:val="0041093C"/>
    <w:rsid w:val="00410CA3"/>
    <w:rsid w:val="00411CB7"/>
    <w:rsid w:val="0041223B"/>
    <w:rsid w:val="004137EE"/>
    <w:rsid w:val="00413A4E"/>
    <w:rsid w:val="00414DD5"/>
    <w:rsid w:val="00415163"/>
    <w:rsid w:val="00415273"/>
    <w:rsid w:val="004157BE"/>
    <w:rsid w:val="00415EFD"/>
    <w:rsid w:val="0042068E"/>
    <w:rsid w:val="00421084"/>
    <w:rsid w:val="00421887"/>
    <w:rsid w:val="00421C61"/>
    <w:rsid w:val="00422030"/>
    <w:rsid w:val="00422A7F"/>
    <w:rsid w:val="00426213"/>
    <w:rsid w:val="00431A7B"/>
    <w:rsid w:val="004327A3"/>
    <w:rsid w:val="00434CE0"/>
    <w:rsid w:val="0043623F"/>
    <w:rsid w:val="00437459"/>
    <w:rsid w:val="00441D70"/>
    <w:rsid w:val="004425C2"/>
    <w:rsid w:val="00442DB8"/>
    <w:rsid w:val="0044476D"/>
    <w:rsid w:val="004451EF"/>
    <w:rsid w:val="00445604"/>
    <w:rsid w:val="00445ACC"/>
    <w:rsid w:val="00446BAE"/>
    <w:rsid w:val="00446C11"/>
    <w:rsid w:val="004508BA"/>
    <w:rsid w:val="004514E3"/>
    <w:rsid w:val="00453D77"/>
    <w:rsid w:val="00454827"/>
    <w:rsid w:val="004557F3"/>
    <w:rsid w:val="0045607E"/>
    <w:rsid w:val="004566AE"/>
    <w:rsid w:val="00456DC3"/>
    <w:rsid w:val="0046190F"/>
    <w:rsid w:val="004625D5"/>
    <w:rsid w:val="00462EF7"/>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2C9B"/>
    <w:rsid w:val="0048317E"/>
    <w:rsid w:val="00485601"/>
    <w:rsid w:val="004865B8"/>
    <w:rsid w:val="00486C0D"/>
    <w:rsid w:val="00487B96"/>
    <w:rsid w:val="00487D14"/>
    <w:rsid w:val="004911D9"/>
    <w:rsid w:val="00491254"/>
    <w:rsid w:val="00491796"/>
    <w:rsid w:val="00492975"/>
    <w:rsid w:val="004933FF"/>
    <w:rsid w:val="00493416"/>
    <w:rsid w:val="004938EC"/>
    <w:rsid w:val="0049423C"/>
    <w:rsid w:val="004951AB"/>
    <w:rsid w:val="0049768A"/>
    <w:rsid w:val="004A063E"/>
    <w:rsid w:val="004A1679"/>
    <w:rsid w:val="004A29EA"/>
    <w:rsid w:val="004A33C6"/>
    <w:rsid w:val="004A4475"/>
    <w:rsid w:val="004A51A6"/>
    <w:rsid w:val="004A66B1"/>
    <w:rsid w:val="004A7DC4"/>
    <w:rsid w:val="004B1093"/>
    <w:rsid w:val="004B1E7B"/>
    <w:rsid w:val="004B3029"/>
    <w:rsid w:val="004B352B"/>
    <w:rsid w:val="004B35E7"/>
    <w:rsid w:val="004B36B0"/>
    <w:rsid w:val="004B4B73"/>
    <w:rsid w:val="004B63BF"/>
    <w:rsid w:val="004B66DA"/>
    <w:rsid w:val="004B696B"/>
    <w:rsid w:val="004B795E"/>
    <w:rsid w:val="004B7DFF"/>
    <w:rsid w:val="004B7F7B"/>
    <w:rsid w:val="004C0824"/>
    <w:rsid w:val="004C0C8D"/>
    <w:rsid w:val="004C0F0D"/>
    <w:rsid w:val="004C17E0"/>
    <w:rsid w:val="004C2DFB"/>
    <w:rsid w:val="004C3A3F"/>
    <w:rsid w:val="004C4FD0"/>
    <w:rsid w:val="004C52AA"/>
    <w:rsid w:val="004C5686"/>
    <w:rsid w:val="004C70EE"/>
    <w:rsid w:val="004D6FEF"/>
    <w:rsid w:val="004D766C"/>
    <w:rsid w:val="004E0FA8"/>
    <w:rsid w:val="004E1DE3"/>
    <w:rsid w:val="004E251B"/>
    <w:rsid w:val="004E25CD"/>
    <w:rsid w:val="004E2A4B"/>
    <w:rsid w:val="004E4419"/>
    <w:rsid w:val="004E4428"/>
    <w:rsid w:val="004E475D"/>
    <w:rsid w:val="004E6D22"/>
    <w:rsid w:val="004E7301"/>
    <w:rsid w:val="004F0448"/>
    <w:rsid w:val="004F1EA0"/>
    <w:rsid w:val="004F20AF"/>
    <w:rsid w:val="004F363F"/>
    <w:rsid w:val="004F4021"/>
    <w:rsid w:val="004F46F4"/>
    <w:rsid w:val="004F5640"/>
    <w:rsid w:val="004F6525"/>
    <w:rsid w:val="004F6FE2"/>
    <w:rsid w:val="004F79F2"/>
    <w:rsid w:val="005011D9"/>
    <w:rsid w:val="0050238B"/>
    <w:rsid w:val="00505905"/>
    <w:rsid w:val="005102B3"/>
    <w:rsid w:val="0051141F"/>
    <w:rsid w:val="00511A1B"/>
    <w:rsid w:val="00511A68"/>
    <w:rsid w:val="005121C0"/>
    <w:rsid w:val="00513E7D"/>
    <w:rsid w:val="00514A67"/>
    <w:rsid w:val="00515921"/>
    <w:rsid w:val="00520A46"/>
    <w:rsid w:val="00521192"/>
    <w:rsid w:val="0052127C"/>
    <w:rsid w:val="00521574"/>
    <w:rsid w:val="00524614"/>
    <w:rsid w:val="00526AEB"/>
    <w:rsid w:val="005302E0"/>
    <w:rsid w:val="00534E52"/>
    <w:rsid w:val="00535C6F"/>
    <w:rsid w:val="00535DA9"/>
    <w:rsid w:val="005365B6"/>
    <w:rsid w:val="005417EB"/>
    <w:rsid w:val="00541927"/>
    <w:rsid w:val="0054359A"/>
    <w:rsid w:val="00544738"/>
    <w:rsid w:val="005456E4"/>
    <w:rsid w:val="005474D1"/>
    <w:rsid w:val="00547952"/>
    <w:rsid w:val="00547B89"/>
    <w:rsid w:val="0055022C"/>
    <w:rsid w:val="00550DE8"/>
    <w:rsid w:val="00551027"/>
    <w:rsid w:val="00551C91"/>
    <w:rsid w:val="005527F1"/>
    <w:rsid w:val="005549B0"/>
    <w:rsid w:val="00554D97"/>
    <w:rsid w:val="005568AF"/>
    <w:rsid w:val="00556AF5"/>
    <w:rsid w:val="005577F2"/>
    <w:rsid w:val="005579E3"/>
    <w:rsid w:val="005606BC"/>
    <w:rsid w:val="00561D50"/>
    <w:rsid w:val="00562D54"/>
    <w:rsid w:val="00563E73"/>
    <w:rsid w:val="0056426C"/>
    <w:rsid w:val="00565792"/>
    <w:rsid w:val="00565ECE"/>
    <w:rsid w:val="00567351"/>
    <w:rsid w:val="00567799"/>
    <w:rsid w:val="005700BF"/>
    <w:rsid w:val="00570876"/>
    <w:rsid w:val="005710DE"/>
    <w:rsid w:val="00571A0B"/>
    <w:rsid w:val="00572907"/>
    <w:rsid w:val="00573DFD"/>
    <w:rsid w:val="005747D0"/>
    <w:rsid w:val="00581CC5"/>
    <w:rsid w:val="005822DF"/>
    <w:rsid w:val="005827D5"/>
    <w:rsid w:val="00582918"/>
    <w:rsid w:val="00583D8A"/>
    <w:rsid w:val="005849E3"/>
    <w:rsid w:val="005850D7"/>
    <w:rsid w:val="0058522F"/>
    <w:rsid w:val="00585282"/>
    <w:rsid w:val="00586266"/>
    <w:rsid w:val="00586FFF"/>
    <w:rsid w:val="0058703B"/>
    <w:rsid w:val="00592A09"/>
    <w:rsid w:val="00595EDE"/>
    <w:rsid w:val="00596E2B"/>
    <w:rsid w:val="00597DE3"/>
    <w:rsid w:val="005A0BB2"/>
    <w:rsid w:val="005A0CBA"/>
    <w:rsid w:val="005A2022"/>
    <w:rsid w:val="005A3272"/>
    <w:rsid w:val="005A5193"/>
    <w:rsid w:val="005A5F81"/>
    <w:rsid w:val="005A6034"/>
    <w:rsid w:val="005A7AC1"/>
    <w:rsid w:val="005B1078"/>
    <w:rsid w:val="005B115A"/>
    <w:rsid w:val="005B3AA7"/>
    <w:rsid w:val="005B3ADC"/>
    <w:rsid w:val="005B4273"/>
    <w:rsid w:val="005B4FDE"/>
    <w:rsid w:val="005B51F8"/>
    <w:rsid w:val="005B537F"/>
    <w:rsid w:val="005C09A4"/>
    <w:rsid w:val="005C120D"/>
    <w:rsid w:val="005C15B3"/>
    <w:rsid w:val="005C6F80"/>
    <w:rsid w:val="005D07C2"/>
    <w:rsid w:val="005D2723"/>
    <w:rsid w:val="005D2966"/>
    <w:rsid w:val="005D6A49"/>
    <w:rsid w:val="005E2F29"/>
    <w:rsid w:val="005E400D"/>
    <w:rsid w:val="005E49D4"/>
    <w:rsid w:val="005E4E79"/>
    <w:rsid w:val="005E5CE7"/>
    <w:rsid w:val="005E6E37"/>
    <w:rsid w:val="005E728C"/>
    <w:rsid w:val="005E790C"/>
    <w:rsid w:val="005F08C5"/>
    <w:rsid w:val="005F29B4"/>
    <w:rsid w:val="005F37F5"/>
    <w:rsid w:val="005F5167"/>
    <w:rsid w:val="005F5A1C"/>
    <w:rsid w:val="005F6EB0"/>
    <w:rsid w:val="005F7252"/>
    <w:rsid w:val="00602555"/>
    <w:rsid w:val="0060427E"/>
    <w:rsid w:val="00604782"/>
    <w:rsid w:val="00605718"/>
    <w:rsid w:val="00605C66"/>
    <w:rsid w:val="00606310"/>
    <w:rsid w:val="00606888"/>
    <w:rsid w:val="00607814"/>
    <w:rsid w:val="00610D87"/>
    <w:rsid w:val="00610E88"/>
    <w:rsid w:val="00611CBF"/>
    <w:rsid w:val="00613427"/>
    <w:rsid w:val="00613827"/>
    <w:rsid w:val="006153B7"/>
    <w:rsid w:val="00616283"/>
    <w:rsid w:val="006175D7"/>
    <w:rsid w:val="006208E5"/>
    <w:rsid w:val="0062289D"/>
    <w:rsid w:val="00622A58"/>
    <w:rsid w:val="00622B80"/>
    <w:rsid w:val="00622BAB"/>
    <w:rsid w:val="006273E4"/>
    <w:rsid w:val="00631F7D"/>
    <w:rsid w:val="00631F82"/>
    <w:rsid w:val="006323C5"/>
    <w:rsid w:val="006338D8"/>
    <w:rsid w:val="00633B59"/>
    <w:rsid w:val="00634EF4"/>
    <w:rsid w:val="006357D0"/>
    <w:rsid w:val="006358C8"/>
    <w:rsid w:val="00640AA8"/>
    <w:rsid w:val="0064133A"/>
    <w:rsid w:val="006415F6"/>
    <w:rsid w:val="006416D1"/>
    <w:rsid w:val="0064353E"/>
    <w:rsid w:val="00643DBC"/>
    <w:rsid w:val="00647FD7"/>
    <w:rsid w:val="00650080"/>
    <w:rsid w:val="00651F17"/>
    <w:rsid w:val="00652A86"/>
    <w:rsid w:val="0065382D"/>
    <w:rsid w:val="00654B4D"/>
    <w:rsid w:val="00654C3C"/>
    <w:rsid w:val="0065559D"/>
    <w:rsid w:val="00655A40"/>
    <w:rsid w:val="00656D3F"/>
    <w:rsid w:val="00657D11"/>
    <w:rsid w:val="00660D84"/>
    <w:rsid w:val="00660EBF"/>
    <w:rsid w:val="0066133A"/>
    <w:rsid w:val="00662788"/>
    <w:rsid w:val="00663095"/>
    <w:rsid w:val="00663196"/>
    <w:rsid w:val="0066378C"/>
    <w:rsid w:val="00664095"/>
    <w:rsid w:val="00665865"/>
    <w:rsid w:val="00665B0B"/>
    <w:rsid w:val="0066626E"/>
    <w:rsid w:val="0066661D"/>
    <w:rsid w:val="00670004"/>
    <w:rsid w:val="006700F0"/>
    <w:rsid w:val="0067028C"/>
    <w:rsid w:val="006706EA"/>
    <w:rsid w:val="00670A48"/>
    <w:rsid w:val="0067101F"/>
    <w:rsid w:val="00672F6F"/>
    <w:rsid w:val="006730DB"/>
    <w:rsid w:val="00674C2F"/>
    <w:rsid w:val="00674C8B"/>
    <w:rsid w:val="006812A4"/>
    <w:rsid w:val="00682F15"/>
    <w:rsid w:val="006844A2"/>
    <w:rsid w:val="00685C94"/>
    <w:rsid w:val="00691412"/>
    <w:rsid w:val="00691AEE"/>
    <w:rsid w:val="0069341A"/>
    <w:rsid w:val="00694B37"/>
    <w:rsid w:val="00694EBE"/>
    <w:rsid w:val="0069523C"/>
    <w:rsid w:val="0069572F"/>
    <w:rsid w:val="006962CA"/>
    <w:rsid w:val="00696A95"/>
    <w:rsid w:val="006A09DA"/>
    <w:rsid w:val="006A1835"/>
    <w:rsid w:val="006A2625"/>
    <w:rsid w:val="006A2AB7"/>
    <w:rsid w:val="006B1D2E"/>
    <w:rsid w:val="006B4A30"/>
    <w:rsid w:val="006B5067"/>
    <w:rsid w:val="006B745F"/>
    <w:rsid w:val="006B7569"/>
    <w:rsid w:val="006B7FA8"/>
    <w:rsid w:val="006C28EE"/>
    <w:rsid w:val="006C4FF1"/>
    <w:rsid w:val="006C5C02"/>
    <w:rsid w:val="006C680D"/>
    <w:rsid w:val="006D2683"/>
    <w:rsid w:val="006D2998"/>
    <w:rsid w:val="006D301D"/>
    <w:rsid w:val="006D3188"/>
    <w:rsid w:val="006D3C47"/>
    <w:rsid w:val="006D5159"/>
    <w:rsid w:val="006D5F8C"/>
    <w:rsid w:val="006D6779"/>
    <w:rsid w:val="006D7F15"/>
    <w:rsid w:val="006E08FC"/>
    <w:rsid w:val="006E1B38"/>
    <w:rsid w:val="006E73CF"/>
    <w:rsid w:val="006F1920"/>
    <w:rsid w:val="006F2588"/>
    <w:rsid w:val="006F2F39"/>
    <w:rsid w:val="006F3DE3"/>
    <w:rsid w:val="006F4B8A"/>
    <w:rsid w:val="006F4F41"/>
    <w:rsid w:val="00700EC3"/>
    <w:rsid w:val="00701ABC"/>
    <w:rsid w:val="00703DD5"/>
    <w:rsid w:val="00710A6C"/>
    <w:rsid w:val="00710D98"/>
    <w:rsid w:val="00711CE9"/>
    <w:rsid w:val="00712266"/>
    <w:rsid w:val="00712593"/>
    <w:rsid w:val="00712D82"/>
    <w:rsid w:val="00712DE1"/>
    <w:rsid w:val="00714A96"/>
    <w:rsid w:val="00716B08"/>
    <w:rsid w:val="00716E22"/>
    <w:rsid w:val="007171AB"/>
    <w:rsid w:val="007213D0"/>
    <w:rsid w:val="007219C0"/>
    <w:rsid w:val="00721D8B"/>
    <w:rsid w:val="0072347F"/>
    <w:rsid w:val="00731C75"/>
    <w:rsid w:val="00732599"/>
    <w:rsid w:val="00735059"/>
    <w:rsid w:val="00743E09"/>
    <w:rsid w:val="00744FCC"/>
    <w:rsid w:val="00746811"/>
    <w:rsid w:val="00747B9C"/>
    <w:rsid w:val="00750104"/>
    <w:rsid w:val="00750B72"/>
    <w:rsid w:val="00750C93"/>
    <w:rsid w:val="00751B91"/>
    <w:rsid w:val="0075313A"/>
    <w:rsid w:val="00754947"/>
    <w:rsid w:val="00754E24"/>
    <w:rsid w:val="00754E43"/>
    <w:rsid w:val="00757B3B"/>
    <w:rsid w:val="007618C5"/>
    <w:rsid w:val="00762522"/>
    <w:rsid w:val="0076351C"/>
    <w:rsid w:val="00763F8E"/>
    <w:rsid w:val="00764FA6"/>
    <w:rsid w:val="00765294"/>
    <w:rsid w:val="00771DFA"/>
    <w:rsid w:val="007720D9"/>
    <w:rsid w:val="00773075"/>
    <w:rsid w:val="00773F36"/>
    <w:rsid w:val="00774358"/>
    <w:rsid w:val="00775BF6"/>
    <w:rsid w:val="00776254"/>
    <w:rsid w:val="007769FC"/>
    <w:rsid w:val="00776C04"/>
    <w:rsid w:val="00777C9B"/>
    <w:rsid w:val="00777CFF"/>
    <w:rsid w:val="00780606"/>
    <w:rsid w:val="007813E1"/>
    <w:rsid w:val="007815BC"/>
    <w:rsid w:val="00782B3F"/>
    <w:rsid w:val="00782E3C"/>
    <w:rsid w:val="00782F6E"/>
    <w:rsid w:val="00783A59"/>
    <w:rsid w:val="00785292"/>
    <w:rsid w:val="007900CC"/>
    <w:rsid w:val="0079641B"/>
    <w:rsid w:val="00797A90"/>
    <w:rsid w:val="007A1856"/>
    <w:rsid w:val="007A1887"/>
    <w:rsid w:val="007A1D26"/>
    <w:rsid w:val="007A3FAA"/>
    <w:rsid w:val="007A4291"/>
    <w:rsid w:val="007A629C"/>
    <w:rsid w:val="007A6348"/>
    <w:rsid w:val="007B023C"/>
    <w:rsid w:val="007B03CC"/>
    <w:rsid w:val="007B112D"/>
    <w:rsid w:val="007B2F08"/>
    <w:rsid w:val="007B5CC1"/>
    <w:rsid w:val="007B6CED"/>
    <w:rsid w:val="007C139A"/>
    <w:rsid w:val="007C19F7"/>
    <w:rsid w:val="007C2CC7"/>
    <w:rsid w:val="007C31FC"/>
    <w:rsid w:val="007C447D"/>
    <w:rsid w:val="007C44FF"/>
    <w:rsid w:val="007C6456"/>
    <w:rsid w:val="007C7BDB"/>
    <w:rsid w:val="007D2257"/>
    <w:rsid w:val="007D2FF5"/>
    <w:rsid w:val="007D4BCF"/>
    <w:rsid w:val="007D542F"/>
    <w:rsid w:val="007D73AB"/>
    <w:rsid w:val="007D790E"/>
    <w:rsid w:val="007E2712"/>
    <w:rsid w:val="007E3563"/>
    <w:rsid w:val="007E429E"/>
    <w:rsid w:val="007E4645"/>
    <w:rsid w:val="007E4A9C"/>
    <w:rsid w:val="007E5516"/>
    <w:rsid w:val="007E7EE2"/>
    <w:rsid w:val="007F06CA"/>
    <w:rsid w:val="007F0DD0"/>
    <w:rsid w:val="007F142B"/>
    <w:rsid w:val="007F2028"/>
    <w:rsid w:val="007F2274"/>
    <w:rsid w:val="007F61D0"/>
    <w:rsid w:val="007F67C8"/>
    <w:rsid w:val="00800DD8"/>
    <w:rsid w:val="0080228F"/>
    <w:rsid w:val="00802E2B"/>
    <w:rsid w:val="00804C1B"/>
    <w:rsid w:val="00804C79"/>
    <w:rsid w:val="0080595A"/>
    <w:rsid w:val="0080608A"/>
    <w:rsid w:val="008119A0"/>
    <w:rsid w:val="00812DA7"/>
    <w:rsid w:val="008136EE"/>
    <w:rsid w:val="00813CBA"/>
    <w:rsid w:val="00814A18"/>
    <w:rsid w:val="00814D4C"/>
    <w:rsid w:val="008150A6"/>
    <w:rsid w:val="00815A8F"/>
    <w:rsid w:val="008162F6"/>
    <w:rsid w:val="00816EF3"/>
    <w:rsid w:val="00817098"/>
    <w:rsid w:val="008178E6"/>
    <w:rsid w:val="00817E58"/>
    <w:rsid w:val="00820CBD"/>
    <w:rsid w:val="00821540"/>
    <w:rsid w:val="00821E18"/>
    <w:rsid w:val="0082249C"/>
    <w:rsid w:val="008237FB"/>
    <w:rsid w:val="00824CCE"/>
    <w:rsid w:val="00826F32"/>
    <w:rsid w:val="00827177"/>
    <w:rsid w:val="00830B7B"/>
    <w:rsid w:val="00832661"/>
    <w:rsid w:val="00832A21"/>
    <w:rsid w:val="00833D29"/>
    <w:rsid w:val="008349AA"/>
    <w:rsid w:val="008375D5"/>
    <w:rsid w:val="0084127B"/>
    <w:rsid w:val="00841486"/>
    <w:rsid w:val="00842BC9"/>
    <w:rsid w:val="008431AF"/>
    <w:rsid w:val="0084476E"/>
    <w:rsid w:val="00845137"/>
    <w:rsid w:val="00845B9F"/>
    <w:rsid w:val="008466E7"/>
    <w:rsid w:val="008504F6"/>
    <w:rsid w:val="00850539"/>
    <w:rsid w:val="0085240E"/>
    <w:rsid w:val="00852484"/>
    <w:rsid w:val="008573B9"/>
    <w:rsid w:val="0085782D"/>
    <w:rsid w:val="008604E1"/>
    <w:rsid w:val="00863BB7"/>
    <w:rsid w:val="00864FEB"/>
    <w:rsid w:val="008650C9"/>
    <w:rsid w:val="008704EC"/>
    <w:rsid w:val="00870EE7"/>
    <w:rsid w:val="008730FD"/>
    <w:rsid w:val="00873DA1"/>
    <w:rsid w:val="00875DDD"/>
    <w:rsid w:val="00881BC6"/>
    <w:rsid w:val="00883FF2"/>
    <w:rsid w:val="00884056"/>
    <w:rsid w:val="008848F6"/>
    <w:rsid w:val="008860CC"/>
    <w:rsid w:val="00886EEE"/>
    <w:rsid w:val="00887F86"/>
    <w:rsid w:val="00890876"/>
    <w:rsid w:val="00891929"/>
    <w:rsid w:val="00893029"/>
    <w:rsid w:val="00893081"/>
    <w:rsid w:val="008932B6"/>
    <w:rsid w:val="00894332"/>
    <w:rsid w:val="0089514A"/>
    <w:rsid w:val="00895C2A"/>
    <w:rsid w:val="008A03E9"/>
    <w:rsid w:val="008A0A0D"/>
    <w:rsid w:val="008A2B2A"/>
    <w:rsid w:val="008A2BB2"/>
    <w:rsid w:val="008A3228"/>
    <w:rsid w:val="008A32D9"/>
    <w:rsid w:val="008A3961"/>
    <w:rsid w:val="008A4CEA"/>
    <w:rsid w:val="008A5224"/>
    <w:rsid w:val="008A54DA"/>
    <w:rsid w:val="008A607B"/>
    <w:rsid w:val="008A68D0"/>
    <w:rsid w:val="008A7506"/>
    <w:rsid w:val="008A7D14"/>
    <w:rsid w:val="008B1603"/>
    <w:rsid w:val="008B20ED"/>
    <w:rsid w:val="008B32C8"/>
    <w:rsid w:val="008B5BAB"/>
    <w:rsid w:val="008B5E74"/>
    <w:rsid w:val="008B6135"/>
    <w:rsid w:val="008B7BEB"/>
    <w:rsid w:val="008B7D17"/>
    <w:rsid w:val="008C0289"/>
    <w:rsid w:val="008C02B8"/>
    <w:rsid w:val="008C1106"/>
    <w:rsid w:val="008C4538"/>
    <w:rsid w:val="008C474B"/>
    <w:rsid w:val="008C562B"/>
    <w:rsid w:val="008C6717"/>
    <w:rsid w:val="008D0305"/>
    <w:rsid w:val="008D0A21"/>
    <w:rsid w:val="008D2087"/>
    <w:rsid w:val="008D2D6B"/>
    <w:rsid w:val="008D3090"/>
    <w:rsid w:val="008D4306"/>
    <w:rsid w:val="008D4508"/>
    <w:rsid w:val="008D4DC4"/>
    <w:rsid w:val="008D4F17"/>
    <w:rsid w:val="008D5BCA"/>
    <w:rsid w:val="008D5E79"/>
    <w:rsid w:val="008D77D0"/>
    <w:rsid w:val="008D7CAF"/>
    <w:rsid w:val="008E02EE"/>
    <w:rsid w:val="008E2123"/>
    <w:rsid w:val="008E517E"/>
    <w:rsid w:val="008E65A8"/>
    <w:rsid w:val="008E6ABC"/>
    <w:rsid w:val="008E77D6"/>
    <w:rsid w:val="008F1F05"/>
    <w:rsid w:val="008F6742"/>
    <w:rsid w:val="009033A8"/>
    <w:rsid w:val="009036E7"/>
    <w:rsid w:val="0090605F"/>
    <w:rsid w:val="00907069"/>
    <w:rsid w:val="0090753D"/>
    <w:rsid w:val="00907AE9"/>
    <w:rsid w:val="0091053B"/>
    <w:rsid w:val="00910B23"/>
    <w:rsid w:val="00912158"/>
    <w:rsid w:val="00912945"/>
    <w:rsid w:val="00912CBD"/>
    <w:rsid w:val="00913DAE"/>
    <w:rsid w:val="009144EE"/>
    <w:rsid w:val="00915D4C"/>
    <w:rsid w:val="00916A45"/>
    <w:rsid w:val="00920D67"/>
    <w:rsid w:val="0092135B"/>
    <w:rsid w:val="009272A6"/>
    <w:rsid w:val="009279B2"/>
    <w:rsid w:val="00935814"/>
    <w:rsid w:val="00940A93"/>
    <w:rsid w:val="00941A0C"/>
    <w:rsid w:val="0094502D"/>
    <w:rsid w:val="00946561"/>
    <w:rsid w:val="00946B39"/>
    <w:rsid w:val="00947013"/>
    <w:rsid w:val="0095062C"/>
    <w:rsid w:val="009546CB"/>
    <w:rsid w:val="00954EC6"/>
    <w:rsid w:val="00956B8D"/>
    <w:rsid w:val="00956EA9"/>
    <w:rsid w:val="00962673"/>
    <w:rsid w:val="009631B8"/>
    <w:rsid w:val="00966E40"/>
    <w:rsid w:val="00971BC4"/>
    <w:rsid w:val="00971CF8"/>
    <w:rsid w:val="00973084"/>
    <w:rsid w:val="00973422"/>
    <w:rsid w:val="00973CBD"/>
    <w:rsid w:val="00974520"/>
    <w:rsid w:val="00974B59"/>
    <w:rsid w:val="00974ECD"/>
    <w:rsid w:val="00975341"/>
    <w:rsid w:val="0097653D"/>
    <w:rsid w:val="00977A0D"/>
    <w:rsid w:val="00977A49"/>
    <w:rsid w:val="00977B21"/>
    <w:rsid w:val="00981474"/>
    <w:rsid w:val="00984EA2"/>
    <w:rsid w:val="00986CC3"/>
    <w:rsid w:val="0099068E"/>
    <w:rsid w:val="009920AA"/>
    <w:rsid w:val="009926D1"/>
    <w:rsid w:val="00992943"/>
    <w:rsid w:val="00992F58"/>
    <w:rsid w:val="009931B3"/>
    <w:rsid w:val="00993BE4"/>
    <w:rsid w:val="00995A3F"/>
    <w:rsid w:val="00996279"/>
    <w:rsid w:val="009965F7"/>
    <w:rsid w:val="009A0866"/>
    <w:rsid w:val="009A4D0A"/>
    <w:rsid w:val="009A6156"/>
    <w:rsid w:val="009A759C"/>
    <w:rsid w:val="009B2B2B"/>
    <w:rsid w:val="009B2D40"/>
    <w:rsid w:val="009B2F70"/>
    <w:rsid w:val="009B3DC3"/>
    <w:rsid w:val="009B40C2"/>
    <w:rsid w:val="009B4594"/>
    <w:rsid w:val="009B4DEC"/>
    <w:rsid w:val="009B5739"/>
    <w:rsid w:val="009B65C2"/>
    <w:rsid w:val="009C2459"/>
    <w:rsid w:val="009C255A"/>
    <w:rsid w:val="009C2B46"/>
    <w:rsid w:val="009C326D"/>
    <w:rsid w:val="009C4448"/>
    <w:rsid w:val="009C4E52"/>
    <w:rsid w:val="009C50E9"/>
    <w:rsid w:val="009C570A"/>
    <w:rsid w:val="009C610D"/>
    <w:rsid w:val="009C6D10"/>
    <w:rsid w:val="009D10E5"/>
    <w:rsid w:val="009D12DD"/>
    <w:rsid w:val="009D2A20"/>
    <w:rsid w:val="009D2DC4"/>
    <w:rsid w:val="009D3CFA"/>
    <w:rsid w:val="009D4230"/>
    <w:rsid w:val="009D434F"/>
    <w:rsid w:val="009D43F3"/>
    <w:rsid w:val="009D4E9F"/>
    <w:rsid w:val="009D5D40"/>
    <w:rsid w:val="009D6B1B"/>
    <w:rsid w:val="009D777E"/>
    <w:rsid w:val="009E107B"/>
    <w:rsid w:val="009E18D6"/>
    <w:rsid w:val="009E4DCA"/>
    <w:rsid w:val="009E53C8"/>
    <w:rsid w:val="009E5B02"/>
    <w:rsid w:val="009E6DD9"/>
    <w:rsid w:val="009E7B92"/>
    <w:rsid w:val="009E7F45"/>
    <w:rsid w:val="009F19C0"/>
    <w:rsid w:val="009F2CDD"/>
    <w:rsid w:val="009F4A4E"/>
    <w:rsid w:val="009F505F"/>
    <w:rsid w:val="00A00021"/>
    <w:rsid w:val="00A00AE4"/>
    <w:rsid w:val="00A00D24"/>
    <w:rsid w:val="00A0129C"/>
    <w:rsid w:val="00A01EED"/>
    <w:rsid w:val="00A01F5C"/>
    <w:rsid w:val="00A03225"/>
    <w:rsid w:val="00A05353"/>
    <w:rsid w:val="00A06021"/>
    <w:rsid w:val="00A12A69"/>
    <w:rsid w:val="00A15D0D"/>
    <w:rsid w:val="00A2019A"/>
    <w:rsid w:val="00A21091"/>
    <w:rsid w:val="00A222BA"/>
    <w:rsid w:val="00A23493"/>
    <w:rsid w:val="00A2416A"/>
    <w:rsid w:val="00A30E06"/>
    <w:rsid w:val="00A314BF"/>
    <w:rsid w:val="00A31EC8"/>
    <w:rsid w:val="00A3270B"/>
    <w:rsid w:val="00A333A9"/>
    <w:rsid w:val="00A34DA2"/>
    <w:rsid w:val="00A379E4"/>
    <w:rsid w:val="00A37E44"/>
    <w:rsid w:val="00A41689"/>
    <w:rsid w:val="00A42F07"/>
    <w:rsid w:val="00A43B02"/>
    <w:rsid w:val="00A44946"/>
    <w:rsid w:val="00A44E41"/>
    <w:rsid w:val="00A45781"/>
    <w:rsid w:val="00A45A84"/>
    <w:rsid w:val="00A46B85"/>
    <w:rsid w:val="00A47F09"/>
    <w:rsid w:val="00A47FC1"/>
    <w:rsid w:val="00A50585"/>
    <w:rsid w:val="00A506F1"/>
    <w:rsid w:val="00A5156E"/>
    <w:rsid w:val="00A52BC1"/>
    <w:rsid w:val="00A53E57"/>
    <w:rsid w:val="00A548EA"/>
    <w:rsid w:val="00A55A07"/>
    <w:rsid w:val="00A56667"/>
    <w:rsid w:val="00A56824"/>
    <w:rsid w:val="00A56C9A"/>
    <w:rsid w:val="00A572DA"/>
    <w:rsid w:val="00A602AE"/>
    <w:rsid w:val="00A6072F"/>
    <w:rsid w:val="00A60D45"/>
    <w:rsid w:val="00A61F6D"/>
    <w:rsid w:val="00A62699"/>
    <w:rsid w:val="00A65996"/>
    <w:rsid w:val="00A66D86"/>
    <w:rsid w:val="00A67276"/>
    <w:rsid w:val="00A67588"/>
    <w:rsid w:val="00A67840"/>
    <w:rsid w:val="00A70EFB"/>
    <w:rsid w:val="00A7164F"/>
    <w:rsid w:val="00A71A9E"/>
    <w:rsid w:val="00A7382D"/>
    <w:rsid w:val="00A7428F"/>
    <w:rsid w:val="00A743AC"/>
    <w:rsid w:val="00A75AB7"/>
    <w:rsid w:val="00A82A8D"/>
    <w:rsid w:val="00A833B9"/>
    <w:rsid w:val="00A83955"/>
    <w:rsid w:val="00A8439D"/>
    <w:rsid w:val="00A8483F"/>
    <w:rsid w:val="00A8561D"/>
    <w:rsid w:val="00A870B0"/>
    <w:rsid w:val="00A8728A"/>
    <w:rsid w:val="00A87A54"/>
    <w:rsid w:val="00A87D13"/>
    <w:rsid w:val="00A95900"/>
    <w:rsid w:val="00AA105C"/>
    <w:rsid w:val="00AA1809"/>
    <w:rsid w:val="00AA1FFE"/>
    <w:rsid w:val="00AA3F2E"/>
    <w:rsid w:val="00AA72F4"/>
    <w:rsid w:val="00AB10E7"/>
    <w:rsid w:val="00AB2022"/>
    <w:rsid w:val="00AB4D25"/>
    <w:rsid w:val="00AB5033"/>
    <w:rsid w:val="00AB5298"/>
    <w:rsid w:val="00AB5519"/>
    <w:rsid w:val="00AB6313"/>
    <w:rsid w:val="00AB6F47"/>
    <w:rsid w:val="00AB71DD"/>
    <w:rsid w:val="00AC15C5"/>
    <w:rsid w:val="00AC1F8F"/>
    <w:rsid w:val="00AC275C"/>
    <w:rsid w:val="00AC59D3"/>
    <w:rsid w:val="00AC77F4"/>
    <w:rsid w:val="00AC7CFF"/>
    <w:rsid w:val="00AD0E75"/>
    <w:rsid w:val="00AD5AEB"/>
    <w:rsid w:val="00AD5E11"/>
    <w:rsid w:val="00AD63AE"/>
    <w:rsid w:val="00AD6BA1"/>
    <w:rsid w:val="00AE2EC6"/>
    <w:rsid w:val="00AE77EB"/>
    <w:rsid w:val="00AE7BD8"/>
    <w:rsid w:val="00AE7D02"/>
    <w:rsid w:val="00AF0BB7"/>
    <w:rsid w:val="00AF0BDE"/>
    <w:rsid w:val="00AF0EDE"/>
    <w:rsid w:val="00AF2C8E"/>
    <w:rsid w:val="00AF36DC"/>
    <w:rsid w:val="00AF4853"/>
    <w:rsid w:val="00AF53B9"/>
    <w:rsid w:val="00AF73AD"/>
    <w:rsid w:val="00B00702"/>
    <w:rsid w:val="00B0110B"/>
    <w:rsid w:val="00B011EC"/>
    <w:rsid w:val="00B014E6"/>
    <w:rsid w:val="00B01760"/>
    <w:rsid w:val="00B0234E"/>
    <w:rsid w:val="00B04444"/>
    <w:rsid w:val="00B06751"/>
    <w:rsid w:val="00B06B65"/>
    <w:rsid w:val="00B07931"/>
    <w:rsid w:val="00B13241"/>
    <w:rsid w:val="00B13699"/>
    <w:rsid w:val="00B136A7"/>
    <w:rsid w:val="00B14809"/>
    <w:rsid w:val="00B149E2"/>
    <w:rsid w:val="00B14E3B"/>
    <w:rsid w:val="00B14EAB"/>
    <w:rsid w:val="00B15834"/>
    <w:rsid w:val="00B2131A"/>
    <w:rsid w:val="00B2169D"/>
    <w:rsid w:val="00B21CBB"/>
    <w:rsid w:val="00B21D80"/>
    <w:rsid w:val="00B23D16"/>
    <w:rsid w:val="00B252F4"/>
    <w:rsid w:val="00B2606D"/>
    <w:rsid w:val="00B263C0"/>
    <w:rsid w:val="00B26841"/>
    <w:rsid w:val="00B26CE5"/>
    <w:rsid w:val="00B26E46"/>
    <w:rsid w:val="00B26F4E"/>
    <w:rsid w:val="00B2783E"/>
    <w:rsid w:val="00B3096E"/>
    <w:rsid w:val="00B316CA"/>
    <w:rsid w:val="00B31BFB"/>
    <w:rsid w:val="00B32EBF"/>
    <w:rsid w:val="00B33470"/>
    <w:rsid w:val="00B337F2"/>
    <w:rsid w:val="00B3528F"/>
    <w:rsid w:val="00B357AB"/>
    <w:rsid w:val="00B41704"/>
    <w:rsid w:val="00B41F72"/>
    <w:rsid w:val="00B4250A"/>
    <w:rsid w:val="00B43585"/>
    <w:rsid w:val="00B44E90"/>
    <w:rsid w:val="00B45324"/>
    <w:rsid w:val="00B47018"/>
    <w:rsid w:val="00B47956"/>
    <w:rsid w:val="00B517E1"/>
    <w:rsid w:val="00B5454D"/>
    <w:rsid w:val="00B55409"/>
    <w:rsid w:val="00B554A0"/>
    <w:rsid w:val="00B556E8"/>
    <w:rsid w:val="00B55E70"/>
    <w:rsid w:val="00B60238"/>
    <w:rsid w:val="00B6184A"/>
    <w:rsid w:val="00B62E3F"/>
    <w:rsid w:val="00B62EC1"/>
    <w:rsid w:val="00B640A8"/>
    <w:rsid w:val="00B64962"/>
    <w:rsid w:val="00B66AC0"/>
    <w:rsid w:val="00B66F6D"/>
    <w:rsid w:val="00B71634"/>
    <w:rsid w:val="00B73091"/>
    <w:rsid w:val="00B73C58"/>
    <w:rsid w:val="00B75139"/>
    <w:rsid w:val="00B753AF"/>
    <w:rsid w:val="00B80840"/>
    <w:rsid w:val="00B812C0"/>
    <w:rsid w:val="00B815FC"/>
    <w:rsid w:val="00B81623"/>
    <w:rsid w:val="00B82A05"/>
    <w:rsid w:val="00B84409"/>
    <w:rsid w:val="00B84500"/>
    <w:rsid w:val="00B84E2D"/>
    <w:rsid w:val="00B84F98"/>
    <w:rsid w:val="00B85D6E"/>
    <w:rsid w:val="00B8746A"/>
    <w:rsid w:val="00B915D3"/>
    <w:rsid w:val="00B9277F"/>
    <w:rsid w:val="00B927C9"/>
    <w:rsid w:val="00B94763"/>
    <w:rsid w:val="00B952B7"/>
    <w:rsid w:val="00B96EFA"/>
    <w:rsid w:val="00B97CCF"/>
    <w:rsid w:val="00B97D95"/>
    <w:rsid w:val="00BA07F0"/>
    <w:rsid w:val="00BA2C19"/>
    <w:rsid w:val="00BA3F43"/>
    <w:rsid w:val="00BA5541"/>
    <w:rsid w:val="00BA5BC8"/>
    <w:rsid w:val="00BA61AC"/>
    <w:rsid w:val="00BB03E5"/>
    <w:rsid w:val="00BB17B0"/>
    <w:rsid w:val="00BB28BF"/>
    <w:rsid w:val="00BB28E8"/>
    <w:rsid w:val="00BB2F42"/>
    <w:rsid w:val="00BB3653"/>
    <w:rsid w:val="00BB404B"/>
    <w:rsid w:val="00BB46FA"/>
    <w:rsid w:val="00BB4AC0"/>
    <w:rsid w:val="00BB5683"/>
    <w:rsid w:val="00BB5EB6"/>
    <w:rsid w:val="00BB60FD"/>
    <w:rsid w:val="00BC0689"/>
    <w:rsid w:val="00BC112B"/>
    <w:rsid w:val="00BC1449"/>
    <w:rsid w:val="00BC17DF"/>
    <w:rsid w:val="00BC1B5C"/>
    <w:rsid w:val="00BC3F7E"/>
    <w:rsid w:val="00BC6832"/>
    <w:rsid w:val="00BC6DA4"/>
    <w:rsid w:val="00BD0771"/>
    <w:rsid w:val="00BD0826"/>
    <w:rsid w:val="00BD15AB"/>
    <w:rsid w:val="00BD181D"/>
    <w:rsid w:val="00BD18F5"/>
    <w:rsid w:val="00BD4D7E"/>
    <w:rsid w:val="00BD63ED"/>
    <w:rsid w:val="00BE0567"/>
    <w:rsid w:val="00BE18F0"/>
    <w:rsid w:val="00BE1BAF"/>
    <w:rsid w:val="00BE302F"/>
    <w:rsid w:val="00BE3210"/>
    <w:rsid w:val="00BE350E"/>
    <w:rsid w:val="00BE3E56"/>
    <w:rsid w:val="00BE4BF7"/>
    <w:rsid w:val="00BE56A7"/>
    <w:rsid w:val="00BE62F6"/>
    <w:rsid w:val="00BE638E"/>
    <w:rsid w:val="00BE7073"/>
    <w:rsid w:val="00BE713D"/>
    <w:rsid w:val="00BF27B2"/>
    <w:rsid w:val="00BF4F06"/>
    <w:rsid w:val="00BF534E"/>
    <w:rsid w:val="00BF5717"/>
    <w:rsid w:val="00BF5C91"/>
    <w:rsid w:val="00BF66D2"/>
    <w:rsid w:val="00C01348"/>
    <w:rsid w:val="00C01585"/>
    <w:rsid w:val="00C0171C"/>
    <w:rsid w:val="00C01832"/>
    <w:rsid w:val="00C042D9"/>
    <w:rsid w:val="00C05348"/>
    <w:rsid w:val="00C0764A"/>
    <w:rsid w:val="00C109A7"/>
    <w:rsid w:val="00C11164"/>
    <w:rsid w:val="00C1410E"/>
    <w:rsid w:val="00C141C6"/>
    <w:rsid w:val="00C14300"/>
    <w:rsid w:val="00C15663"/>
    <w:rsid w:val="00C156CA"/>
    <w:rsid w:val="00C16508"/>
    <w:rsid w:val="00C16F5A"/>
    <w:rsid w:val="00C2071A"/>
    <w:rsid w:val="00C20ACB"/>
    <w:rsid w:val="00C22D43"/>
    <w:rsid w:val="00C23703"/>
    <w:rsid w:val="00C24176"/>
    <w:rsid w:val="00C26068"/>
    <w:rsid w:val="00C26DF9"/>
    <w:rsid w:val="00C271A8"/>
    <w:rsid w:val="00C27C38"/>
    <w:rsid w:val="00C3050C"/>
    <w:rsid w:val="00C31F15"/>
    <w:rsid w:val="00C32067"/>
    <w:rsid w:val="00C346AD"/>
    <w:rsid w:val="00C36E3A"/>
    <w:rsid w:val="00C37A77"/>
    <w:rsid w:val="00C41141"/>
    <w:rsid w:val="00C4119A"/>
    <w:rsid w:val="00C4380C"/>
    <w:rsid w:val="00C449AD"/>
    <w:rsid w:val="00C44E30"/>
    <w:rsid w:val="00C461E6"/>
    <w:rsid w:val="00C50045"/>
    <w:rsid w:val="00C50771"/>
    <w:rsid w:val="00C508BE"/>
    <w:rsid w:val="00C529DE"/>
    <w:rsid w:val="00C530D3"/>
    <w:rsid w:val="00C55BB1"/>
    <w:rsid w:val="00C55FE8"/>
    <w:rsid w:val="00C5781F"/>
    <w:rsid w:val="00C62AC3"/>
    <w:rsid w:val="00C630C1"/>
    <w:rsid w:val="00C6349A"/>
    <w:rsid w:val="00C63EC4"/>
    <w:rsid w:val="00C6491C"/>
    <w:rsid w:val="00C64CD9"/>
    <w:rsid w:val="00C6578F"/>
    <w:rsid w:val="00C66B6C"/>
    <w:rsid w:val="00C66E3B"/>
    <w:rsid w:val="00C670F8"/>
    <w:rsid w:val="00C6780B"/>
    <w:rsid w:val="00C73A90"/>
    <w:rsid w:val="00C747CA"/>
    <w:rsid w:val="00C75F42"/>
    <w:rsid w:val="00C761A7"/>
    <w:rsid w:val="00C76D49"/>
    <w:rsid w:val="00C80AD4"/>
    <w:rsid w:val="00C80B5E"/>
    <w:rsid w:val="00C82055"/>
    <w:rsid w:val="00C83598"/>
    <w:rsid w:val="00C85FE1"/>
    <w:rsid w:val="00C8630A"/>
    <w:rsid w:val="00C9061B"/>
    <w:rsid w:val="00C91EFF"/>
    <w:rsid w:val="00C931F6"/>
    <w:rsid w:val="00C93EBA"/>
    <w:rsid w:val="00C94965"/>
    <w:rsid w:val="00C96688"/>
    <w:rsid w:val="00C97A19"/>
    <w:rsid w:val="00C97EF0"/>
    <w:rsid w:val="00CA0BD8"/>
    <w:rsid w:val="00CA2BB7"/>
    <w:rsid w:val="00CA2FD7"/>
    <w:rsid w:val="00CA448D"/>
    <w:rsid w:val="00CA69E3"/>
    <w:rsid w:val="00CA6B28"/>
    <w:rsid w:val="00CA72BB"/>
    <w:rsid w:val="00CA75D4"/>
    <w:rsid w:val="00CA7FF5"/>
    <w:rsid w:val="00CB0531"/>
    <w:rsid w:val="00CB078F"/>
    <w:rsid w:val="00CB07E5"/>
    <w:rsid w:val="00CB09E0"/>
    <w:rsid w:val="00CB0A70"/>
    <w:rsid w:val="00CB1C14"/>
    <w:rsid w:val="00CB1E7C"/>
    <w:rsid w:val="00CB2EA1"/>
    <w:rsid w:val="00CB2F84"/>
    <w:rsid w:val="00CB334E"/>
    <w:rsid w:val="00CB3E75"/>
    <w:rsid w:val="00CB43F1"/>
    <w:rsid w:val="00CB4E5A"/>
    <w:rsid w:val="00CB4E86"/>
    <w:rsid w:val="00CB5193"/>
    <w:rsid w:val="00CB581E"/>
    <w:rsid w:val="00CB6A8A"/>
    <w:rsid w:val="00CB6EDE"/>
    <w:rsid w:val="00CC24FF"/>
    <w:rsid w:val="00CC2D8B"/>
    <w:rsid w:val="00CC41BA"/>
    <w:rsid w:val="00CC4F47"/>
    <w:rsid w:val="00CC6F48"/>
    <w:rsid w:val="00CC7BF3"/>
    <w:rsid w:val="00CD06A7"/>
    <w:rsid w:val="00CD09EF"/>
    <w:rsid w:val="00CD1550"/>
    <w:rsid w:val="00CD17C1"/>
    <w:rsid w:val="00CD1C6C"/>
    <w:rsid w:val="00CD2B46"/>
    <w:rsid w:val="00CD37F1"/>
    <w:rsid w:val="00CD3BFC"/>
    <w:rsid w:val="00CD4565"/>
    <w:rsid w:val="00CD6169"/>
    <w:rsid w:val="00CD6D76"/>
    <w:rsid w:val="00CE017A"/>
    <w:rsid w:val="00CE04F6"/>
    <w:rsid w:val="00CE066F"/>
    <w:rsid w:val="00CE1C01"/>
    <w:rsid w:val="00CE1DF9"/>
    <w:rsid w:val="00CE20BC"/>
    <w:rsid w:val="00CE26C6"/>
    <w:rsid w:val="00CE391C"/>
    <w:rsid w:val="00CE39E1"/>
    <w:rsid w:val="00CE5C0B"/>
    <w:rsid w:val="00CE7A7B"/>
    <w:rsid w:val="00CF16D8"/>
    <w:rsid w:val="00CF1FD8"/>
    <w:rsid w:val="00CF20D0"/>
    <w:rsid w:val="00CF25AD"/>
    <w:rsid w:val="00CF2D83"/>
    <w:rsid w:val="00CF44A1"/>
    <w:rsid w:val="00CF45F2"/>
    <w:rsid w:val="00CF4FDC"/>
    <w:rsid w:val="00CF6E13"/>
    <w:rsid w:val="00CF75D9"/>
    <w:rsid w:val="00CF7776"/>
    <w:rsid w:val="00CF7A77"/>
    <w:rsid w:val="00CF7E73"/>
    <w:rsid w:val="00D00E9E"/>
    <w:rsid w:val="00D021D2"/>
    <w:rsid w:val="00D04BCD"/>
    <w:rsid w:val="00D061BB"/>
    <w:rsid w:val="00D07BE1"/>
    <w:rsid w:val="00D116C0"/>
    <w:rsid w:val="00D13433"/>
    <w:rsid w:val="00D13D8A"/>
    <w:rsid w:val="00D172C9"/>
    <w:rsid w:val="00D20DA7"/>
    <w:rsid w:val="00D2430A"/>
    <w:rsid w:val="00D249A5"/>
    <w:rsid w:val="00D256A7"/>
    <w:rsid w:val="00D26863"/>
    <w:rsid w:val="00D269D2"/>
    <w:rsid w:val="00D26DA2"/>
    <w:rsid w:val="00D275B7"/>
    <w:rsid w:val="00D2793F"/>
    <w:rsid w:val="00D279D8"/>
    <w:rsid w:val="00D27C8E"/>
    <w:rsid w:val="00D3026A"/>
    <w:rsid w:val="00D3144F"/>
    <w:rsid w:val="00D32D62"/>
    <w:rsid w:val="00D33962"/>
    <w:rsid w:val="00D3403C"/>
    <w:rsid w:val="00D3621B"/>
    <w:rsid w:val="00D36E44"/>
    <w:rsid w:val="00D37498"/>
    <w:rsid w:val="00D3763B"/>
    <w:rsid w:val="00D40205"/>
    <w:rsid w:val="00D40C72"/>
    <w:rsid w:val="00D41021"/>
    <w:rsid w:val="00D4141B"/>
    <w:rsid w:val="00D4145D"/>
    <w:rsid w:val="00D41D73"/>
    <w:rsid w:val="00D425CC"/>
    <w:rsid w:val="00D4460B"/>
    <w:rsid w:val="00D458F0"/>
    <w:rsid w:val="00D469BA"/>
    <w:rsid w:val="00D503AB"/>
    <w:rsid w:val="00D50668"/>
    <w:rsid w:val="00D50B3B"/>
    <w:rsid w:val="00D51C1C"/>
    <w:rsid w:val="00D51FCC"/>
    <w:rsid w:val="00D52D61"/>
    <w:rsid w:val="00D5467F"/>
    <w:rsid w:val="00D55837"/>
    <w:rsid w:val="00D55D08"/>
    <w:rsid w:val="00D565A8"/>
    <w:rsid w:val="00D56A9F"/>
    <w:rsid w:val="00D57BA2"/>
    <w:rsid w:val="00D60DD6"/>
    <w:rsid w:val="00D60F51"/>
    <w:rsid w:val="00D60FAC"/>
    <w:rsid w:val="00D636AC"/>
    <w:rsid w:val="00D65E43"/>
    <w:rsid w:val="00D6730A"/>
    <w:rsid w:val="00D674A6"/>
    <w:rsid w:val="00D67C54"/>
    <w:rsid w:val="00D708FC"/>
    <w:rsid w:val="00D7168E"/>
    <w:rsid w:val="00D72719"/>
    <w:rsid w:val="00D73F9D"/>
    <w:rsid w:val="00D74218"/>
    <w:rsid w:val="00D74B7C"/>
    <w:rsid w:val="00D76068"/>
    <w:rsid w:val="00D76124"/>
    <w:rsid w:val="00D76B01"/>
    <w:rsid w:val="00D77699"/>
    <w:rsid w:val="00D7772E"/>
    <w:rsid w:val="00D804A2"/>
    <w:rsid w:val="00D804FA"/>
    <w:rsid w:val="00D8269C"/>
    <w:rsid w:val="00D83EC4"/>
    <w:rsid w:val="00D84474"/>
    <w:rsid w:val="00D84704"/>
    <w:rsid w:val="00D84BF9"/>
    <w:rsid w:val="00D8517D"/>
    <w:rsid w:val="00D85DDC"/>
    <w:rsid w:val="00D921FD"/>
    <w:rsid w:val="00D928BA"/>
    <w:rsid w:val="00D93714"/>
    <w:rsid w:val="00D94034"/>
    <w:rsid w:val="00D94EFA"/>
    <w:rsid w:val="00D95424"/>
    <w:rsid w:val="00D96570"/>
    <w:rsid w:val="00D96717"/>
    <w:rsid w:val="00DA27A0"/>
    <w:rsid w:val="00DA3C0F"/>
    <w:rsid w:val="00DA4084"/>
    <w:rsid w:val="00DA4ED6"/>
    <w:rsid w:val="00DA56ED"/>
    <w:rsid w:val="00DA5A54"/>
    <w:rsid w:val="00DA5C0D"/>
    <w:rsid w:val="00DA7099"/>
    <w:rsid w:val="00DB0758"/>
    <w:rsid w:val="00DB423C"/>
    <w:rsid w:val="00DB4E26"/>
    <w:rsid w:val="00DB714B"/>
    <w:rsid w:val="00DC1025"/>
    <w:rsid w:val="00DC10F6"/>
    <w:rsid w:val="00DC115D"/>
    <w:rsid w:val="00DC1EB8"/>
    <w:rsid w:val="00DC3E45"/>
    <w:rsid w:val="00DC4598"/>
    <w:rsid w:val="00DC4A89"/>
    <w:rsid w:val="00DC554D"/>
    <w:rsid w:val="00DC6BDF"/>
    <w:rsid w:val="00DD0722"/>
    <w:rsid w:val="00DD0B3D"/>
    <w:rsid w:val="00DD212F"/>
    <w:rsid w:val="00DD3D81"/>
    <w:rsid w:val="00DE0840"/>
    <w:rsid w:val="00DE18F5"/>
    <w:rsid w:val="00DE1AC4"/>
    <w:rsid w:val="00DE5238"/>
    <w:rsid w:val="00DE73D2"/>
    <w:rsid w:val="00DF5BFB"/>
    <w:rsid w:val="00DF5CD6"/>
    <w:rsid w:val="00DF6B33"/>
    <w:rsid w:val="00E022DA"/>
    <w:rsid w:val="00E032A1"/>
    <w:rsid w:val="00E03BCB"/>
    <w:rsid w:val="00E061D1"/>
    <w:rsid w:val="00E10909"/>
    <w:rsid w:val="00E124DC"/>
    <w:rsid w:val="00E12EB5"/>
    <w:rsid w:val="00E14725"/>
    <w:rsid w:val="00E15A41"/>
    <w:rsid w:val="00E16825"/>
    <w:rsid w:val="00E22BC7"/>
    <w:rsid w:val="00E22D68"/>
    <w:rsid w:val="00E247D9"/>
    <w:rsid w:val="00E24D67"/>
    <w:rsid w:val="00E255CC"/>
    <w:rsid w:val="00E258D8"/>
    <w:rsid w:val="00E26DDF"/>
    <w:rsid w:val="00E270E5"/>
    <w:rsid w:val="00E30167"/>
    <w:rsid w:val="00E32C2B"/>
    <w:rsid w:val="00E33493"/>
    <w:rsid w:val="00E36A45"/>
    <w:rsid w:val="00E37922"/>
    <w:rsid w:val="00E406DF"/>
    <w:rsid w:val="00E412D4"/>
    <w:rsid w:val="00E415D3"/>
    <w:rsid w:val="00E41EE2"/>
    <w:rsid w:val="00E4442A"/>
    <w:rsid w:val="00E4454A"/>
    <w:rsid w:val="00E44679"/>
    <w:rsid w:val="00E45EDB"/>
    <w:rsid w:val="00E469E4"/>
    <w:rsid w:val="00E475C3"/>
    <w:rsid w:val="00E509B0"/>
    <w:rsid w:val="00E50B11"/>
    <w:rsid w:val="00E52150"/>
    <w:rsid w:val="00E54246"/>
    <w:rsid w:val="00E550B4"/>
    <w:rsid w:val="00E55D8E"/>
    <w:rsid w:val="00E57CD2"/>
    <w:rsid w:val="00E601B6"/>
    <w:rsid w:val="00E630A6"/>
    <w:rsid w:val="00E6641E"/>
    <w:rsid w:val="00E66F18"/>
    <w:rsid w:val="00E7046A"/>
    <w:rsid w:val="00E70741"/>
    <w:rsid w:val="00E70856"/>
    <w:rsid w:val="00E71076"/>
    <w:rsid w:val="00E727DE"/>
    <w:rsid w:val="00E73B13"/>
    <w:rsid w:val="00E74A30"/>
    <w:rsid w:val="00E77778"/>
    <w:rsid w:val="00E77B7E"/>
    <w:rsid w:val="00E77BA8"/>
    <w:rsid w:val="00E8139F"/>
    <w:rsid w:val="00E82DF1"/>
    <w:rsid w:val="00E84754"/>
    <w:rsid w:val="00E85A3F"/>
    <w:rsid w:val="00E86236"/>
    <w:rsid w:val="00E874A7"/>
    <w:rsid w:val="00E90CAA"/>
    <w:rsid w:val="00E92D82"/>
    <w:rsid w:val="00E93339"/>
    <w:rsid w:val="00E95B82"/>
    <w:rsid w:val="00E96532"/>
    <w:rsid w:val="00E973A0"/>
    <w:rsid w:val="00EA02AD"/>
    <w:rsid w:val="00EA0D60"/>
    <w:rsid w:val="00EA101E"/>
    <w:rsid w:val="00EA1688"/>
    <w:rsid w:val="00EA1AFC"/>
    <w:rsid w:val="00EA2317"/>
    <w:rsid w:val="00EA2BAF"/>
    <w:rsid w:val="00EA3A7D"/>
    <w:rsid w:val="00EA4C83"/>
    <w:rsid w:val="00EB01C7"/>
    <w:rsid w:val="00EB0A37"/>
    <w:rsid w:val="00EB42CE"/>
    <w:rsid w:val="00EB5C36"/>
    <w:rsid w:val="00EB71C2"/>
    <w:rsid w:val="00EB763D"/>
    <w:rsid w:val="00EB7C65"/>
    <w:rsid w:val="00EB7EC2"/>
    <w:rsid w:val="00EB7FE4"/>
    <w:rsid w:val="00EC0A92"/>
    <w:rsid w:val="00EC1DA0"/>
    <w:rsid w:val="00EC329B"/>
    <w:rsid w:val="00EC5EB9"/>
    <w:rsid w:val="00EC6006"/>
    <w:rsid w:val="00EC71A6"/>
    <w:rsid w:val="00EC73EB"/>
    <w:rsid w:val="00ED592E"/>
    <w:rsid w:val="00ED5A68"/>
    <w:rsid w:val="00ED6ABD"/>
    <w:rsid w:val="00ED72E1"/>
    <w:rsid w:val="00EE22D3"/>
    <w:rsid w:val="00EE3C0F"/>
    <w:rsid w:val="00EE4E66"/>
    <w:rsid w:val="00EE5EB8"/>
    <w:rsid w:val="00EE66E5"/>
    <w:rsid w:val="00EE6810"/>
    <w:rsid w:val="00EF1601"/>
    <w:rsid w:val="00EF1652"/>
    <w:rsid w:val="00EF21FE"/>
    <w:rsid w:val="00EF2A7F"/>
    <w:rsid w:val="00EF2D58"/>
    <w:rsid w:val="00EF37C2"/>
    <w:rsid w:val="00EF4803"/>
    <w:rsid w:val="00EF5127"/>
    <w:rsid w:val="00F01EE9"/>
    <w:rsid w:val="00F02290"/>
    <w:rsid w:val="00F038B0"/>
    <w:rsid w:val="00F03EAC"/>
    <w:rsid w:val="00F046FE"/>
    <w:rsid w:val="00F04B7C"/>
    <w:rsid w:val="00F077C9"/>
    <w:rsid w:val="00F078B5"/>
    <w:rsid w:val="00F13925"/>
    <w:rsid w:val="00F14024"/>
    <w:rsid w:val="00F14B4A"/>
    <w:rsid w:val="00F14FA3"/>
    <w:rsid w:val="00F15DB1"/>
    <w:rsid w:val="00F21473"/>
    <w:rsid w:val="00F24297"/>
    <w:rsid w:val="00F2564A"/>
    <w:rsid w:val="00F25761"/>
    <w:rsid w:val="00F259D7"/>
    <w:rsid w:val="00F32482"/>
    <w:rsid w:val="00F32D05"/>
    <w:rsid w:val="00F34BFC"/>
    <w:rsid w:val="00F35263"/>
    <w:rsid w:val="00F357E1"/>
    <w:rsid w:val="00F35B52"/>
    <w:rsid w:val="00F35E34"/>
    <w:rsid w:val="00F403BF"/>
    <w:rsid w:val="00F432C1"/>
    <w:rsid w:val="00F4342F"/>
    <w:rsid w:val="00F45227"/>
    <w:rsid w:val="00F46DA4"/>
    <w:rsid w:val="00F471CD"/>
    <w:rsid w:val="00F5020A"/>
    <w:rsid w:val="00F5045C"/>
    <w:rsid w:val="00F520C7"/>
    <w:rsid w:val="00F5339D"/>
    <w:rsid w:val="00F53AEA"/>
    <w:rsid w:val="00F547AF"/>
    <w:rsid w:val="00F54FE2"/>
    <w:rsid w:val="00F55AC7"/>
    <w:rsid w:val="00F55FC9"/>
    <w:rsid w:val="00F563CD"/>
    <w:rsid w:val="00F5663B"/>
    <w:rsid w:val="00F5674D"/>
    <w:rsid w:val="00F56E95"/>
    <w:rsid w:val="00F57FAA"/>
    <w:rsid w:val="00F6392C"/>
    <w:rsid w:val="00F64256"/>
    <w:rsid w:val="00F654FD"/>
    <w:rsid w:val="00F66093"/>
    <w:rsid w:val="00F66518"/>
    <w:rsid w:val="00F66657"/>
    <w:rsid w:val="00F6751E"/>
    <w:rsid w:val="00F70848"/>
    <w:rsid w:val="00F70887"/>
    <w:rsid w:val="00F723F2"/>
    <w:rsid w:val="00F72578"/>
    <w:rsid w:val="00F72582"/>
    <w:rsid w:val="00F73A60"/>
    <w:rsid w:val="00F76337"/>
    <w:rsid w:val="00F77A60"/>
    <w:rsid w:val="00F8015D"/>
    <w:rsid w:val="00F829C7"/>
    <w:rsid w:val="00F834AA"/>
    <w:rsid w:val="00F837DF"/>
    <w:rsid w:val="00F83A99"/>
    <w:rsid w:val="00F848D6"/>
    <w:rsid w:val="00F859AE"/>
    <w:rsid w:val="00F90201"/>
    <w:rsid w:val="00F9071F"/>
    <w:rsid w:val="00F922B2"/>
    <w:rsid w:val="00F943C8"/>
    <w:rsid w:val="00F96B28"/>
    <w:rsid w:val="00F96B85"/>
    <w:rsid w:val="00F978AC"/>
    <w:rsid w:val="00FA0B4D"/>
    <w:rsid w:val="00FA1564"/>
    <w:rsid w:val="00FA38A1"/>
    <w:rsid w:val="00FA41B4"/>
    <w:rsid w:val="00FA5DDD"/>
    <w:rsid w:val="00FA6255"/>
    <w:rsid w:val="00FA6C87"/>
    <w:rsid w:val="00FA723B"/>
    <w:rsid w:val="00FA7644"/>
    <w:rsid w:val="00FB0647"/>
    <w:rsid w:val="00FB1889"/>
    <w:rsid w:val="00FB1FA3"/>
    <w:rsid w:val="00FB43A8"/>
    <w:rsid w:val="00FB4D12"/>
    <w:rsid w:val="00FB5279"/>
    <w:rsid w:val="00FB62AB"/>
    <w:rsid w:val="00FB62AE"/>
    <w:rsid w:val="00FB7F89"/>
    <w:rsid w:val="00FC069A"/>
    <w:rsid w:val="00FC08A9"/>
    <w:rsid w:val="00FC0BA0"/>
    <w:rsid w:val="00FC0E89"/>
    <w:rsid w:val="00FC1B0C"/>
    <w:rsid w:val="00FC3FBD"/>
    <w:rsid w:val="00FC4677"/>
    <w:rsid w:val="00FC7562"/>
    <w:rsid w:val="00FC7600"/>
    <w:rsid w:val="00FD0385"/>
    <w:rsid w:val="00FD0B7B"/>
    <w:rsid w:val="00FD1545"/>
    <w:rsid w:val="00FD1A46"/>
    <w:rsid w:val="00FD3303"/>
    <w:rsid w:val="00FD3DBE"/>
    <w:rsid w:val="00FD4C08"/>
    <w:rsid w:val="00FD6002"/>
    <w:rsid w:val="00FD62DC"/>
    <w:rsid w:val="00FE058E"/>
    <w:rsid w:val="00FE0B93"/>
    <w:rsid w:val="00FE1DCC"/>
    <w:rsid w:val="00FE1DD4"/>
    <w:rsid w:val="00FE2B19"/>
    <w:rsid w:val="00FE3541"/>
    <w:rsid w:val="00FE3987"/>
    <w:rsid w:val="00FE516C"/>
    <w:rsid w:val="00FE6693"/>
    <w:rsid w:val="00FE6AAC"/>
    <w:rsid w:val="00FF0538"/>
    <w:rsid w:val="00FF2338"/>
    <w:rsid w:val="00FF5B88"/>
    <w:rsid w:val="00FF6BA9"/>
    <w:rsid w:val="00FF6C57"/>
    <w:rsid w:val="00FF6F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4AD4D"/>
  <w15:docId w15:val="{6284B352-940D-43C2-A6DF-92AAB128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6F4B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7132">
      <w:bodyDiv w:val="1"/>
      <w:marLeft w:val="0"/>
      <w:marRight w:val="0"/>
      <w:marTop w:val="0"/>
      <w:marBottom w:val="0"/>
      <w:divBdr>
        <w:top w:val="none" w:sz="0" w:space="0" w:color="auto"/>
        <w:left w:val="none" w:sz="0" w:space="0" w:color="auto"/>
        <w:bottom w:val="none" w:sz="0" w:space="0" w:color="auto"/>
        <w:right w:val="none" w:sz="0" w:space="0" w:color="auto"/>
      </w:divBdr>
    </w:div>
    <w:div w:id="220752790">
      <w:bodyDiv w:val="1"/>
      <w:marLeft w:val="0"/>
      <w:marRight w:val="0"/>
      <w:marTop w:val="0"/>
      <w:marBottom w:val="0"/>
      <w:divBdr>
        <w:top w:val="none" w:sz="0" w:space="0" w:color="auto"/>
        <w:left w:val="none" w:sz="0" w:space="0" w:color="auto"/>
        <w:bottom w:val="none" w:sz="0" w:space="0" w:color="auto"/>
        <w:right w:val="none" w:sz="0" w:space="0" w:color="auto"/>
      </w:divBdr>
    </w:div>
    <w:div w:id="244924574">
      <w:bodyDiv w:val="1"/>
      <w:marLeft w:val="0"/>
      <w:marRight w:val="0"/>
      <w:marTop w:val="0"/>
      <w:marBottom w:val="0"/>
      <w:divBdr>
        <w:top w:val="none" w:sz="0" w:space="0" w:color="auto"/>
        <w:left w:val="none" w:sz="0" w:space="0" w:color="auto"/>
        <w:bottom w:val="none" w:sz="0" w:space="0" w:color="auto"/>
        <w:right w:val="none" w:sz="0" w:space="0" w:color="auto"/>
      </w:divBdr>
      <w:divsChild>
        <w:div w:id="68314496">
          <w:marLeft w:val="0"/>
          <w:marRight w:val="0"/>
          <w:marTop w:val="0"/>
          <w:marBottom w:val="0"/>
          <w:divBdr>
            <w:top w:val="none" w:sz="0" w:space="0" w:color="auto"/>
            <w:left w:val="none" w:sz="0" w:space="0" w:color="auto"/>
            <w:bottom w:val="none" w:sz="0" w:space="0" w:color="auto"/>
            <w:right w:val="none" w:sz="0" w:space="0" w:color="auto"/>
          </w:divBdr>
        </w:div>
      </w:divsChild>
    </w:div>
    <w:div w:id="479152153">
      <w:bodyDiv w:val="1"/>
      <w:marLeft w:val="0"/>
      <w:marRight w:val="0"/>
      <w:marTop w:val="0"/>
      <w:marBottom w:val="0"/>
      <w:divBdr>
        <w:top w:val="none" w:sz="0" w:space="0" w:color="auto"/>
        <w:left w:val="none" w:sz="0" w:space="0" w:color="auto"/>
        <w:bottom w:val="none" w:sz="0" w:space="0" w:color="auto"/>
        <w:right w:val="none" w:sz="0" w:space="0" w:color="auto"/>
      </w:divBdr>
    </w:div>
    <w:div w:id="547380033">
      <w:bodyDiv w:val="1"/>
      <w:marLeft w:val="0"/>
      <w:marRight w:val="0"/>
      <w:marTop w:val="0"/>
      <w:marBottom w:val="0"/>
      <w:divBdr>
        <w:top w:val="none" w:sz="0" w:space="0" w:color="auto"/>
        <w:left w:val="none" w:sz="0" w:space="0" w:color="auto"/>
        <w:bottom w:val="none" w:sz="0" w:space="0" w:color="auto"/>
        <w:right w:val="none" w:sz="0" w:space="0" w:color="auto"/>
      </w:divBdr>
    </w:div>
    <w:div w:id="961884731">
      <w:bodyDiv w:val="1"/>
      <w:marLeft w:val="0"/>
      <w:marRight w:val="0"/>
      <w:marTop w:val="0"/>
      <w:marBottom w:val="0"/>
      <w:divBdr>
        <w:top w:val="none" w:sz="0" w:space="0" w:color="auto"/>
        <w:left w:val="none" w:sz="0" w:space="0" w:color="auto"/>
        <w:bottom w:val="none" w:sz="0" w:space="0" w:color="auto"/>
        <w:right w:val="none" w:sz="0" w:space="0" w:color="auto"/>
      </w:divBdr>
    </w:div>
    <w:div w:id="1365987098">
      <w:bodyDiv w:val="1"/>
      <w:marLeft w:val="0"/>
      <w:marRight w:val="0"/>
      <w:marTop w:val="0"/>
      <w:marBottom w:val="0"/>
      <w:divBdr>
        <w:top w:val="none" w:sz="0" w:space="0" w:color="auto"/>
        <w:left w:val="none" w:sz="0" w:space="0" w:color="auto"/>
        <w:bottom w:val="none" w:sz="0" w:space="0" w:color="auto"/>
        <w:right w:val="none" w:sz="0" w:space="0" w:color="auto"/>
      </w:divBdr>
      <w:divsChild>
        <w:div w:id="1453554422">
          <w:marLeft w:val="0"/>
          <w:marRight w:val="0"/>
          <w:marTop w:val="0"/>
          <w:marBottom w:val="0"/>
          <w:divBdr>
            <w:top w:val="none" w:sz="0" w:space="0" w:color="auto"/>
            <w:left w:val="none" w:sz="0" w:space="0" w:color="auto"/>
            <w:bottom w:val="none" w:sz="0" w:space="0" w:color="auto"/>
            <w:right w:val="none" w:sz="0" w:space="0" w:color="auto"/>
          </w:divBdr>
        </w:div>
      </w:divsChild>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698308989">
      <w:bodyDiv w:val="1"/>
      <w:marLeft w:val="0"/>
      <w:marRight w:val="0"/>
      <w:marTop w:val="0"/>
      <w:marBottom w:val="0"/>
      <w:divBdr>
        <w:top w:val="none" w:sz="0" w:space="0" w:color="auto"/>
        <w:left w:val="none" w:sz="0" w:space="0" w:color="auto"/>
        <w:bottom w:val="none" w:sz="0" w:space="0" w:color="auto"/>
        <w:right w:val="none" w:sz="0" w:space="0" w:color="auto"/>
      </w:divBdr>
    </w:div>
    <w:div w:id="2009405414">
      <w:bodyDiv w:val="1"/>
      <w:marLeft w:val="0"/>
      <w:marRight w:val="0"/>
      <w:marTop w:val="0"/>
      <w:marBottom w:val="0"/>
      <w:divBdr>
        <w:top w:val="none" w:sz="0" w:space="0" w:color="auto"/>
        <w:left w:val="none" w:sz="0" w:space="0" w:color="auto"/>
        <w:bottom w:val="none" w:sz="0" w:space="0" w:color="auto"/>
        <w:right w:val="none" w:sz="0" w:space="0" w:color="auto"/>
      </w:divBdr>
      <w:divsChild>
        <w:div w:id="1316568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7E482AC5AB4031B654796A5EF5D212"/>
        <w:category>
          <w:name w:val="Allmänt"/>
          <w:gallery w:val="placeholder"/>
        </w:category>
        <w:types>
          <w:type w:val="bbPlcHdr"/>
        </w:types>
        <w:behaviors>
          <w:behavior w:val="content"/>
        </w:behaviors>
        <w:guid w:val="{8BA5376D-3763-40B3-BAD3-88454F4313E7}"/>
      </w:docPartPr>
      <w:docPartBody>
        <w:p w:rsidR="00662AD8" w:rsidRDefault="00662AD8">
          <w:pPr>
            <w:pStyle w:val="447E482AC5AB4031B654796A5EF5D212"/>
          </w:pPr>
          <w:r w:rsidRPr="00FC36B9">
            <w:rPr>
              <w:rStyle w:val="Platshllartext"/>
            </w:rPr>
            <w:t>Klicka eller tryck här för att ange text.</w:t>
          </w:r>
        </w:p>
      </w:docPartBody>
    </w:docPart>
    <w:docPart>
      <w:docPartPr>
        <w:name w:val="673C04C3678E4BB786BBDAA0A961040C"/>
        <w:category>
          <w:name w:val="Allmänt"/>
          <w:gallery w:val="placeholder"/>
        </w:category>
        <w:types>
          <w:type w:val="bbPlcHdr"/>
        </w:types>
        <w:behaviors>
          <w:behavior w:val="content"/>
        </w:behaviors>
        <w:guid w:val="{7D7DAB9D-B7B5-4139-93C9-6CD6D013E08A}"/>
      </w:docPartPr>
      <w:docPartBody>
        <w:p w:rsidR="00662AD8" w:rsidRDefault="00662AD8">
          <w:pPr>
            <w:pStyle w:val="673C04C3678E4BB786BBDAA0A961040C"/>
          </w:pPr>
          <w:r>
            <w:rPr>
              <w:rStyle w:val="Platshllartext"/>
            </w:rPr>
            <w:t>(sätts av SB)</w:t>
          </w:r>
        </w:p>
      </w:docPartBody>
    </w:docPart>
    <w:docPart>
      <w:docPartPr>
        <w:name w:val="2718AFB08B084D06B89EA2FD99D001C7"/>
        <w:category>
          <w:name w:val="Allmänt"/>
          <w:gallery w:val="placeholder"/>
        </w:category>
        <w:types>
          <w:type w:val="bbPlcHdr"/>
        </w:types>
        <w:behaviors>
          <w:behavior w:val="content"/>
        </w:behaviors>
        <w:guid w:val="{637EAFC8-239D-4E46-AFB0-882ABD3F7FB1}"/>
      </w:docPartPr>
      <w:docPartBody>
        <w:p w:rsidR="00662AD8" w:rsidRDefault="00662AD8">
          <w:pPr>
            <w:pStyle w:val="2718AFB08B084D06B89EA2FD99D001C7"/>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DB8401FF81874453ACF845C75C879148"/>
        <w:category>
          <w:name w:val="Allmänt"/>
          <w:gallery w:val="placeholder"/>
        </w:category>
        <w:types>
          <w:type w:val="bbPlcHdr"/>
        </w:types>
        <w:behaviors>
          <w:behavior w:val="content"/>
        </w:behaviors>
        <w:guid w:val="{5E0F58D9-635C-4998-B990-6BBE344C9026}"/>
      </w:docPartPr>
      <w:docPartBody>
        <w:p w:rsidR="00662AD8" w:rsidRDefault="00662AD8">
          <w:pPr>
            <w:pStyle w:val="DB8401FF81874453ACF845C75C879148"/>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D7E3E932446044A48454B7817BEF5A65"/>
        <w:category>
          <w:name w:val="Allmänt"/>
          <w:gallery w:val="placeholder"/>
        </w:category>
        <w:types>
          <w:type w:val="bbPlcHdr"/>
        </w:types>
        <w:behaviors>
          <w:behavior w:val="content"/>
        </w:behaviors>
        <w:guid w:val="{26250157-CF84-4E6E-A593-61C084B96881}"/>
      </w:docPartPr>
      <w:docPartBody>
        <w:p w:rsidR="00662AD8" w:rsidRDefault="00662AD8">
          <w:pPr>
            <w:pStyle w:val="D7E3E932446044A48454B7817BEF5A65"/>
          </w:pPr>
          <w:r>
            <w:rPr>
              <w:rStyle w:val="Platshllartext"/>
            </w:rPr>
            <w:t>Klicka här och v</w:t>
          </w:r>
          <w:r w:rsidRPr="00D31416">
            <w:rPr>
              <w:rStyle w:val="Platshllartext"/>
            </w:rPr>
            <w:t xml:space="preserve">älj ett </w:t>
          </w:r>
          <w:r>
            <w:rPr>
              <w:rStyle w:val="Platshllartext"/>
            </w:rPr>
            <w:t>departement.</w:t>
          </w:r>
        </w:p>
      </w:docPartBody>
    </w:docPart>
    <w:docPart>
      <w:docPartPr>
        <w:name w:val="79F15C56FCE6439E982D9D209663A4BE"/>
        <w:category>
          <w:name w:val="Allmänt"/>
          <w:gallery w:val="placeholder"/>
        </w:category>
        <w:types>
          <w:type w:val="bbPlcHdr"/>
        </w:types>
        <w:behaviors>
          <w:behavior w:val="content"/>
        </w:behaviors>
        <w:guid w:val="{801BC085-1E0A-41FD-88D5-A5773A847A49}"/>
      </w:docPartPr>
      <w:docPartBody>
        <w:p w:rsidR="00662AD8" w:rsidRDefault="00662AD8">
          <w:pPr>
            <w:pStyle w:val="79F15C56FCE6439E982D9D209663A4BE"/>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2F213DBFC5F446F398CAD2CE8256DC96"/>
        <w:category>
          <w:name w:val="Allmänt"/>
          <w:gallery w:val="placeholder"/>
        </w:category>
        <w:types>
          <w:type w:val="bbPlcHdr"/>
        </w:types>
        <w:behaviors>
          <w:behavior w:val="content"/>
        </w:behaviors>
        <w:guid w:val="{E59D7B24-24D7-4530-94C9-7672331BB305}"/>
      </w:docPartPr>
      <w:docPartBody>
        <w:p w:rsidR="00662AD8" w:rsidRDefault="00662AD8">
          <w:pPr>
            <w:pStyle w:val="2F213DBFC5F446F398CAD2CE8256DC96"/>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212C9C7523414E31A245DB340AE1016F"/>
        <w:category>
          <w:name w:val="Allmänt"/>
          <w:gallery w:val="placeholder"/>
        </w:category>
        <w:types>
          <w:type w:val="bbPlcHdr"/>
        </w:types>
        <w:behaviors>
          <w:behavior w:val="content"/>
        </w:behaviors>
        <w:guid w:val="{F5EEFF21-03BE-41FE-BD2D-245E7202F8ED}"/>
      </w:docPartPr>
      <w:docPartBody>
        <w:p w:rsidR="00000000" w:rsidRDefault="00866432">
          <w:r w:rsidRPr="00DB3774">
            <w:rPr>
              <w:rStyle w:val="Platshllartext"/>
            </w:rPr>
            <w:t xml:space="preserve"> </w:t>
          </w:r>
        </w:p>
      </w:docPartBody>
    </w:docPart>
    <w:docPart>
      <w:docPartPr>
        <w:name w:val="6E2888763D9240B6A6E06BD403DF7B9A"/>
        <w:category>
          <w:name w:val="Allmänt"/>
          <w:gallery w:val="placeholder"/>
        </w:category>
        <w:types>
          <w:type w:val="bbPlcHdr"/>
        </w:types>
        <w:behaviors>
          <w:behavior w:val="content"/>
        </w:behaviors>
        <w:guid w:val="{40514E71-83EB-41DA-A2C0-D392A16857FB}"/>
      </w:docPartPr>
      <w:docPartBody>
        <w:p w:rsidR="00000000" w:rsidRDefault="00866432">
          <w:r w:rsidRPr="00DB3774">
            <w:rPr>
              <w:rStyle w:val="Platshllartext"/>
            </w:rPr>
            <w:t xml:space="preserve"> </w:t>
          </w:r>
        </w:p>
      </w:docPartBody>
    </w:docPart>
    <w:docPart>
      <w:docPartPr>
        <w:name w:val="4A8DB01BB99743C1AD0A35FD15672D82"/>
        <w:category>
          <w:name w:val="Allmänt"/>
          <w:gallery w:val="placeholder"/>
        </w:category>
        <w:types>
          <w:type w:val="bbPlcHdr"/>
        </w:types>
        <w:behaviors>
          <w:behavior w:val="content"/>
        </w:behaviors>
        <w:guid w:val="{E7745C3F-69CB-4588-B696-80140042375C}"/>
      </w:docPartPr>
      <w:docPartBody>
        <w:p w:rsidR="00000000" w:rsidRDefault="00866432">
          <w:r w:rsidRPr="00DB3774">
            <w:rPr>
              <w:rStyle w:val="Platshllartext"/>
            </w:rPr>
            <w:t xml:space="preserve"> </w:t>
          </w:r>
        </w:p>
      </w:docPartBody>
    </w:docPart>
    <w:docPart>
      <w:docPartPr>
        <w:name w:val="B81D59E0CA454743B6AE8857F696252C"/>
        <w:category>
          <w:name w:val="Allmänt"/>
          <w:gallery w:val="placeholder"/>
        </w:category>
        <w:types>
          <w:type w:val="bbPlcHdr"/>
        </w:types>
        <w:behaviors>
          <w:behavior w:val="content"/>
        </w:behaviors>
        <w:guid w:val="{A733BC24-6801-474D-93BC-7422E4598420}"/>
      </w:docPartPr>
      <w:docPartBody>
        <w:p w:rsidR="00000000" w:rsidRDefault="00866432">
          <w:r w:rsidRPr="00DB3774">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AD8"/>
    <w:rsid w:val="00015FC7"/>
    <w:rsid w:val="000603D4"/>
    <w:rsid w:val="00062F20"/>
    <w:rsid w:val="000C1373"/>
    <w:rsid w:val="002036B6"/>
    <w:rsid w:val="00212C4A"/>
    <w:rsid w:val="002500C3"/>
    <w:rsid w:val="002D4111"/>
    <w:rsid w:val="002E4F5F"/>
    <w:rsid w:val="00303456"/>
    <w:rsid w:val="003127BB"/>
    <w:rsid w:val="003C4FF6"/>
    <w:rsid w:val="00404E3A"/>
    <w:rsid w:val="0044476D"/>
    <w:rsid w:val="0046190F"/>
    <w:rsid w:val="004C4FD0"/>
    <w:rsid w:val="00546223"/>
    <w:rsid w:val="005579E3"/>
    <w:rsid w:val="005A12DE"/>
    <w:rsid w:val="005B4FDE"/>
    <w:rsid w:val="0060263E"/>
    <w:rsid w:val="00622B80"/>
    <w:rsid w:val="00652A86"/>
    <w:rsid w:val="00656D3F"/>
    <w:rsid w:val="00662AD8"/>
    <w:rsid w:val="006B7FA8"/>
    <w:rsid w:val="00866432"/>
    <w:rsid w:val="00875EB2"/>
    <w:rsid w:val="008B5E74"/>
    <w:rsid w:val="008E2123"/>
    <w:rsid w:val="00A44E41"/>
    <w:rsid w:val="00B26F4E"/>
    <w:rsid w:val="00BB3653"/>
    <w:rsid w:val="00BD0771"/>
    <w:rsid w:val="00C05F15"/>
    <w:rsid w:val="00C24176"/>
    <w:rsid w:val="00C5781F"/>
    <w:rsid w:val="00C630C1"/>
    <w:rsid w:val="00C6578F"/>
    <w:rsid w:val="00C91B38"/>
    <w:rsid w:val="00CA75D4"/>
    <w:rsid w:val="00CC1CF3"/>
    <w:rsid w:val="00D60DD6"/>
    <w:rsid w:val="00E41EE2"/>
    <w:rsid w:val="00E601B6"/>
    <w:rsid w:val="00EA0D60"/>
    <w:rsid w:val="00F471CD"/>
    <w:rsid w:val="00F54FE2"/>
    <w:rsid w:val="00F72582"/>
    <w:rsid w:val="00FA38A1"/>
    <w:rsid w:val="00FD3303"/>
    <w:rsid w:val="00FF23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6432"/>
    <w:rPr>
      <w:noProof w:val="0"/>
      <w:color w:val="808080"/>
    </w:rPr>
  </w:style>
  <w:style w:type="paragraph" w:customStyle="1" w:styleId="447E482AC5AB4031B654796A5EF5D212">
    <w:name w:val="447E482AC5AB4031B654796A5EF5D212"/>
  </w:style>
  <w:style w:type="paragraph" w:customStyle="1" w:styleId="7AFE2D765E3341C18340AAF1E922F4AC">
    <w:name w:val="7AFE2D765E3341C18340AAF1E922F4AC"/>
  </w:style>
  <w:style w:type="paragraph" w:customStyle="1" w:styleId="673C04C3678E4BB786BBDAA0A961040C">
    <w:name w:val="673C04C3678E4BB786BBDAA0A961040C"/>
  </w:style>
  <w:style w:type="paragraph" w:customStyle="1" w:styleId="C3C09A068B5C4E1FAF8000C731835930">
    <w:name w:val="C3C09A068B5C4E1FAF8000C731835930"/>
  </w:style>
  <w:style w:type="paragraph" w:customStyle="1" w:styleId="2718AFB08B084D06B89EA2FD99D001C7">
    <w:name w:val="2718AFB08B084D06B89EA2FD99D001C7"/>
  </w:style>
  <w:style w:type="paragraph" w:customStyle="1" w:styleId="DB8401FF81874453ACF845C75C879148">
    <w:name w:val="DB8401FF81874453ACF845C75C879148"/>
  </w:style>
  <w:style w:type="paragraph" w:customStyle="1" w:styleId="D7E3E932446044A48454B7817BEF5A65">
    <w:name w:val="D7E3E932446044A48454B7817BEF5A65"/>
  </w:style>
  <w:style w:type="paragraph" w:customStyle="1" w:styleId="79F15C56FCE6439E982D9D209663A4BE">
    <w:name w:val="79F15C56FCE6439E982D9D209663A4BE"/>
  </w:style>
  <w:style w:type="paragraph" w:customStyle="1" w:styleId="16DBC3547FCF4AADA546246992C7059D">
    <w:name w:val="16DBC3547FCF4AADA546246992C7059D"/>
  </w:style>
  <w:style w:type="paragraph" w:customStyle="1" w:styleId="2F213DBFC5F446F398CAD2CE8256DC96">
    <w:name w:val="2F213DBFC5F446F398CAD2CE8256DC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aktaPM xmlns="http://rk.se/faktapm">
  <Titel>Meddelande om ett strategiskt ramverk för en konkurrenskraftig och hållbar bioekonomi i EU </Titel>
  <Ar>2025/26</Ar>
  <Nr>51</Nr>
  <UppDat>2026-01-20</UppDat>
  <Rub>Meddelande om ett strategiskt ramverk för en konkurrenskraftig och hållbar bioekonomi i EU</Rub>
  <Dep>Landsbygds- och infrastrukturdepartementet</Dep>
  <Utsk>Miljö- och jordbruksutskottet</Utsk>
  <AnkDat>2026-01-20</AnkDat>
  <Egenskap1/>
  <Egenskap2/>
  <Egenskap3/>
  <DepLista>
    <Item>
      <itemnr/>
      <Departementsnamn>Landsbygds- och infrastrukturdepartementet</Departementsnamn>
    </Item>
  </DepLista>
  <DokLista>
    <DokItem>
      <Beteckning>COM(2025) 960</Beteckning>
      <Celexnummer>52025DC0960</Celexnummer>
      <DokTitel>Meddelande från kommissionen till Europaparlamentet, rådet, Europeiska ekonomiska och sociala kommittén och europeiska regionkommittén om ett strategiskt ramverk för en konkurrenskraftig och hållbar bioekonomi i EU</DokTitel>
    </DokItem>
  </DokLista>
  <GDB1>COM(2025) 960</GDB1>
  <GDT1>Meddelande från kommissionen till Europaparlamentet, rådet, Europeiska ekonomiska och sociala kommittén och europeiska regionkommittén om ett strategiskt ramverk för en konkurrenskraftig och hållbar bioekonomi i EU</GDT1>
  <GDTWeb>COM(2025) 960</GDTWeb>
  <Typ>FPM</Typ>
  <Dokumenttyp>FaktaPM</Dokumenttyp>
  <Epostadress>ma0502aa</Epostadress>
</faktaPM>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dbe0b5c82304c8e847ab7b8c02a77c3 xmlns="cc625d36-bb37-4650-91b9-0c96159295ba" xsi:nil="true"/>
    <TaxCatchAll xmlns="cc625d36-bb37-4650-91b9-0c96159295ba"/>
    <k46d94c0acf84ab9a79866a9d8b1905f xmlns="cc625d36-bb37-4650-91b9-0c96159295ba" xsi:nil="true"/>
  </documentManagement>
</p:properties>
</file>

<file path=customXml/item4.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2024-08-29</HeaderDate>
    <Office/>
    <Dnr>LI2024/</Dnr>
    <ParagrafNr/>
    <DocumentTitle/>
    <VisitingAddress/>
    <Extra1/>
    <Extra2/>
    <Extra3/>
    <Number/>
    <Recipient/>
    <SenderText> </SenderText>
    <DocNumber/>
    <Doclanguage>1053</Doclanguage>
    <Appendix/>
    <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5F9184544287CB4D8297EC401C2249C6" ma:contentTypeVersion="3" ma:contentTypeDescription="Skapa ett nytt dokument." ma:contentTypeScope="" ma:versionID="916b03a752e8278ea337c9c7738a1875">
  <xsd:schema xmlns:xsd="http://www.w3.org/2001/XMLSchema" xmlns:xs="http://www.w3.org/2001/XMLSchema" xmlns:p="http://schemas.microsoft.com/office/2006/metadata/properties" xmlns:ns2="cc625d36-bb37-4650-91b9-0c96159295ba" targetNamespace="http://schemas.microsoft.com/office/2006/metadata/properties" ma:root="true" ma:fieldsID="3ccb3f84f134dce3469b775a0924d978" ns2:_="">
    <xsd:import namespace="cc625d36-bb37-4650-91b9-0c96159295ba"/>
    <xsd:element name="properties">
      <xsd:complexType>
        <xsd:sequence>
          <xsd:element name="documentManagement">
            <xsd:complexType>
              <xsd:all>
                <xsd:element ref="ns2:edbe0b5c82304c8e847ab7b8c02a77c3" minOccurs="0"/>
                <xsd:element ref="ns2:TaxCatchAll"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edbe0b5c82304c8e847ab7b8c02a77c3" ma:index="4" nillable="true" ma:displayName="Aktivitetskategori_0" ma:hidden="true" ma:internalName="edbe0b5c82304c8e847ab7b8c02a77c3">
      <xsd:simpleType>
        <xsd:restriction base="dms:Note"/>
      </xsd:simpleType>
    </xsd:element>
    <xsd:element name="TaxCatchAll" ma:index="5"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displayName="Organisatorisk enhet_0" ma:hidden="true" ma:internalName="k46d94c0acf84ab9a79866a9d8b1905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A7431-9D19-4C2A-8E12-639802D7B40B}">
  <ds:schemaRefs>
    <ds:schemaRef ds:uri="http://rk.se/faktapm"/>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A9381533-DDA6-43B0-A9E0-19DA2536F86F}">
  <ds:schemaRefs>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67745AA-9EF1-43E0-876F-A665318986CF}">
  <ds:schemaRefs>
    <ds:schemaRef ds:uri="http://lp/documentinfo/RK"/>
  </ds:schemaRefs>
</ds:datastoreItem>
</file>

<file path=customXml/itemProps5.xml><?xml version="1.0" encoding="utf-8"?>
<ds:datastoreItem xmlns:ds="http://schemas.openxmlformats.org/officeDocument/2006/customXml" ds:itemID="{B22115CF-1AE8-4DCD-A89E-E77A1A7FE80A}">
  <ds:schemaRefs>
    <ds:schemaRef ds:uri="http://schemas.microsoft.com/sharepoint/v3/contenttype/forms"/>
  </ds:schemaRefs>
</ds:datastoreItem>
</file>

<file path=customXml/itemProps6.xml><?xml version="1.0" encoding="utf-8"?>
<ds:datastoreItem xmlns:ds="http://schemas.openxmlformats.org/officeDocument/2006/customXml" ds:itemID="{5B35218B-A242-4ACE-8DD1-7C0145B3F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10</Pages>
  <Words>2522</Words>
  <Characters>16882</Characters>
  <Application>Microsoft Office Word</Application>
  <DocSecurity>0</DocSecurity>
  <Lines>295</Lines>
  <Paragraphs>70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FPM_202526__51</dc:title>
  <dc:subject/>
  <dc:creator>Arvid Habermann</dc:creator>
  <cp:keywords/>
  <dc:description/>
  <cp:lastModifiedBy>Maria Sundin</cp:lastModifiedBy>
  <cp:revision>2</cp:revision>
  <cp:lastPrinted>2026-01-19T13:41:00Z</cp:lastPrinted>
  <dcterms:created xsi:type="dcterms:W3CDTF">2026-01-20T13:40:00Z</dcterms:created>
  <dcterms:modified xsi:type="dcterms:W3CDTF">2026-01-20T13:40:00Z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0x0101005F9184544287CB4D8297EC401C2249C6</vt:lpwstr>
  </property>
  <property fmtid="{D5CDD505-2E9C-101B-9397-08002B2CF9AE}" pid="5" name="ActivityCategory">
    <vt:lpwstr/>
  </property>
  <property fmtid="{D5CDD505-2E9C-101B-9397-08002B2CF9AE}" pid="6" name="Organisation">
    <vt:lpwstr/>
  </property>
  <property fmtid="{D5CDD505-2E9C-101B-9397-08002B2CF9AE}" pid="7" name="_dlc_DocIdItemGuid">
    <vt:lpwstr>18eba4a7-caaf-4df2-9a62-51d9295573db</vt:lpwstr>
  </property>
  <property fmtid="{D5CDD505-2E9C-101B-9397-08002B2CF9AE}" pid="8" name="_dlc_policyId">
    <vt:lpwstr>0x0101000787FB7BB4849D41A5C57A862A6FE0CE|1846109918</vt:lpwstr>
  </property>
  <property fmtid="{D5CDD505-2E9C-101B-9397-08002B2CF9AE}" pid="9" name="ItemRetentionFormula">
    <vt:lpwstr>&lt;formula id="Microsoft.Office.RecordsManagement.PolicyFeatures.Expiration.Formula.BuiltIn"&gt;&lt;number&gt;5&lt;/number&gt;&lt;property&gt;ExpirationDate&lt;/property&gt;&lt;propertyId&gt;4bb3d96d-1df3-4fdd-8204-5f3ffa1ec161&lt;/propertyId&gt;&lt;period&gt;years&lt;/period&gt;&lt;/formula&gt;</vt:lpwstr>
  </property>
  <property fmtid="{D5CDD505-2E9C-101B-9397-08002B2CF9AE}" pid="10" name="GDB1">
    <vt:lpwstr>COM(2025) 960</vt:lpwstr>
  </property>
  <property fmtid="{D5CDD505-2E9C-101B-9397-08002B2CF9AE}" pid="11" name="GDB2">
    <vt:lpwstr> </vt:lpwstr>
  </property>
  <property fmtid="{D5CDD505-2E9C-101B-9397-08002B2CF9AE}" pid="12" name="GDB3">
    <vt:lpwstr> </vt:lpwstr>
  </property>
  <property fmtid="{D5CDD505-2E9C-101B-9397-08002B2CF9AE}" pid="13" name="GDB4">
    <vt:lpwstr> </vt:lpwstr>
  </property>
  <property fmtid="{D5CDD505-2E9C-101B-9397-08002B2CF9AE}" pid="14" name="GDB5">
    <vt:lpwstr> </vt:lpwstr>
  </property>
  <property fmtid="{D5CDD505-2E9C-101B-9397-08002B2CF9AE}" pid="15" name="GDB6">
    <vt:lpwstr> </vt:lpwstr>
  </property>
  <property fmtid="{D5CDD505-2E9C-101B-9397-08002B2CF9AE}" pid="16" name="GDB7">
    <vt:lpwstr> </vt:lpwstr>
  </property>
  <property fmtid="{D5CDD505-2E9C-101B-9397-08002B2CF9AE}" pid="17" name="GDB8">
    <vt:lpwstr> </vt:lpwstr>
  </property>
  <property fmtid="{D5CDD505-2E9C-101B-9397-08002B2CF9AE}" pid="18" name="GDB9">
    <vt:lpwstr> </vt:lpwstr>
  </property>
  <property fmtid="{D5CDD505-2E9C-101B-9397-08002B2CF9AE}" pid="19" name="GDB10">
    <vt:lpwstr> </vt:lpwstr>
  </property>
  <property fmtid="{D5CDD505-2E9C-101B-9397-08002B2CF9AE}" pid="20" name="GDB11">
    <vt:lpwstr> </vt:lpwstr>
  </property>
  <property fmtid="{D5CDD505-2E9C-101B-9397-08002B2CF9AE}" pid="21" name="GDB12">
    <vt:lpwstr> </vt:lpwstr>
  </property>
  <property fmtid="{D5CDD505-2E9C-101B-9397-08002B2CF9AE}" pid="22" name="GDB13">
    <vt:lpwstr> </vt:lpwstr>
  </property>
  <property fmtid="{D5CDD505-2E9C-101B-9397-08002B2CF9AE}" pid="23" name="Rub">
    <vt:lpwstr>Meddelande om ett strategiskt ramverk för en konkurrenskraftig och hållbar bioekonomi i EU</vt:lpwstr>
  </property>
  <property fmtid="{D5CDD505-2E9C-101B-9397-08002B2CF9AE}" pid="24" name="Ar">
    <vt:lpwstr>2025/26</vt:lpwstr>
  </property>
  <property fmtid="{D5CDD505-2E9C-101B-9397-08002B2CF9AE}" pid="25" name="Nr">
    <vt:lpwstr>51</vt:lpwstr>
  </property>
  <property fmtid="{D5CDD505-2E9C-101B-9397-08002B2CF9AE}" pid="26" name="UppDat">
    <vt:lpwstr>2026-01-20</vt:lpwstr>
  </property>
  <property fmtid="{D5CDD505-2E9C-101B-9397-08002B2CF9AE}" pid="27" name="Dep">
    <vt:lpwstr>Landsbygds- och infrastrukturdepartementet</vt:lpwstr>
  </property>
  <property fmtid="{D5CDD505-2E9C-101B-9397-08002B2CF9AE}" pid="28" name="GDT1">
    <vt:lpwstr>Meddelande från kommissionen till Europaparlamentet, rådet, Europeiska ekonomiska och sociala kommittén och europeiska regionkommittén om ett strategiskt ramverk för en konkurrenskraftig och hållbar bioekonomi i EU</vt:lpwstr>
  </property>
  <property fmtid="{D5CDD505-2E9C-101B-9397-08002B2CF9AE}" pid="29" name="GDT2">
    <vt:lpwstr> </vt:lpwstr>
  </property>
  <property fmtid="{D5CDD505-2E9C-101B-9397-08002B2CF9AE}" pid="30" name="GDT3">
    <vt:lpwstr> </vt:lpwstr>
  </property>
  <property fmtid="{D5CDD505-2E9C-101B-9397-08002B2CF9AE}" pid="31" name="GDT4">
    <vt:lpwstr> </vt:lpwstr>
  </property>
  <property fmtid="{D5CDD505-2E9C-101B-9397-08002B2CF9AE}" pid="32" name="GDT5">
    <vt:lpwstr> </vt:lpwstr>
  </property>
  <property fmtid="{D5CDD505-2E9C-101B-9397-08002B2CF9AE}" pid="33" name="GDT6">
    <vt:lpwstr> </vt:lpwstr>
  </property>
  <property fmtid="{D5CDD505-2E9C-101B-9397-08002B2CF9AE}" pid="34" name="GDT7">
    <vt:lpwstr> </vt:lpwstr>
  </property>
  <property fmtid="{D5CDD505-2E9C-101B-9397-08002B2CF9AE}" pid="35" name="GDT8">
    <vt:lpwstr> </vt:lpwstr>
  </property>
  <property fmtid="{D5CDD505-2E9C-101B-9397-08002B2CF9AE}" pid="36" name="GDT9">
    <vt:lpwstr> </vt:lpwstr>
  </property>
  <property fmtid="{D5CDD505-2E9C-101B-9397-08002B2CF9AE}" pid="37" name="GDT10">
    <vt:lpwstr> </vt:lpwstr>
  </property>
  <property fmtid="{D5CDD505-2E9C-101B-9397-08002B2CF9AE}" pid="38" name="GDT11">
    <vt:lpwstr> </vt:lpwstr>
  </property>
  <property fmtid="{D5CDD505-2E9C-101B-9397-08002B2CF9AE}" pid="39" name="GDT12">
    <vt:lpwstr> </vt:lpwstr>
  </property>
  <property fmtid="{D5CDD505-2E9C-101B-9397-08002B2CF9AE}" pid="40" name="GDT13">
    <vt:lpwstr> </vt:lpwstr>
  </property>
  <property fmtid="{D5CDD505-2E9C-101B-9397-08002B2CF9AE}" pid="41" name="Typ">
    <vt:lpwstr>FPM</vt:lpwstr>
  </property>
  <property fmtid="{D5CDD505-2E9C-101B-9397-08002B2CF9AE}" pid="42" name="AnkDat">
    <vt:lpwstr>2026-01-20</vt:lpwstr>
  </property>
  <property fmtid="{D5CDD505-2E9C-101B-9397-08002B2CF9AE}" pid="43" name="Utsk">
    <vt:lpwstr>Miljö- och jordbruksutskottet</vt:lpwstr>
  </property>
  <property fmtid="{D5CDD505-2E9C-101B-9397-08002B2CF9AE}" pid="44" name="Dokumenttyp">
    <vt:lpwstr>FaktaPM</vt:lpwstr>
  </property>
  <property fmtid="{D5CDD505-2E9C-101B-9397-08002B2CF9AE}" pid="45" name="Epostadress">
    <vt:lpwstr>ma0502aa</vt:lpwstr>
  </property>
  <property fmtid="{D5CDD505-2E9C-101B-9397-08002B2CF9AE}" pid="46" name="Landsbygds- och infrastrukturdepartementet">
    <vt:lpwstr>JA</vt:lpwstr>
  </property>
</Properties>
</file>