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98B" w:rsidRPr="006D4F0B" w:rsidRDefault="00C9598B">
      <w:pPr>
        <w:pStyle w:val="Hemstlrubrik"/>
      </w:pPr>
      <w:r w:rsidRPr="006D4F0B">
        <w:t>Förslag till riksdagsbeslut</w:t>
      </w:r>
    </w:p>
    <w:p w:rsidR="00C9598B" w:rsidRPr="006D4F0B" w:rsidRDefault="00C9598B">
      <w:pPr>
        <w:pStyle w:val="Hemstlatt"/>
        <w:ind w:left="0"/>
      </w:pPr>
      <w:r w:rsidRPr="006D4F0B">
        <w:t>Riksdagen tillkännager för regeringen som sin mening vad som anförs i motionen om mervärdesskatt på spelarövergån</w:t>
      </w:r>
      <w:r w:rsidRPr="006D4F0B">
        <w:t>g</w:t>
      </w:r>
      <w:r w:rsidRPr="006D4F0B">
        <w:t>ar.</w:t>
      </w:r>
    </w:p>
    <w:p w:rsidR="00C9598B" w:rsidRPr="006D4F0B" w:rsidRDefault="00C9598B">
      <w:pPr>
        <w:pStyle w:val="Rubrik1"/>
      </w:pPr>
      <w:r w:rsidRPr="006D4F0B">
        <w:t>Motivering</w:t>
      </w:r>
    </w:p>
    <w:p w:rsidR="00C9598B" w:rsidRPr="006D4F0B" w:rsidRDefault="00C9598B">
      <w:r w:rsidRPr="006D4F0B">
        <w:t>Regeringsrätten har i en dom från den 21 september 2007, som sista instans, prövat frågan om mervärdesskatt på ersättningar avseende övergång eller hyra av fotbollsspelare från utländsk klubb, agenter eller bolag till svensk klubb.</w:t>
      </w:r>
    </w:p>
    <w:p w:rsidR="00C9598B" w:rsidRPr="006D4F0B" w:rsidRDefault="00C9598B">
      <w:pPr>
        <w:pStyle w:val="Normaltindrag"/>
      </w:pPr>
      <w:r w:rsidRPr="006D4F0B">
        <w:t>Domen innebär att Degerfors IF tvingas betala mervärdesskatt för spela</w:t>
      </w:r>
      <w:r w:rsidRPr="006D4F0B">
        <w:t>r</w:t>
      </w:r>
      <w:r w:rsidRPr="006D4F0B">
        <w:t>övergångar som inträffade åren 1994–97. Domen blir vägledande för framtida liknande fall och innebär en skyldighet för idrottsföreningar att från och med nu betala mervärdesskatt vid motsvarande spelartransaktioner. Däremot b</w:t>
      </w:r>
      <w:r w:rsidRPr="006D4F0B">
        <w:t>e</w:t>
      </w:r>
      <w:r w:rsidRPr="006D4F0B">
        <w:t>rörs inte de elitlag av domen som driver sin tävlingsverksamhet i bolagsform.</w:t>
      </w:r>
    </w:p>
    <w:p w:rsidR="00C9598B" w:rsidRPr="006D4F0B" w:rsidRDefault="00C9598B">
      <w:pPr>
        <w:pStyle w:val="Normaltindrag"/>
      </w:pPr>
      <w:r w:rsidRPr="006D4F0B">
        <w:t xml:space="preserve">Regeringsrättens beslut kan få förödande konsekvenser för svensk idrott då det medför att utländska spelare, oavsett om de kommer från ett EU-land eller inte, per automatik blir 25 procent dyrare. Samtidigt </w:t>
      </w:r>
      <w:r w:rsidRPr="006D4F0B">
        <w:t>har Skatteverket nu en möjlighet att gå tillbaka och kräva in momspengar för utländska värvningar från 2001 till i dag. Ett sådant agerande skulle få förödande konsekvenser för många svenska elitföreningar. Därför bör riksdag och regering klargöra för Skatteverket att detta inte är en önskvärd eller lämplig åtgärd.</w:t>
      </w:r>
    </w:p>
    <w:p w:rsidR="00C9598B" w:rsidRPr="006D4F0B" w:rsidRDefault="00C9598B">
      <w:pPr>
        <w:pStyle w:val="Normaltindrag"/>
      </w:pPr>
      <w:r w:rsidRPr="006D4F0B">
        <w:t>Det är av största vikt för idrottsrörelsen att likvärdiga villkor avseende mervärdesskatt tillämpas oavsett om klubben väljer att bedriva sin tävling</w:t>
      </w:r>
      <w:r w:rsidRPr="006D4F0B">
        <w:t>s</w:t>
      </w:r>
      <w:r w:rsidRPr="006D4F0B">
        <w:t>verksamhet i bolags- eller föreningsform.</w:t>
      </w:r>
    </w:p>
    <w:p w:rsidR="00C9598B" w:rsidRPr="006D4F0B" w:rsidRDefault="00C9598B">
      <w:pPr>
        <w:pStyle w:val="Normaltindrag"/>
      </w:pPr>
      <w:r w:rsidRPr="006D4F0B">
        <w:t>Riksdag och regering bör se över skattereglerna för svenska spelaröve</w:t>
      </w:r>
      <w:r w:rsidRPr="006D4F0B">
        <w:t>r</w:t>
      </w:r>
      <w:r w:rsidRPr="006D4F0B">
        <w:t>gångar från utlandet så att dessa inte missgynnas jämfört med andra EU-länders.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D4F0B">
        <w:trPr>
          <w:cantSplit/>
        </w:trPr>
        <w:tc>
          <w:tcPr>
            <w:tcW w:w="3046" w:type="dxa"/>
          </w:tcPr>
          <w:p w:rsidR="00C9598B" w:rsidRPr="006D4F0B" w:rsidRDefault="00C9598B">
            <w:pPr>
              <w:pStyle w:val="UnderskriftDatum"/>
              <w:spacing w:before="240"/>
            </w:pPr>
            <w:r w:rsidRPr="006D4F0B">
              <w:lastRenderedPageBreak/>
              <w:t>Stockholm den 4 oktober 2007</w:t>
            </w:r>
          </w:p>
        </w:tc>
        <w:tc>
          <w:tcPr>
            <w:tcW w:w="3047" w:type="dxa"/>
          </w:tcPr>
          <w:p w:rsidR="00C9598B" w:rsidRPr="006D4F0B" w:rsidRDefault="00C9598B">
            <w:pPr>
              <w:pStyle w:val="Underskrifter"/>
              <w:spacing w:before="240"/>
            </w:pPr>
          </w:p>
        </w:tc>
      </w:tr>
      <w:tr w:rsidR="00000000" w:rsidRPr="006D4F0B">
        <w:trPr>
          <w:cantSplit/>
        </w:trPr>
        <w:tc>
          <w:tcPr>
            <w:tcW w:w="3046" w:type="dxa"/>
          </w:tcPr>
          <w:p w:rsidR="00C9598B" w:rsidRPr="006D4F0B" w:rsidRDefault="00C9598B">
            <w:pPr>
              <w:pStyle w:val="Underskrifter"/>
            </w:pPr>
            <w:r w:rsidRPr="006D4F0B">
              <w:t>Hans Rothenberg (m)</w:t>
            </w:r>
          </w:p>
        </w:tc>
        <w:tc>
          <w:tcPr>
            <w:tcW w:w="3046" w:type="dxa"/>
          </w:tcPr>
          <w:p w:rsidR="00C9598B" w:rsidRPr="006D4F0B" w:rsidRDefault="00C9598B">
            <w:pPr>
              <w:pStyle w:val="Underskrifter"/>
            </w:pPr>
            <w:r w:rsidRPr="006D4F0B">
              <w:t>Gustav Blix (m)</w:t>
            </w:r>
          </w:p>
        </w:tc>
      </w:tr>
    </w:tbl>
    <w:p w:rsidR="00C9598B" w:rsidRPr="006D4F0B" w:rsidRDefault="00C9598B">
      <w:pPr>
        <w:pStyle w:val="Normaltindrag"/>
      </w:pPr>
    </w:p>
    <w:sectPr w:rsidR="00C9598B" w:rsidRPr="006D4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98B" w:rsidRPr="006D4F0B" w:rsidRDefault="00C9598B">
      <w:r w:rsidRPr="006D4F0B">
        <w:separator/>
      </w:r>
    </w:p>
  </w:endnote>
  <w:endnote w:type="continuationSeparator" w:id="0">
    <w:p w:rsidR="00C9598B" w:rsidRPr="006D4F0B" w:rsidRDefault="00C9598B">
      <w:r w:rsidRPr="006D4F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98B" w:rsidRPr="006D4F0B" w:rsidRDefault="006D4F0B">
    <w:pPr>
      <w:pStyle w:val="Sidfot"/>
    </w:pPr>
    <w:r w:rsidRPr="006D4F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99072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98B" w:rsidRDefault="00C959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598B" w:rsidRDefault="00C959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98B" w:rsidRPr="006D4F0B" w:rsidRDefault="006D4F0B">
    <w:pPr>
      <w:pStyle w:val="Sidfot"/>
    </w:pPr>
    <w:r w:rsidRPr="006D4F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004465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98B" w:rsidRDefault="00C959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598B" w:rsidRDefault="00C959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98B" w:rsidRPr="006D4F0B" w:rsidRDefault="006D4F0B">
    <w:pPr>
      <w:pStyle w:val="Sidfot"/>
    </w:pPr>
    <w:r w:rsidRPr="006D4F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09778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98B" w:rsidRDefault="00C959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598B" w:rsidRDefault="00C959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98B" w:rsidRPr="006D4F0B" w:rsidRDefault="00C9598B">
      <w:r w:rsidRPr="006D4F0B">
        <w:separator/>
      </w:r>
    </w:p>
  </w:footnote>
  <w:footnote w:type="continuationSeparator" w:id="0">
    <w:p w:rsidR="00C9598B" w:rsidRPr="006D4F0B" w:rsidRDefault="00C9598B">
      <w:r w:rsidRPr="006D4F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98B" w:rsidRPr="006D4F0B" w:rsidRDefault="006D4F0B">
    <w:pPr>
      <w:pStyle w:val="Sidhuvud"/>
    </w:pPr>
    <w:r w:rsidRPr="006D4F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47184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98B" w:rsidRDefault="00C959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598B" w:rsidRDefault="00C959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98B" w:rsidRPr="006D4F0B" w:rsidRDefault="006D4F0B">
    <w:pPr>
      <w:pStyle w:val="Sidhuvud"/>
    </w:pPr>
    <w:r w:rsidRPr="006D4F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83579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98B" w:rsidRDefault="00C959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598B" w:rsidRDefault="00C959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98B" w:rsidRPr="006D4F0B" w:rsidRDefault="00C9598B">
    <w:pPr>
      <w:pStyle w:val="FSHNormal"/>
      <w:tabs>
        <w:tab w:val="right" w:pos="5840"/>
      </w:tabs>
    </w:pPr>
    <w:r w:rsidRPr="006D4F0B">
      <w:br/>
    </w:r>
    <w:r w:rsidRPr="006D4F0B">
      <w:fldChar w:fldCharType="begin" w:fldLock="1"/>
    </w:r>
    <w:r w:rsidRPr="006D4F0B">
      <w:instrText xml:space="preserve"> DOCPROPERTY</w:instrText>
    </w:r>
    <w:r w:rsidRPr="006D4F0B">
      <w:rPr>
        <w:sz w:val="18"/>
      </w:rPr>
      <w:instrText xml:space="preserve"> "YearUser" *\charformat </w:instrText>
    </w:r>
    <w:r w:rsidRPr="006D4F0B">
      <w:fldChar w:fldCharType="separate"/>
    </w:r>
    <w:r w:rsidRPr="006D4F0B">
      <w:t>2007/08</w:t>
    </w:r>
    <w:r w:rsidRPr="006D4F0B">
      <w:fldChar w:fldCharType="end"/>
    </w:r>
    <w:r w:rsidRPr="006D4F0B">
      <w:t xml:space="preserve"> </w:t>
    </w:r>
    <w:r w:rsidRPr="006D4F0B">
      <w:tab/>
      <w:t xml:space="preserve">mnr: </w:t>
    </w:r>
    <w:r w:rsidRPr="006D4F0B">
      <w:fldChar w:fldCharType="begin" w:fldLock="1"/>
    </w:r>
    <w:r w:rsidRPr="006D4F0B">
      <w:instrText xml:space="preserve"> DOCPROPERTY</w:instrText>
    </w:r>
    <w:r w:rsidRPr="006D4F0B">
      <w:rPr>
        <w:sz w:val="18"/>
      </w:rPr>
      <w:instrText xml:space="preserve"> "Motionsnummer" *\charformat </w:instrText>
    </w:r>
    <w:r w:rsidRPr="006D4F0B">
      <w:fldChar w:fldCharType="separate"/>
    </w:r>
    <w:r w:rsidRPr="006D4F0B">
      <w:t>Sk306</w:t>
    </w:r>
    <w:r w:rsidRPr="006D4F0B">
      <w:fldChar w:fldCharType="end"/>
    </w:r>
    <w:r w:rsidRPr="006D4F0B">
      <w:br/>
    </w:r>
    <w:r w:rsidRPr="006D4F0B">
      <w:fldChar w:fldCharType="begin" w:fldLock="1"/>
    </w:r>
    <w:r w:rsidRPr="006D4F0B">
      <w:instrText xml:space="preserve"> DOCPROPERTY</w:instrText>
    </w:r>
    <w:r w:rsidRPr="006D4F0B">
      <w:rPr>
        <w:sz w:val="18"/>
      </w:rPr>
      <w:instrText xml:space="preserve"> "Samling" *\charformat </w:instrText>
    </w:r>
    <w:r w:rsidRPr="006D4F0B">
      <w:fldChar w:fldCharType="end"/>
    </w:r>
    <w:r w:rsidRPr="006D4F0B">
      <w:tab/>
      <w:t xml:space="preserve">pnr: </w:t>
    </w:r>
    <w:r w:rsidRPr="006D4F0B">
      <w:fldChar w:fldCharType="begin" w:fldLock="1"/>
    </w:r>
    <w:r w:rsidRPr="006D4F0B">
      <w:instrText xml:space="preserve"> DOCPROPERTY</w:instrText>
    </w:r>
    <w:r w:rsidRPr="006D4F0B">
      <w:rPr>
        <w:sz w:val="18"/>
      </w:rPr>
      <w:instrText xml:space="preserve"> "Partinummer" *\charformat </w:instrText>
    </w:r>
    <w:r w:rsidRPr="006D4F0B">
      <w:fldChar w:fldCharType="separate"/>
    </w:r>
    <w:r w:rsidRPr="006D4F0B">
      <w:t>m1325</w:t>
    </w:r>
    <w:r w:rsidRPr="006D4F0B">
      <w:fldChar w:fldCharType="end"/>
    </w:r>
  </w:p>
  <w:p w:rsidR="00C9598B" w:rsidRPr="006D4F0B" w:rsidRDefault="00C9598B">
    <w:pPr>
      <w:pStyle w:val="FSHRub1"/>
    </w:pPr>
    <w:r w:rsidRPr="006D4F0B">
      <w:t>Motion till riksdagen</w:t>
    </w:r>
    <w:r w:rsidRPr="006D4F0B">
      <w:br/>
    </w:r>
    <w:r w:rsidRPr="006D4F0B">
      <w:fldChar w:fldCharType="begin" w:fldLock="1"/>
    </w:r>
    <w:r w:rsidRPr="006D4F0B">
      <w:instrText xml:space="preserve"> DOCPROPERTY "YearUser" *\charformat </w:instrText>
    </w:r>
    <w:r w:rsidRPr="006D4F0B">
      <w:fldChar w:fldCharType="separate"/>
    </w:r>
    <w:r w:rsidRPr="006D4F0B">
      <w:t>2007/08</w:t>
    </w:r>
    <w:r w:rsidRPr="006D4F0B">
      <w:fldChar w:fldCharType="end"/>
    </w:r>
    <w:r w:rsidRPr="006D4F0B">
      <w:t>:</w:t>
    </w:r>
    <w:r w:rsidRPr="006D4F0B">
      <w:fldChar w:fldCharType="begin" w:fldLock="1"/>
    </w:r>
    <w:r w:rsidRPr="006D4F0B">
      <w:instrText xml:space="preserve"> DOCPROPERTY "Motionsnummer" *\charformat </w:instrText>
    </w:r>
    <w:r w:rsidRPr="006D4F0B">
      <w:fldChar w:fldCharType="separate"/>
    </w:r>
    <w:r w:rsidRPr="006D4F0B">
      <w:t>Sk306</w:t>
    </w:r>
    <w:r w:rsidRPr="006D4F0B">
      <w:fldChar w:fldCharType="end"/>
    </w:r>
  </w:p>
  <w:p w:rsidR="00C9598B" w:rsidRPr="006D4F0B" w:rsidRDefault="00C9598B">
    <w:pPr>
      <w:pStyle w:val="FSHNormalS5"/>
    </w:pPr>
    <w:r w:rsidRPr="006D4F0B">
      <w:fldChar w:fldCharType="begin" w:fldLock="1"/>
    </w:r>
    <w:r w:rsidRPr="006D4F0B">
      <w:instrText xml:space="preserve"> DOCPROPERTY "MotionarText" *\charformat </w:instrText>
    </w:r>
    <w:r w:rsidRPr="006D4F0B">
      <w:fldChar w:fldCharType="separate"/>
    </w:r>
    <w:r w:rsidRPr="006D4F0B">
      <w:t>av Hans Rothenberg och Gustav Blix (m)</w:t>
    </w:r>
    <w:r w:rsidRPr="006D4F0B">
      <w:fldChar w:fldCharType="end"/>
    </w:r>
    <w:r w:rsidRPr="006D4F0B">
      <w:br/>
    </w:r>
    <w:r w:rsidRPr="006D4F0B">
      <w:fldChar w:fldCharType="begin" w:fldLock="1"/>
    </w:r>
    <w:r w:rsidRPr="006D4F0B">
      <w:instrText xml:space="preserve"> DOCPROPERTY "SvarFrasKort" *\charformat </w:instrText>
    </w:r>
    <w:r w:rsidRPr="006D4F0B">
      <w:fldChar w:fldCharType="end"/>
    </w:r>
  </w:p>
  <w:p w:rsidR="00C9598B" w:rsidRPr="006D4F0B" w:rsidRDefault="00C9598B">
    <w:pPr>
      <w:pStyle w:val="FSHTitel"/>
    </w:pPr>
    <w:r w:rsidRPr="006D4F0B">
      <w:fldChar w:fldCharType="begin" w:fldLock="1"/>
    </w:r>
    <w:r w:rsidRPr="006D4F0B">
      <w:instrText xml:space="preserve"> DOCPROPERTY</w:instrText>
    </w:r>
    <w:r w:rsidRPr="006D4F0B">
      <w:rPr>
        <w:sz w:val="18"/>
      </w:rPr>
      <w:instrText xml:space="preserve"> "RubrikSvar" *\charformat </w:instrText>
    </w:r>
    <w:r w:rsidRPr="006D4F0B">
      <w:fldChar w:fldCharType="separate"/>
    </w:r>
    <w:r w:rsidRPr="006D4F0B">
      <w:t>Moms på spelartransaktioner inom svensk elitidrott</w:t>
    </w:r>
    <w:r w:rsidRPr="006D4F0B">
      <w:fldChar w:fldCharType="end"/>
    </w:r>
  </w:p>
  <w:p w:rsidR="00C9598B" w:rsidRPr="006D4F0B" w:rsidRDefault="00C9598B">
    <w:pPr>
      <w:pStyle w:val="Normal00"/>
    </w:pPr>
  </w:p>
  <w:p w:rsidR="00C9598B" w:rsidRPr="006D4F0B" w:rsidRDefault="00C959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F7D257C"/>
    <w:multiLevelType w:val="hybridMultilevel"/>
    <w:tmpl w:val="DA5CA536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5400304">
    <w:abstractNumId w:val="8"/>
  </w:num>
  <w:num w:numId="2" w16cid:durableId="1408190846">
    <w:abstractNumId w:val="9"/>
  </w:num>
  <w:num w:numId="3" w16cid:durableId="836384790">
    <w:abstractNumId w:val="8"/>
  </w:num>
  <w:num w:numId="4" w16cid:durableId="1921868302">
    <w:abstractNumId w:val="9"/>
  </w:num>
  <w:num w:numId="5" w16cid:durableId="2082410711">
    <w:abstractNumId w:val="14"/>
  </w:num>
  <w:num w:numId="6" w16cid:durableId="1305966976">
    <w:abstractNumId w:val="10"/>
  </w:num>
  <w:num w:numId="7" w16cid:durableId="1771391930">
    <w:abstractNumId w:val="11"/>
  </w:num>
  <w:num w:numId="8" w16cid:durableId="1481268463">
    <w:abstractNumId w:val="12"/>
  </w:num>
  <w:num w:numId="9" w16cid:durableId="2056073988">
    <w:abstractNumId w:val="8"/>
  </w:num>
  <w:num w:numId="10" w16cid:durableId="1271358149">
    <w:abstractNumId w:val="3"/>
  </w:num>
  <w:num w:numId="11" w16cid:durableId="1895697209">
    <w:abstractNumId w:val="2"/>
  </w:num>
  <w:num w:numId="12" w16cid:durableId="683047101">
    <w:abstractNumId w:val="1"/>
  </w:num>
  <w:num w:numId="13" w16cid:durableId="871268339">
    <w:abstractNumId w:val="0"/>
  </w:num>
  <w:num w:numId="14" w16cid:durableId="1366637307">
    <w:abstractNumId w:val="9"/>
  </w:num>
  <w:num w:numId="15" w16cid:durableId="1615020608">
    <w:abstractNumId w:val="7"/>
  </w:num>
  <w:num w:numId="16" w16cid:durableId="1137145392">
    <w:abstractNumId w:val="6"/>
  </w:num>
  <w:num w:numId="17" w16cid:durableId="1686780902">
    <w:abstractNumId w:val="5"/>
  </w:num>
  <w:num w:numId="18" w16cid:durableId="889341804">
    <w:abstractNumId w:val="4"/>
  </w:num>
  <w:num w:numId="19" w16cid:durableId="13138319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1290D60C-AFE5-4372-9F7C-AF7DBD9EEEA0},{44D6CDEB-7894-4492-A55E-68AF4ADBB301}"/>
  </w:docVars>
  <w:rsids>
    <w:rsidRoot w:val="00D942F5"/>
    <w:rsid w:val="006D4F0B"/>
    <w:rsid w:val="00C9598B"/>
    <w:rsid w:val="00D9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FFA5E1-A78E-49E2-B1E8-E60FCE08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1458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m1325</vt:lpstr>
    </vt:vector>
  </TitlesOfParts>
  <Company>Riksdagen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m1325</dc:title>
  <dc:subject>m1325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2007-11-28T09:12:00Z</cp:lastPrinted>
  <dcterms:created xsi:type="dcterms:W3CDTF">2025-12-17T08:17:00Z</dcterms:created>
  <dcterms:modified xsi:type="dcterms:W3CDTF">2025-12-17T08:17:00Z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meo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Moms på spelartransaktioner inom svensk elitidrott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 på spelartransaktioner inom svensk elitidrott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Gustav Blix (m)</vt:lpwstr>
  </property>
  <property fmtid="{D5CDD505-2E9C-101B-9397-08002B2CF9AE}" pid="26" name="MotionarLista">
    <vt:lpwstr>Rothenberg, Hans (m)\Blix,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Gustav Blix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marianne.olsson@riksdagen.se</vt:lpwstr>
  </property>
  <property fmtid="{D5CDD505-2E9C-101B-9397-08002B2CF9AE}" pid="45" name="ReservUID">
    <vt:lpwstr>me0403aa</vt:lpwstr>
  </property>
  <property fmtid="{D5CDD505-2E9C-101B-9397-08002B2CF9AE}" pid="46" name="MotionID">
    <vt:lpwstr>20072008000000000109000013250069</vt:lpwstr>
  </property>
  <property fmtid="{D5CDD505-2E9C-101B-9397-08002B2CF9AE}" pid="47" name="datum">
    <vt:lpwstr>071004</vt:lpwstr>
  </property>
  <property fmtid="{D5CDD505-2E9C-101B-9397-08002B2CF9AE}" pid="48" name="avsändar-e-post">
    <vt:lpwstr>marianne.olsson@riksdagen.se</vt:lpwstr>
  </property>
  <property fmtid="{D5CDD505-2E9C-101B-9397-08002B2CF9AE}" pid="49" name="id">
    <vt:lpwstr>20072008000000000109000013250069</vt:lpwstr>
  </property>
  <property fmtid="{D5CDD505-2E9C-101B-9397-08002B2CF9AE}" pid="50" name="nummer">
    <vt:lpwstr>306</vt:lpwstr>
  </property>
  <property fmtid="{D5CDD505-2E9C-101B-9397-08002B2CF9AE}" pid="51" name="utskottsbeteckning">
    <vt:lpwstr>Sk</vt:lpwstr>
  </property>
  <property fmtid="{D5CDD505-2E9C-101B-9397-08002B2CF9AE}" pid="52" name="GlobalUID">
    <vt:lpwstr>{AC355690-A4EF-44AF-B8EB-2EF5B125F164}</vt:lpwstr>
  </property>
  <property fmtid="{D5CDD505-2E9C-101B-9397-08002B2CF9AE}" pid="53" name="Överföringar">
    <vt:i4>0</vt:i4>
  </property>
  <property fmtid="{D5CDD505-2E9C-101B-9397-08002B2CF9AE}" pid="54" name="Checksum">
    <vt:lpwstr>*1001092277539*</vt:lpwstr>
  </property>
  <property fmtid="{D5CDD505-2E9C-101B-9397-08002B2CF9AE}" pid="55" name="skuggnummer">
    <vt:lpwstr>1582</vt:lpwstr>
  </property>
  <property fmtid="{D5CDD505-2E9C-101B-9397-08002B2CF9AE}" pid="56" name="urixVersion">
    <vt:lpwstr>3.2.0.8</vt:lpwstr>
  </property>
  <property fmtid="{D5CDD505-2E9C-101B-9397-08002B2CF9AE}" pid="57" name="urixOrigin">
    <vt:lpwstr>071128 10:12:44.125</vt:lpwstr>
  </property>
  <property fmtid="{D5CDD505-2E9C-101B-9397-08002B2CF9AE}" pid="58" name="urixGuid">
    <vt:lpwstr>{69CEA530-158B-4CFE-BA28-FC7CC08D7D48}</vt:lpwstr>
  </property>
</Properties>
</file>