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583334C" w14:textId="77777777">
      <w:pPr>
        <w:pStyle w:val="Normalutanindragellerluft"/>
      </w:pPr>
      <w:bookmarkStart w:name="_Toc106800475" w:id="0"/>
      <w:bookmarkStart w:name="_Toc106801300" w:id="1"/>
    </w:p>
    <w:p w:rsidRPr="009B062B" w:rsidR="00AF30DD" w:rsidP="00CC575D" w:rsidRDefault="004E26C9" w14:paraId="15538B35" w14:textId="77777777">
      <w:pPr>
        <w:pStyle w:val="RubrikFrslagTIllRiksdagsbeslut"/>
      </w:pPr>
      <w:sdt>
        <w:sdtPr>
          <w:alias w:val="CC_Boilerplate_4"/>
          <w:tag w:val="CC_Boilerplate_4"/>
          <w:id w:val="-1644581176"/>
          <w:lock w:val="sdtContentLocked"/>
          <w:placeholder>
            <w:docPart w:val="892D4C573B074BC2AEE32C72ED208CB2"/>
          </w:placeholder>
          <w:text/>
        </w:sdtPr>
        <w:sdtEndPr/>
        <w:sdtContent>
          <w:r w:rsidRPr="009B062B" w:rsidR="00AF30DD">
            <w:t>Förslag till riksdagsbeslut</w:t>
          </w:r>
        </w:sdtContent>
      </w:sdt>
      <w:bookmarkEnd w:id="0"/>
      <w:bookmarkEnd w:id="1"/>
    </w:p>
    <w:sdt>
      <w:sdtPr>
        <w:alias w:val="Yrkande 1"/>
        <w:tag w:val="03aa6120-ace2-4cc6-9b12-797d3fd6da69"/>
        <w:id w:val="-386566468"/>
        <w:lock w:val="sdtLocked"/>
      </w:sdtPr>
      <w:sdtEndPr/>
      <w:sdtContent>
        <w:p w:rsidR="00BB3513" w:rsidRDefault="004E26C9" w14:paraId="56862D0E" w14:textId="77777777">
          <w:pPr>
            <w:pStyle w:val="Frslagstext"/>
            <w:numPr>
              <w:ilvl w:val="0"/>
              <w:numId w:val="0"/>
            </w:numPr>
          </w:pPr>
          <w:r>
            <w:t>Riksdagen ställer sig bakom det som anförs i motionen om att se över förutsättningarna för att utreda möjligheten att ge ordningsvakter rätt att utfärda ordningsböter för mindre förseelser i det offentliga rummet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054251133A4BA68DD500916547039A"/>
        </w:placeholder>
        <w:text/>
      </w:sdtPr>
      <w:sdtEndPr/>
      <w:sdtContent>
        <w:p w:rsidRPr="009B062B" w:rsidR="006D79C9" w:rsidP="00333E95" w:rsidRDefault="006D79C9" w14:paraId="234BADB4" w14:textId="77777777">
          <w:pPr>
            <w:pStyle w:val="Rubrik1"/>
          </w:pPr>
          <w:r>
            <w:t>Motivering</w:t>
          </w:r>
        </w:p>
      </w:sdtContent>
    </w:sdt>
    <w:bookmarkEnd w:displacedByCustomXml="prev" w:id="3"/>
    <w:bookmarkEnd w:displacedByCustomXml="prev" w:id="4"/>
    <w:p w:rsidR="00CB7F5B" w:rsidP="00C64BAC" w:rsidRDefault="00CB7F5B" w14:paraId="6F09350A" w14:textId="06B1CA0B">
      <w:pPr>
        <w:ind w:firstLine="0"/>
      </w:pPr>
      <w:r>
        <w:t>Mindre förseelser som nedskräpning, urinering på offentlig plats och alkoholförtäring på allmän plats bidrar till otrygghet och en känsla av oordning i samhället. Trots detta beivras dessa brott sällan. Ett exempel är att det år 2020 endast utfärdades 87 ordningsböter för nedskräpning i hela landet – trots att problemet är välkänt i många städer.</w:t>
      </w:r>
    </w:p>
    <w:p w:rsidR="00CB7F5B" w:rsidP="00360370" w:rsidRDefault="00CB7F5B" w14:paraId="1B984437" w14:textId="1D46D35E">
      <w:r>
        <w:t>I dag är det enbart polisen som kan utfärda ordningsböter för dessa förseelser. Med tanke på polisens hårt ansträngda resurser blir resultatet att brotten ofta inte prioriteras, vilket skapar en känsla av straffrihet. Genom att ge ordningsvakter rätt att utfärda ordningsböter kan fler överträdelser beivras direkt på plats, samtidigt som polisen frigörs för att fokusera på grov kriminalitet och brottsutredningar.</w:t>
      </w:r>
    </w:p>
    <w:p w:rsidR="00CB7F5B" w:rsidP="00360370" w:rsidRDefault="00CB7F5B" w14:paraId="5D9D728C" w14:textId="788F0D9D">
      <w:r>
        <w:lastRenderedPageBreak/>
        <w:t>För att säkerställa rättssäkerheten bör ordningsvakter i dessa situationer utrustas med kroppskameror, så att varje ingripande dokumenteras. Detta stärker bevisbördan vid eventuella överklaganden och skapar transparens, vilket både medborgare och ordningsvakter vinner på.</w:t>
      </w:r>
    </w:p>
    <w:p w:rsidR="00BB6339" w:rsidP="00360370" w:rsidRDefault="00CB7F5B" w14:paraId="059F37AD" w14:textId="7C4042F7">
      <w:r>
        <w:t>En sådan reform skulle bidra till tryggare offentliga miljöer, öka respekten för regler och minska den vardagsbrottslighet som annars riskerar att normaliseras.</w:t>
      </w:r>
    </w:p>
    <w:sdt>
      <w:sdtPr>
        <w:rPr>
          <w:i/>
          <w:noProof/>
        </w:rPr>
        <w:alias w:val="CC_Underskrifter"/>
        <w:tag w:val="CC_Underskrifter"/>
        <w:id w:val="583496634"/>
        <w:lock w:val="sdtContentLocked"/>
        <w:placeholder>
          <w:docPart w:val="051AE2477677426B94B0876C571A4A00"/>
        </w:placeholder>
      </w:sdtPr>
      <w:sdtEndPr/>
      <w:sdtContent>
        <w:p w:rsidR="00CC575D" w:rsidP="00CC575D" w:rsidRDefault="00CC575D" w14:paraId="53C47435" w14:textId="77777777"/>
        <w:p w:rsidR="00CC575D" w:rsidP="00CC575D" w:rsidRDefault="004E26C9" w14:paraId="6A9FC2A2" w14:textId="37DD1A90"/>
      </w:sdtContent>
    </w:sdt>
    <w:tbl>
      <w:tblPr>
        <w:tblW w:w="5000" w:type="pct"/>
        <w:tblLook w:val="04A0" w:firstRow="1" w:lastRow="0" w:firstColumn="1" w:lastColumn="0" w:noHBand="0" w:noVBand="1"/>
        <w:tblCaption w:val="underskrifter"/>
      </w:tblPr>
      <w:tblGrid>
        <w:gridCol w:w="4252"/>
        <w:gridCol w:w="4252"/>
      </w:tblGrid>
      <w:tr w:rsidR="00BB3513" w14:paraId="2339293F" w14:textId="77777777">
        <w:trPr>
          <w:cantSplit/>
        </w:trPr>
        <w:tc>
          <w:tcPr>
            <w:tcW w:w="50" w:type="pct"/>
            <w:vAlign w:val="bottom"/>
          </w:tcPr>
          <w:p w:rsidR="00BB3513" w:rsidRDefault="004E26C9" w14:paraId="2DCD470E" w14:textId="77777777">
            <w:pPr>
              <w:pStyle w:val="Underskrifter"/>
              <w:spacing w:after="0"/>
            </w:pPr>
            <w:r>
              <w:t>Marléne Lund Kopparklint (M)</w:t>
            </w:r>
          </w:p>
        </w:tc>
        <w:tc>
          <w:tcPr>
            <w:tcW w:w="50" w:type="pct"/>
            <w:vAlign w:val="bottom"/>
          </w:tcPr>
          <w:p w:rsidR="00BB3513" w:rsidRDefault="00BB3513" w14:paraId="372BB7DB" w14:textId="77777777">
            <w:pPr>
              <w:pStyle w:val="Underskrifter"/>
              <w:spacing w:after="0"/>
            </w:pPr>
          </w:p>
        </w:tc>
      </w:tr>
    </w:tbl>
    <w:p w:rsidRPr="008E0FE2" w:rsidR="004801AC" w:rsidP="00DF3554" w:rsidRDefault="004801AC" w14:paraId="32703179" w14:textId="0DFAB6B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51C8" w14:textId="77777777" w:rsidR="004E26C9" w:rsidRDefault="004E26C9" w:rsidP="000C1CAD">
      <w:pPr>
        <w:spacing w:line="240" w:lineRule="auto"/>
      </w:pPr>
      <w:r>
        <w:separator/>
      </w:r>
    </w:p>
  </w:endnote>
  <w:endnote w:type="continuationSeparator" w:id="0">
    <w:p w14:paraId="7F7C66B5" w14:textId="77777777" w:rsidR="004E26C9" w:rsidRDefault="004E26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FE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95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6583" w14:textId="36DB8937" w:rsidR="00262EA3" w:rsidRPr="00CC575D" w:rsidRDefault="00262EA3" w:rsidP="00CC57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FD57B" w14:textId="77777777" w:rsidR="004E26C9" w:rsidRDefault="004E26C9" w:rsidP="000C1CAD">
      <w:pPr>
        <w:spacing w:line="240" w:lineRule="auto"/>
      </w:pPr>
      <w:r>
        <w:separator/>
      </w:r>
    </w:p>
  </w:footnote>
  <w:footnote w:type="continuationSeparator" w:id="0">
    <w:p w14:paraId="2CF68E9A" w14:textId="77777777" w:rsidR="004E26C9" w:rsidRDefault="004E26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3C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87F1C0" wp14:editId="325208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E1A1D5" w14:textId="3EA71B1B" w:rsidR="00262EA3" w:rsidRDefault="004E26C9" w:rsidP="008103B5">
                          <w:pPr>
                            <w:jc w:val="right"/>
                          </w:pPr>
                          <w:sdt>
                            <w:sdtPr>
                              <w:alias w:val="CC_Noformat_Partikod"/>
                              <w:tag w:val="CC_Noformat_Partikod"/>
                              <w:id w:val="-53464382"/>
                              <w:text/>
                            </w:sdtPr>
                            <w:sdtEndPr/>
                            <w:sdtContent>
                              <w:r w:rsidR="008D6D48">
                                <w:t>M</w:t>
                              </w:r>
                            </w:sdtContent>
                          </w:sdt>
                          <w:sdt>
                            <w:sdtPr>
                              <w:alias w:val="CC_Noformat_Partinummer"/>
                              <w:tag w:val="CC_Noformat_Partinummer"/>
                              <w:id w:val="-1709555926"/>
                              <w:text/>
                            </w:sdtPr>
                            <w:sdtEndPr/>
                            <w:sdtContent>
                              <w:r w:rsidR="00EA7612">
                                <w:t>2057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887F1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575D" w14:paraId="33E1A1D5" w14:textId="3EA71B1B">
                    <w:pPr>
                      <w:jc w:val="right"/>
                    </w:pPr>
                    <w:sdt>
                      <w:sdtPr>
                        <w:alias w:val="CC_Noformat_Partikod"/>
                        <w:tag w:val="CC_Noformat_Partikod"/>
                        <w:id w:val="-53464382"/>
                        <w:text/>
                      </w:sdtPr>
                      <w:sdtEndPr/>
                      <w:sdtContent>
                        <w:r w:rsidR="008D6D48">
                          <w:t>M</w:t>
                        </w:r>
                      </w:sdtContent>
                    </w:sdt>
                    <w:sdt>
                      <w:sdtPr>
                        <w:alias w:val="CC_Noformat_Partinummer"/>
                        <w:tag w:val="CC_Noformat_Partinummer"/>
                        <w:id w:val="-1709555926"/>
                        <w:text/>
                      </w:sdtPr>
                      <w:sdtEndPr/>
                      <w:sdtContent>
                        <w:r w:rsidR="00EA7612">
                          <w:t>2057</w:t>
                        </w:r>
                      </w:sdtContent>
                    </w:sdt>
                  </w:p>
                </w:txbxContent>
              </v:textbox>
              <w10:wrap anchorx="page"/>
            </v:shape>
          </w:pict>
        </mc:Fallback>
      </mc:AlternateContent>
    </w:r>
  </w:p>
  <w:p w14:paraId="38206E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6AC9" w14:textId="77777777" w:rsidR="00262EA3" w:rsidRDefault="00262EA3" w:rsidP="008563AC">
    <w:pPr>
      <w:jc w:val="right"/>
    </w:pPr>
  </w:p>
  <w:p w14:paraId="225177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8078" w14:textId="77777777" w:rsidR="00262EA3" w:rsidRDefault="004E26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102A4C38" wp14:editId="41BABC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A86611" w14:textId="25844BD6" w:rsidR="00262EA3" w:rsidRDefault="004E26C9" w:rsidP="00A314CF">
    <w:pPr>
      <w:pStyle w:val="FSHNormal"/>
      <w:spacing w:before="40"/>
    </w:pPr>
    <w:sdt>
      <w:sdtPr>
        <w:alias w:val="CC_Noformat_Motionstyp"/>
        <w:tag w:val="CC_Noformat_Motionstyp"/>
        <w:id w:val="1162973129"/>
        <w:lock w:val="sdtContentLocked"/>
        <w15:appearance w15:val="hidden"/>
        <w:text/>
      </w:sdtPr>
      <w:sdtEndPr/>
      <w:sdtContent>
        <w:r w:rsidR="00CC575D">
          <w:t>Enskild motion</w:t>
        </w:r>
      </w:sdtContent>
    </w:sdt>
    <w:r w:rsidR="00821B36">
      <w:t xml:space="preserve"> </w:t>
    </w:r>
    <w:sdt>
      <w:sdtPr>
        <w:alias w:val="CC_Noformat_Partikod"/>
        <w:tag w:val="CC_Noformat_Partikod"/>
        <w:id w:val="1471015553"/>
        <w:lock w:val="contentLocked"/>
        <w:text/>
      </w:sdtPr>
      <w:sdtEndPr/>
      <w:sdtContent>
        <w:r w:rsidR="008D6D48">
          <w:t>M</w:t>
        </w:r>
      </w:sdtContent>
    </w:sdt>
    <w:sdt>
      <w:sdtPr>
        <w:alias w:val="CC_Noformat_Partinummer"/>
        <w:tag w:val="CC_Noformat_Partinummer"/>
        <w:id w:val="-2014525982"/>
        <w:lock w:val="contentLocked"/>
        <w:text/>
      </w:sdtPr>
      <w:sdtEndPr/>
      <w:sdtContent>
        <w:r w:rsidR="00EA7612">
          <w:t>2057</w:t>
        </w:r>
      </w:sdtContent>
    </w:sdt>
  </w:p>
  <w:p w14:paraId="2460784A" w14:textId="77777777" w:rsidR="00262EA3" w:rsidRPr="008227B3" w:rsidRDefault="004E26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F367C1" w14:textId="5591338C" w:rsidR="00262EA3" w:rsidRPr="008227B3" w:rsidRDefault="004E26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57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575D">
          <w:t>:2967</w:t>
        </w:r>
      </w:sdtContent>
    </w:sdt>
  </w:p>
  <w:p w14:paraId="4BE02BC8" w14:textId="43896FB6" w:rsidR="00262EA3" w:rsidRDefault="004E26C9" w:rsidP="00E03A3D">
    <w:pPr>
      <w:pStyle w:val="Motionr"/>
    </w:pPr>
    <w:sdt>
      <w:sdtPr>
        <w:alias w:val="CC_Noformat_Avtext"/>
        <w:tag w:val="CC_Noformat_Avtext"/>
        <w:id w:val="-2020768203"/>
        <w:lock w:val="sdtContentLocked"/>
        <w15:appearance w15:val="hidden"/>
        <w:text/>
      </w:sdtPr>
      <w:sdtEndPr/>
      <w:sdtContent>
        <w:r w:rsidR="00CC575D">
          <w:t>av Marléne Lund Kopparklint (M)</w:t>
        </w:r>
      </w:sdtContent>
    </w:sdt>
  </w:p>
  <w:sdt>
    <w:sdtPr>
      <w:alias w:val="CC_Noformat_Rubtext"/>
      <w:tag w:val="CC_Noformat_Rubtext"/>
      <w:id w:val="-218060500"/>
      <w:lock w:val="sdtLocked"/>
      <w:text/>
    </w:sdtPr>
    <w:sdtEndPr/>
    <w:sdtContent>
      <w:p w14:paraId="71FC7B3C" w14:textId="212499C6" w:rsidR="00262EA3" w:rsidRDefault="00CB7F5B" w:rsidP="00283E0F">
        <w:pPr>
          <w:pStyle w:val="FSHRub2"/>
        </w:pPr>
        <w:r>
          <w:t>Behörighet för ordningsvakter att utfärda böter för mindre förseelser i det offentliga rummet</w:t>
        </w:r>
      </w:p>
    </w:sdtContent>
  </w:sdt>
  <w:sdt>
    <w:sdtPr>
      <w:alias w:val="CC_Boilerplate_3"/>
      <w:tag w:val="CC_Boilerplate_3"/>
      <w:id w:val="1606463544"/>
      <w:lock w:val="sdtContentLocked"/>
      <w15:appearance w15:val="hidden"/>
      <w:text w:multiLine="1"/>
    </w:sdtPr>
    <w:sdtEndPr/>
    <w:sdtContent>
      <w:p w14:paraId="7E1095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9403297">
    <w:abstractNumId w:val="9"/>
  </w:num>
  <w:num w:numId="2" w16cid:durableId="1717390445">
    <w:abstractNumId w:val="8"/>
  </w:num>
  <w:num w:numId="3" w16cid:durableId="819613266">
    <w:abstractNumId w:val="16"/>
  </w:num>
  <w:num w:numId="4" w16cid:durableId="344095066">
    <w:abstractNumId w:val="14"/>
  </w:num>
  <w:num w:numId="5" w16cid:durableId="604843171">
    <w:abstractNumId w:val="17"/>
  </w:num>
  <w:num w:numId="6" w16cid:durableId="1718778814">
    <w:abstractNumId w:val="18"/>
  </w:num>
  <w:num w:numId="7" w16cid:durableId="1145704494">
    <w:abstractNumId w:val="11"/>
  </w:num>
  <w:num w:numId="8" w16cid:durableId="970667166">
    <w:abstractNumId w:val="12"/>
  </w:num>
  <w:num w:numId="9" w16cid:durableId="974337833">
    <w:abstractNumId w:val="15"/>
  </w:num>
  <w:num w:numId="10" w16cid:durableId="1274509300">
    <w:abstractNumId w:val="22"/>
  </w:num>
  <w:num w:numId="11" w16cid:durableId="1268613074">
    <w:abstractNumId w:val="21"/>
  </w:num>
  <w:num w:numId="12" w16cid:durableId="1761100753">
    <w:abstractNumId w:val="21"/>
  </w:num>
  <w:num w:numId="13" w16cid:durableId="1342201097">
    <w:abstractNumId w:val="3"/>
  </w:num>
  <w:num w:numId="14" w16cid:durableId="640384425">
    <w:abstractNumId w:val="2"/>
  </w:num>
  <w:num w:numId="15" w16cid:durableId="1274628369">
    <w:abstractNumId w:val="1"/>
  </w:num>
  <w:num w:numId="16" w16cid:durableId="1922595270">
    <w:abstractNumId w:val="0"/>
  </w:num>
  <w:num w:numId="17" w16cid:durableId="2022196310">
    <w:abstractNumId w:val="7"/>
  </w:num>
  <w:num w:numId="18" w16cid:durableId="38092748">
    <w:abstractNumId w:val="6"/>
  </w:num>
  <w:num w:numId="19" w16cid:durableId="2089188407">
    <w:abstractNumId w:val="5"/>
  </w:num>
  <w:num w:numId="20" w16cid:durableId="1583952272">
    <w:abstractNumId w:val="4"/>
  </w:num>
  <w:num w:numId="21" w16cid:durableId="736392754">
    <w:abstractNumId w:val="21"/>
  </w:num>
  <w:num w:numId="22" w16cid:durableId="697318299">
    <w:abstractNumId w:val="21"/>
  </w:num>
  <w:num w:numId="23" w16cid:durableId="284315133">
    <w:abstractNumId w:val="21"/>
  </w:num>
  <w:num w:numId="24" w16cid:durableId="946427308">
    <w:abstractNumId w:val="21"/>
  </w:num>
  <w:num w:numId="25" w16cid:durableId="791679797">
    <w:abstractNumId w:val="21"/>
  </w:num>
  <w:num w:numId="26" w16cid:durableId="32966092">
    <w:abstractNumId w:val="22"/>
  </w:num>
  <w:num w:numId="27" w16cid:durableId="448817382">
    <w:abstractNumId w:val="22"/>
  </w:num>
  <w:num w:numId="28" w16cid:durableId="659768941">
    <w:abstractNumId w:val="22"/>
  </w:num>
  <w:num w:numId="29" w16cid:durableId="434861962">
    <w:abstractNumId w:val="22"/>
  </w:num>
  <w:num w:numId="30" w16cid:durableId="1279993135">
    <w:abstractNumId w:val="21"/>
  </w:num>
  <w:num w:numId="31" w16cid:durableId="1865510772">
    <w:abstractNumId w:val="21"/>
  </w:num>
  <w:num w:numId="32" w16cid:durableId="846866065">
    <w:abstractNumId w:val="22"/>
  </w:num>
  <w:num w:numId="33" w16cid:durableId="141389533">
    <w:abstractNumId w:val="21"/>
  </w:num>
  <w:num w:numId="34" w16cid:durableId="2108384478">
    <w:abstractNumId w:val="18"/>
  </w:num>
  <w:num w:numId="35" w16cid:durableId="140461424">
    <w:abstractNumId w:val="18"/>
    <w:lvlOverride w:ilvl="0">
      <w:startOverride w:val="1"/>
    </w:lvlOverride>
  </w:num>
  <w:num w:numId="36" w16cid:durableId="402408499">
    <w:abstractNumId w:val="19"/>
  </w:num>
  <w:num w:numId="37" w16cid:durableId="1395351437">
    <w:abstractNumId w:val="18"/>
    <w:lvlOverride w:ilvl="0">
      <w:startOverride w:val="1"/>
    </w:lvlOverride>
  </w:num>
  <w:num w:numId="38" w16cid:durableId="994378917">
    <w:abstractNumId w:val="13"/>
  </w:num>
  <w:num w:numId="39" w16cid:durableId="893734090">
    <w:abstractNumId w:val="10"/>
  </w:num>
  <w:num w:numId="40" w16cid:durableId="17772122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6D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754"/>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370"/>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D6B"/>
    <w:rsid w:val="004059AB"/>
    <w:rsid w:val="00405E59"/>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6C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4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5C"/>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513"/>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BAC"/>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F5B"/>
    <w:rsid w:val="00CC11BF"/>
    <w:rsid w:val="00CC12A8"/>
    <w:rsid w:val="00CC1D33"/>
    <w:rsid w:val="00CC24B9"/>
    <w:rsid w:val="00CC2F7D"/>
    <w:rsid w:val="00CC37C7"/>
    <w:rsid w:val="00CC4B65"/>
    <w:rsid w:val="00CC4C93"/>
    <w:rsid w:val="00CC4E7C"/>
    <w:rsid w:val="00CC5187"/>
    <w:rsid w:val="00CC521F"/>
    <w:rsid w:val="00CC5238"/>
    <w:rsid w:val="00CC56F7"/>
    <w:rsid w:val="00CC575D"/>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1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E1A57"/>
  <w15:chartTrackingRefBased/>
  <w15:docId w15:val="{990A0278-687F-4C4B-9D88-893705D7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2D4C573B074BC2AEE32C72ED208CB2"/>
        <w:category>
          <w:name w:val="Allmänt"/>
          <w:gallery w:val="placeholder"/>
        </w:category>
        <w:types>
          <w:type w:val="bbPlcHdr"/>
        </w:types>
        <w:behaviors>
          <w:behavior w:val="content"/>
        </w:behaviors>
        <w:guid w:val="{5D9E1CEE-AAD8-423D-9AAD-75FD96657208}"/>
      </w:docPartPr>
      <w:docPartBody>
        <w:p w:rsidR="007D6180" w:rsidRDefault="007D6180">
          <w:pPr>
            <w:pStyle w:val="892D4C573B074BC2AEE32C72ED208CB2"/>
          </w:pPr>
          <w:r w:rsidRPr="005A0A93">
            <w:rPr>
              <w:rStyle w:val="Platshllartext"/>
            </w:rPr>
            <w:t>Förslag till riksdagsbeslut</w:t>
          </w:r>
        </w:p>
      </w:docPartBody>
    </w:docPart>
    <w:docPart>
      <w:docPartPr>
        <w:name w:val="14054251133A4BA68DD500916547039A"/>
        <w:category>
          <w:name w:val="Allmänt"/>
          <w:gallery w:val="placeholder"/>
        </w:category>
        <w:types>
          <w:type w:val="bbPlcHdr"/>
        </w:types>
        <w:behaviors>
          <w:behavior w:val="content"/>
        </w:behaviors>
        <w:guid w:val="{208B8AB3-1A39-4C10-9093-510B2A21B751}"/>
      </w:docPartPr>
      <w:docPartBody>
        <w:p w:rsidR="007D6180" w:rsidRDefault="007D6180">
          <w:pPr>
            <w:pStyle w:val="14054251133A4BA68DD500916547039A"/>
          </w:pPr>
          <w:r w:rsidRPr="005A0A93">
            <w:rPr>
              <w:rStyle w:val="Platshllartext"/>
            </w:rPr>
            <w:t>Motivering</w:t>
          </w:r>
        </w:p>
      </w:docPartBody>
    </w:docPart>
    <w:docPart>
      <w:docPartPr>
        <w:name w:val="051AE2477677426B94B0876C571A4A00"/>
        <w:category>
          <w:name w:val="Allmänt"/>
          <w:gallery w:val="placeholder"/>
        </w:category>
        <w:types>
          <w:type w:val="bbPlcHdr"/>
        </w:types>
        <w:behaviors>
          <w:behavior w:val="content"/>
        </w:behaviors>
        <w:guid w:val="{CAA03730-0EFD-4C1C-935C-19956B3CD1E1}"/>
      </w:docPartPr>
      <w:docPartBody>
        <w:p w:rsidR="0047088D" w:rsidRDefault="004708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991855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80"/>
    <w:rsid w:val="0047088D"/>
    <w:rsid w:val="007A272D"/>
    <w:rsid w:val="007D6180"/>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2D4C573B074BC2AEE32C72ED208CB2">
    <w:name w:val="892D4C573B074BC2AEE32C72ED208CB2"/>
  </w:style>
  <w:style w:type="paragraph" w:customStyle="1" w:styleId="DE5A00261BF74B50B032D2653F443919">
    <w:name w:val="DE5A00261BF74B50B032D2653F443919"/>
  </w:style>
  <w:style w:type="paragraph" w:customStyle="1" w:styleId="14054251133A4BA68DD500916547039A">
    <w:name w:val="14054251133A4BA68DD500916547039A"/>
  </w:style>
  <w:style w:type="paragraph" w:customStyle="1" w:styleId="846FABAE774C4EC7B75C99FB660DDFD2">
    <w:name w:val="846FABAE774C4EC7B75C99FB660DD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2D98E-CEAF-4457-90C9-64A00F8E2637}"/>
</file>

<file path=customXml/itemProps2.xml><?xml version="1.0" encoding="utf-8"?>
<ds:datastoreItem xmlns:ds="http://schemas.openxmlformats.org/officeDocument/2006/customXml" ds:itemID="{7AF6FEE7-5208-4B20-AE4C-7FD2BC754AF8}"/>
</file>

<file path=customXml/itemProps3.xml><?xml version="1.0" encoding="utf-8"?>
<ds:datastoreItem xmlns:ds="http://schemas.openxmlformats.org/officeDocument/2006/customXml" ds:itemID="{7E651AD4-EA26-40AD-8216-BEB8F1DF415F}"/>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1318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