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C3815126204CF0A6B1A68F31E13272"/>
        </w:placeholder>
        <w:text/>
      </w:sdtPr>
      <w:sdtEndPr/>
      <w:sdtContent>
        <w:p w:rsidRPr="009B062B" w:rsidR="00AF30DD" w:rsidP="00424DD7" w:rsidRDefault="00AF30DD" w14:paraId="68A29CBC" w14:textId="77777777">
          <w:pPr>
            <w:pStyle w:val="Rubrik1"/>
            <w:spacing w:after="300"/>
          </w:pPr>
          <w:r w:rsidRPr="009B062B">
            <w:t>Förslag till riksdagsbeslut</w:t>
          </w:r>
        </w:p>
      </w:sdtContent>
    </w:sdt>
    <w:sdt>
      <w:sdtPr>
        <w:alias w:val="Yrkande 1"/>
        <w:tag w:val="34f1efce-4d22-4b1c-a001-9a348d67484d"/>
        <w:id w:val="2070761041"/>
        <w:lock w:val="sdtLocked"/>
      </w:sdtPr>
      <w:sdtEndPr/>
      <w:sdtContent>
        <w:p w:rsidRPr="005C6F32" w:rsidR="007569A9" w:rsidP="005C6F32" w:rsidRDefault="00A61097" w14:paraId="68A29CBD" w14:textId="02C5FEA5">
          <w:pPr>
            <w:pStyle w:val="Normalutanindragellerluft"/>
          </w:pPr>
          <w:r w:rsidRPr="005C6F32">
            <w:t>Riksdagen ställer sig bakom det som anförs i motionen om att staten som ägare ska verka för att Telia Company AB delas upp i två delar – samhällsviktig infrastruktur respektive telekomverksamhet – och att regeringen bör ges ett bemyndigande att avyttra ägandet i telekomverksamheten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1233FDE2474EE88CA645439A0C9182"/>
        </w:placeholder>
        <w:text/>
      </w:sdtPr>
      <w:sdtEndPr/>
      <w:sdtContent>
        <w:p w:rsidRPr="009B062B" w:rsidR="006D79C9" w:rsidP="00333E95" w:rsidRDefault="006D79C9" w14:paraId="68A29CBE" w14:textId="77777777">
          <w:pPr>
            <w:pStyle w:val="Rubrik1"/>
          </w:pPr>
          <w:r>
            <w:t>Motivering</w:t>
          </w:r>
        </w:p>
      </w:sdtContent>
    </w:sdt>
    <w:p w:rsidRPr="005C6F32" w:rsidR="00DE6300" w:rsidP="005C6F32" w:rsidRDefault="00DE6300" w14:paraId="68A29CBF" w14:textId="37D95434">
      <w:pPr>
        <w:pStyle w:val="Normalutanindragellerluft"/>
      </w:pPr>
      <w:r w:rsidRPr="005C6F32">
        <w:t xml:space="preserve">Telia förvärvade under 2018 Bonnier Broadcasting, där bland annat TV4 och C </w:t>
      </w:r>
      <w:proofErr w:type="spellStart"/>
      <w:r w:rsidRPr="005C6F32">
        <w:t>More</w:t>
      </w:r>
      <w:proofErr w:type="spellEnd"/>
      <w:r w:rsidRPr="005C6F32">
        <w:t xml:space="preserve"> ingår. Sverigedemokraterna har varit starkt kritiska till detta uppköp ända sedan affären blev känd. Det är problematiskt att staten indirekt, via dominerande innehav i Telia, blir ägare av annan marksänd </w:t>
      </w:r>
      <w:r w:rsidRPr="005C6F32" w:rsidR="00CC4647">
        <w:t>tv</w:t>
      </w:r>
      <w:r w:rsidRPr="005C6F32">
        <w:t>, där man sedan tidigt indirekt även har kontrollen över public service, även om det inte planeras en politisk styrning av kanalerna. Resultatet av denna affär är att staten riskerar att uppfattas som avsändare av i praktiken alla mark</w:t>
      </w:r>
      <w:r w:rsidR="005C6F32">
        <w:softHyphen/>
      </w:r>
      <w:r w:rsidRPr="005C6F32">
        <w:t>sända kanaler.</w:t>
      </w:r>
    </w:p>
    <w:p w:rsidRPr="005C6F32" w:rsidR="00DE6300" w:rsidP="005C6F32" w:rsidRDefault="00DE6300" w14:paraId="68A29CC0" w14:textId="367689FD">
      <w:r w:rsidRPr="005C6F32">
        <w:t xml:space="preserve">En sådan stark statlig dominans som blir följden av denna affär är inget som brukar förknippas med västerländska demokratier. </w:t>
      </w:r>
      <w:r w:rsidRPr="005C6F32" w:rsidR="00C5389B">
        <w:t xml:space="preserve">I </w:t>
      </w:r>
      <w:r w:rsidRPr="005C6F32">
        <w:t xml:space="preserve">Sverige ska </w:t>
      </w:r>
      <w:r w:rsidRPr="005C6F32" w:rsidR="00C5389B">
        <w:t xml:space="preserve">det </w:t>
      </w:r>
      <w:r w:rsidRPr="005C6F32">
        <w:t xml:space="preserve">finnas fri och oberoende media, vilket upprätthålles genom flera privata aktörer och en sund konkurrens mellan dem. </w:t>
      </w:r>
      <w:r w:rsidRPr="005C6F32" w:rsidR="00C5389B">
        <w:t>T</w:t>
      </w:r>
      <w:r w:rsidRPr="005C6F32">
        <w:t xml:space="preserve">elekomverksamhet </w:t>
      </w:r>
      <w:r w:rsidRPr="005C6F32" w:rsidR="00C5389B">
        <w:t xml:space="preserve">ska </w:t>
      </w:r>
      <w:r w:rsidRPr="005C6F32">
        <w:t xml:space="preserve">inte </w:t>
      </w:r>
      <w:r w:rsidRPr="005C6F32" w:rsidR="00C5389B">
        <w:t>vara</w:t>
      </w:r>
      <w:r w:rsidRPr="005C6F32">
        <w:t xml:space="preserve"> en kärnverksamhet som staten bör syssla med. Telias styrelse har valt en inriktning som inte ligger i linje med statens intressen och där vår ingång är att bolaget snarast bör delas upp utifrån samhällsviktig infrastruktur respektive telekomverksamhet.</w:t>
      </w:r>
    </w:p>
    <w:p w:rsidRPr="005C6F32" w:rsidR="00422B9E" w:rsidP="005C6F32" w:rsidRDefault="00DE6300" w14:paraId="68A29CC1" w14:textId="27801061">
      <w:r w:rsidRPr="005C6F32">
        <w:t xml:space="preserve">Det är inte riksdagens uppdrag att bedöma rent affärsmässiga handlingar och full respekt </w:t>
      </w:r>
      <w:r w:rsidRPr="005C6F32" w:rsidR="00C5389B">
        <w:t xml:space="preserve">finns </w:t>
      </w:r>
      <w:r w:rsidRPr="005C6F32">
        <w:t xml:space="preserve">för att Telias styrelse anser att förvärvet av Bonnier Broadcasting på sikt är en god affär och rätt strategi för bolaget. Det är dock riksdagens uppdrag att ta ansvar för att demokrati och en sund konkurrens råder i Sverige. </w:t>
      </w:r>
      <w:r w:rsidRPr="005C6F32" w:rsidR="00C5389B">
        <w:t xml:space="preserve">Det finns </w:t>
      </w:r>
      <w:r w:rsidRPr="005C6F32">
        <w:t xml:space="preserve">ingen anledning att vänta ut konkurrensprövningen hos EU-kommissionen utan regeringen </w:t>
      </w:r>
      <w:r w:rsidRPr="005C6F32" w:rsidR="00C5389B">
        <w:t xml:space="preserve">bör </w:t>
      </w:r>
      <w:r w:rsidRPr="005C6F32">
        <w:t>snarast verka för en uppdelning av Telia där samhällsviktig infrastruktur och telekomverksam</w:t>
      </w:r>
      <w:r w:rsidR="005C6F32">
        <w:softHyphen/>
      </w:r>
      <w:bookmarkStart w:name="_GoBack" w:id="1"/>
      <w:bookmarkEnd w:id="1"/>
      <w:r w:rsidRPr="005C6F32">
        <w:lastRenderedPageBreak/>
        <w:t>het skiljs åt samt där regeringen ges ett bemyndigande att avyttra ägandet i telekomverksamheten.</w:t>
      </w:r>
    </w:p>
    <w:sdt>
      <w:sdtPr>
        <w:alias w:val="CC_Underskrifter"/>
        <w:tag w:val="CC_Underskrifter"/>
        <w:id w:val="583496634"/>
        <w:lock w:val="sdtContentLocked"/>
        <w:placeholder>
          <w:docPart w:val="BB0492E256664C85BE5074ECB7F2ED88"/>
        </w:placeholder>
      </w:sdtPr>
      <w:sdtEndPr/>
      <w:sdtContent>
        <w:p w:rsidR="00424DD7" w:rsidP="002461A5" w:rsidRDefault="00424DD7" w14:paraId="68A29CC3" w14:textId="77777777"/>
        <w:p w:rsidRPr="008E0FE2" w:rsidR="004801AC" w:rsidP="002461A5" w:rsidRDefault="005C6F32" w14:paraId="68A29C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78400D" w:rsidRDefault="0078400D" w14:paraId="68A29CCE" w14:textId="77777777"/>
    <w:sectPr w:rsidR="007840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29CD0" w14:textId="77777777" w:rsidR="00E01CE8" w:rsidRDefault="00E01CE8" w:rsidP="000C1CAD">
      <w:pPr>
        <w:spacing w:line="240" w:lineRule="auto"/>
      </w:pPr>
      <w:r>
        <w:separator/>
      </w:r>
    </w:p>
  </w:endnote>
  <w:endnote w:type="continuationSeparator" w:id="0">
    <w:p w14:paraId="68A29CD1" w14:textId="77777777" w:rsidR="00E01CE8" w:rsidRDefault="00E01C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29C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29C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29CDF" w14:textId="77777777" w:rsidR="00262EA3" w:rsidRPr="002461A5" w:rsidRDefault="00262EA3" w:rsidP="002461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29CCE" w14:textId="77777777" w:rsidR="00E01CE8" w:rsidRDefault="00E01CE8" w:rsidP="000C1CAD">
      <w:pPr>
        <w:spacing w:line="240" w:lineRule="auto"/>
      </w:pPr>
      <w:r>
        <w:separator/>
      </w:r>
    </w:p>
  </w:footnote>
  <w:footnote w:type="continuationSeparator" w:id="0">
    <w:p w14:paraId="68A29CCF" w14:textId="77777777" w:rsidR="00E01CE8" w:rsidRDefault="00E01C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A29C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A29CE1" wp14:anchorId="68A29C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6F32" w14:paraId="68A29CE4" w14:textId="77777777">
                          <w:pPr>
                            <w:jc w:val="right"/>
                          </w:pPr>
                          <w:sdt>
                            <w:sdtPr>
                              <w:alias w:val="CC_Noformat_Partikod"/>
                              <w:tag w:val="CC_Noformat_Partikod"/>
                              <w:id w:val="-53464382"/>
                              <w:placeholder>
                                <w:docPart w:val="8CF74091936F4C11BAD2A0950D842227"/>
                              </w:placeholder>
                              <w:text/>
                            </w:sdtPr>
                            <w:sdtEndPr/>
                            <w:sdtContent>
                              <w:r w:rsidR="00DE6300">
                                <w:t>SD</w:t>
                              </w:r>
                            </w:sdtContent>
                          </w:sdt>
                          <w:sdt>
                            <w:sdtPr>
                              <w:alias w:val="CC_Noformat_Partinummer"/>
                              <w:tag w:val="CC_Noformat_Partinummer"/>
                              <w:id w:val="-1709555926"/>
                              <w:placeholder>
                                <w:docPart w:val="901087EB0F174616A9E7E3D775DC3B69"/>
                              </w:placeholder>
                              <w:text/>
                            </w:sdtPr>
                            <w:sdtEndPr/>
                            <w:sdtContent>
                              <w:r w:rsidR="00CD6CFA">
                                <w:t>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A29C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6F32" w14:paraId="68A29CE4" w14:textId="77777777">
                    <w:pPr>
                      <w:jc w:val="right"/>
                    </w:pPr>
                    <w:sdt>
                      <w:sdtPr>
                        <w:alias w:val="CC_Noformat_Partikod"/>
                        <w:tag w:val="CC_Noformat_Partikod"/>
                        <w:id w:val="-53464382"/>
                        <w:placeholder>
                          <w:docPart w:val="8CF74091936F4C11BAD2A0950D842227"/>
                        </w:placeholder>
                        <w:text/>
                      </w:sdtPr>
                      <w:sdtEndPr/>
                      <w:sdtContent>
                        <w:r w:rsidR="00DE6300">
                          <w:t>SD</w:t>
                        </w:r>
                      </w:sdtContent>
                    </w:sdt>
                    <w:sdt>
                      <w:sdtPr>
                        <w:alias w:val="CC_Noformat_Partinummer"/>
                        <w:tag w:val="CC_Noformat_Partinummer"/>
                        <w:id w:val="-1709555926"/>
                        <w:placeholder>
                          <w:docPart w:val="901087EB0F174616A9E7E3D775DC3B69"/>
                        </w:placeholder>
                        <w:text/>
                      </w:sdtPr>
                      <w:sdtEndPr/>
                      <w:sdtContent>
                        <w:r w:rsidR="00CD6CFA">
                          <w:t>53</w:t>
                        </w:r>
                      </w:sdtContent>
                    </w:sdt>
                  </w:p>
                </w:txbxContent>
              </v:textbox>
              <w10:wrap anchorx="page"/>
            </v:shape>
          </w:pict>
        </mc:Fallback>
      </mc:AlternateContent>
    </w:r>
  </w:p>
  <w:p w:rsidRPr="00293C4F" w:rsidR="00262EA3" w:rsidP="00776B74" w:rsidRDefault="00262EA3" w14:paraId="68A29C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A29CD4" w14:textId="77777777">
    <w:pPr>
      <w:jc w:val="right"/>
    </w:pPr>
  </w:p>
  <w:p w:rsidR="00262EA3" w:rsidP="00776B74" w:rsidRDefault="00262EA3" w14:paraId="68A29C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C6F32" w14:paraId="68A29C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A29CE3" wp14:anchorId="68A29C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6F32" w14:paraId="68A29CD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E6300">
          <w:t>SD</w:t>
        </w:r>
      </w:sdtContent>
    </w:sdt>
    <w:sdt>
      <w:sdtPr>
        <w:alias w:val="CC_Noformat_Partinummer"/>
        <w:tag w:val="CC_Noformat_Partinummer"/>
        <w:id w:val="-2014525982"/>
        <w:lock w:val="contentLocked"/>
        <w:text/>
      </w:sdtPr>
      <w:sdtEndPr/>
      <w:sdtContent>
        <w:r w:rsidR="00CD6CFA">
          <w:t>53</w:t>
        </w:r>
      </w:sdtContent>
    </w:sdt>
  </w:p>
  <w:p w:rsidRPr="008227B3" w:rsidR="00262EA3" w:rsidP="008227B3" w:rsidRDefault="005C6F32" w14:paraId="68A29C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6F32" w14:paraId="68A29C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:714</w:t>
        </w:r>
      </w:sdtContent>
    </w:sdt>
  </w:p>
  <w:p w:rsidR="00262EA3" w:rsidP="00E03A3D" w:rsidRDefault="005C6F32" w14:paraId="68A29CDC"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text/>
    </w:sdtPr>
    <w:sdtEndPr/>
    <w:sdtContent>
      <w:p w:rsidR="00262EA3" w:rsidP="00283E0F" w:rsidRDefault="00DE6300" w14:paraId="68A29CDD" w14:textId="77777777">
        <w:pPr>
          <w:pStyle w:val="FSHRub2"/>
        </w:pPr>
        <w:r>
          <w:t>Telia Company AB</w:t>
        </w:r>
      </w:p>
    </w:sdtContent>
  </w:sdt>
  <w:sdt>
    <w:sdtPr>
      <w:alias w:val="CC_Boilerplate_3"/>
      <w:tag w:val="CC_Boilerplate_3"/>
      <w:id w:val="1606463544"/>
      <w:lock w:val="sdtContentLocked"/>
      <w15:appearance w15:val="hidden"/>
      <w:text w:multiLine="1"/>
    </w:sdtPr>
    <w:sdtEndPr/>
    <w:sdtContent>
      <w:p w:rsidR="00262EA3" w:rsidP="00283E0F" w:rsidRDefault="00262EA3" w14:paraId="68A29C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E63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1A5"/>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DD7"/>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6B70"/>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6F32"/>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9A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00D"/>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97F6C"/>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1D79"/>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097"/>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EFA"/>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92"/>
    <w:rsid w:val="00C51FE8"/>
    <w:rsid w:val="00C52691"/>
    <w:rsid w:val="00C529B7"/>
    <w:rsid w:val="00C52BF9"/>
    <w:rsid w:val="00C52DD5"/>
    <w:rsid w:val="00C536E8"/>
    <w:rsid w:val="00C53883"/>
    <w:rsid w:val="00C5389B"/>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64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CFA"/>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A77"/>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300"/>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CE8"/>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A29CBB"/>
  <w15:chartTrackingRefBased/>
  <w15:docId w15:val="{F8484388-A31D-432E-A0CF-35FA1A3F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C3815126204CF0A6B1A68F31E13272"/>
        <w:category>
          <w:name w:val="Allmänt"/>
          <w:gallery w:val="placeholder"/>
        </w:category>
        <w:types>
          <w:type w:val="bbPlcHdr"/>
        </w:types>
        <w:behaviors>
          <w:behavior w:val="content"/>
        </w:behaviors>
        <w:guid w:val="{6B82340A-D5C1-4E55-9341-698D6B07F728}"/>
      </w:docPartPr>
      <w:docPartBody>
        <w:p w:rsidR="00A44357" w:rsidRDefault="00A44357">
          <w:pPr>
            <w:pStyle w:val="3BC3815126204CF0A6B1A68F31E13272"/>
          </w:pPr>
          <w:r w:rsidRPr="005A0A93">
            <w:rPr>
              <w:rStyle w:val="Platshllartext"/>
            </w:rPr>
            <w:t>Förslag till riksdagsbeslut</w:t>
          </w:r>
        </w:p>
      </w:docPartBody>
    </w:docPart>
    <w:docPart>
      <w:docPartPr>
        <w:name w:val="661233FDE2474EE88CA645439A0C9182"/>
        <w:category>
          <w:name w:val="Allmänt"/>
          <w:gallery w:val="placeholder"/>
        </w:category>
        <w:types>
          <w:type w:val="bbPlcHdr"/>
        </w:types>
        <w:behaviors>
          <w:behavior w:val="content"/>
        </w:behaviors>
        <w:guid w:val="{B0497F6B-A89A-4922-BEEE-FEE3E961162D}"/>
      </w:docPartPr>
      <w:docPartBody>
        <w:p w:rsidR="00A44357" w:rsidRDefault="00A44357">
          <w:pPr>
            <w:pStyle w:val="661233FDE2474EE88CA645439A0C9182"/>
          </w:pPr>
          <w:r w:rsidRPr="005A0A93">
            <w:rPr>
              <w:rStyle w:val="Platshllartext"/>
            </w:rPr>
            <w:t>Motivering</w:t>
          </w:r>
        </w:p>
      </w:docPartBody>
    </w:docPart>
    <w:docPart>
      <w:docPartPr>
        <w:name w:val="8CF74091936F4C11BAD2A0950D842227"/>
        <w:category>
          <w:name w:val="Allmänt"/>
          <w:gallery w:val="placeholder"/>
        </w:category>
        <w:types>
          <w:type w:val="bbPlcHdr"/>
        </w:types>
        <w:behaviors>
          <w:behavior w:val="content"/>
        </w:behaviors>
        <w:guid w:val="{FEC393A1-5D87-4A42-9FCB-EE36FA95ECFA}"/>
      </w:docPartPr>
      <w:docPartBody>
        <w:p w:rsidR="00A44357" w:rsidRDefault="00A44357">
          <w:pPr>
            <w:pStyle w:val="8CF74091936F4C11BAD2A0950D842227"/>
          </w:pPr>
          <w:r>
            <w:rPr>
              <w:rStyle w:val="Platshllartext"/>
            </w:rPr>
            <w:t xml:space="preserve"> </w:t>
          </w:r>
        </w:p>
      </w:docPartBody>
    </w:docPart>
    <w:docPart>
      <w:docPartPr>
        <w:name w:val="901087EB0F174616A9E7E3D775DC3B69"/>
        <w:category>
          <w:name w:val="Allmänt"/>
          <w:gallery w:val="placeholder"/>
        </w:category>
        <w:types>
          <w:type w:val="bbPlcHdr"/>
        </w:types>
        <w:behaviors>
          <w:behavior w:val="content"/>
        </w:behaviors>
        <w:guid w:val="{A958BEE2-599F-443D-A617-9F86A064ECF2}"/>
      </w:docPartPr>
      <w:docPartBody>
        <w:p w:rsidR="00A44357" w:rsidRDefault="00A44357">
          <w:pPr>
            <w:pStyle w:val="901087EB0F174616A9E7E3D775DC3B69"/>
          </w:pPr>
          <w:r>
            <w:t xml:space="preserve"> </w:t>
          </w:r>
        </w:p>
      </w:docPartBody>
    </w:docPart>
    <w:docPart>
      <w:docPartPr>
        <w:name w:val="BB0492E256664C85BE5074ECB7F2ED88"/>
        <w:category>
          <w:name w:val="Allmänt"/>
          <w:gallery w:val="placeholder"/>
        </w:category>
        <w:types>
          <w:type w:val="bbPlcHdr"/>
        </w:types>
        <w:behaviors>
          <w:behavior w:val="content"/>
        </w:behaviors>
        <w:guid w:val="{BA564856-0735-4047-82D6-DED7612D6F52}"/>
      </w:docPartPr>
      <w:docPartBody>
        <w:p w:rsidR="00141BF3" w:rsidRDefault="00141B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57"/>
    <w:rsid w:val="00141BF3"/>
    <w:rsid w:val="00576881"/>
    <w:rsid w:val="00A44357"/>
    <w:rsid w:val="00FF7A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C3815126204CF0A6B1A68F31E13272">
    <w:name w:val="3BC3815126204CF0A6B1A68F31E13272"/>
  </w:style>
  <w:style w:type="paragraph" w:customStyle="1" w:styleId="45DE3BFF0C8E40BDA54BAF7E86AE0CFC">
    <w:name w:val="45DE3BFF0C8E40BDA54BAF7E86AE0C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B404D4133C42C085D72C79C6F73634">
    <w:name w:val="42B404D4133C42C085D72C79C6F73634"/>
  </w:style>
  <w:style w:type="paragraph" w:customStyle="1" w:styleId="661233FDE2474EE88CA645439A0C9182">
    <w:name w:val="661233FDE2474EE88CA645439A0C9182"/>
  </w:style>
  <w:style w:type="paragraph" w:customStyle="1" w:styleId="E6672A3A8BBC40CDA9E7C1F443FBE848">
    <w:name w:val="E6672A3A8BBC40CDA9E7C1F443FBE848"/>
  </w:style>
  <w:style w:type="paragraph" w:customStyle="1" w:styleId="BA63FB215EC641E4B9D8A38176BB4499">
    <w:name w:val="BA63FB215EC641E4B9D8A38176BB4499"/>
  </w:style>
  <w:style w:type="paragraph" w:customStyle="1" w:styleId="8CF74091936F4C11BAD2A0950D842227">
    <w:name w:val="8CF74091936F4C11BAD2A0950D842227"/>
  </w:style>
  <w:style w:type="paragraph" w:customStyle="1" w:styleId="901087EB0F174616A9E7E3D775DC3B69">
    <w:name w:val="901087EB0F174616A9E7E3D775DC3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765BEF-02F2-41F6-A855-AC0513C20771}"/>
</file>

<file path=customXml/itemProps2.xml><?xml version="1.0" encoding="utf-8"?>
<ds:datastoreItem xmlns:ds="http://schemas.openxmlformats.org/officeDocument/2006/customXml" ds:itemID="{D6E7343C-4043-4C86-B2B9-20B99B811AAB}"/>
</file>

<file path=customXml/itemProps3.xml><?xml version="1.0" encoding="utf-8"?>
<ds:datastoreItem xmlns:ds="http://schemas.openxmlformats.org/officeDocument/2006/customXml" ds:itemID="{5032266C-F314-49EF-98BC-A21C3E2BB84E}"/>
</file>

<file path=docProps/app.xml><?xml version="1.0" encoding="utf-8"?>
<Properties xmlns="http://schemas.openxmlformats.org/officeDocument/2006/extended-properties" xmlns:vt="http://schemas.openxmlformats.org/officeDocument/2006/docPropsVTypes">
  <Template>Normal</Template>
  <TotalTime>7</TotalTime>
  <Pages>2</Pages>
  <Words>322</Words>
  <Characters>1846</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Telia Company AB</vt:lpstr>
      <vt:lpstr>
      </vt:lpstr>
    </vt:vector>
  </TitlesOfParts>
  <Company>Sveriges riksdag</Company>
  <LinksUpToDate>false</LinksUpToDate>
  <CharactersWithSpaces>2157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