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DC8F9" w14:textId="77777777" w:rsidTr="00982FDC">
        <w:tc>
          <w:tcPr>
            <w:tcW w:w="2268" w:type="dxa"/>
          </w:tcPr>
          <w:p w14:paraId="2E7ED34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7C1426" w14:textId="77777777" w:rsidR="006E4E11" w:rsidRDefault="006E4E11" w:rsidP="007242A3">
            <w:pPr>
              <w:framePr w:w="5035" w:h="1644" w:wrap="notBeside" w:vAnchor="page" w:hAnchor="page" w:x="6573" w:y="721"/>
              <w:rPr>
                <w:rFonts w:ascii="TradeGothic" w:hAnsi="TradeGothic"/>
                <w:i/>
                <w:sz w:val="18"/>
              </w:rPr>
            </w:pPr>
          </w:p>
        </w:tc>
      </w:tr>
      <w:tr w:rsidR="00982FDC" w14:paraId="6329963B" w14:textId="77777777" w:rsidTr="00982FDC">
        <w:tc>
          <w:tcPr>
            <w:tcW w:w="5267" w:type="dxa"/>
            <w:gridSpan w:val="3"/>
          </w:tcPr>
          <w:p w14:paraId="7AB3EA1F" w14:textId="3CCEEFB6" w:rsidR="00982FDC" w:rsidRDefault="00982FDC"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639DD42D" w14:textId="77777777" w:rsidTr="00982FDC">
        <w:tc>
          <w:tcPr>
            <w:tcW w:w="3402" w:type="dxa"/>
            <w:gridSpan w:val="2"/>
          </w:tcPr>
          <w:p w14:paraId="4D752FB9" w14:textId="17F8690A" w:rsidR="006E4E11" w:rsidRPr="00982FDC" w:rsidRDefault="006E4E11" w:rsidP="007242A3">
            <w:pPr>
              <w:framePr w:w="5035" w:h="1644" w:wrap="notBeside" w:vAnchor="page" w:hAnchor="page" w:x="6573" w:y="721"/>
              <w:rPr>
                <w:rFonts w:ascii="TradeGothic" w:hAnsi="TradeGothic"/>
                <w:b/>
                <w:sz w:val="22"/>
              </w:rPr>
            </w:pPr>
          </w:p>
        </w:tc>
        <w:tc>
          <w:tcPr>
            <w:tcW w:w="1865" w:type="dxa"/>
          </w:tcPr>
          <w:p w14:paraId="23B4A154" w14:textId="77777777" w:rsidR="006E4E11" w:rsidRDefault="006E4E11" w:rsidP="007242A3">
            <w:pPr>
              <w:framePr w:w="5035" w:h="1644" w:wrap="notBeside" w:vAnchor="page" w:hAnchor="page" w:x="6573" w:y="721"/>
            </w:pPr>
          </w:p>
        </w:tc>
      </w:tr>
      <w:tr w:rsidR="006E4E11" w14:paraId="3B89B240" w14:textId="77777777" w:rsidTr="00982FDC">
        <w:tc>
          <w:tcPr>
            <w:tcW w:w="2268" w:type="dxa"/>
          </w:tcPr>
          <w:p w14:paraId="38E1B92F" w14:textId="75B2CFAA" w:rsidR="006E4E11" w:rsidRDefault="00982FDC" w:rsidP="007242A3">
            <w:pPr>
              <w:framePr w:w="5035" w:h="1644" w:wrap="notBeside" w:vAnchor="page" w:hAnchor="page" w:x="6573" w:y="721"/>
            </w:pPr>
            <w:r>
              <w:t>2015-09-2</w:t>
            </w:r>
            <w:r w:rsidR="00947435">
              <w:t>8</w:t>
            </w:r>
          </w:p>
        </w:tc>
        <w:tc>
          <w:tcPr>
            <w:tcW w:w="2999" w:type="dxa"/>
            <w:gridSpan w:val="2"/>
          </w:tcPr>
          <w:p w14:paraId="468A1D0F" w14:textId="77777777" w:rsidR="006E4E11" w:rsidRPr="00ED583F" w:rsidRDefault="006E4E11" w:rsidP="007242A3">
            <w:pPr>
              <w:framePr w:w="5035" w:h="1644" w:wrap="notBeside" w:vAnchor="page" w:hAnchor="page" w:x="6573" w:y="721"/>
              <w:rPr>
                <w:sz w:val="20"/>
              </w:rPr>
            </w:pPr>
          </w:p>
        </w:tc>
      </w:tr>
      <w:tr w:rsidR="006E4E11" w14:paraId="0023F23D" w14:textId="77777777" w:rsidTr="00982FDC">
        <w:tc>
          <w:tcPr>
            <w:tcW w:w="2268" w:type="dxa"/>
          </w:tcPr>
          <w:p w14:paraId="2C880702" w14:textId="77777777" w:rsidR="006E4E11" w:rsidRDefault="006E4E11" w:rsidP="007242A3">
            <w:pPr>
              <w:framePr w:w="5035" w:h="1644" w:wrap="notBeside" w:vAnchor="page" w:hAnchor="page" w:x="6573" w:y="721"/>
            </w:pPr>
          </w:p>
        </w:tc>
        <w:tc>
          <w:tcPr>
            <w:tcW w:w="2999" w:type="dxa"/>
            <w:gridSpan w:val="2"/>
          </w:tcPr>
          <w:p w14:paraId="7981B5AF" w14:textId="236E1D54"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45A1674" w14:textId="77777777">
        <w:trPr>
          <w:trHeight w:val="284"/>
        </w:trPr>
        <w:tc>
          <w:tcPr>
            <w:tcW w:w="4911" w:type="dxa"/>
          </w:tcPr>
          <w:p w14:paraId="7E10C4C8" w14:textId="77777777" w:rsidR="006E4E11" w:rsidRDefault="00982FDC">
            <w:pPr>
              <w:pStyle w:val="Avsndare"/>
              <w:framePr w:h="2483" w:wrap="notBeside" w:x="1504"/>
              <w:rPr>
                <w:b/>
                <w:i w:val="0"/>
                <w:sz w:val="22"/>
              </w:rPr>
            </w:pPr>
            <w:r>
              <w:rPr>
                <w:b/>
                <w:i w:val="0"/>
                <w:sz w:val="22"/>
              </w:rPr>
              <w:t>Justitiedepartementet</w:t>
            </w:r>
          </w:p>
        </w:tc>
      </w:tr>
      <w:tr w:rsidR="006E4E11" w14:paraId="2DCE6B79" w14:textId="77777777">
        <w:trPr>
          <w:trHeight w:val="284"/>
        </w:trPr>
        <w:tc>
          <w:tcPr>
            <w:tcW w:w="4911" w:type="dxa"/>
          </w:tcPr>
          <w:p w14:paraId="6F1C5AA5" w14:textId="77777777" w:rsidR="006E4E11" w:rsidRDefault="006E4E11">
            <w:pPr>
              <w:pStyle w:val="Avsndare"/>
              <w:framePr w:h="2483" w:wrap="notBeside" w:x="1504"/>
              <w:rPr>
                <w:bCs/>
                <w:iCs/>
              </w:rPr>
            </w:pPr>
          </w:p>
        </w:tc>
      </w:tr>
      <w:tr w:rsidR="006E4E11" w14:paraId="3AE00DE9" w14:textId="77777777">
        <w:trPr>
          <w:trHeight w:val="284"/>
        </w:trPr>
        <w:tc>
          <w:tcPr>
            <w:tcW w:w="4911" w:type="dxa"/>
          </w:tcPr>
          <w:p w14:paraId="62FDBA46" w14:textId="77777777" w:rsidR="006E4E11" w:rsidRDefault="006E4E11">
            <w:pPr>
              <w:pStyle w:val="Avsndare"/>
              <w:framePr w:h="2483" w:wrap="notBeside" w:x="1504"/>
              <w:rPr>
                <w:bCs/>
                <w:iCs/>
              </w:rPr>
            </w:pPr>
          </w:p>
        </w:tc>
      </w:tr>
      <w:tr w:rsidR="006E4E11" w14:paraId="66D5E995" w14:textId="77777777">
        <w:trPr>
          <w:trHeight w:val="284"/>
        </w:trPr>
        <w:tc>
          <w:tcPr>
            <w:tcW w:w="4911" w:type="dxa"/>
          </w:tcPr>
          <w:p w14:paraId="40826E80" w14:textId="77777777" w:rsidR="006E4E11" w:rsidRDefault="006E4E11">
            <w:pPr>
              <w:pStyle w:val="Avsndare"/>
              <w:framePr w:h="2483" w:wrap="notBeside" w:x="1504"/>
              <w:rPr>
                <w:bCs/>
                <w:iCs/>
              </w:rPr>
            </w:pPr>
          </w:p>
        </w:tc>
      </w:tr>
      <w:tr w:rsidR="006E4E11" w14:paraId="3457E678" w14:textId="77777777">
        <w:trPr>
          <w:trHeight w:val="284"/>
        </w:trPr>
        <w:tc>
          <w:tcPr>
            <w:tcW w:w="4911" w:type="dxa"/>
          </w:tcPr>
          <w:p w14:paraId="376EE51A" w14:textId="77777777" w:rsidR="006E4E11" w:rsidRDefault="006E4E11">
            <w:pPr>
              <w:pStyle w:val="Avsndare"/>
              <w:framePr w:h="2483" w:wrap="notBeside" w:x="1504"/>
              <w:rPr>
                <w:bCs/>
                <w:iCs/>
              </w:rPr>
            </w:pPr>
          </w:p>
        </w:tc>
      </w:tr>
      <w:tr w:rsidR="006E4E11" w14:paraId="20B4EB84" w14:textId="77777777">
        <w:trPr>
          <w:trHeight w:val="284"/>
        </w:trPr>
        <w:tc>
          <w:tcPr>
            <w:tcW w:w="4911" w:type="dxa"/>
          </w:tcPr>
          <w:p w14:paraId="2B316322" w14:textId="77777777" w:rsidR="006E4E11" w:rsidRDefault="006E4E11">
            <w:pPr>
              <w:pStyle w:val="Avsndare"/>
              <w:framePr w:h="2483" w:wrap="notBeside" w:x="1504"/>
              <w:rPr>
                <w:bCs/>
                <w:iCs/>
              </w:rPr>
            </w:pPr>
          </w:p>
        </w:tc>
      </w:tr>
      <w:tr w:rsidR="006E4E11" w14:paraId="5F1EA3F5" w14:textId="77777777">
        <w:trPr>
          <w:trHeight w:val="284"/>
        </w:trPr>
        <w:tc>
          <w:tcPr>
            <w:tcW w:w="4911" w:type="dxa"/>
          </w:tcPr>
          <w:p w14:paraId="57BBEA76" w14:textId="77777777" w:rsidR="006E4E11" w:rsidRDefault="006E4E11">
            <w:pPr>
              <w:pStyle w:val="Avsndare"/>
              <w:framePr w:h="2483" w:wrap="notBeside" w:x="1504"/>
              <w:rPr>
                <w:bCs/>
                <w:iCs/>
              </w:rPr>
            </w:pPr>
          </w:p>
        </w:tc>
      </w:tr>
      <w:tr w:rsidR="006E4E11" w14:paraId="41F37B24" w14:textId="77777777">
        <w:trPr>
          <w:trHeight w:val="284"/>
        </w:trPr>
        <w:tc>
          <w:tcPr>
            <w:tcW w:w="4911" w:type="dxa"/>
          </w:tcPr>
          <w:p w14:paraId="3584C7D8" w14:textId="77777777" w:rsidR="006E4E11" w:rsidRDefault="006E4E11">
            <w:pPr>
              <w:pStyle w:val="Avsndare"/>
              <w:framePr w:h="2483" w:wrap="notBeside" w:x="1504"/>
              <w:rPr>
                <w:bCs/>
                <w:iCs/>
              </w:rPr>
            </w:pPr>
          </w:p>
        </w:tc>
      </w:tr>
      <w:tr w:rsidR="006E4E11" w14:paraId="74EDE2D1" w14:textId="77777777">
        <w:trPr>
          <w:trHeight w:val="284"/>
        </w:trPr>
        <w:tc>
          <w:tcPr>
            <w:tcW w:w="4911" w:type="dxa"/>
          </w:tcPr>
          <w:p w14:paraId="34C7ED78" w14:textId="77777777" w:rsidR="006E4E11" w:rsidRDefault="006E4E11">
            <w:pPr>
              <w:pStyle w:val="Avsndare"/>
              <w:framePr w:h="2483" w:wrap="notBeside" w:x="1504"/>
              <w:rPr>
                <w:bCs/>
                <w:iCs/>
              </w:rPr>
            </w:pPr>
          </w:p>
        </w:tc>
      </w:tr>
    </w:tbl>
    <w:p w14:paraId="65235E0A" w14:textId="7C217450" w:rsidR="006E4E11" w:rsidRPr="00720BEB" w:rsidRDefault="00720BEB">
      <w:pPr>
        <w:framePr w:w="4400" w:h="2523" w:wrap="notBeside" w:vAnchor="page" w:hAnchor="page" w:x="6453" w:y="2445"/>
        <w:ind w:left="142"/>
      </w:pPr>
      <w:r w:rsidRPr="00720BEB">
        <w:t>EU-nämnden</w:t>
      </w:r>
    </w:p>
    <w:p w14:paraId="476155B2" w14:textId="4A9484B6" w:rsidR="00720BEB" w:rsidRPr="00720BEB" w:rsidRDefault="00720BEB">
      <w:pPr>
        <w:framePr w:w="4400" w:h="2523" w:wrap="notBeside" w:vAnchor="page" w:hAnchor="page" w:x="6453" w:y="2445"/>
        <w:ind w:left="142"/>
      </w:pPr>
      <w:r w:rsidRPr="00720BEB">
        <w:t>Riksdagen</w:t>
      </w:r>
    </w:p>
    <w:p w14:paraId="0C94FC02" w14:textId="77777777" w:rsidR="00720BEB" w:rsidRPr="00720BEB" w:rsidRDefault="00720BEB">
      <w:pPr>
        <w:framePr w:w="4400" w:h="2523" w:wrap="notBeside" w:vAnchor="page" w:hAnchor="page" w:x="6453" w:y="2445"/>
        <w:ind w:left="142"/>
      </w:pPr>
    </w:p>
    <w:p w14:paraId="373DCE81" w14:textId="5AA54963" w:rsidR="00720BEB" w:rsidRPr="00720BEB" w:rsidRDefault="00720BEB">
      <w:pPr>
        <w:framePr w:w="4400" w:h="2523" w:wrap="notBeside" w:vAnchor="page" w:hAnchor="page" w:x="6453" w:y="2445"/>
        <w:ind w:left="142"/>
      </w:pPr>
      <w:r w:rsidRPr="00720BEB">
        <w:t>Kopia: Justitieutskottet</w:t>
      </w:r>
    </w:p>
    <w:p w14:paraId="11FD4B96" w14:textId="19C97144" w:rsidR="00720BEB" w:rsidRPr="00720BEB" w:rsidRDefault="00720BEB">
      <w:pPr>
        <w:framePr w:w="4400" w:h="2523" w:wrap="notBeside" w:vAnchor="page" w:hAnchor="page" w:x="6453" w:y="2445"/>
        <w:ind w:left="142"/>
      </w:pPr>
      <w:r w:rsidRPr="00720BEB">
        <w:t>Kopia: Socialförsäkringsutskottet</w:t>
      </w:r>
    </w:p>
    <w:p w14:paraId="44EED761" w14:textId="681EBF51" w:rsidR="00720BEB" w:rsidRPr="00720BEB" w:rsidRDefault="00720BEB">
      <w:pPr>
        <w:framePr w:w="4400" w:h="2523" w:wrap="notBeside" w:vAnchor="page" w:hAnchor="page" w:x="6453" w:y="2445"/>
        <w:ind w:left="142"/>
      </w:pPr>
      <w:r w:rsidRPr="00720BEB">
        <w:t>Kopia: Civilutskottet</w:t>
      </w:r>
    </w:p>
    <w:p w14:paraId="7E9E6CED" w14:textId="1EC5AC85" w:rsidR="00720BEB" w:rsidRPr="00720BEB" w:rsidRDefault="00720BEB">
      <w:pPr>
        <w:framePr w:w="4400" w:h="2523" w:wrap="notBeside" w:vAnchor="page" w:hAnchor="page" w:x="6453" w:y="2445"/>
        <w:ind w:left="142"/>
      </w:pPr>
      <w:r w:rsidRPr="00720BEB">
        <w:t>Kopia: Konstitutionsutskottet</w:t>
      </w:r>
    </w:p>
    <w:p w14:paraId="600B0D0D" w14:textId="77777777" w:rsidR="00720BEB" w:rsidRDefault="00720BEB">
      <w:pPr>
        <w:framePr w:w="4400" w:h="2523" w:wrap="notBeside" w:vAnchor="page" w:hAnchor="page" w:x="6453" w:y="2445"/>
        <w:ind w:left="142"/>
        <w:rPr>
          <w:b/>
        </w:rPr>
      </w:pPr>
    </w:p>
    <w:p w14:paraId="0F7A436D" w14:textId="77777777" w:rsidR="00720BEB" w:rsidRPr="00982FDC" w:rsidRDefault="00720BEB">
      <w:pPr>
        <w:framePr w:w="4400" w:h="2523" w:wrap="notBeside" w:vAnchor="page" w:hAnchor="page" w:x="6453" w:y="2445"/>
        <w:ind w:left="142"/>
        <w:rPr>
          <w:b/>
        </w:rPr>
      </w:pPr>
    </w:p>
    <w:p w14:paraId="18DB980D" w14:textId="69CEF427" w:rsidR="00982FDC" w:rsidRPr="00982FDC" w:rsidRDefault="000D65C3" w:rsidP="00982FDC">
      <w:pPr>
        <w:keepNext/>
        <w:pBdr>
          <w:bottom w:val="single" w:sz="4" w:space="1" w:color="000000"/>
        </w:pBdr>
        <w:tabs>
          <w:tab w:val="left" w:pos="709"/>
          <w:tab w:val="left" w:pos="1134"/>
          <w:tab w:val="left" w:pos="2835"/>
        </w:tabs>
        <w:spacing w:line="240" w:lineRule="atLeast"/>
        <w:ind w:left="-2127"/>
        <w:rPr>
          <w:rFonts w:ascii="TradeGothic" w:hAnsi="TradeGothic"/>
          <w:b/>
          <w:szCs w:val="24"/>
        </w:rPr>
      </w:pPr>
      <w:bookmarkStart w:id="0" w:name="bRubrik"/>
      <w:bookmarkEnd w:id="0"/>
      <w:r w:rsidRPr="000D65C3">
        <w:rPr>
          <w:b/>
          <w:bCs/>
          <w:noProof/>
          <w:szCs w:val="24"/>
        </w:rPr>
        <mc:AlternateContent>
          <mc:Choice Requires="wps">
            <w:drawing>
              <wp:anchor distT="45720" distB="45720" distL="114300" distR="114300" simplePos="0" relativeHeight="251658240" behindDoc="0" locked="0" layoutInCell="1" allowOverlap="1" wp14:anchorId="3ABF48A0" wp14:editId="135B2ECC">
                <wp:simplePos x="0" y="0"/>
                <wp:positionH relativeFrom="column">
                  <wp:posOffset>4400550</wp:posOffset>
                </wp:positionH>
                <wp:positionV relativeFrom="paragraph">
                  <wp:posOffset>-1358265</wp:posOffset>
                </wp:positionV>
                <wp:extent cx="685800" cy="1404620"/>
                <wp:effectExtent l="0" t="0" r="0" b="127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noFill/>
                          <a:miter lim="800000"/>
                          <a:headEnd/>
                          <a:tailEnd/>
                        </a:ln>
                      </wps:spPr>
                      <wps:txbx>
                        <w:txbxContent>
                          <w:p w14:paraId="37F47E14" w14:textId="1BAE6F6E" w:rsidR="000D65C3" w:rsidRDefault="000D65C3">
                            <w:bookmarkStart w:id="1" w:name="_GoBack"/>
                            <w:r>
                              <w:t>RIF</w:t>
                            </w:r>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F48A0" id="_x0000_t202" coordsize="21600,21600" o:spt="202" path="m,l,21600r21600,l21600,xe">
                <v:stroke joinstyle="miter"/>
                <v:path gradientshapeok="t" o:connecttype="rect"/>
              </v:shapetype>
              <v:shape id="Textruta 2" o:spid="_x0000_s1026" type="#_x0000_t202" style="position:absolute;left:0;text-align:left;margin-left:346.5pt;margin-top:-106.95pt;width: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uHIQIAAB0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" stroked="f">
                <v:textbox style="mso-fit-shape-to-text:t">
                  <w:txbxContent>
                    <w:p w14:paraId="37F47E14" w14:textId="1BAE6F6E" w:rsidR="000D65C3" w:rsidRDefault="000D65C3">
                      <w:bookmarkStart w:id="2" w:name="_GoBack"/>
                      <w:r>
                        <w:t>RIF</w:t>
                      </w:r>
                      <w:bookmarkEnd w:id="2"/>
                    </w:p>
                  </w:txbxContent>
                </v:textbox>
                <w10:wrap type="square"/>
              </v:shape>
            </w:pict>
          </mc:Fallback>
        </mc:AlternateContent>
      </w:r>
      <w:r w:rsidR="00982FDC" w:rsidRPr="00982FDC">
        <w:rPr>
          <w:rFonts w:ascii="TradeGothic" w:hAnsi="TradeGothic"/>
          <w:b/>
          <w:szCs w:val="24"/>
        </w:rPr>
        <w:t>Kommenterad dagordning för rådets möte för rättsliga</w:t>
      </w:r>
      <w:r w:rsidR="00642310">
        <w:rPr>
          <w:rFonts w:ascii="TradeGothic" w:hAnsi="TradeGothic"/>
          <w:b/>
          <w:szCs w:val="24"/>
        </w:rPr>
        <w:t xml:space="preserve"> och inrikes frågor (RIF) den 8–9 oktober</w:t>
      </w:r>
      <w:r w:rsidR="00982FDC" w:rsidRPr="00982FDC">
        <w:rPr>
          <w:rFonts w:ascii="TradeGothic" w:hAnsi="TradeGothic"/>
          <w:b/>
          <w:szCs w:val="24"/>
        </w:rPr>
        <w:t xml:space="preserve"> 2015</w:t>
      </w:r>
    </w:p>
    <w:p w14:paraId="3B64EC36" w14:textId="77777777" w:rsidR="00982FDC" w:rsidRPr="00982FDC" w:rsidRDefault="00982FDC" w:rsidP="00982FDC">
      <w:pPr>
        <w:spacing w:line="240" w:lineRule="auto"/>
        <w:rPr>
          <w:szCs w:val="24"/>
        </w:rPr>
      </w:pPr>
    </w:p>
    <w:p w14:paraId="29C6A404" w14:textId="2ED528F5" w:rsidR="00982FDC" w:rsidRPr="00982FDC" w:rsidRDefault="00982FDC" w:rsidP="00982FDC">
      <w:pPr>
        <w:spacing w:line="240" w:lineRule="auto"/>
        <w:outlineLvl w:val="0"/>
        <w:rPr>
          <w:b/>
          <w:bCs/>
          <w:szCs w:val="24"/>
        </w:rPr>
      </w:pPr>
    </w:p>
    <w:p w14:paraId="448F0379" w14:textId="77777777" w:rsidR="00982FDC" w:rsidRPr="00720BEB" w:rsidRDefault="00982FDC" w:rsidP="00982FDC">
      <w:pPr>
        <w:spacing w:line="240" w:lineRule="auto"/>
        <w:ind w:left="-2127"/>
        <w:outlineLvl w:val="0"/>
        <w:rPr>
          <w:b/>
          <w:bCs/>
          <w:szCs w:val="24"/>
        </w:rPr>
      </w:pPr>
      <w:r w:rsidRPr="00982FDC">
        <w:rPr>
          <w:b/>
          <w:bCs/>
          <w:szCs w:val="24"/>
        </w:rPr>
        <w:t>INRIKES FRÅGOR</w:t>
      </w:r>
    </w:p>
    <w:p w14:paraId="3D850084" w14:textId="77777777" w:rsidR="00982FDC" w:rsidRPr="00720BEB" w:rsidRDefault="00982FDC" w:rsidP="00982FDC">
      <w:pPr>
        <w:spacing w:line="240" w:lineRule="auto"/>
        <w:ind w:left="-2127"/>
        <w:outlineLvl w:val="0"/>
        <w:rPr>
          <w:b/>
          <w:bCs/>
          <w:szCs w:val="24"/>
        </w:rPr>
      </w:pPr>
    </w:p>
    <w:p w14:paraId="32718D56" w14:textId="77777777" w:rsidR="00B36A37" w:rsidRPr="00B94E3A" w:rsidRDefault="00982FDC" w:rsidP="00B36A37">
      <w:pPr>
        <w:numPr>
          <w:ilvl w:val="0"/>
          <w:numId w:val="1"/>
        </w:numPr>
        <w:spacing w:line="240" w:lineRule="auto"/>
        <w:outlineLvl w:val="0"/>
        <w:rPr>
          <w:b/>
          <w:bCs/>
          <w:szCs w:val="24"/>
        </w:rPr>
      </w:pPr>
      <w:r w:rsidRPr="00982FDC">
        <w:rPr>
          <w:b/>
          <w:szCs w:val="24"/>
          <w:lang w:eastAsia="fr-BE"/>
        </w:rPr>
        <w:t xml:space="preserve">Godkännande av den preliminära </w:t>
      </w:r>
      <w:r w:rsidRPr="006F08A4">
        <w:rPr>
          <w:b/>
          <w:szCs w:val="24"/>
          <w:lang w:eastAsia="fr-BE"/>
        </w:rPr>
        <w:t>dagordningen</w:t>
      </w:r>
    </w:p>
    <w:p w14:paraId="63EDE97D" w14:textId="77777777" w:rsidR="00B94E3A" w:rsidRPr="006F08A4" w:rsidRDefault="00B94E3A" w:rsidP="00B94E3A">
      <w:pPr>
        <w:spacing w:line="240" w:lineRule="auto"/>
        <w:ind w:left="-1767"/>
        <w:outlineLvl w:val="0"/>
        <w:rPr>
          <w:b/>
          <w:bCs/>
          <w:szCs w:val="24"/>
        </w:rPr>
      </w:pPr>
    </w:p>
    <w:p w14:paraId="4947FDB9" w14:textId="77777777" w:rsidR="00B36A37" w:rsidRDefault="00982FDC" w:rsidP="00B36A37">
      <w:pPr>
        <w:spacing w:line="240" w:lineRule="auto"/>
        <w:ind w:left="-2127"/>
        <w:outlineLvl w:val="0"/>
        <w:rPr>
          <w:szCs w:val="24"/>
        </w:rPr>
      </w:pPr>
      <w:r w:rsidRPr="006F08A4">
        <w:rPr>
          <w:szCs w:val="24"/>
        </w:rPr>
        <w:t>Se bifogad preliminär dagordning.</w:t>
      </w:r>
    </w:p>
    <w:p w14:paraId="7D0EAEE7" w14:textId="77777777" w:rsidR="008A46E5" w:rsidRPr="006F08A4" w:rsidRDefault="008A46E5" w:rsidP="00B36A37">
      <w:pPr>
        <w:spacing w:line="240" w:lineRule="auto"/>
        <w:ind w:left="-2127"/>
        <w:outlineLvl w:val="0"/>
        <w:rPr>
          <w:b/>
          <w:bCs/>
          <w:szCs w:val="24"/>
        </w:rPr>
      </w:pPr>
    </w:p>
    <w:p w14:paraId="69DD881B" w14:textId="77777777" w:rsidR="00B36A37" w:rsidRPr="006F08A4" w:rsidRDefault="00B36A37" w:rsidP="00B36A37">
      <w:pPr>
        <w:spacing w:line="240" w:lineRule="auto"/>
        <w:ind w:left="-2127"/>
        <w:outlineLvl w:val="0"/>
        <w:rPr>
          <w:b/>
          <w:bCs/>
          <w:szCs w:val="24"/>
        </w:rPr>
      </w:pPr>
    </w:p>
    <w:p w14:paraId="72BB7535" w14:textId="77777777" w:rsidR="00B36A37" w:rsidRPr="006F08A4" w:rsidRDefault="00982FDC" w:rsidP="00B36A37">
      <w:pPr>
        <w:spacing w:line="240" w:lineRule="auto"/>
        <w:ind w:left="-2127"/>
        <w:outlineLvl w:val="0"/>
        <w:rPr>
          <w:b/>
          <w:bCs/>
          <w:szCs w:val="24"/>
        </w:rPr>
      </w:pPr>
      <w:r w:rsidRPr="006F08A4">
        <w:rPr>
          <w:b/>
          <w:bCs/>
          <w:i/>
          <w:szCs w:val="24"/>
          <w:u w:val="single"/>
          <w:lang w:eastAsia="fr-BE"/>
        </w:rPr>
        <w:t>Lagstiftningsöverläggningar</w:t>
      </w:r>
    </w:p>
    <w:p w14:paraId="1C8C66B2" w14:textId="77777777" w:rsidR="00B36A37" w:rsidRPr="006F08A4" w:rsidRDefault="00B36A37" w:rsidP="00B36A37">
      <w:pPr>
        <w:spacing w:line="240" w:lineRule="auto"/>
        <w:ind w:left="-2127"/>
        <w:outlineLvl w:val="0"/>
        <w:rPr>
          <w:b/>
          <w:bCs/>
          <w:szCs w:val="24"/>
        </w:rPr>
      </w:pPr>
    </w:p>
    <w:p w14:paraId="514C787B" w14:textId="2E80F7B5" w:rsidR="00B36A37" w:rsidRPr="006F08A4" w:rsidRDefault="00982FDC" w:rsidP="00B36A37">
      <w:pPr>
        <w:numPr>
          <w:ilvl w:val="0"/>
          <w:numId w:val="1"/>
        </w:numPr>
        <w:spacing w:line="240" w:lineRule="auto"/>
        <w:outlineLvl w:val="0"/>
        <w:rPr>
          <w:b/>
          <w:bCs/>
          <w:szCs w:val="24"/>
        </w:rPr>
      </w:pPr>
      <w:r w:rsidRPr="006F08A4">
        <w:rPr>
          <w:b/>
          <w:szCs w:val="24"/>
          <w:lang w:eastAsia="fr-BE"/>
        </w:rPr>
        <w:t>Godkännande av A-punktslistan</w:t>
      </w:r>
      <w:r w:rsidR="008328F0">
        <w:rPr>
          <w:b/>
          <w:szCs w:val="24"/>
          <w:lang w:eastAsia="fr-BE"/>
        </w:rPr>
        <w:t xml:space="preserve"> (Sr Johansson, Sr </w:t>
      </w:r>
      <w:proofErr w:type="spellStart"/>
      <w:r w:rsidR="008328F0">
        <w:rPr>
          <w:b/>
          <w:szCs w:val="24"/>
          <w:lang w:eastAsia="fr-BE"/>
        </w:rPr>
        <w:t>Ygeman</w:t>
      </w:r>
      <w:proofErr w:type="spellEnd"/>
      <w:r w:rsidR="008328F0">
        <w:rPr>
          <w:b/>
          <w:szCs w:val="24"/>
          <w:lang w:eastAsia="fr-BE"/>
        </w:rPr>
        <w:t>)</w:t>
      </w:r>
    </w:p>
    <w:p w14:paraId="68655EB3" w14:textId="77777777" w:rsidR="00642310" w:rsidRPr="006F08A4" w:rsidRDefault="00642310" w:rsidP="00F640EA">
      <w:pPr>
        <w:spacing w:line="240" w:lineRule="auto"/>
        <w:ind w:left="-2127"/>
        <w:outlineLvl w:val="0"/>
        <w:rPr>
          <w:szCs w:val="24"/>
          <w:lang w:eastAsia="fr-BE"/>
        </w:rPr>
      </w:pPr>
    </w:p>
    <w:p w14:paraId="7DB6DAE6" w14:textId="77777777" w:rsidR="00F640EA" w:rsidRDefault="00982FDC" w:rsidP="00F640EA">
      <w:pPr>
        <w:spacing w:line="240" w:lineRule="auto"/>
        <w:ind w:left="-2127"/>
        <w:outlineLvl w:val="0"/>
        <w:rPr>
          <w:szCs w:val="24"/>
          <w:lang w:eastAsia="fr-BE"/>
        </w:rPr>
      </w:pPr>
      <w:r w:rsidRPr="006F08A4">
        <w:rPr>
          <w:szCs w:val="24"/>
          <w:lang w:eastAsia="fr-BE"/>
        </w:rPr>
        <w:t>Det har ännu inte presenterats någon A-punktslista.</w:t>
      </w:r>
    </w:p>
    <w:p w14:paraId="1A392751" w14:textId="77777777" w:rsidR="008A46E5" w:rsidRPr="006F08A4" w:rsidRDefault="008A46E5" w:rsidP="00F640EA">
      <w:pPr>
        <w:spacing w:line="240" w:lineRule="auto"/>
        <w:ind w:left="-2127"/>
        <w:outlineLvl w:val="0"/>
        <w:rPr>
          <w:szCs w:val="24"/>
          <w:lang w:eastAsia="fr-BE"/>
        </w:rPr>
      </w:pPr>
    </w:p>
    <w:p w14:paraId="6AF8B00C" w14:textId="77777777" w:rsidR="00F640EA" w:rsidRPr="006F08A4" w:rsidRDefault="00F640EA" w:rsidP="00F640EA">
      <w:pPr>
        <w:spacing w:line="240" w:lineRule="auto"/>
        <w:ind w:left="-2127"/>
        <w:outlineLvl w:val="0"/>
        <w:rPr>
          <w:b/>
          <w:szCs w:val="24"/>
          <w:lang w:eastAsia="fr-BE"/>
        </w:rPr>
      </w:pPr>
    </w:p>
    <w:p w14:paraId="6186BE5C" w14:textId="236D3A71" w:rsidR="00F640EA" w:rsidRPr="006F08A4" w:rsidRDefault="00B36A37" w:rsidP="00F640EA">
      <w:pPr>
        <w:numPr>
          <w:ilvl w:val="0"/>
          <w:numId w:val="1"/>
        </w:numPr>
        <w:spacing w:line="240" w:lineRule="auto"/>
        <w:outlineLvl w:val="0"/>
        <w:rPr>
          <w:b/>
          <w:szCs w:val="24"/>
        </w:rPr>
      </w:pPr>
      <w:r w:rsidRPr="006F08A4">
        <w:rPr>
          <w:b/>
          <w:szCs w:val="24"/>
        </w:rPr>
        <w:t xml:space="preserve">Frågor med anknytning till gemensamma kommittén </w:t>
      </w:r>
      <w:r w:rsidR="008328F0">
        <w:rPr>
          <w:b/>
          <w:szCs w:val="24"/>
        </w:rPr>
        <w:t>(Sr Johansson)</w:t>
      </w:r>
    </w:p>
    <w:p w14:paraId="0941AEF6" w14:textId="77777777" w:rsidR="00F640EA" w:rsidRPr="006F08A4" w:rsidRDefault="00B36A37" w:rsidP="00F640EA">
      <w:pPr>
        <w:spacing w:line="240" w:lineRule="auto"/>
        <w:ind w:left="-1767"/>
        <w:outlineLvl w:val="0"/>
        <w:rPr>
          <w:b/>
          <w:szCs w:val="24"/>
        </w:rPr>
      </w:pPr>
      <w:r w:rsidRPr="006F08A4">
        <w:rPr>
          <w:b/>
          <w:szCs w:val="24"/>
        </w:rPr>
        <w:t xml:space="preserve">= Viseringspolitik </w:t>
      </w:r>
    </w:p>
    <w:p w14:paraId="37E1B72F" w14:textId="77777777" w:rsidR="00F640EA" w:rsidRPr="006F08A4" w:rsidRDefault="00B36A37" w:rsidP="00F640EA">
      <w:pPr>
        <w:spacing w:line="240" w:lineRule="auto"/>
        <w:ind w:left="-1767"/>
        <w:outlineLvl w:val="0"/>
        <w:rPr>
          <w:b/>
          <w:bCs/>
          <w:szCs w:val="24"/>
        </w:rPr>
      </w:pPr>
      <w:r w:rsidRPr="006F08A4">
        <w:rPr>
          <w:b/>
          <w:szCs w:val="24"/>
        </w:rPr>
        <w:t xml:space="preserve">– Förslag till Europaparlamentets och rådets förordning om en unionskodex om viseringar (omarbetning) </w:t>
      </w:r>
      <w:r w:rsidRPr="006F08A4">
        <w:rPr>
          <w:b/>
          <w:bCs/>
          <w:szCs w:val="24"/>
        </w:rPr>
        <w:t xml:space="preserve">(första behandlingen) </w:t>
      </w:r>
    </w:p>
    <w:p w14:paraId="693D592B" w14:textId="77777777" w:rsidR="00F640EA" w:rsidRPr="006F08A4" w:rsidRDefault="00B36A37" w:rsidP="00F640EA">
      <w:pPr>
        <w:spacing w:line="240" w:lineRule="auto"/>
        <w:ind w:left="-1767"/>
        <w:outlineLvl w:val="0"/>
        <w:rPr>
          <w:b/>
          <w:bCs/>
          <w:szCs w:val="24"/>
        </w:rPr>
      </w:pPr>
      <w:r w:rsidRPr="006F08A4">
        <w:rPr>
          <w:b/>
          <w:szCs w:val="24"/>
        </w:rPr>
        <w:t xml:space="preserve">– Förslag till Europaparlamentets och rådets förordning om införande av en rundresevisering och om ändring av konventionen om tillämpning av Schengenavtalet och förordningarna (EG) nr 562/2006 och (EG) nr 767/2008 </w:t>
      </w:r>
      <w:r w:rsidRPr="006F08A4">
        <w:rPr>
          <w:b/>
          <w:bCs/>
          <w:szCs w:val="24"/>
        </w:rPr>
        <w:t xml:space="preserve">(första behandlingen) </w:t>
      </w:r>
    </w:p>
    <w:p w14:paraId="1A14FCFC" w14:textId="77777777" w:rsidR="006F08A4" w:rsidRDefault="00B36A37" w:rsidP="006F08A4">
      <w:pPr>
        <w:spacing w:line="240" w:lineRule="auto"/>
        <w:ind w:left="-1767"/>
        <w:outlineLvl w:val="0"/>
        <w:rPr>
          <w:b/>
          <w:szCs w:val="24"/>
        </w:rPr>
      </w:pPr>
      <w:r w:rsidRPr="006F08A4">
        <w:rPr>
          <w:b/>
          <w:szCs w:val="24"/>
        </w:rPr>
        <w:t xml:space="preserve">= Information från ordförandeskapet </w:t>
      </w:r>
    </w:p>
    <w:p w14:paraId="799AEBEE" w14:textId="77777777" w:rsidR="006F08A4" w:rsidRDefault="006F08A4" w:rsidP="006F08A4">
      <w:pPr>
        <w:spacing w:line="240" w:lineRule="auto"/>
        <w:ind w:left="-1767"/>
        <w:outlineLvl w:val="0"/>
        <w:rPr>
          <w:b/>
          <w:szCs w:val="24"/>
        </w:rPr>
      </w:pPr>
    </w:p>
    <w:p w14:paraId="5F56AD2E" w14:textId="323A1741" w:rsidR="006F08A4" w:rsidRDefault="00642310" w:rsidP="006F08A4">
      <w:pPr>
        <w:spacing w:line="240" w:lineRule="auto"/>
        <w:ind w:left="-1843"/>
        <w:outlineLvl w:val="0"/>
        <w:rPr>
          <w:b/>
          <w:szCs w:val="24"/>
        </w:rPr>
      </w:pPr>
      <w:r w:rsidRPr="00642310">
        <w:rPr>
          <w:rFonts w:cs="Calibri"/>
          <w:i/>
        </w:rPr>
        <w:t>Avsikten med behandlingen i rådet</w:t>
      </w:r>
    </w:p>
    <w:p w14:paraId="03FAF42D" w14:textId="77777777" w:rsidR="006F08A4" w:rsidRDefault="00642310" w:rsidP="006F08A4">
      <w:pPr>
        <w:spacing w:line="240" w:lineRule="auto"/>
        <w:ind w:left="-1843"/>
        <w:outlineLvl w:val="0"/>
        <w:rPr>
          <w:b/>
          <w:szCs w:val="24"/>
        </w:rPr>
      </w:pPr>
      <w:r w:rsidRPr="00642310">
        <w:t xml:space="preserve">Information om läget i de pågående förhandlingarna om en översyn av EU:s viseringskodex samt förslaget om införande av en rundresevisering samt riktlinjedebatt om några utvalda frågor. </w:t>
      </w:r>
    </w:p>
    <w:p w14:paraId="462771B6" w14:textId="77777777" w:rsidR="006F08A4" w:rsidRDefault="006F08A4" w:rsidP="006F08A4">
      <w:pPr>
        <w:spacing w:line="240" w:lineRule="auto"/>
        <w:ind w:left="-1843"/>
        <w:outlineLvl w:val="0"/>
        <w:rPr>
          <w:b/>
          <w:szCs w:val="24"/>
        </w:rPr>
      </w:pPr>
    </w:p>
    <w:p w14:paraId="6808A841" w14:textId="77777777" w:rsidR="006F08A4" w:rsidRDefault="00642310" w:rsidP="006F08A4">
      <w:pPr>
        <w:spacing w:line="240" w:lineRule="auto"/>
        <w:ind w:left="-1843"/>
        <w:outlineLvl w:val="0"/>
        <w:rPr>
          <w:b/>
          <w:szCs w:val="24"/>
        </w:rPr>
      </w:pPr>
      <w:r w:rsidRPr="00642310">
        <w:rPr>
          <w:i/>
        </w:rPr>
        <w:t xml:space="preserve">Dokument: </w:t>
      </w:r>
      <w:r w:rsidRPr="00642310">
        <w:t>Det har ännu inte presenterats något dokument för behandlingen i rådet.</w:t>
      </w:r>
    </w:p>
    <w:p w14:paraId="3D50B499" w14:textId="77777777" w:rsidR="006F08A4" w:rsidRDefault="006F08A4" w:rsidP="006F08A4">
      <w:pPr>
        <w:spacing w:line="240" w:lineRule="auto"/>
        <w:ind w:left="-1843"/>
        <w:outlineLvl w:val="0"/>
        <w:rPr>
          <w:i/>
        </w:rPr>
      </w:pPr>
    </w:p>
    <w:p w14:paraId="08D7C8D7" w14:textId="6771C19A" w:rsidR="00642310" w:rsidRPr="006F08A4" w:rsidRDefault="00642310" w:rsidP="006F08A4">
      <w:pPr>
        <w:spacing w:line="240" w:lineRule="auto"/>
        <w:ind w:left="-1843"/>
        <w:outlineLvl w:val="0"/>
        <w:rPr>
          <w:b/>
          <w:szCs w:val="24"/>
        </w:rPr>
      </w:pPr>
      <w:r w:rsidRPr="00642310">
        <w:rPr>
          <w:i/>
        </w:rPr>
        <w:lastRenderedPageBreak/>
        <w:t xml:space="preserve">Tidigare </w:t>
      </w:r>
      <w:r w:rsidR="0033745C" w:rsidRPr="006F08A4">
        <w:rPr>
          <w:i/>
        </w:rPr>
        <w:t xml:space="preserve">dokument: </w:t>
      </w:r>
      <w:r w:rsidR="0033745C" w:rsidRPr="006F08A4">
        <w:t>Faktapromemoria</w:t>
      </w:r>
      <w:r w:rsidRPr="00642310">
        <w:t xml:space="preserve"> 2013/14: </w:t>
      </w:r>
      <w:r w:rsidR="006F08A4" w:rsidRPr="006F08A4">
        <w:t>FPM77,</w:t>
      </w:r>
      <w:r w:rsidR="006F08A4">
        <w:t xml:space="preserve"> </w:t>
      </w:r>
      <w:r w:rsidRPr="00642310">
        <w:t>Faktapromemoria 2013/</w:t>
      </w:r>
      <w:r w:rsidR="006F08A4" w:rsidRPr="00642310">
        <w:t>14: FPM</w:t>
      </w:r>
      <w:r w:rsidRPr="00642310">
        <w:t>78</w:t>
      </w:r>
      <w:r w:rsidR="0033745C" w:rsidRPr="006F08A4">
        <w:t xml:space="preserve">, </w:t>
      </w:r>
      <w:r w:rsidRPr="00642310">
        <w:t>KOM (2014) 163</w:t>
      </w:r>
      <w:r w:rsidR="0033745C" w:rsidRPr="006F08A4">
        <w:t xml:space="preserve">, </w:t>
      </w:r>
      <w:r w:rsidRPr="00642310">
        <w:t xml:space="preserve">KOM (2014) 164 </w:t>
      </w:r>
    </w:p>
    <w:p w14:paraId="7C606117" w14:textId="77777777" w:rsidR="00642310" w:rsidRPr="006F08A4" w:rsidRDefault="00642310" w:rsidP="00642310">
      <w:pPr>
        <w:ind w:left="-1701" w:firstLine="1701"/>
      </w:pPr>
    </w:p>
    <w:p w14:paraId="210E37A3" w14:textId="59408A83" w:rsidR="00642310" w:rsidRPr="00642310" w:rsidRDefault="00642310" w:rsidP="00642310">
      <w:pPr>
        <w:ind w:left="-1701"/>
      </w:pPr>
      <w:r w:rsidRPr="00642310">
        <w:rPr>
          <w:i/>
        </w:rPr>
        <w:t xml:space="preserve">Tidigare behandlad vid samråd med EU-nämnden: </w:t>
      </w:r>
      <w:r w:rsidRPr="00642310">
        <w:t>-</w:t>
      </w:r>
    </w:p>
    <w:p w14:paraId="37A2CCC5" w14:textId="77777777" w:rsidR="00642310" w:rsidRPr="006F08A4" w:rsidRDefault="00642310" w:rsidP="00642310">
      <w:pPr>
        <w:tabs>
          <w:tab w:val="left" w:pos="2835"/>
        </w:tabs>
        <w:spacing w:line="240" w:lineRule="atLeast"/>
        <w:ind w:left="-1701"/>
      </w:pPr>
      <w:r w:rsidRPr="00642310">
        <w:rPr>
          <w:i/>
        </w:rPr>
        <w:t xml:space="preserve">Tidigare behandlad vid överläggning med eller information till riksdagsutskott: </w:t>
      </w:r>
      <w:r w:rsidRPr="00642310">
        <w:t>-</w:t>
      </w:r>
    </w:p>
    <w:p w14:paraId="58032B33" w14:textId="77777777" w:rsidR="00642310" w:rsidRPr="006F08A4" w:rsidRDefault="00642310" w:rsidP="00642310">
      <w:pPr>
        <w:tabs>
          <w:tab w:val="left" w:pos="2835"/>
        </w:tabs>
        <w:spacing w:line="240" w:lineRule="atLeast"/>
        <w:ind w:left="-1701"/>
        <w:rPr>
          <w:i/>
        </w:rPr>
      </w:pPr>
    </w:p>
    <w:p w14:paraId="355C5E43" w14:textId="7B9681EC" w:rsidR="00642310" w:rsidRPr="00642310" w:rsidRDefault="00642310" w:rsidP="00642310">
      <w:pPr>
        <w:tabs>
          <w:tab w:val="left" w:pos="2835"/>
        </w:tabs>
        <w:spacing w:line="240" w:lineRule="atLeast"/>
        <w:ind w:left="-1701"/>
      </w:pPr>
      <w:r w:rsidRPr="00642310">
        <w:rPr>
          <w:i/>
        </w:rPr>
        <w:t>Bakgrund</w:t>
      </w:r>
    </w:p>
    <w:p w14:paraId="20A99694" w14:textId="77777777" w:rsidR="00642310" w:rsidRPr="006F08A4" w:rsidRDefault="00642310" w:rsidP="00642310">
      <w:pPr>
        <w:ind w:left="-1701"/>
      </w:pPr>
      <w:r w:rsidRPr="00642310">
        <w:t xml:space="preserve">I april 2014 presenterade kommissionen ett förslag till översyn av viseringskodexen samt ett förslag om att inrätta en ny tillståndstyp, rundreseviseringen. Kommissionen presenterade även en rapport som tog sikte på de fortsatta utmaningarna när det gäller EU:s viseringspolitik och hur viseringspolitiken kan bidra till ekonomisk tillväxt, vilket också genomsyrar de aktuella förslagen på ett tydligt sätt.  </w:t>
      </w:r>
    </w:p>
    <w:p w14:paraId="6BC10901" w14:textId="77777777" w:rsidR="00642310" w:rsidRPr="006F08A4" w:rsidRDefault="00642310" w:rsidP="00642310">
      <w:pPr>
        <w:ind w:left="-1701"/>
      </w:pPr>
    </w:p>
    <w:p w14:paraId="0776B694" w14:textId="25027EA3" w:rsidR="00642310" w:rsidRPr="00642310" w:rsidRDefault="00642310" w:rsidP="00642310">
      <w:pPr>
        <w:ind w:left="-1701"/>
      </w:pPr>
      <w:r w:rsidRPr="00642310">
        <w:rPr>
          <w:i/>
        </w:rPr>
        <w:t xml:space="preserve">Viseringskodexen </w:t>
      </w:r>
    </w:p>
    <w:p w14:paraId="711943E8" w14:textId="77777777" w:rsidR="00642310" w:rsidRPr="00642310" w:rsidRDefault="00642310" w:rsidP="00642310">
      <w:pPr>
        <w:tabs>
          <w:tab w:val="left" w:pos="1304"/>
        </w:tabs>
        <w:overflowPunct/>
        <w:autoSpaceDE/>
        <w:autoSpaceDN/>
        <w:adjustRightInd/>
        <w:spacing w:line="240" w:lineRule="auto"/>
        <w:ind w:left="-1701"/>
        <w:textAlignment w:val="auto"/>
        <w:outlineLvl w:val="0"/>
        <w:rPr>
          <w:szCs w:val="24"/>
          <w:lang w:eastAsia="fr-BE"/>
        </w:rPr>
      </w:pPr>
      <w:r w:rsidRPr="00642310">
        <w:rPr>
          <w:szCs w:val="24"/>
          <w:lang w:eastAsia="fr-BE"/>
        </w:rPr>
        <w:t xml:space="preserve">Förslaget syftar till att erbjuda ytterligare förenklingar i samband med viseringsutfärdande genom krav på kortare handläggningstider och tidsfrister för konsultationer, utökade kategorier som åtnjuter avgiftsfrihet (alla sökande upp till 18 år samt alla nära släktingar till EU-medborgare exempelvis), bindande regler vad gäller utfärdande av långtidsviseringar som gäller för flera inresor samt ökade krav på konsulär tillgänglighet (genom samarbeten med externa tjänsteleverantörer och samarbete mellan medlemsstaterna). Förslaget innebär även betydande förenklingar för släktingar till EU-medborgare, exempelvis minskade dokumentationskrav. </w:t>
      </w:r>
    </w:p>
    <w:p w14:paraId="714F018E" w14:textId="77777777" w:rsidR="00642310" w:rsidRPr="00642310" w:rsidRDefault="00642310" w:rsidP="00642310">
      <w:pPr>
        <w:tabs>
          <w:tab w:val="left" w:pos="1304"/>
        </w:tabs>
        <w:overflowPunct/>
        <w:autoSpaceDE/>
        <w:autoSpaceDN/>
        <w:adjustRightInd/>
        <w:spacing w:line="240" w:lineRule="auto"/>
        <w:ind w:left="-1701" w:firstLine="1701"/>
        <w:textAlignment w:val="auto"/>
        <w:outlineLvl w:val="0"/>
        <w:rPr>
          <w:szCs w:val="24"/>
          <w:lang w:eastAsia="fr-BE"/>
        </w:rPr>
      </w:pPr>
    </w:p>
    <w:p w14:paraId="7EFBA289" w14:textId="77777777" w:rsidR="00642310" w:rsidRPr="00642310" w:rsidRDefault="00642310" w:rsidP="00642310">
      <w:pPr>
        <w:tabs>
          <w:tab w:val="left" w:pos="1304"/>
        </w:tabs>
        <w:overflowPunct/>
        <w:autoSpaceDE/>
        <w:autoSpaceDN/>
        <w:adjustRightInd/>
        <w:spacing w:line="240" w:lineRule="auto"/>
        <w:ind w:left="-1701"/>
        <w:textAlignment w:val="auto"/>
        <w:outlineLvl w:val="0"/>
        <w:rPr>
          <w:szCs w:val="24"/>
          <w:lang w:eastAsia="fr-BE"/>
        </w:rPr>
      </w:pPr>
      <w:r w:rsidRPr="00642310">
        <w:rPr>
          <w:szCs w:val="24"/>
          <w:lang w:eastAsia="fr-BE"/>
        </w:rPr>
        <w:t xml:space="preserve">En del i kommissionens förslag bygger på att bedömningen av viseringsansökningar i högre grad ska baseras på den enskilde sökandens viseringshistorik, vilken i och med införandet av VIS (Visa Information System, där biometriska uppgifter registreras för samtliga sökande) blir lättare att följa. Kriterierna görs mätbara och mer objektiva än tidigare. </w:t>
      </w:r>
    </w:p>
    <w:p w14:paraId="16976F03" w14:textId="77777777" w:rsidR="00642310" w:rsidRPr="00642310" w:rsidRDefault="00642310" w:rsidP="00642310">
      <w:pPr>
        <w:tabs>
          <w:tab w:val="left" w:pos="1304"/>
        </w:tabs>
        <w:overflowPunct/>
        <w:autoSpaceDE/>
        <w:autoSpaceDN/>
        <w:adjustRightInd/>
        <w:spacing w:line="240" w:lineRule="auto"/>
        <w:ind w:left="-1701" w:firstLine="1701"/>
        <w:textAlignment w:val="auto"/>
        <w:outlineLvl w:val="0"/>
        <w:rPr>
          <w:szCs w:val="24"/>
          <w:lang w:eastAsia="fr-BE"/>
        </w:rPr>
      </w:pPr>
    </w:p>
    <w:p w14:paraId="367A90D8" w14:textId="77777777" w:rsidR="00642310" w:rsidRPr="006F08A4" w:rsidRDefault="00642310" w:rsidP="00642310">
      <w:pPr>
        <w:ind w:left="-1701"/>
      </w:pPr>
      <w:r w:rsidRPr="00642310">
        <w:t xml:space="preserve">Den första läsningen av förslaget inleddes i arbetsgruppen i juni 2014 och avslutades våren 2015. </w:t>
      </w:r>
    </w:p>
    <w:p w14:paraId="02B06BB9" w14:textId="77777777" w:rsidR="00642310" w:rsidRPr="006F08A4" w:rsidRDefault="00642310" w:rsidP="00642310">
      <w:pPr>
        <w:ind w:left="-1701"/>
      </w:pPr>
    </w:p>
    <w:p w14:paraId="7B2C1727" w14:textId="77777777" w:rsidR="00642310" w:rsidRPr="006F08A4" w:rsidRDefault="00642310" w:rsidP="00642310">
      <w:pPr>
        <w:ind w:left="-1701"/>
        <w:rPr>
          <w:i/>
        </w:rPr>
      </w:pPr>
      <w:r w:rsidRPr="006F08A4">
        <w:rPr>
          <w:i/>
        </w:rPr>
        <w:t>Rundviseringen</w:t>
      </w:r>
    </w:p>
    <w:p w14:paraId="42E28BA8" w14:textId="77777777" w:rsidR="00642310" w:rsidRPr="006F08A4" w:rsidRDefault="00642310" w:rsidP="00642310">
      <w:pPr>
        <w:ind w:left="-1701"/>
      </w:pPr>
      <w:r w:rsidRPr="006F08A4">
        <w:rPr>
          <w:szCs w:val="24"/>
        </w:rPr>
        <w:t>Förslaget syftar till att omhänderta en lucka i det nuvarande regelverket. Det finns i dagsläget inte någon Schengenvisering eller annat tillstånd som möjliggör tillfälliga vistelser i olika Schengenländer överstigande 90 dagar. Förslaget riktar sig till de många tredjelandsmedborgare som har legitima skäl att resa inom Schengenområdet under en längre tid, t.ex. turister eller turnerande artister.</w:t>
      </w:r>
    </w:p>
    <w:p w14:paraId="1407C8B7" w14:textId="77777777" w:rsidR="00642310" w:rsidRPr="006F08A4" w:rsidRDefault="00642310" w:rsidP="00642310">
      <w:pPr>
        <w:ind w:left="-1701"/>
      </w:pPr>
    </w:p>
    <w:p w14:paraId="676778C2" w14:textId="08147637" w:rsidR="00642310" w:rsidRPr="006F08A4" w:rsidRDefault="00642310" w:rsidP="00642310">
      <w:pPr>
        <w:ind w:left="-1701"/>
      </w:pPr>
      <w:r w:rsidRPr="006F08A4">
        <w:t>Förslaget innebär att bilaterala viseringsfrihetsavtal som i dagsläget möjliggör för ackumulerade vistelser inom Schengen kommer att suspenderas. Genomförandet av förslaget är en viktig förutsättning för genomförandet av paketet om Smarta gränser.</w:t>
      </w:r>
    </w:p>
    <w:p w14:paraId="079091E2" w14:textId="77777777" w:rsidR="00642310" w:rsidRPr="006F08A4" w:rsidRDefault="00642310" w:rsidP="00642310"/>
    <w:p w14:paraId="5B219018" w14:textId="2608D25B" w:rsidR="00B94E3A" w:rsidRDefault="00642310" w:rsidP="00295BD6">
      <w:pPr>
        <w:ind w:left="-1701"/>
      </w:pPr>
      <w:r w:rsidRPr="006F08A4">
        <w:t>Förslaget kan komma att inkluderas i viseringskodexen. Förslagen förhandlas parallellt. Förhandlingar avseende rundreseviseringen inleddes i arbetsgruppen i början av 2015 och en första läsning av förslaget har genomförts.</w:t>
      </w:r>
    </w:p>
    <w:p w14:paraId="66D82C49" w14:textId="7DD40599" w:rsidR="00642310" w:rsidRPr="00642310" w:rsidRDefault="00642310" w:rsidP="00B94E3A">
      <w:pPr>
        <w:ind w:left="-1701"/>
      </w:pPr>
      <w:r w:rsidRPr="00642310">
        <w:rPr>
          <w:i/>
        </w:rPr>
        <w:lastRenderedPageBreak/>
        <w:t>Svensk ståndpunkt</w:t>
      </w:r>
    </w:p>
    <w:p w14:paraId="0E27D460" w14:textId="77777777" w:rsidR="00642310" w:rsidRPr="00642310" w:rsidRDefault="00642310" w:rsidP="00642310">
      <w:pPr>
        <w:tabs>
          <w:tab w:val="left" w:pos="2835"/>
        </w:tabs>
        <w:spacing w:line="240" w:lineRule="atLeast"/>
        <w:ind w:left="-1701"/>
      </w:pPr>
      <w:r w:rsidRPr="00642310">
        <w:t xml:space="preserve">Sverige stödjer den pågående översynen av viseringskodexen samt förslaget om att inrätta en rundresevisering. Förslagen väntas bidra till en ökad harmonisering av viseringspolitiken samt till en förenklad och mer lättillgänglig viseringsprocess Förslagen kommer att förenkla resandet till och från Schengenområdet och kommer att bidra till en ökad personrörlighet och därigenom till positiv ekonomisk tillväxt. Införandet av en rundresevisering är angeläget eftersom det omhändertar en lucka i den nuvarande lagstiftningen, vilket är en förutsättning för ett effektivt genomförande av Smarta </w:t>
      </w:r>
      <w:proofErr w:type="spellStart"/>
      <w:r w:rsidRPr="00642310">
        <w:t>gränserpaketet</w:t>
      </w:r>
      <w:proofErr w:type="spellEnd"/>
      <w:r w:rsidRPr="00642310">
        <w:t xml:space="preserve">. </w:t>
      </w:r>
    </w:p>
    <w:p w14:paraId="290B10E9" w14:textId="77777777" w:rsidR="00642310" w:rsidRPr="00642310" w:rsidRDefault="00642310" w:rsidP="00642310">
      <w:pPr>
        <w:tabs>
          <w:tab w:val="left" w:pos="2835"/>
        </w:tabs>
        <w:spacing w:line="240" w:lineRule="atLeast"/>
        <w:ind w:left="-1701" w:firstLine="1701"/>
      </w:pPr>
    </w:p>
    <w:p w14:paraId="289490AA" w14:textId="77777777" w:rsidR="00642310" w:rsidRPr="00642310" w:rsidRDefault="00642310" w:rsidP="00642310">
      <w:pPr>
        <w:tabs>
          <w:tab w:val="left" w:pos="2835"/>
        </w:tabs>
        <w:spacing w:line="240" w:lineRule="atLeast"/>
        <w:ind w:left="-1701"/>
      </w:pPr>
      <w:r w:rsidRPr="00642310">
        <w:t xml:space="preserve">Förslagen behöver dock utformas kostnadsneutralt. Det är även nödvändigt att en balans upprätthålls mellan förenklingar och viseringssystemets syfte när det gäller att motverka risker och upprätthålla den allmänna ordningen och säkerheten. </w:t>
      </w:r>
    </w:p>
    <w:p w14:paraId="23A96371" w14:textId="7C859296" w:rsidR="00F640EA" w:rsidRPr="006F08A4" w:rsidRDefault="00F640EA" w:rsidP="0033745C">
      <w:pPr>
        <w:tabs>
          <w:tab w:val="left" w:pos="2835"/>
        </w:tabs>
        <w:spacing w:line="240" w:lineRule="atLeast"/>
      </w:pPr>
    </w:p>
    <w:p w14:paraId="3458B8FF" w14:textId="77777777" w:rsidR="00F640EA" w:rsidRPr="006F08A4" w:rsidRDefault="00F640EA" w:rsidP="00F640EA">
      <w:pPr>
        <w:spacing w:line="240" w:lineRule="auto"/>
        <w:ind w:left="-2127" w:firstLine="360"/>
        <w:outlineLvl w:val="0"/>
        <w:rPr>
          <w:b/>
          <w:szCs w:val="24"/>
        </w:rPr>
      </w:pPr>
    </w:p>
    <w:p w14:paraId="4ABDEB66" w14:textId="18778407" w:rsidR="00F640EA" w:rsidRPr="006F08A4" w:rsidRDefault="00F640EA" w:rsidP="00F640EA">
      <w:pPr>
        <w:numPr>
          <w:ilvl w:val="0"/>
          <w:numId w:val="1"/>
        </w:numPr>
        <w:spacing w:line="240" w:lineRule="auto"/>
        <w:outlineLvl w:val="0"/>
        <w:rPr>
          <w:b/>
          <w:szCs w:val="24"/>
        </w:rPr>
      </w:pPr>
      <w:r w:rsidRPr="006F08A4">
        <w:rPr>
          <w:b/>
          <w:szCs w:val="24"/>
        </w:rPr>
        <w:t>F</w:t>
      </w:r>
      <w:r w:rsidR="00B36A37" w:rsidRPr="006F08A4">
        <w:rPr>
          <w:b/>
          <w:szCs w:val="24"/>
        </w:rPr>
        <w:t>örslag till Europaparlamentets och rådets förordning om inrättande av en omplaceringsmekanism vid kriser och om ändring av Europaparlamentets och rådets förordning (EU) nr 604/2013 av den 26 juni 2013 om kriterier och mekanismer för att avgöra vilken medlemsstat som är ansvarig för att pröva en ansökan om internationellt skydd som en tredjelandsmedborgare eller en statslös person har lämnat in i någon medlemssta</w:t>
      </w:r>
      <w:r w:rsidRPr="006F08A4">
        <w:rPr>
          <w:b/>
          <w:szCs w:val="24"/>
        </w:rPr>
        <w:t>t</w:t>
      </w:r>
      <w:r w:rsidR="008328F0">
        <w:rPr>
          <w:b/>
          <w:szCs w:val="24"/>
        </w:rPr>
        <w:t xml:space="preserve"> (Sr Johansson)</w:t>
      </w:r>
    </w:p>
    <w:p w14:paraId="72FC7CF2" w14:textId="77777777" w:rsidR="00F640EA" w:rsidRPr="006F08A4" w:rsidRDefault="00B36A37" w:rsidP="00F640EA">
      <w:pPr>
        <w:spacing w:line="240" w:lineRule="auto"/>
        <w:ind w:left="-1767"/>
        <w:outlineLvl w:val="0"/>
        <w:rPr>
          <w:b/>
          <w:szCs w:val="24"/>
        </w:rPr>
      </w:pPr>
      <w:r w:rsidRPr="006F08A4">
        <w:rPr>
          <w:b/>
          <w:szCs w:val="24"/>
        </w:rPr>
        <w:t xml:space="preserve">= Lägesrapport </w:t>
      </w:r>
    </w:p>
    <w:p w14:paraId="2C92A46A" w14:textId="77777777" w:rsidR="00642310" w:rsidRPr="006F08A4" w:rsidRDefault="00642310" w:rsidP="00642310">
      <w:pPr>
        <w:spacing w:line="240" w:lineRule="auto"/>
        <w:ind w:left="-1767"/>
        <w:outlineLvl w:val="0"/>
        <w:rPr>
          <w:b/>
          <w:szCs w:val="24"/>
        </w:rPr>
      </w:pPr>
    </w:p>
    <w:p w14:paraId="10F8F66F" w14:textId="77777777" w:rsidR="00642310" w:rsidRPr="006F08A4" w:rsidRDefault="00642310" w:rsidP="00642310">
      <w:pPr>
        <w:spacing w:line="240" w:lineRule="auto"/>
        <w:ind w:left="-1767"/>
        <w:outlineLvl w:val="0"/>
        <w:rPr>
          <w:b/>
          <w:szCs w:val="24"/>
        </w:rPr>
      </w:pPr>
      <w:r w:rsidRPr="00642310">
        <w:rPr>
          <w:rFonts w:cs="Calibri"/>
          <w:i/>
        </w:rPr>
        <w:t>Avsikten med behandlingen i rådet</w:t>
      </w:r>
      <w:r w:rsidRPr="006F08A4">
        <w:rPr>
          <w:b/>
          <w:szCs w:val="24"/>
        </w:rPr>
        <w:t xml:space="preserve">: </w:t>
      </w:r>
      <w:r w:rsidRPr="00642310">
        <w:t>Lägesrapport</w:t>
      </w:r>
    </w:p>
    <w:p w14:paraId="7B0162B6" w14:textId="77777777" w:rsidR="00642310" w:rsidRPr="006F08A4" w:rsidRDefault="00642310" w:rsidP="00642310">
      <w:pPr>
        <w:spacing w:line="240" w:lineRule="auto"/>
        <w:ind w:left="-1767"/>
        <w:outlineLvl w:val="0"/>
        <w:rPr>
          <w:i/>
        </w:rPr>
      </w:pPr>
    </w:p>
    <w:p w14:paraId="532BE069" w14:textId="77777777" w:rsidR="0033745C" w:rsidRPr="006F08A4" w:rsidRDefault="00642310" w:rsidP="0033745C">
      <w:pPr>
        <w:spacing w:line="240" w:lineRule="auto"/>
        <w:ind w:left="-1767"/>
        <w:outlineLvl w:val="0"/>
        <w:rPr>
          <w:b/>
          <w:szCs w:val="24"/>
        </w:rPr>
      </w:pPr>
      <w:r w:rsidRPr="00642310">
        <w:rPr>
          <w:i/>
        </w:rPr>
        <w:t xml:space="preserve">Dokument: </w:t>
      </w:r>
      <w:r w:rsidRPr="00642310">
        <w:t>11843/15 ASIM 79 CODEC 1167 + ADD 1 (bifogas)</w:t>
      </w:r>
    </w:p>
    <w:p w14:paraId="0579EB3B" w14:textId="77777777" w:rsidR="0033745C" w:rsidRPr="006F08A4" w:rsidRDefault="0033745C" w:rsidP="0033745C">
      <w:pPr>
        <w:spacing w:line="240" w:lineRule="auto"/>
        <w:ind w:left="-1767"/>
        <w:outlineLvl w:val="0"/>
        <w:rPr>
          <w:i/>
        </w:rPr>
      </w:pPr>
    </w:p>
    <w:p w14:paraId="47E58AC2" w14:textId="77777777" w:rsidR="0033745C" w:rsidRPr="006F08A4" w:rsidRDefault="00642310" w:rsidP="0033745C">
      <w:pPr>
        <w:spacing w:line="240" w:lineRule="auto"/>
        <w:ind w:left="-1767"/>
        <w:outlineLvl w:val="0"/>
        <w:rPr>
          <w:b/>
          <w:szCs w:val="24"/>
        </w:rPr>
      </w:pPr>
      <w:r w:rsidRPr="00642310">
        <w:rPr>
          <w:i/>
        </w:rPr>
        <w:t>Tidigare dokument</w:t>
      </w:r>
      <w:r w:rsidRPr="00642310">
        <w:t>: -</w:t>
      </w:r>
    </w:p>
    <w:p w14:paraId="117CF65A" w14:textId="77777777" w:rsidR="0033745C" w:rsidRPr="006F08A4" w:rsidRDefault="0033745C" w:rsidP="0033745C">
      <w:pPr>
        <w:spacing w:line="240" w:lineRule="auto"/>
        <w:ind w:left="-1767"/>
        <w:outlineLvl w:val="0"/>
        <w:rPr>
          <w:i/>
        </w:rPr>
      </w:pPr>
    </w:p>
    <w:p w14:paraId="227264BB" w14:textId="77777777" w:rsidR="0033745C" w:rsidRPr="006F08A4" w:rsidRDefault="00642310" w:rsidP="0033745C">
      <w:pPr>
        <w:spacing w:line="240" w:lineRule="auto"/>
        <w:ind w:left="-1767"/>
        <w:outlineLvl w:val="0"/>
        <w:rPr>
          <w:b/>
          <w:szCs w:val="24"/>
        </w:rPr>
      </w:pPr>
      <w:r w:rsidRPr="00642310">
        <w:rPr>
          <w:i/>
        </w:rPr>
        <w:t>Tidigare behandlad vid samråd med EU-nämnden: -</w:t>
      </w:r>
    </w:p>
    <w:p w14:paraId="1FD16904" w14:textId="77777777" w:rsidR="0033745C" w:rsidRPr="006F08A4" w:rsidRDefault="0033745C" w:rsidP="0033745C">
      <w:pPr>
        <w:spacing w:line="240" w:lineRule="auto"/>
        <w:ind w:left="-1767"/>
        <w:outlineLvl w:val="0"/>
        <w:rPr>
          <w:b/>
          <w:szCs w:val="24"/>
        </w:rPr>
      </w:pPr>
    </w:p>
    <w:p w14:paraId="59EC3334" w14:textId="77777777" w:rsidR="0033745C" w:rsidRPr="006F08A4" w:rsidRDefault="00642310" w:rsidP="0033745C">
      <w:pPr>
        <w:spacing w:line="240" w:lineRule="auto"/>
        <w:ind w:left="-1767"/>
        <w:outlineLvl w:val="0"/>
        <w:rPr>
          <w:b/>
          <w:szCs w:val="24"/>
        </w:rPr>
      </w:pPr>
      <w:r w:rsidRPr="00642310">
        <w:rPr>
          <w:i/>
        </w:rPr>
        <w:t>Tidigare behandlad vid överläggning med eller information till riksdagsutskott: -</w:t>
      </w:r>
    </w:p>
    <w:p w14:paraId="0C3809CE" w14:textId="77777777" w:rsidR="0033745C" w:rsidRPr="006F08A4" w:rsidRDefault="0033745C" w:rsidP="0033745C">
      <w:pPr>
        <w:spacing w:line="240" w:lineRule="auto"/>
        <w:ind w:left="-1767"/>
        <w:outlineLvl w:val="0"/>
        <w:rPr>
          <w:b/>
          <w:szCs w:val="24"/>
        </w:rPr>
      </w:pPr>
    </w:p>
    <w:p w14:paraId="21453254" w14:textId="77777777" w:rsidR="0033745C" w:rsidRPr="006F08A4" w:rsidRDefault="00642310" w:rsidP="0033745C">
      <w:pPr>
        <w:spacing w:line="240" w:lineRule="auto"/>
        <w:ind w:left="-1767"/>
        <w:outlineLvl w:val="0"/>
        <w:rPr>
          <w:b/>
          <w:szCs w:val="24"/>
        </w:rPr>
      </w:pPr>
      <w:r w:rsidRPr="00642310">
        <w:rPr>
          <w:i/>
        </w:rPr>
        <w:t>Bakgrund</w:t>
      </w:r>
    </w:p>
    <w:p w14:paraId="0CF98CE0" w14:textId="77777777" w:rsidR="0033745C" w:rsidRPr="006F08A4" w:rsidRDefault="00642310" w:rsidP="0033745C">
      <w:pPr>
        <w:spacing w:line="240" w:lineRule="auto"/>
        <w:ind w:left="-1767"/>
        <w:outlineLvl w:val="0"/>
        <w:rPr>
          <w:b/>
          <w:szCs w:val="24"/>
        </w:rPr>
      </w:pPr>
      <w:r w:rsidRPr="00642310">
        <w:t>Kommissionens förslag är en uppföljning av den europeiska migrationsagendan som presenterades den 13 maj 2015. Till skillnad från kommissionens initiativ kring tillfälliga omfördelningsmekanismer innebär förslaget en permanent ram för omplaceringsåtgärder, som ska kunna aktiveras tillfälligt när behov uppstår. Kommissionens förslag presenterades den 9 september 2015.</w:t>
      </w:r>
    </w:p>
    <w:p w14:paraId="3CD754E8" w14:textId="77777777" w:rsidR="0033745C" w:rsidRPr="006F08A4" w:rsidRDefault="0033745C" w:rsidP="0033745C">
      <w:pPr>
        <w:spacing w:line="240" w:lineRule="auto"/>
        <w:ind w:left="-1767"/>
        <w:outlineLvl w:val="0"/>
        <w:rPr>
          <w:b/>
          <w:szCs w:val="24"/>
        </w:rPr>
      </w:pPr>
    </w:p>
    <w:p w14:paraId="75B8FE83" w14:textId="77777777" w:rsidR="0033745C" w:rsidRPr="006F08A4" w:rsidRDefault="00642310" w:rsidP="0033745C">
      <w:pPr>
        <w:spacing w:line="240" w:lineRule="auto"/>
        <w:ind w:left="-1767"/>
        <w:outlineLvl w:val="0"/>
        <w:rPr>
          <w:b/>
          <w:szCs w:val="24"/>
        </w:rPr>
      </w:pPr>
      <w:r w:rsidRPr="00642310">
        <w:rPr>
          <w:i/>
        </w:rPr>
        <w:t>Svensk ståndpunkt</w:t>
      </w:r>
    </w:p>
    <w:p w14:paraId="0B434D44" w14:textId="77777777" w:rsidR="0033745C" w:rsidRDefault="00642310" w:rsidP="0033745C">
      <w:pPr>
        <w:spacing w:line="240" w:lineRule="auto"/>
        <w:ind w:left="-1767"/>
        <w:outlineLvl w:val="0"/>
      </w:pPr>
      <w:r w:rsidRPr="00642310">
        <w:t>Regeringen välkomnar kommissionens förslag till en förordning och dess grundtanke om solidaritet. Det är viktigt att ta ett samlat europeiskt ansvar för migrationssituationen. EU:s medlemsstater måste agera solidariskt och hjälpa varandra när asylsystemen är under stort tryck.</w:t>
      </w:r>
    </w:p>
    <w:p w14:paraId="7E0741C0" w14:textId="77777777" w:rsidR="00B94E3A" w:rsidRPr="006F08A4" w:rsidRDefault="00B94E3A" w:rsidP="0033745C">
      <w:pPr>
        <w:spacing w:line="240" w:lineRule="auto"/>
        <w:ind w:left="-1767"/>
        <w:outlineLvl w:val="0"/>
        <w:rPr>
          <w:b/>
          <w:szCs w:val="24"/>
        </w:rPr>
      </w:pPr>
    </w:p>
    <w:p w14:paraId="2A019E06" w14:textId="77777777" w:rsidR="0033745C" w:rsidRPr="006F08A4" w:rsidRDefault="00642310" w:rsidP="0033745C">
      <w:pPr>
        <w:spacing w:line="240" w:lineRule="auto"/>
        <w:ind w:left="-1767"/>
        <w:outlineLvl w:val="0"/>
        <w:rPr>
          <w:b/>
          <w:szCs w:val="24"/>
        </w:rPr>
      </w:pPr>
      <w:r w:rsidRPr="00642310">
        <w:lastRenderedPageBreak/>
        <w:t xml:space="preserve">Den gemensamma migrationspolitiken bör utvecklas på ett sätt som innebär en jämnare fördelning av asylsökande inom EU, genom att alla länder tar sitt ansvar och därmed ger fler flyktingar skydd. </w:t>
      </w:r>
    </w:p>
    <w:p w14:paraId="07BC87E6" w14:textId="77777777" w:rsidR="0033745C" w:rsidRPr="006F08A4" w:rsidRDefault="0033745C" w:rsidP="0033745C">
      <w:pPr>
        <w:spacing w:line="240" w:lineRule="auto"/>
        <w:ind w:left="-1767"/>
        <w:outlineLvl w:val="0"/>
        <w:rPr>
          <w:b/>
          <w:szCs w:val="24"/>
        </w:rPr>
      </w:pPr>
    </w:p>
    <w:p w14:paraId="77188484" w14:textId="77777777" w:rsidR="0033745C" w:rsidRPr="006F08A4" w:rsidRDefault="00642310" w:rsidP="0033745C">
      <w:pPr>
        <w:spacing w:line="240" w:lineRule="auto"/>
        <w:ind w:left="-1767"/>
        <w:outlineLvl w:val="0"/>
        <w:rPr>
          <w:b/>
          <w:szCs w:val="24"/>
        </w:rPr>
      </w:pPr>
      <w:r w:rsidRPr="00642310">
        <w:t>Korrekt genomförande av det gemensamma asylsystemet är en mycket viktig form av solidaritet. En permanent mekanism för omplacering, som snabbt kan aktiveras vid behov, kan bli en viktig form av solidaritet.</w:t>
      </w:r>
    </w:p>
    <w:p w14:paraId="6911D6B6" w14:textId="77777777" w:rsidR="0033745C" w:rsidRPr="006F08A4" w:rsidRDefault="0033745C" w:rsidP="0033745C">
      <w:pPr>
        <w:spacing w:line="240" w:lineRule="auto"/>
        <w:ind w:left="-1767"/>
        <w:outlineLvl w:val="0"/>
        <w:rPr>
          <w:b/>
          <w:szCs w:val="24"/>
        </w:rPr>
      </w:pPr>
    </w:p>
    <w:p w14:paraId="3F9A7F98" w14:textId="02A0ACCD" w:rsidR="00642310" w:rsidRPr="00642310" w:rsidRDefault="00642310" w:rsidP="0033745C">
      <w:pPr>
        <w:spacing w:line="240" w:lineRule="auto"/>
        <w:ind w:left="-1767"/>
        <w:outlineLvl w:val="0"/>
        <w:rPr>
          <w:b/>
          <w:szCs w:val="24"/>
        </w:rPr>
      </w:pPr>
      <w:r w:rsidRPr="00642310">
        <w:t>Regeringen anser att en viss anpassning av den fördelningsnyckel som ligger till grund för omfördelningen kan behöva göras med hänsyn till medlemsstaternas ansträngningar på asylområdet.</w:t>
      </w:r>
    </w:p>
    <w:p w14:paraId="17191AE1" w14:textId="77777777" w:rsidR="00642310" w:rsidRPr="006F08A4" w:rsidRDefault="00642310" w:rsidP="0033745C">
      <w:pPr>
        <w:spacing w:line="240" w:lineRule="auto"/>
        <w:outlineLvl w:val="0"/>
        <w:rPr>
          <w:b/>
          <w:szCs w:val="24"/>
        </w:rPr>
      </w:pPr>
    </w:p>
    <w:p w14:paraId="5B524866" w14:textId="77777777" w:rsidR="00F640EA" w:rsidRPr="006F08A4" w:rsidRDefault="00F640EA" w:rsidP="00F640EA">
      <w:pPr>
        <w:pStyle w:val="Default"/>
        <w:ind w:firstLine="720"/>
        <w:rPr>
          <w:rFonts w:ascii="OrigGarmnd BT" w:hAnsi="OrigGarmnd BT"/>
          <w:b/>
        </w:rPr>
      </w:pPr>
    </w:p>
    <w:p w14:paraId="7EB04DE3" w14:textId="496778C4" w:rsidR="00D55049" w:rsidRPr="006F08A4" w:rsidRDefault="00B36A37" w:rsidP="00F640EA">
      <w:pPr>
        <w:pStyle w:val="Default"/>
        <w:numPr>
          <w:ilvl w:val="0"/>
          <w:numId w:val="1"/>
        </w:numPr>
        <w:rPr>
          <w:rFonts w:ascii="OrigGarmnd BT" w:hAnsi="OrigGarmnd BT"/>
          <w:b/>
        </w:rPr>
      </w:pPr>
      <w:r w:rsidRPr="006F08A4">
        <w:rPr>
          <w:rFonts w:ascii="OrigGarmnd BT" w:hAnsi="OrigGarmnd BT"/>
          <w:b/>
        </w:rPr>
        <w:t xml:space="preserve">Förslag till Europaparlamentets och rådets förordning om upprättande av EU:s gemensamma förteckning över säkra ursprungsländer enligt Europaparlamentets och rådets direktiv 2013/32/EU och om gemensamma förfaranden för att bevilja och återkalla internationellt skydd och om ändring av direktiv 2013/32/EU </w:t>
      </w:r>
      <w:r w:rsidR="00947435">
        <w:rPr>
          <w:rFonts w:ascii="OrigGarmnd BT" w:hAnsi="OrigGarmnd BT"/>
          <w:b/>
          <w:bCs/>
        </w:rPr>
        <w:t>(första behandlingen)</w:t>
      </w:r>
      <w:r w:rsidRPr="006F08A4">
        <w:rPr>
          <w:rFonts w:ascii="OrigGarmnd BT" w:hAnsi="OrigGarmnd BT"/>
          <w:b/>
          <w:bCs/>
        </w:rPr>
        <w:t xml:space="preserve"> </w:t>
      </w:r>
      <w:r w:rsidR="008328F0">
        <w:rPr>
          <w:rFonts w:ascii="OrigGarmnd BT" w:hAnsi="OrigGarmnd BT"/>
          <w:b/>
          <w:bCs/>
        </w:rPr>
        <w:t>(Sr Johansson)</w:t>
      </w:r>
    </w:p>
    <w:p w14:paraId="7AEA768D" w14:textId="2151C57D" w:rsidR="0033745C" w:rsidRPr="006F08A4" w:rsidRDefault="00B36A37" w:rsidP="0033745C">
      <w:pPr>
        <w:pStyle w:val="Default"/>
        <w:ind w:left="-1767"/>
        <w:rPr>
          <w:rFonts w:ascii="OrigGarmnd BT" w:hAnsi="OrigGarmnd BT"/>
          <w:b/>
        </w:rPr>
      </w:pPr>
      <w:r w:rsidRPr="006F08A4">
        <w:rPr>
          <w:rFonts w:ascii="OrigGarmnd BT" w:hAnsi="OrigGarmnd BT"/>
          <w:b/>
        </w:rPr>
        <w:t xml:space="preserve">= Allmän </w:t>
      </w:r>
      <w:r w:rsidR="00947435">
        <w:rPr>
          <w:rFonts w:ascii="OrigGarmnd BT" w:hAnsi="OrigGarmnd BT"/>
          <w:b/>
        </w:rPr>
        <w:t>inriktning</w:t>
      </w:r>
    </w:p>
    <w:p w14:paraId="2BBD946F" w14:textId="77777777" w:rsidR="0033745C" w:rsidRPr="006F08A4" w:rsidRDefault="0033745C" w:rsidP="0033745C">
      <w:pPr>
        <w:pStyle w:val="Default"/>
        <w:ind w:left="-1767"/>
        <w:rPr>
          <w:rFonts w:ascii="OrigGarmnd BT" w:hAnsi="OrigGarmnd BT"/>
          <w:b/>
        </w:rPr>
      </w:pPr>
    </w:p>
    <w:p w14:paraId="5594C9A8" w14:textId="77777777" w:rsidR="006213AE" w:rsidRDefault="0033745C" w:rsidP="0033745C">
      <w:pPr>
        <w:pStyle w:val="Default"/>
        <w:ind w:left="-1767"/>
        <w:rPr>
          <w:rFonts w:ascii="OrigGarmnd BT" w:hAnsi="OrigGarmnd BT" w:cs="Calibri"/>
          <w:i/>
        </w:rPr>
      </w:pPr>
      <w:r w:rsidRPr="0033745C">
        <w:rPr>
          <w:rFonts w:ascii="OrigGarmnd BT" w:hAnsi="OrigGarmnd BT" w:cs="Calibri"/>
          <w:i/>
        </w:rPr>
        <w:t>Avsikten med behandlingen i rådet</w:t>
      </w:r>
    </w:p>
    <w:p w14:paraId="37D4ED95" w14:textId="21314088" w:rsidR="0033745C" w:rsidRPr="00947435" w:rsidRDefault="00204B06" w:rsidP="0033745C">
      <w:pPr>
        <w:pStyle w:val="Default"/>
        <w:ind w:left="-1767"/>
        <w:rPr>
          <w:rFonts w:ascii="OrigGarmnd BT" w:hAnsi="OrigGarmnd BT"/>
        </w:rPr>
      </w:pPr>
      <w:r>
        <w:rPr>
          <w:rFonts w:ascii="OrigGarmnd BT" w:hAnsi="OrigGarmnd BT"/>
        </w:rPr>
        <w:t>A</w:t>
      </w:r>
      <w:r w:rsidR="00947435" w:rsidRPr="00947435">
        <w:rPr>
          <w:rFonts w:ascii="OrigGarmnd BT" w:hAnsi="OrigGarmnd BT"/>
        </w:rPr>
        <w:t>llmän inriktning</w:t>
      </w:r>
    </w:p>
    <w:p w14:paraId="0ADFD481" w14:textId="77777777" w:rsidR="0033745C" w:rsidRPr="006F08A4" w:rsidRDefault="0033745C" w:rsidP="0033745C">
      <w:pPr>
        <w:pStyle w:val="Default"/>
        <w:ind w:left="-1767"/>
        <w:rPr>
          <w:rFonts w:ascii="OrigGarmnd BT" w:hAnsi="OrigGarmnd BT"/>
          <w:i/>
        </w:rPr>
      </w:pPr>
    </w:p>
    <w:p w14:paraId="2FA028B9" w14:textId="77777777" w:rsidR="0017277A" w:rsidRDefault="0033745C" w:rsidP="0017277A">
      <w:pPr>
        <w:pStyle w:val="Default"/>
        <w:ind w:left="-1767"/>
        <w:rPr>
          <w:rFonts w:ascii="OrigGarmnd BT" w:hAnsi="OrigGarmnd BT"/>
        </w:rPr>
      </w:pPr>
      <w:r w:rsidRPr="0033745C">
        <w:rPr>
          <w:rFonts w:ascii="OrigGarmnd BT" w:hAnsi="OrigGarmnd BT"/>
          <w:i/>
        </w:rPr>
        <w:t xml:space="preserve">Dokument: </w:t>
      </w:r>
      <w:r w:rsidRPr="0033745C">
        <w:rPr>
          <w:rFonts w:ascii="OrigGarmnd BT" w:hAnsi="OrigGarmnd BT"/>
        </w:rPr>
        <w:t>11845/15 ASIM 81 COWEB 86 CODEC 1171 + ADD 1 (bifogas)</w:t>
      </w:r>
    </w:p>
    <w:p w14:paraId="78447445" w14:textId="77777777" w:rsidR="0017277A" w:rsidRDefault="0017277A" w:rsidP="0017277A">
      <w:pPr>
        <w:pStyle w:val="Default"/>
        <w:ind w:left="-1767"/>
        <w:rPr>
          <w:rFonts w:ascii="OrigGarmnd BT" w:hAnsi="OrigGarmnd BT"/>
          <w:i/>
        </w:rPr>
      </w:pPr>
    </w:p>
    <w:p w14:paraId="429C96BF" w14:textId="3A142B27" w:rsidR="0017277A" w:rsidRDefault="0033745C" w:rsidP="0017277A">
      <w:pPr>
        <w:pStyle w:val="Default"/>
        <w:ind w:left="-1767"/>
        <w:rPr>
          <w:rFonts w:ascii="OrigGarmnd BT" w:hAnsi="OrigGarmnd BT"/>
        </w:rPr>
      </w:pPr>
      <w:r w:rsidRPr="0033745C">
        <w:rPr>
          <w:rFonts w:ascii="OrigGarmnd BT" w:hAnsi="OrigGarmnd BT"/>
          <w:i/>
        </w:rPr>
        <w:t>Tidigare dokument</w:t>
      </w:r>
      <w:r w:rsidRPr="0033745C">
        <w:rPr>
          <w:rFonts w:ascii="OrigGarmnd BT" w:hAnsi="OrigGarmnd BT"/>
        </w:rPr>
        <w:t xml:space="preserve">: </w:t>
      </w:r>
      <w:r w:rsidR="009D369A">
        <w:rPr>
          <w:rFonts w:ascii="OrigGarmnd BT" w:hAnsi="OrigGarmnd BT"/>
        </w:rPr>
        <w:t>-</w:t>
      </w:r>
    </w:p>
    <w:p w14:paraId="724243F2" w14:textId="77777777" w:rsidR="0017277A" w:rsidRDefault="0017277A" w:rsidP="0017277A">
      <w:pPr>
        <w:pStyle w:val="Default"/>
        <w:ind w:left="-1767"/>
        <w:rPr>
          <w:rFonts w:ascii="OrigGarmnd BT" w:hAnsi="OrigGarmnd BT"/>
          <w:i/>
        </w:rPr>
      </w:pPr>
    </w:p>
    <w:p w14:paraId="0086AC57" w14:textId="0C4FF3A2" w:rsidR="0033745C" w:rsidRPr="0017277A" w:rsidRDefault="0033745C" w:rsidP="0017277A">
      <w:pPr>
        <w:pStyle w:val="Default"/>
        <w:ind w:left="-1767"/>
        <w:rPr>
          <w:rFonts w:ascii="OrigGarmnd BT" w:hAnsi="OrigGarmnd BT"/>
        </w:rPr>
      </w:pPr>
      <w:r w:rsidRPr="0033745C">
        <w:rPr>
          <w:rFonts w:ascii="OrigGarmnd BT" w:hAnsi="OrigGarmnd BT"/>
          <w:i/>
        </w:rPr>
        <w:t xml:space="preserve">Tidigare behandlad vid samråd med EU-nämnden: </w:t>
      </w:r>
      <w:r w:rsidRPr="0033745C">
        <w:rPr>
          <w:rFonts w:ascii="OrigGarmnd BT" w:hAnsi="OrigGarmnd BT"/>
        </w:rPr>
        <w:t>inför RIF den 20 juli 2015</w:t>
      </w:r>
      <w:r w:rsidRPr="0033745C">
        <w:rPr>
          <w:rFonts w:ascii="OrigGarmnd BT" w:hAnsi="OrigGarmnd BT"/>
          <w:i/>
        </w:rPr>
        <w:t xml:space="preserve"> </w:t>
      </w:r>
    </w:p>
    <w:p w14:paraId="711C61B2" w14:textId="77777777" w:rsidR="0033745C" w:rsidRPr="006F08A4" w:rsidRDefault="0033745C" w:rsidP="0033745C">
      <w:pPr>
        <w:pStyle w:val="Default"/>
        <w:ind w:left="-1767"/>
        <w:rPr>
          <w:rFonts w:ascii="OrigGarmnd BT" w:hAnsi="OrigGarmnd BT"/>
          <w:i/>
        </w:rPr>
      </w:pPr>
    </w:p>
    <w:p w14:paraId="7B053DD9" w14:textId="5A0D0EFA" w:rsidR="0033745C" w:rsidRPr="006F08A4" w:rsidRDefault="0033745C" w:rsidP="0033745C">
      <w:pPr>
        <w:pStyle w:val="Default"/>
        <w:ind w:left="-1767"/>
        <w:rPr>
          <w:rFonts w:ascii="OrigGarmnd BT" w:hAnsi="OrigGarmnd BT"/>
          <w:i/>
        </w:rPr>
      </w:pPr>
      <w:r w:rsidRPr="0033745C">
        <w:rPr>
          <w:rFonts w:ascii="OrigGarmnd BT" w:hAnsi="OrigGarmnd BT"/>
          <w:i/>
        </w:rPr>
        <w:t xml:space="preserve">Tidigare behandlad vid överläggning med eller information till riksdagsutskott: </w:t>
      </w:r>
      <w:r w:rsidR="00947435">
        <w:rPr>
          <w:rFonts w:ascii="OrigGarmnd BT" w:hAnsi="OrigGarmnd BT"/>
          <w:i/>
        </w:rPr>
        <w:t>-</w:t>
      </w:r>
    </w:p>
    <w:p w14:paraId="329596CC" w14:textId="77777777" w:rsidR="0033745C" w:rsidRPr="006F08A4" w:rsidRDefault="0033745C" w:rsidP="0033745C">
      <w:pPr>
        <w:pStyle w:val="Default"/>
        <w:ind w:left="-1767"/>
        <w:rPr>
          <w:rFonts w:ascii="OrigGarmnd BT" w:hAnsi="OrigGarmnd BT"/>
          <w:i/>
        </w:rPr>
      </w:pPr>
    </w:p>
    <w:p w14:paraId="7DDBB781" w14:textId="77777777" w:rsidR="0033745C" w:rsidRPr="006F08A4" w:rsidRDefault="0033745C" w:rsidP="0033745C">
      <w:pPr>
        <w:pStyle w:val="Default"/>
        <w:ind w:left="-1767"/>
        <w:rPr>
          <w:rFonts w:ascii="OrigGarmnd BT" w:hAnsi="OrigGarmnd BT"/>
          <w:i/>
        </w:rPr>
      </w:pPr>
      <w:r w:rsidRPr="0033745C">
        <w:rPr>
          <w:rFonts w:ascii="OrigGarmnd BT" w:hAnsi="OrigGarmnd BT"/>
          <w:i/>
        </w:rPr>
        <w:t>Bakgrund</w:t>
      </w:r>
    </w:p>
    <w:p w14:paraId="0D977D19" w14:textId="77777777" w:rsidR="0033745C" w:rsidRPr="006F08A4" w:rsidRDefault="0033745C" w:rsidP="0033745C">
      <w:pPr>
        <w:pStyle w:val="Default"/>
        <w:ind w:left="-1767"/>
        <w:rPr>
          <w:rFonts w:ascii="OrigGarmnd BT" w:hAnsi="OrigGarmnd BT"/>
        </w:rPr>
      </w:pPr>
      <w:r w:rsidRPr="0033745C">
        <w:rPr>
          <w:rFonts w:ascii="OrigGarmnd BT" w:hAnsi="OrigGarmnd BT"/>
        </w:rPr>
        <w:t>Kommissionens förslag är en uppföljning av den europeiska migrationsagendan som presenterades den 13 maj 2015 i vilken kommissionen uttryckte ambitionen att stärka de gemensamma bestämmelserna i asylprocedurdirektivet (2013/32/EU) om säkra ursprungsländer. Detta välkomnades av Europeiska rådet den 25-26 juni 2015. Den 20 juli 2015 antog rådet slutsatser om säkra ursprungsländer. Kommissionen presenterade förslaget om en förordning den 9 september 2015.</w:t>
      </w:r>
    </w:p>
    <w:p w14:paraId="2AC58625" w14:textId="77777777" w:rsidR="0033745C" w:rsidRPr="006F08A4" w:rsidRDefault="0033745C" w:rsidP="0033745C">
      <w:pPr>
        <w:pStyle w:val="Default"/>
        <w:ind w:left="-1767"/>
        <w:rPr>
          <w:rFonts w:ascii="OrigGarmnd BT" w:hAnsi="OrigGarmnd BT"/>
        </w:rPr>
      </w:pPr>
    </w:p>
    <w:p w14:paraId="3DEB6A04" w14:textId="77777777" w:rsidR="0033745C" w:rsidRPr="006F08A4" w:rsidRDefault="0033745C" w:rsidP="0033745C">
      <w:pPr>
        <w:pStyle w:val="Default"/>
        <w:ind w:left="-1767"/>
        <w:rPr>
          <w:rFonts w:ascii="OrigGarmnd BT" w:hAnsi="OrigGarmnd BT"/>
          <w:i/>
        </w:rPr>
      </w:pPr>
      <w:r w:rsidRPr="0033745C">
        <w:rPr>
          <w:rFonts w:ascii="OrigGarmnd BT" w:hAnsi="OrigGarmnd BT"/>
          <w:i/>
        </w:rPr>
        <w:t>Svensk ståndpunk</w:t>
      </w:r>
      <w:r w:rsidRPr="006F08A4">
        <w:rPr>
          <w:rFonts w:ascii="OrigGarmnd BT" w:hAnsi="OrigGarmnd BT"/>
          <w:i/>
        </w:rPr>
        <w:t>t</w:t>
      </w:r>
    </w:p>
    <w:p w14:paraId="0E7CB54A" w14:textId="77777777" w:rsidR="0033745C" w:rsidRPr="006F08A4" w:rsidRDefault="0033745C" w:rsidP="0033745C">
      <w:pPr>
        <w:pStyle w:val="Default"/>
        <w:ind w:left="-1767"/>
        <w:rPr>
          <w:rFonts w:ascii="OrigGarmnd BT" w:hAnsi="OrigGarmnd BT"/>
        </w:rPr>
      </w:pPr>
      <w:r w:rsidRPr="0033745C">
        <w:rPr>
          <w:rFonts w:ascii="OrigGarmnd BT" w:hAnsi="OrigGarmnd BT"/>
        </w:rPr>
        <w:t>Regeringen välkomnar förslaget om en förordning för att upprätta ett system med säkra ursprungsländer. En gemensam lista bör omfatta länderna på västra Balkan, men inte Turkiet.</w:t>
      </w:r>
    </w:p>
    <w:p w14:paraId="76D8DF01" w14:textId="77777777" w:rsidR="0033745C" w:rsidRPr="006F08A4" w:rsidRDefault="0033745C" w:rsidP="0033745C">
      <w:pPr>
        <w:pStyle w:val="Default"/>
        <w:ind w:left="-1767"/>
        <w:rPr>
          <w:rFonts w:ascii="OrigGarmnd BT" w:hAnsi="OrigGarmnd BT"/>
        </w:rPr>
      </w:pPr>
    </w:p>
    <w:p w14:paraId="2614EEA7" w14:textId="41D59B32" w:rsidR="0033745C" w:rsidRPr="006F08A4" w:rsidRDefault="0033745C" w:rsidP="008A46E5">
      <w:pPr>
        <w:pStyle w:val="Default"/>
        <w:ind w:left="-1767"/>
        <w:rPr>
          <w:rFonts w:ascii="OrigGarmnd BT" w:hAnsi="OrigGarmnd BT"/>
          <w:b/>
        </w:rPr>
      </w:pPr>
      <w:r w:rsidRPr="0033745C">
        <w:rPr>
          <w:rFonts w:ascii="OrigGarmnd BT" w:hAnsi="OrigGarmnd BT"/>
        </w:rPr>
        <w:t xml:space="preserve">Ett system med säkra länder ersätter inte en </w:t>
      </w:r>
      <w:proofErr w:type="spellStart"/>
      <w:r w:rsidRPr="0033745C">
        <w:rPr>
          <w:rFonts w:ascii="OrigGarmnd BT" w:hAnsi="OrigGarmnd BT"/>
        </w:rPr>
        <w:t>rättsäker</w:t>
      </w:r>
      <w:proofErr w:type="spellEnd"/>
      <w:r w:rsidRPr="0033745C">
        <w:rPr>
          <w:rFonts w:ascii="OrigGarmnd BT" w:hAnsi="OrigGarmnd BT"/>
        </w:rPr>
        <w:t xml:space="preserve"> och individuell prövning. En gemensam lista medger ett påskyndat förfarande för uppenbart ogrundade ansökningar. På så sätt kan EU:s ansvar för att bereda skydd till personer med skyddsbehov öka.</w:t>
      </w:r>
    </w:p>
    <w:p w14:paraId="0A65F74E" w14:textId="332DF435" w:rsidR="00D55049" w:rsidRPr="006F08A4" w:rsidRDefault="00B36A37" w:rsidP="00B36A37">
      <w:pPr>
        <w:pStyle w:val="Default"/>
        <w:numPr>
          <w:ilvl w:val="0"/>
          <w:numId w:val="1"/>
        </w:numPr>
        <w:rPr>
          <w:rFonts w:ascii="OrigGarmnd BT" w:hAnsi="OrigGarmnd BT"/>
          <w:b/>
        </w:rPr>
      </w:pPr>
      <w:r w:rsidRPr="006F08A4">
        <w:rPr>
          <w:rFonts w:ascii="OrigGarmnd BT" w:hAnsi="OrigGarmnd BT"/>
          <w:b/>
        </w:rPr>
        <w:lastRenderedPageBreak/>
        <w:t xml:space="preserve">Förslag till rådets och Europaparlamentets direktiv om användning av PNR-uppgifter för att förebygga, upptäcka, utreda och lagföra terroristbrott och grov brottslighet </w:t>
      </w:r>
      <w:r w:rsidRPr="006F08A4">
        <w:rPr>
          <w:rFonts w:ascii="OrigGarmnd BT" w:hAnsi="OrigGarmnd BT"/>
          <w:b/>
          <w:bCs/>
        </w:rPr>
        <w:t xml:space="preserve">(första behandlingen) </w:t>
      </w:r>
      <w:r w:rsidR="008328F0">
        <w:rPr>
          <w:rFonts w:ascii="OrigGarmnd BT" w:hAnsi="OrigGarmnd BT"/>
          <w:b/>
          <w:bCs/>
        </w:rPr>
        <w:t xml:space="preserve">(Sr </w:t>
      </w:r>
      <w:proofErr w:type="spellStart"/>
      <w:r w:rsidR="008328F0">
        <w:rPr>
          <w:rFonts w:ascii="OrigGarmnd BT" w:hAnsi="OrigGarmnd BT"/>
          <w:b/>
          <w:bCs/>
        </w:rPr>
        <w:t>Ygeman</w:t>
      </w:r>
      <w:proofErr w:type="spellEnd"/>
      <w:r w:rsidR="008328F0">
        <w:rPr>
          <w:rFonts w:ascii="OrigGarmnd BT" w:hAnsi="OrigGarmnd BT"/>
          <w:b/>
          <w:bCs/>
        </w:rPr>
        <w:t>)</w:t>
      </w:r>
    </w:p>
    <w:p w14:paraId="04CD2230" w14:textId="77777777" w:rsidR="00B36A37" w:rsidRDefault="00B36A37" w:rsidP="00D55049">
      <w:pPr>
        <w:pStyle w:val="Default"/>
        <w:ind w:left="-1767"/>
        <w:rPr>
          <w:rFonts w:ascii="OrigGarmnd BT" w:hAnsi="OrigGarmnd BT"/>
          <w:b/>
        </w:rPr>
      </w:pPr>
      <w:r w:rsidRPr="006F08A4">
        <w:rPr>
          <w:rFonts w:ascii="OrigGarmnd BT" w:hAnsi="OrigGarmnd BT"/>
          <w:b/>
        </w:rPr>
        <w:t xml:space="preserve">= Lägesrapport </w:t>
      </w:r>
    </w:p>
    <w:p w14:paraId="647325DF" w14:textId="77777777" w:rsidR="00B94E3A" w:rsidRDefault="00B94E3A" w:rsidP="00D55049">
      <w:pPr>
        <w:pStyle w:val="Default"/>
        <w:ind w:left="-1767"/>
        <w:rPr>
          <w:rFonts w:ascii="OrigGarmnd BT" w:hAnsi="OrigGarmnd BT"/>
          <w:b/>
        </w:rPr>
      </w:pPr>
    </w:p>
    <w:p w14:paraId="432EBBEA" w14:textId="77777777" w:rsidR="007D2739" w:rsidRDefault="00B94E3A" w:rsidP="007D2739">
      <w:pPr>
        <w:pStyle w:val="Default"/>
        <w:ind w:left="-1767"/>
        <w:rPr>
          <w:rFonts w:ascii="OrigGarmnd BT" w:hAnsi="OrigGarmnd BT"/>
          <w:i/>
        </w:rPr>
      </w:pPr>
      <w:r w:rsidRPr="006F08A4">
        <w:rPr>
          <w:rFonts w:ascii="OrigGarmnd BT" w:hAnsi="OrigGarmnd BT"/>
          <w:i/>
        </w:rPr>
        <w:t>Avsikt</w:t>
      </w:r>
      <w:r>
        <w:rPr>
          <w:rFonts w:ascii="OrigGarmnd BT" w:hAnsi="OrigGarmnd BT"/>
          <w:i/>
        </w:rPr>
        <w:t>en</w:t>
      </w:r>
      <w:r w:rsidRPr="006F08A4">
        <w:rPr>
          <w:rFonts w:ascii="OrigGarmnd BT" w:hAnsi="OrigGarmnd BT"/>
          <w:i/>
        </w:rPr>
        <w:t xml:space="preserve"> med behandlingen i rådet</w:t>
      </w:r>
    </w:p>
    <w:p w14:paraId="6AB1F7AD" w14:textId="363B94DD" w:rsidR="007D2739" w:rsidRPr="007D2739" w:rsidRDefault="007D2739" w:rsidP="007D2739">
      <w:pPr>
        <w:pStyle w:val="Default"/>
        <w:ind w:left="-1767"/>
        <w:rPr>
          <w:rFonts w:ascii="OrigGarmnd BT" w:hAnsi="OrigGarmnd BT"/>
          <w:i/>
        </w:rPr>
      </w:pPr>
      <w:r>
        <w:rPr>
          <w:rFonts w:ascii="OrigGarmnd BT" w:hAnsi="OrigGarmnd BT"/>
        </w:rPr>
        <w:t>O</w:t>
      </w:r>
      <w:r w:rsidRPr="007D2739">
        <w:rPr>
          <w:rFonts w:ascii="OrigGarmnd BT" w:hAnsi="OrigGarmnd BT"/>
        </w:rPr>
        <w:t xml:space="preserve">rdförandeskapet </w:t>
      </w:r>
      <w:r>
        <w:rPr>
          <w:rFonts w:ascii="OrigGarmnd BT" w:hAnsi="OrigGarmnd BT"/>
        </w:rPr>
        <w:t xml:space="preserve">förväntas </w:t>
      </w:r>
      <w:r w:rsidRPr="007D2739">
        <w:rPr>
          <w:rFonts w:ascii="OrigGarmnd BT" w:hAnsi="OrigGarmnd BT"/>
        </w:rPr>
        <w:t xml:space="preserve">presentera bakgrunden och redogöra för vad som framkommit vid de inledande </w:t>
      </w:r>
      <w:proofErr w:type="spellStart"/>
      <w:r w:rsidRPr="007D2739">
        <w:rPr>
          <w:rFonts w:ascii="OrigGarmnd BT" w:hAnsi="OrigGarmnd BT"/>
        </w:rPr>
        <w:t>trilogförhandlingarna</w:t>
      </w:r>
      <w:proofErr w:type="spellEnd"/>
      <w:r w:rsidRPr="007D2739">
        <w:rPr>
          <w:rFonts w:ascii="OrigGarmnd BT" w:hAnsi="OrigGarmnd BT"/>
        </w:rPr>
        <w:t xml:space="preserve"> och avstämningarna i rådskretsen.</w:t>
      </w:r>
    </w:p>
    <w:p w14:paraId="56224A8D" w14:textId="77777777" w:rsidR="00B94E3A" w:rsidRPr="006F08A4" w:rsidRDefault="00B94E3A" w:rsidP="00B94E3A">
      <w:pPr>
        <w:pStyle w:val="Default"/>
        <w:ind w:left="-1767"/>
        <w:rPr>
          <w:rFonts w:ascii="OrigGarmnd BT" w:hAnsi="OrigGarmnd BT"/>
          <w:b/>
        </w:rPr>
      </w:pPr>
    </w:p>
    <w:p w14:paraId="2F737753" w14:textId="77777777" w:rsidR="007D2739" w:rsidRDefault="00B94E3A" w:rsidP="007D2739">
      <w:pPr>
        <w:pStyle w:val="Default"/>
        <w:ind w:left="-1767"/>
        <w:rPr>
          <w:rFonts w:ascii="OrigGarmnd BT" w:hAnsi="OrigGarmnd BT"/>
          <w:i/>
        </w:rPr>
      </w:pPr>
      <w:r w:rsidRPr="006F08A4">
        <w:rPr>
          <w:rFonts w:ascii="OrigGarmnd BT" w:hAnsi="OrigGarmnd BT"/>
          <w:i/>
        </w:rPr>
        <w:t>Bakgrund</w:t>
      </w:r>
    </w:p>
    <w:p w14:paraId="63D698DB" w14:textId="7BB569F0" w:rsidR="007D2739" w:rsidRPr="007D2739" w:rsidRDefault="007D2739" w:rsidP="007D2739">
      <w:pPr>
        <w:pStyle w:val="Default"/>
        <w:ind w:left="-1767"/>
        <w:rPr>
          <w:rFonts w:ascii="OrigGarmnd BT" w:hAnsi="OrigGarmnd BT"/>
          <w:i/>
        </w:rPr>
      </w:pPr>
      <w:r w:rsidRPr="007D2739">
        <w:rPr>
          <w:rFonts w:ascii="OrigGarmnd BT" w:hAnsi="OrigGarmnd BT"/>
        </w:rPr>
        <w:t>Rådet överlämnade sin gemensamma inställning till Europaparlamentet (EP) i april 2012. Efter att</w:t>
      </w:r>
      <w:r w:rsidRPr="007D2739">
        <w:rPr>
          <w:rFonts w:ascii="OrigGarmnd BT" w:hAnsi="OrigGarmnd BT"/>
          <w:b/>
          <w:sz w:val="22"/>
        </w:rPr>
        <w:t xml:space="preserve"> </w:t>
      </w:r>
      <w:r w:rsidRPr="007D2739">
        <w:rPr>
          <w:rFonts w:ascii="OrigGarmnd BT" w:hAnsi="OrigGarmnd BT"/>
        </w:rPr>
        <w:t xml:space="preserve">EP:s utskott för medborgerliga friheter (LIBE) den 15 juli 2015 presenterat sitt förslag till direktivtext har </w:t>
      </w:r>
      <w:proofErr w:type="spellStart"/>
      <w:r w:rsidRPr="007D2739">
        <w:rPr>
          <w:rFonts w:ascii="OrigGarmnd BT" w:hAnsi="OrigGarmnd BT"/>
        </w:rPr>
        <w:t>trilogförhandlingar</w:t>
      </w:r>
      <w:proofErr w:type="spellEnd"/>
      <w:r w:rsidRPr="007D2739">
        <w:rPr>
          <w:rFonts w:ascii="OrigGarmnd BT" w:hAnsi="OrigGarmnd BT"/>
        </w:rPr>
        <w:t xml:space="preserve"> med EP nyligen inletts. Bägge parter har var för sig aviserat sina målsättningar att nå en överenskommelse i frågan före utgången av år 2015.  </w:t>
      </w:r>
    </w:p>
    <w:p w14:paraId="41571F49" w14:textId="77777777" w:rsidR="00B94E3A" w:rsidRPr="006F08A4" w:rsidRDefault="00B94E3A" w:rsidP="007D2739">
      <w:pPr>
        <w:pStyle w:val="Default"/>
        <w:rPr>
          <w:rFonts w:ascii="OrigGarmnd BT" w:hAnsi="OrigGarmnd BT"/>
          <w:b/>
        </w:rPr>
      </w:pPr>
    </w:p>
    <w:p w14:paraId="46580198" w14:textId="77777777" w:rsidR="00B94E3A" w:rsidRDefault="00B94E3A" w:rsidP="00B94E3A">
      <w:pPr>
        <w:pStyle w:val="Default"/>
        <w:ind w:left="-1767"/>
        <w:rPr>
          <w:rFonts w:ascii="OrigGarmnd BT" w:hAnsi="OrigGarmnd BT"/>
          <w:i/>
        </w:rPr>
      </w:pPr>
      <w:r w:rsidRPr="006F08A4">
        <w:rPr>
          <w:rFonts w:ascii="OrigGarmnd BT" w:hAnsi="OrigGarmnd BT"/>
          <w:i/>
        </w:rPr>
        <w:t>Svensk ståndpunkt</w:t>
      </w:r>
    </w:p>
    <w:p w14:paraId="404BDDFB" w14:textId="77777777" w:rsidR="008A46E5" w:rsidRPr="006F08A4" w:rsidRDefault="008A46E5" w:rsidP="00B94E3A">
      <w:pPr>
        <w:pStyle w:val="Default"/>
        <w:ind w:left="-1767"/>
        <w:rPr>
          <w:rFonts w:ascii="OrigGarmnd BT" w:hAnsi="OrigGarmnd BT"/>
          <w:i/>
        </w:rPr>
      </w:pPr>
    </w:p>
    <w:p w14:paraId="2A7CECFE" w14:textId="1E9E9260" w:rsidR="007D2739" w:rsidRDefault="007D2739" w:rsidP="00D55049">
      <w:pPr>
        <w:pStyle w:val="Default"/>
        <w:ind w:left="-1767"/>
        <w:rPr>
          <w:rFonts w:ascii="OrigGarmnd BT" w:hAnsi="OrigGarmnd BT"/>
        </w:rPr>
      </w:pPr>
      <w:r w:rsidRPr="007D2739">
        <w:rPr>
          <w:rFonts w:ascii="OrigGarmnd BT" w:hAnsi="OrigGarmnd BT"/>
        </w:rPr>
        <w:t xml:space="preserve">Se vidare i bifogad </w:t>
      </w:r>
      <w:r w:rsidRPr="007D2739">
        <w:rPr>
          <w:rFonts w:ascii="OrigGarmnd BT" w:hAnsi="OrigGarmnd BT"/>
          <w:u w:val="single"/>
        </w:rPr>
        <w:t>promemoria</w:t>
      </w:r>
      <w:r w:rsidRPr="007D2739">
        <w:rPr>
          <w:rFonts w:ascii="OrigGarmnd BT" w:hAnsi="OrigGarmnd BT"/>
        </w:rPr>
        <w:t>.</w:t>
      </w:r>
    </w:p>
    <w:p w14:paraId="46FC0E86" w14:textId="77777777" w:rsidR="00B75D8A" w:rsidRPr="007D2739" w:rsidRDefault="00B75D8A" w:rsidP="00D55049">
      <w:pPr>
        <w:pStyle w:val="Default"/>
        <w:ind w:left="-1767"/>
        <w:rPr>
          <w:rFonts w:ascii="OrigGarmnd BT" w:hAnsi="OrigGarmnd BT"/>
        </w:rPr>
      </w:pPr>
    </w:p>
    <w:p w14:paraId="4CA53D6A" w14:textId="77777777" w:rsidR="00F640EA" w:rsidRPr="006F08A4" w:rsidRDefault="00F640EA" w:rsidP="00B36A37">
      <w:pPr>
        <w:pStyle w:val="Default"/>
        <w:rPr>
          <w:rFonts w:ascii="OrigGarmnd BT" w:hAnsi="OrigGarmnd BT"/>
          <w:b/>
        </w:rPr>
      </w:pPr>
    </w:p>
    <w:p w14:paraId="7A31EB43" w14:textId="52EE45DA" w:rsidR="00F640EA" w:rsidRPr="006F08A4" w:rsidRDefault="00B36A37" w:rsidP="00F640EA">
      <w:pPr>
        <w:pStyle w:val="Default"/>
        <w:numPr>
          <w:ilvl w:val="0"/>
          <w:numId w:val="1"/>
        </w:numPr>
        <w:rPr>
          <w:rFonts w:ascii="OrigGarmnd BT" w:hAnsi="OrigGarmnd BT"/>
          <w:b/>
        </w:rPr>
      </w:pPr>
      <w:r w:rsidRPr="006F08A4">
        <w:rPr>
          <w:rFonts w:ascii="OrigGarmnd BT" w:hAnsi="OrigGarmnd BT"/>
          <w:b/>
        </w:rPr>
        <w:t xml:space="preserve"> Övriga frågor </w:t>
      </w:r>
      <w:r w:rsidR="008328F0">
        <w:rPr>
          <w:rFonts w:ascii="OrigGarmnd BT" w:hAnsi="OrigGarmnd BT"/>
          <w:b/>
        </w:rPr>
        <w:t xml:space="preserve">(Sr Johansson, Sr </w:t>
      </w:r>
      <w:proofErr w:type="spellStart"/>
      <w:r w:rsidR="008328F0">
        <w:rPr>
          <w:rFonts w:ascii="OrigGarmnd BT" w:hAnsi="OrigGarmnd BT"/>
          <w:b/>
        </w:rPr>
        <w:t>Ygeman</w:t>
      </w:r>
      <w:proofErr w:type="spellEnd"/>
      <w:r w:rsidR="008328F0">
        <w:rPr>
          <w:rFonts w:ascii="OrigGarmnd BT" w:hAnsi="OrigGarmnd BT"/>
          <w:b/>
        </w:rPr>
        <w:t>)</w:t>
      </w:r>
    </w:p>
    <w:p w14:paraId="681B6EC9" w14:textId="77777777" w:rsidR="00982FDC" w:rsidRPr="006F08A4" w:rsidRDefault="00B36A37" w:rsidP="00F640EA">
      <w:pPr>
        <w:pStyle w:val="Default"/>
        <w:ind w:left="-1767"/>
        <w:rPr>
          <w:rFonts w:ascii="OrigGarmnd BT" w:hAnsi="OrigGarmnd BT"/>
          <w:b/>
        </w:rPr>
      </w:pPr>
      <w:r w:rsidRPr="006F08A4">
        <w:rPr>
          <w:rFonts w:ascii="OrigGarmnd BT" w:hAnsi="OrigGarmnd BT"/>
          <w:b/>
        </w:rPr>
        <w:t>= Information från ordförandeskapet om aktuella lagstiftningsförslag</w:t>
      </w:r>
    </w:p>
    <w:p w14:paraId="7F760230" w14:textId="77777777" w:rsidR="00F640EA" w:rsidRPr="006F08A4" w:rsidRDefault="00F640EA" w:rsidP="00F640EA">
      <w:pPr>
        <w:pStyle w:val="Default"/>
        <w:ind w:left="-1767"/>
        <w:rPr>
          <w:rFonts w:ascii="OrigGarmnd BT" w:hAnsi="OrigGarmnd BT"/>
          <w:b/>
        </w:rPr>
      </w:pPr>
    </w:p>
    <w:p w14:paraId="6D3EDE3A" w14:textId="2CDDAE56" w:rsidR="00F640EA" w:rsidRPr="006F08A4" w:rsidRDefault="0033745C" w:rsidP="00F640EA">
      <w:pPr>
        <w:pStyle w:val="Default"/>
        <w:ind w:left="-1767"/>
        <w:rPr>
          <w:rFonts w:ascii="OrigGarmnd BT" w:hAnsi="OrigGarmnd BT"/>
          <w:i/>
        </w:rPr>
      </w:pPr>
      <w:r w:rsidRPr="006F08A4">
        <w:rPr>
          <w:rFonts w:ascii="OrigGarmnd BT" w:hAnsi="OrigGarmnd BT"/>
          <w:i/>
        </w:rPr>
        <w:t>Avsikt</w:t>
      </w:r>
      <w:r w:rsidR="00B94E3A">
        <w:rPr>
          <w:rFonts w:ascii="OrigGarmnd BT" w:hAnsi="OrigGarmnd BT"/>
          <w:i/>
        </w:rPr>
        <w:t>en</w:t>
      </w:r>
      <w:r w:rsidRPr="006F08A4">
        <w:rPr>
          <w:rFonts w:ascii="OrigGarmnd BT" w:hAnsi="OrigGarmnd BT"/>
          <w:i/>
        </w:rPr>
        <w:t xml:space="preserve"> med behandlingen i rådet</w:t>
      </w:r>
    </w:p>
    <w:p w14:paraId="7A16843B" w14:textId="77777777" w:rsidR="0033745C" w:rsidRPr="006F08A4" w:rsidRDefault="0033745C" w:rsidP="00F640EA">
      <w:pPr>
        <w:pStyle w:val="Default"/>
        <w:ind w:left="-1767"/>
        <w:rPr>
          <w:rFonts w:ascii="OrigGarmnd BT" w:hAnsi="OrigGarmnd BT"/>
        </w:rPr>
      </w:pPr>
      <w:r w:rsidRPr="006F08A4">
        <w:rPr>
          <w:rFonts w:ascii="OrigGarmnd BT" w:hAnsi="OrigGarmnd BT"/>
        </w:rPr>
        <w:t>Information från ordförandeskapet om aktuella lagstiftningsförslag.</w:t>
      </w:r>
    </w:p>
    <w:p w14:paraId="26DB0111" w14:textId="77777777" w:rsidR="0033745C" w:rsidRPr="006F08A4" w:rsidRDefault="0033745C" w:rsidP="00F640EA">
      <w:pPr>
        <w:pStyle w:val="Default"/>
        <w:ind w:left="-1767"/>
        <w:rPr>
          <w:rFonts w:ascii="OrigGarmnd BT" w:hAnsi="OrigGarmnd BT"/>
          <w:b/>
        </w:rPr>
      </w:pPr>
    </w:p>
    <w:p w14:paraId="3AC4B95A" w14:textId="77777777" w:rsidR="0033745C" w:rsidRPr="006F08A4" w:rsidRDefault="0033745C" w:rsidP="00F640EA">
      <w:pPr>
        <w:pStyle w:val="Default"/>
        <w:ind w:left="-1767"/>
        <w:rPr>
          <w:rFonts w:ascii="OrigGarmnd BT" w:hAnsi="OrigGarmnd BT"/>
          <w:i/>
        </w:rPr>
      </w:pPr>
      <w:r w:rsidRPr="006F08A4">
        <w:rPr>
          <w:rFonts w:ascii="OrigGarmnd BT" w:hAnsi="OrigGarmnd BT"/>
          <w:i/>
        </w:rPr>
        <w:t>Bakgrund</w:t>
      </w:r>
    </w:p>
    <w:p w14:paraId="40CC431F" w14:textId="77777777" w:rsidR="0033745C" w:rsidRPr="006F08A4" w:rsidRDefault="0033745C" w:rsidP="00F640EA">
      <w:pPr>
        <w:pStyle w:val="Default"/>
        <w:ind w:left="-1767"/>
        <w:rPr>
          <w:rFonts w:ascii="OrigGarmnd BT" w:hAnsi="OrigGarmnd BT"/>
        </w:rPr>
      </w:pPr>
      <w:r w:rsidRPr="006F08A4">
        <w:rPr>
          <w:rFonts w:ascii="OrigGarmnd BT" w:hAnsi="OrigGarmnd BT"/>
        </w:rPr>
        <w:t>Ordförandeskapet har ännu inte meddelat något om dagordningspunktens innehåll.</w:t>
      </w:r>
    </w:p>
    <w:p w14:paraId="30E19A5D" w14:textId="77777777" w:rsidR="0033745C" w:rsidRPr="006F08A4" w:rsidRDefault="0033745C" w:rsidP="00F640EA">
      <w:pPr>
        <w:pStyle w:val="Default"/>
        <w:ind w:left="-1767"/>
        <w:rPr>
          <w:rFonts w:ascii="OrigGarmnd BT" w:hAnsi="OrigGarmnd BT"/>
          <w:b/>
        </w:rPr>
      </w:pPr>
    </w:p>
    <w:p w14:paraId="59EBB8C7" w14:textId="77777777" w:rsidR="0033745C" w:rsidRPr="006F08A4" w:rsidRDefault="0033745C" w:rsidP="00F640EA">
      <w:pPr>
        <w:pStyle w:val="Default"/>
        <w:ind w:left="-1767"/>
        <w:rPr>
          <w:rFonts w:ascii="OrigGarmnd BT" w:hAnsi="OrigGarmnd BT"/>
          <w:i/>
        </w:rPr>
      </w:pPr>
      <w:r w:rsidRPr="006F08A4">
        <w:rPr>
          <w:rFonts w:ascii="OrigGarmnd BT" w:hAnsi="OrigGarmnd BT"/>
          <w:i/>
        </w:rPr>
        <w:t>Svensk ståndpunkt</w:t>
      </w:r>
    </w:p>
    <w:p w14:paraId="771F7907" w14:textId="375C45A8" w:rsidR="0033745C" w:rsidRDefault="0033745C" w:rsidP="00F640EA">
      <w:pPr>
        <w:pStyle w:val="Default"/>
        <w:ind w:left="-1767"/>
        <w:rPr>
          <w:rFonts w:ascii="OrigGarmnd BT" w:hAnsi="OrigGarmnd BT"/>
        </w:rPr>
      </w:pPr>
      <w:r w:rsidRPr="006F08A4">
        <w:rPr>
          <w:rFonts w:ascii="OrigGarmnd BT" w:hAnsi="OrigGarmnd BT"/>
        </w:rPr>
        <w:t xml:space="preserve">Informationspunkt. Medlemsstaterna förväntas inte avge någon ståndpunkt. </w:t>
      </w:r>
    </w:p>
    <w:p w14:paraId="7B917063" w14:textId="77777777" w:rsidR="005802EA" w:rsidRDefault="005802EA" w:rsidP="00F640EA">
      <w:pPr>
        <w:pStyle w:val="Default"/>
        <w:ind w:left="-1767"/>
        <w:rPr>
          <w:rFonts w:ascii="OrigGarmnd BT" w:hAnsi="OrigGarmnd BT"/>
        </w:rPr>
      </w:pPr>
    </w:p>
    <w:p w14:paraId="0A1459F6" w14:textId="77777777" w:rsidR="005802EA" w:rsidRDefault="005802EA" w:rsidP="00F640EA">
      <w:pPr>
        <w:pStyle w:val="Default"/>
        <w:ind w:left="-1767"/>
        <w:rPr>
          <w:rFonts w:ascii="OrigGarmnd BT" w:hAnsi="OrigGarmnd BT"/>
        </w:rPr>
      </w:pPr>
    </w:p>
    <w:p w14:paraId="714B2E97" w14:textId="15918126" w:rsidR="005802EA" w:rsidRPr="005802EA" w:rsidRDefault="005802EA" w:rsidP="00F640EA">
      <w:pPr>
        <w:pStyle w:val="Default"/>
        <w:ind w:left="-1767"/>
        <w:rPr>
          <w:rFonts w:ascii="OrigGarmnd BT" w:hAnsi="OrigGarmnd BT"/>
          <w:i/>
          <w:u w:val="single"/>
        </w:rPr>
      </w:pPr>
      <w:r w:rsidRPr="005802EA">
        <w:rPr>
          <w:rFonts w:ascii="OrigGarmnd BT" w:hAnsi="OrigGarmnd BT"/>
          <w:b/>
          <w:bCs/>
          <w:i/>
          <w:u w:val="single"/>
        </w:rPr>
        <w:t>Icke lagstiftande verksamhet</w:t>
      </w:r>
    </w:p>
    <w:p w14:paraId="17A5B306" w14:textId="77777777" w:rsidR="005802EA" w:rsidRPr="006F08A4" w:rsidRDefault="005802EA" w:rsidP="00F640EA">
      <w:pPr>
        <w:pStyle w:val="Default"/>
        <w:ind w:left="-1767"/>
        <w:rPr>
          <w:rFonts w:ascii="OrigGarmnd BT" w:hAnsi="OrigGarmnd BT"/>
        </w:rPr>
      </w:pPr>
    </w:p>
    <w:p w14:paraId="1FE03B67" w14:textId="77777777" w:rsidR="00F640EA" w:rsidRPr="006F08A4" w:rsidRDefault="00F640EA" w:rsidP="00F640EA">
      <w:pPr>
        <w:pStyle w:val="Default"/>
        <w:ind w:left="-1767"/>
        <w:rPr>
          <w:rFonts w:ascii="OrigGarmnd BT" w:hAnsi="OrigGarmnd BT"/>
          <w:b/>
        </w:rPr>
      </w:pPr>
    </w:p>
    <w:p w14:paraId="78539A48" w14:textId="68B9A4D5" w:rsidR="00D55049" w:rsidRPr="006F08A4" w:rsidRDefault="00D55049" w:rsidP="00D55049">
      <w:pPr>
        <w:pStyle w:val="Default"/>
        <w:numPr>
          <w:ilvl w:val="0"/>
          <w:numId w:val="1"/>
        </w:numPr>
        <w:rPr>
          <w:rFonts w:ascii="OrigGarmnd BT" w:hAnsi="OrigGarmnd BT"/>
          <w:b/>
        </w:rPr>
      </w:pPr>
      <w:r w:rsidRPr="006F08A4">
        <w:rPr>
          <w:rFonts w:ascii="OrigGarmnd BT" w:hAnsi="OrigGarmnd BT"/>
          <w:b/>
        </w:rPr>
        <w:t xml:space="preserve"> Godkännande av A-punktslistan </w:t>
      </w:r>
      <w:r w:rsidR="008328F0">
        <w:rPr>
          <w:rFonts w:ascii="OrigGarmnd BT" w:hAnsi="OrigGarmnd BT"/>
          <w:b/>
        </w:rPr>
        <w:t xml:space="preserve">(Sr Johansson, Sr </w:t>
      </w:r>
      <w:proofErr w:type="spellStart"/>
      <w:r w:rsidR="008328F0">
        <w:rPr>
          <w:rFonts w:ascii="OrigGarmnd BT" w:hAnsi="OrigGarmnd BT"/>
          <w:b/>
        </w:rPr>
        <w:t>Ygeman</w:t>
      </w:r>
      <w:proofErr w:type="spellEnd"/>
      <w:r w:rsidR="008328F0">
        <w:rPr>
          <w:rFonts w:ascii="OrigGarmnd BT" w:hAnsi="OrigGarmnd BT"/>
          <w:b/>
        </w:rPr>
        <w:t>)</w:t>
      </w:r>
    </w:p>
    <w:p w14:paraId="21F439B0" w14:textId="295565F9" w:rsidR="0033745C" w:rsidRPr="006F08A4" w:rsidRDefault="0033745C" w:rsidP="0033745C">
      <w:pPr>
        <w:pStyle w:val="Default"/>
        <w:ind w:left="-1767"/>
        <w:rPr>
          <w:rFonts w:ascii="OrigGarmnd BT" w:hAnsi="OrigGarmnd BT"/>
          <w:b/>
        </w:rPr>
      </w:pPr>
    </w:p>
    <w:p w14:paraId="539626EE" w14:textId="1824BEA7" w:rsidR="0033745C" w:rsidRDefault="009D369A" w:rsidP="0033745C">
      <w:pPr>
        <w:spacing w:line="240" w:lineRule="auto"/>
        <w:ind w:left="-2127"/>
        <w:outlineLvl w:val="0"/>
        <w:rPr>
          <w:szCs w:val="24"/>
          <w:lang w:eastAsia="fr-BE"/>
        </w:rPr>
      </w:pPr>
      <w:r>
        <w:rPr>
          <w:szCs w:val="24"/>
          <w:lang w:eastAsia="fr-BE"/>
        </w:rPr>
        <w:t xml:space="preserve">       </w:t>
      </w:r>
      <w:r w:rsidR="0033745C" w:rsidRPr="006F08A4">
        <w:rPr>
          <w:szCs w:val="24"/>
          <w:lang w:eastAsia="fr-BE"/>
        </w:rPr>
        <w:t>Det har ännu inte presenterats någon A-punktslista.</w:t>
      </w:r>
    </w:p>
    <w:p w14:paraId="41710800" w14:textId="244238B5" w:rsidR="00B75D8A" w:rsidRDefault="00B75D8A" w:rsidP="0033745C">
      <w:pPr>
        <w:spacing w:line="240" w:lineRule="auto"/>
        <w:ind w:left="-2127"/>
        <w:outlineLvl w:val="0"/>
        <w:rPr>
          <w:szCs w:val="24"/>
          <w:lang w:eastAsia="fr-BE"/>
        </w:rPr>
      </w:pPr>
    </w:p>
    <w:p w14:paraId="4AA7D925" w14:textId="77777777" w:rsidR="00B75D8A" w:rsidRPr="006F08A4" w:rsidRDefault="00B75D8A" w:rsidP="0033745C">
      <w:pPr>
        <w:spacing w:line="240" w:lineRule="auto"/>
        <w:ind w:left="-2127"/>
        <w:outlineLvl w:val="0"/>
        <w:rPr>
          <w:szCs w:val="24"/>
          <w:lang w:eastAsia="fr-BE"/>
        </w:rPr>
      </w:pPr>
    </w:p>
    <w:p w14:paraId="3A52C161" w14:textId="77777777" w:rsidR="00D55049" w:rsidRDefault="00D55049" w:rsidP="00D55049">
      <w:pPr>
        <w:pStyle w:val="Default"/>
        <w:ind w:left="-1767"/>
        <w:rPr>
          <w:rFonts w:ascii="OrigGarmnd BT" w:hAnsi="OrigGarmnd BT"/>
          <w:b/>
        </w:rPr>
      </w:pPr>
    </w:p>
    <w:p w14:paraId="2FF3450B" w14:textId="53E1AA9E" w:rsidR="00521D83" w:rsidRDefault="00521D83" w:rsidP="00D55049">
      <w:pPr>
        <w:pStyle w:val="Default"/>
        <w:ind w:left="-1767"/>
        <w:rPr>
          <w:rFonts w:ascii="OrigGarmnd BT" w:hAnsi="OrigGarmnd BT"/>
          <w:b/>
        </w:rPr>
      </w:pPr>
    </w:p>
    <w:p w14:paraId="5FA5D063" w14:textId="77777777" w:rsidR="008A46E5" w:rsidRDefault="008A46E5" w:rsidP="00D55049">
      <w:pPr>
        <w:pStyle w:val="Default"/>
        <w:ind w:left="-1767"/>
        <w:rPr>
          <w:rFonts w:ascii="OrigGarmnd BT" w:hAnsi="OrigGarmnd BT"/>
          <w:b/>
        </w:rPr>
      </w:pPr>
    </w:p>
    <w:p w14:paraId="486488D2" w14:textId="77777777" w:rsidR="00521D83" w:rsidRPr="006F08A4" w:rsidRDefault="00521D83" w:rsidP="00D55049">
      <w:pPr>
        <w:pStyle w:val="Default"/>
        <w:ind w:left="-1767"/>
        <w:rPr>
          <w:rFonts w:ascii="OrigGarmnd BT" w:hAnsi="OrigGarmnd BT"/>
          <w:b/>
        </w:rPr>
      </w:pPr>
    </w:p>
    <w:p w14:paraId="66EC13C8" w14:textId="550CC1EA" w:rsidR="00D55049" w:rsidRPr="00B75D8A" w:rsidRDefault="00D55049" w:rsidP="00B75D8A">
      <w:pPr>
        <w:pStyle w:val="Default"/>
        <w:numPr>
          <w:ilvl w:val="0"/>
          <w:numId w:val="1"/>
        </w:numPr>
        <w:ind w:left="-1701" w:hanging="426"/>
        <w:rPr>
          <w:rFonts w:ascii="OrigGarmnd BT" w:hAnsi="OrigGarmnd BT"/>
          <w:b/>
        </w:rPr>
      </w:pPr>
      <w:r w:rsidRPr="006F08A4">
        <w:rPr>
          <w:rFonts w:ascii="OrigGarmnd BT" w:hAnsi="OrigGarmnd BT"/>
          <w:b/>
        </w:rPr>
        <w:t>(ev.) Utkast till rådets beslut om ramen för den fullständiga tillämpningen av bestämmelserna i Schengenregelverket i Republiken Bulgarien och Rumänien</w:t>
      </w:r>
      <w:r w:rsidRPr="006F08A4">
        <w:rPr>
          <w:rFonts w:ascii="OrigGarmnd BT" w:hAnsi="OrigGarmnd BT"/>
          <w:b/>
        </w:rPr>
        <w:tab/>
      </w:r>
      <w:r w:rsidRPr="006F08A4">
        <w:rPr>
          <w:rFonts w:ascii="OrigGarmnd BT" w:hAnsi="OrigGarmnd BT"/>
          <w:b/>
        </w:rPr>
        <w:tab/>
      </w:r>
      <w:r w:rsidRPr="00B75D8A">
        <w:rPr>
          <w:rFonts w:ascii="OrigGarmnd BT" w:hAnsi="OrigGarmnd BT"/>
          <w:b/>
        </w:rPr>
        <w:t xml:space="preserve">= Antagande </w:t>
      </w:r>
      <w:r w:rsidR="008328F0">
        <w:rPr>
          <w:rFonts w:ascii="OrigGarmnd BT" w:hAnsi="OrigGarmnd BT"/>
          <w:b/>
        </w:rPr>
        <w:t xml:space="preserve">(Sr </w:t>
      </w:r>
      <w:proofErr w:type="spellStart"/>
      <w:r w:rsidR="008328F0">
        <w:rPr>
          <w:rFonts w:ascii="OrigGarmnd BT" w:hAnsi="OrigGarmnd BT"/>
          <w:b/>
        </w:rPr>
        <w:t>Ygeman</w:t>
      </w:r>
      <w:proofErr w:type="spellEnd"/>
      <w:r w:rsidR="008328F0">
        <w:rPr>
          <w:rFonts w:ascii="OrigGarmnd BT" w:hAnsi="OrigGarmnd BT"/>
          <w:b/>
        </w:rPr>
        <w:t>)</w:t>
      </w:r>
    </w:p>
    <w:p w14:paraId="09BFC6FC" w14:textId="77777777" w:rsidR="00D55049" w:rsidRDefault="00D55049" w:rsidP="00D55049">
      <w:pPr>
        <w:pStyle w:val="Default"/>
        <w:ind w:left="-1767"/>
        <w:rPr>
          <w:rFonts w:ascii="OrigGarmnd BT" w:hAnsi="OrigGarmnd BT"/>
          <w:b/>
        </w:rPr>
      </w:pPr>
    </w:p>
    <w:p w14:paraId="66BC161F" w14:textId="77777777" w:rsidR="00B75D8A" w:rsidRDefault="00B75D8A" w:rsidP="00B75D8A">
      <w:pPr>
        <w:pStyle w:val="Default"/>
        <w:ind w:left="-1767"/>
        <w:rPr>
          <w:rFonts w:ascii="OrigGarmnd BT" w:hAnsi="OrigGarmnd BT"/>
          <w:i/>
        </w:rPr>
      </w:pPr>
      <w:r w:rsidRPr="00B75D8A">
        <w:rPr>
          <w:rFonts w:ascii="OrigGarmnd BT" w:hAnsi="OrigGarmnd BT"/>
          <w:i/>
        </w:rPr>
        <w:t>Avsikten med behandlingen i rådet</w:t>
      </w:r>
    </w:p>
    <w:p w14:paraId="6395DA2E" w14:textId="58A98531" w:rsidR="00B75D8A" w:rsidRPr="00B75D8A" w:rsidRDefault="00B75D8A" w:rsidP="00B75D8A">
      <w:pPr>
        <w:pStyle w:val="Default"/>
        <w:ind w:left="-1767"/>
        <w:rPr>
          <w:rFonts w:ascii="OrigGarmnd BT" w:hAnsi="OrigGarmnd BT"/>
          <w:i/>
        </w:rPr>
      </w:pPr>
      <w:r w:rsidRPr="00B75D8A">
        <w:rPr>
          <w:rFonts w:ascii="OrigGarmnd BT" w:hAnsi="OrigGarmnd BT"/>
        </w:rPr>
        <w:t xml:space="preserve">Ordförandeskapet har angett att man vid rådsmötet den 8-9 oktober eventuellt kommer att informera om läget gällande Bulgariens och Rumäniens Schengenanslutning eller eventuellt bjuda in till riktlinjedebatt och därefter antagande av rådsbeslut om anslutning. Frågan om anslutning har även varit med på dagordningen inför RIF-råden i oktober och december 2014, liksom inför RIF-rådet den 12-13 mars 2015, men drogs tillbaka av ordförandeskapet kort inför dessa möten. </w:t>
      </w:r>
    </w:p>
    <w:p w14:paraId="7A70D6A8" w14:textId="77777777" w:rsidR="00B75D8A" w:rsidRPr="00B75D8A" w:rsidRDefault="00B75D8A" w:rsidP="00B75D8A">
      <w:pPr>
        <w:pStyle w:val="Default"/>
        <w:rPr>
          <w:rFonts w:ascii="OrigGarmnd BT" w:hAnsi="OrigGarmnd BT"/>
          <w:i/>
        </w:rPr>
      </w:pPr>
    </w:p>
    <w:p w14:paraId="725EA47A" w14:textId="77777777" w:rsidR="00B75D8A" w:rsidRDefault="00B75D8A" w:rsidP="00B75D8A">
      <w:pPr>
        <w:pStyle w:val="Default"/>
        <w:ind w:left="-1767"/>
        <w:rPr>
          <w:rFonts w:ascii="OrigGarmnd BT" w:hAnsi="OrigGarmnd BT"/>
          <w:i/>
        </w:rPr>
      </w:pPr>
      <w:r w:rsidRPr="00B75D8A">
        <w:rPr>
          <w:rFonts w:ascii="OrigGarmnd BT" w:hAnsi="OrigGarmnd BT"/>
          <w:i/>
        </w:rPr>
        <w:t>Bakgrund</w:t>
      </w:r>
    </w:p>
    <w:p w14:paraId="356B172C" w14:textId="77777777" w:rsidR="00B75D8A" w:rsidRDefault="00B75D8A" w:rsidP="00B75D8A">
      <w:pPr>
        <w:pStyle w:val="Default"/>
        <w:ind w:left="-1767"/>
        <w:rPr>
          <w:rFonts w:ascii="OrigGarmnd BT" w:hAnsi="OrigGarmnd BT"/>
        </w:rPr>
      </w:pPr>
      <w:r w:rsidRPr="00B75D8A">
        <w:rPr>
          <w:rFonts w:ascii="OrigGarmnd BT" w:hAnsi="OrigGarmnd BT"/>
        </w:rPr>
        <w:t xml:space="preserve">Processen för utvärdering av Bulgariens och Rumäniens förmåga att tillämpa Schengenregelverket inleddes 2007-2008. Rådet antog under 2011 slutsatser som konstaterade att Bulgarien och Rumänien </w:t>
      </w:r>
      <w:r w:rsidRPr="00B75D8A">
        <w:rPr>
          <w:rFonts w:ascii="OrigGarmnd BT" w:hAnsi="OrigGarmnd BT" w:cs="OrigGarmnd BT"/>
        </w:rPr>
        <w:t xml:space="preserve">formellt avslutat utvärderingsprocessen och visat sig redo att tillämpa Schengenregelverket på ett korrekt sätt. </w:t>
      </w:r>
      <w:r w:rsidRPr="00B75D8A">
        <w:rPr>
          <w:rFonts w:ascii="OrigGarmnd BT" w:hAnsi="OrigGarmnd BT"/>
        </w:rPr>
        <w:t xml:space="preserve">Därmed fanns förutsättningar att genom ett enhälligt </w:t>
      </w:r>
      <w:r w:rsidRPr="00B75D8A">
        <w:rPr>
          <w:rFonts w:ascii="OrigGarmnd BT" w:hAnsi="OrigGarmnd BT"/>
          <w:i/>
        </w:rPr>
        <w:t>rådsbeslut</w:t>
      </w:r>
      <w:r w:rsidRPr="00B75D8A">
        <w:rPr>
          <w:rFonts w:ascii="OrigGarmnd BT" w:hAnsi="OrigGarmnd BT"/>
        </w:rPr>
        <w:t xml:space="preserve"> formellt ange från vilket datum Schengenregelverket ska tillämpas i sin helhet i förhållande till länderna, vilket huvudsakligen innebär att personkontrollerna vid de inre gränserna tas bort.  </w:t>
      </w:r>
      <w:r w:rsidRPr="00B75D8A">
        <w:rPr>
          <w:rFonts w:ascii="OrigGarmnd BT" w:hAnsi="OrigGarmnd BT" w:cs="Helv"/>
        </w:rPr>
        <w:t xml:space="preserve">Ett motstånd mot anslutning från vissa länder har emellertid stoppat upp anslutningsprocessen. Motståndet motiveras av de brister Bulgarien och Rumänien uppvisat inom kampen mot korruption och organiserad brottslighet. Dessa brister ligger formellt utanför det område som utvärderas igenom Schengens utvärderingsmekanism men har synliggjorts genom den </w:t>
      </w:r>
      <w:r w:rsidRPr="00B75D8A">
        <w:rPr>
          <w:rFonts w:ascii="OrigGarmnd BT" w:hAnsi="OrigGarmnd BT"/>
          <w:i/>
        </w:rPr>
        <w:t xml:space="preserve">särskilda samarbets- och kontrollmekanism </w:t>
      </w:r>
      <w:r w:rsidRPr="00B75D8A">
        <w:rPr>
          <w:rFonts w:ascii="OrigGarmnd BT" w:hAnsi="OrigGarmnd BT"/>
        </w:rPr>
        <w:t>(</w:t>
      </w:r>
      <w:proofErr w:type="spellStart"/>
      <w:r w:rsidRPr="00B75D8A">
        <w:rPr>
          <w:rFonts w:ascii="OrigGarmnd BT" w:hAnsi="OrigGarmnd BT"/>
        </w:rPr>
        <w:t>cooperation</w:t>
      </w:r>
      <w:proofErr w:type="spellEnd"/>
      <w:r w:rsidRPr="00B75D8A">
        <w:rPr>
          <w:rFonts w:ascii="OrigGarmnd BT" w:hAnsi="OrigGarmnd BT"/>
        </w:rPr>
        <w:t xml:space="preserve"> and </w:t>
      </w:r>
      <w:proofErr w:type="spellStart"/>
      <w:r w:rsidRPr="00B75D8A">
        <w:rPr>
          <w:rFonts w:ascii="OrigGarmnd BT" w:hAnsi="OrigGarmnd BT"/>
        </w:rPr>
        <w:t>verification</w:t>
      </w:r>
      <w:proofErr w:type="spellEnd"/>
      <w:r w:rsidRPr="00B75D8A">
        <w:rPr>
          <w:rFonts w:ascii="OrigGarmnd BT" w:hAnsi="OrigGarmnd BT"/>
        </w:rPr>
        <w:t xml:space="preserve"> </w:t>
      </w:r>
      <w:proofErr w:type="spellStart"/>
      <w:r w:rsidRPr="00B75D8A">
        <w:rPr>
          <w:rFonts w:ascii="OrigGarmnd BT" w:hAnsi="OrigGarmnd BT"/>
        </w:rPr>
        <w:t>mechanism</w:t>
      </w:r>
      <w:proofErr w:type="spellEnd"/>
      <w:r w:rsidRPr="00B75D8A">
        <w:rPr>
          <w:rFonts w:ascii="OrigGarmnd BT" w:hAnsi="OrigGarmnd BT"/>
        </w:rPr>
        <w:t xml:space="preserve"> – CVM) som Bulgarien och Rumänien är föremål för sedan sitt inträde i EU. Mekanismen inrättades då de två anslutande medlemsstaterna inte fullt ut ansågs kunna uppfylla kraven som ställs för ett fördjupat samarbete inom rättsliga och inrikesfrågor. Mekanismen syftar till att stödja de två medlemsstaternas fortsatta åtgärder för att uppnå hållbara och irreversibla reformer och därigenom tillgodogöra sig det ömsesidiga förtroende inom medlemsskapskretsen som det fördjupade samarbetet fordrar.</w:t>
      </w:r>
    </w:p>
    <w:p w14:paraId="7A555763" w14:textId="77777777" w:rsidR="00B75D8A" w:rsidRDefault="00B75D8A" w:rsidP="00B75D8A">
      <w:pPr>
        <w:pStyle w:val="Default"/>
        <w:ind w:left="-1767"/>
        <w:rPr>
          <w:rFonts w:ascii="OrigGarmnd BT" w:hAnsi="OrigGarmnd BT"/>
        </w:rPr>
      </w:pPr>
    </w:p>
    <w:p w14:paraId="37414640" w14:textId="6864B3DF" w:rsidR="00B75D8A" w:rsidRPr="00B75D8A" w:rsidRDefault="00B75D8A" w:rsidP="00B75D8A">
      <w:pPr>
        <w:pStyle w:val="Default"/>
        <w:ind w:left="-1767"/>
        <w:rPr>
          <w:rFonts w:ascii="OrigGarmnd BT" w:hAnsi="OrigGarmnd BT"/>
          <w:i/>
        </w:rPr>
      </w:pPr>
      <w:r w:rsidRPr="00B75D8A">
        <w:rPr>
          <w:rFonts w:ascii="OrigGarmnd BT" w:hAnsi="OrigGarmnd BT"/>
        </w:rPr>
        <w:t>Vid RIF-rådet och Europeiska rådet i december 2013 togs frågan om anslutning upp och ett antal medlemsstater deklarerade då att de fortfarande inte ansåg att Bulgarien och Rumänien var redo att anslutas till Schengenområdet. Det fanns därmed inte förutsättningar för något enhälligt rådsbeslut. Istället beslutades att man ska ta fram förslag till beslut som innebär att den vid tidigare tillfällen föreslagna tvåstegsanslutningen används. Tvåstegsanslutningen innebär att man först lyfter gränskontrollen vid ländernas luft- och sjögränser och låter rådet vid ett senare tillfälle återkomma med beslut om när landgränserna ska lyftas.</w:t>
      </w:r>
    </w:p>
    <w:p w14:paraId="30D498FE" w14:textId="77777777" w:rsidR="00B75D8A" w:rsidRPr="00B75D8A" w:rsidRDefault="00B75D8A" w:rsidP="00B75D8A">
      <w:pPr>
        <w:pStyle w:val="Default"/>
        <w:rPr>
          <w:rFonts w:ascii="OrigGarmnd BT" w:hAnsi="OrigGarmnd BT"/>
          <w:i/>
        </w:rPr>
      </w:pPr>
    </w:p>
    <w:p w14:paraId="543BAE2F" w14:textId="267D8080" w:rsidR="00B75D8A" w:rsidRDefault="00B75D8A" w:rsidP="00D55049">
      <w:pPr>
        <w:pStyle w:val="Default"/>
        <w:ind w:left="-1767"/>
        <w:rPr>
          <w:rFonts w:ascii="OrigGarmnd BT" w:hAnsi="OrigGarmnd BT"/>
          <w:i/>
        </w:rPr>
      </w:pPr>
      <w:r w:rsidRPr="00B75D8A">
        <w:rPr>
          <w:rFonts w:ascii="OrigGarmnd BT" w:hAnsi="OrigGarmnd BT"/>
          <w:i/>
        </w:rPr>
        <w:t>Svensk ståndpunkt</w:t>
      </w:r>
    </w:p>
    <w:p w14:paraId="15B04616" w14:textId="77777777" w:rsidR="00B75D8A" w:rsidRDefault="00B75D8A" w:rsidP="00D55049">
      <w:pPr>
        <w:pStyle w:val="Default"/>
        <w:ind w:left="-1767"/>
        <w:rPr>
          <w:rFonts w:ascii="OrigGarmnd BT" w:hAnsi="OrigGarmnd BT"/>
          <w:i/>
        </w:rPr>
      </w:pPr>
    </w:p>
    <w:p w14:paraId="74F2E032" w14:textId="62EBB224" w:rsidR="00B75D8A" w:rsidRDefault="00B75D8A" w:rsidP="00D55049">
      <w:pPr>
        <w:pStyle w:val="Default"/>
        <w:ind w:left="-1767"/>
        <w:rPr>
          <w:rFonts w:ascii="OrigGarmnd BT" w:hAnsi="OrigGarmnd BT"/>
        </w:rPr>
      </w:pPr>
      <w:r w:rsidRPr="00B75D8A">
        <w:rPr>
          <w:rFonts w:ascii="OrigGarmnd BT" w:hAnsi="OrigGarmnd BT"/>
        </w:rPr>
        <w:t xml:space="preserve">Se vidare i </w:t>
      </w:r>
      <w:r w:rsidRPr="00B75D8A">
        <w:rPr>
          <w:rFonts w:ascii="OrigGarmnd BT" w:hAnsi="OrigGarmnd BT"/>
          <w:u w:val="single"/>
        </w:rPr>
        <w:t>bifogad promemoria</w:t>
      </w:r>
      <w:r w:rsidRPr="00B75D8A">
        <w:rPr>
          <w:rFonts w:ascii="OrigGarmnd BT" w:hAnsi="OrigGarmnd BT"/>
        </w:rPr>
        <w:t>.</w:t>
      </w:r>
    </w:p>
    <w:p w14:paraId="4AC42C7E" w14:textId="77777777" w:rsidR="00B75D8A" w:rsidRDefault="00B75D8A" w:rsidP="00D55049">
      <w:pPr>
        <w:pStyle w:val="Default"/>
        <w:ind w:left="-1767"/>
        <w:rPr>
          <w:rFonts w:ascii="OrigGarmnd BT" w:hAnsi="OrigGarmnd BT"/>
        </w:rPr>
      </w:pPr>
    </w:p>
    <w:p w14:paraId="41ADBB4D" w14:textId="77777777" w:rsidR="00B75D8A" w:rsidRPr="00B75D8A" w:rsidRDefault="00B75D8A" w:rsidP="00D55049">
      <w:pPr>
        <w:pStyle w:val="Default"/>
        <w:ind w:left="-1767"/>
        <w:rPr>
          <w:rFonts w:ascii="OrigGarmnd BT" w:hAnsi="OrigGarmnd BT"/>
        </w:rPr>
      </w:pPr>
    </w:p>
    <w:p w14:paraId="1D417788" w14:textId="77777777" w:rsidR="00D55049" w:rsidRPr="006F08A4" w:rsidRDefault="00D55049" w:rsidP="00D55049">
      <w:pPr>
        <w:pStyle w:val="Default"/>
        <w:ind w:left="-1767"/>
        <w:rPr>
          <w:rFonts w:ascii="OrigGarmnd BT" w:hAnsi="OrigGarmnd BT"/>
          <w:b/>
        </w:rPr>
      </w:pPr>
    </w:p>
    <w:p w14:paraId="739368E8" w14:textId="3211F97A" w:rsidR="00D55049" w:rsidRPr="006F08A4" w:rsidRDefault="00D55049" w:rsidP="00D55049">
      <w:pPr>
        <w:pStyle w:val="Default"/>
        <w:numPr>
          <w:ilvl w:val="0"/>
          <w:numId w:val="1"/>
        </w:numPr>
        <w:rPr>
          <w:rFonts w:ascii="OrigGarmnd BT" w:hAnsi="OrigGarmnd BT"/>
          <w:b/>
        </w:rPr>
      </w:pPr>
      <w:r w:rsidRPr="006F08A4">
        <w:rPr>
          <w:rFonts w:ascii="OrigGarmnd BT" w:hAnsi="OrigGarmnd BT"/>
          <w:b/>
        </w:rPr>
        <w:t>Rådets beslut om fastställande av provisoriska åtgärder på området internationellt skydd till förmån för Italien och Grekland, antagen den 14 september</w:t>
      </w:r>
      <w:r w:rsidR="008328F0">
        <w:rPr>
          <w:rFonts w:ascii="OrigGarmnd BT" w:hAnsi="OrigGarmnd BT"/>
          <w:b/>
        </w:rPr>
        <w:t xml:space="preserve"> (Sr Johansson)</w:t>
      </w:r>
    </w:p>
    <w:p w14:paraId="792C7793" w14:textId="77777777" w:rsidR="00D55049" w:rsidRPr="006F08A4" w:rsidRDefault="00D55049" w:rsidP="00D55049">
      <w:pPr>
        <w:pStyle w:val="Default"/>
        <w:ind w:left="-1767"/>
        <w:rPr>
          <w:rFonts w:ascii="OrigGarmnd BT" w:hAnsi="OrigGarmnd BT"/>
          <w:b/>
        </w:rPr>
      </w:pPr>
      <w:r w:rsidRPr="006F08A4">
        <w:rPr>
          <w:rFonts w:ascii="OrigGarmnd BT" w:hAnsi="OrigGarmnd BT"/>
          <w:b/>
        </w:rPr>
        <w:t xml:space="preserve">= Rapport om genomförandet </w:t>
      </w:r>
    </w:p>
    <w:p w14:paraId="6D5B3E41" w14:textId="77777777" w:rsidR="0033745C" w:rsidRPr="006F08A4" w:rsidRDefault="0033745C" w:rsidP="0033745C">
      <w:pPr>
        <w:pStyle w:val="Default"/>
        <w:ind w:left="-1767"/>
        <w:rPr>
          <w:rFonts w:ascii="OrigGarmnd BT" w:hAnsi="OrigGarmnd BT"/>
          <w:b/>
        </w:rPr>
      </w:pPr>
    </w:p>
    <w:p w14:paraId="266F74FA" w14:textId="77777777" w:rsidR="0033745C" w:rsidRPr="006F08A4" w:rsidRDefault="0033745C" w:rsidP="0033745C">
      <w:pPr>
        <w:pStyle w:val="Default"/>
        <w:ind w:left="-1767"/>
        <w:rPr>
          <w:rFonts w:ascii="OrigGarmnd BT" w:hAnsi="OrigGarmnd BT"/>
          <w:i/>
          <w:iCs/>
        </w:rPr>
      </w:pPr>
      <w:r w:rsidRPr="0033745C">
        <w:rPr>
          <w:rFonts w:ascii="OrigGarmnd BT" w:hAnsi="OrigGarmnd BT"/>
          <w:i/>
          <w:iCs/>
        </w:rPr>
        <w:t>Avsikten med behandlingen i rådet</w:t>
      </w:r>
    </w:p>
    <w:p w14:paraId="198B0957" w14:textId="77777777" w:rsidR="0033745C" w:rsidRPr="006F08A4" w:rsidRDefault="0033745C" w:rsidP="0033745C">
      <w:pPr>
        <w:pStyle w:val="Default"/>
        <w:ind w:left="-1767"/>
        <w:rPr>
          <w:rFonts w:ascii="OrigGarmnd BT" w:hAnsi="OrigGarmnd BT"/>
        </w:rPr>
      </w:pPr>
      <w:r w:rsidRPr="0033745C">
        <w:rPr>
          <w:rFonts w:ascii="OrigGarmnd BT" w:hAnsi="OrigGarmnd BT"/>
        </w:rPr>
        <w:t>Lägesrapport</w:t>
      </w:r>
    </w:p>
    <w:p w14:paraId="30357214" w14:textId="77777777" w:rsidR="0033745C" w:rsidRPr="006F08A4" w:rsidRDefault="0033745C" w:rsidP="0033745C">
      <w:pPr>
        <w:pStyle w:val="Default"/>
        <w:ind w:left="-1767"/>
        <w:rPr>
          <w:rFonts w:ascii="OrigGarmnd BT" w:hAnsi="OrigGarmnd BT"/>
        </w:rPr>
      </w:pPr>
    </w:p>
    <w:p w14:paraId="250CCCCC" w14:textId="77777777" w:rsidR="0033745C" w:rsidRPr="006F08A4" w:rsidRDefault="0033745C" w:rsidP="0033745C">
      <w:pPr>
        <w:pStyle w:val="Default"/>
        <w:ind w:left="-1767"/>
        <w:rPr>
          <w:rFonts w:ascii="OrigGarmnd BT" w:hAnsi="OrigGarmnd BT"/>
          <w:i/>
          <w:iCs/>
        </w:rPr>
      </w:pPr>
      <w:r w:rsidRPr="0033745C">
        <w:rPr>
          <w:rFonts w:ascii="OrigGarmnd BT" w:hAnsi="OrigGarmnd BT"/>
          <w:i/>
          <w:iCs/>
        </w:rPr>
        <w:t>Dokument</w:t>
      </w:r>
    </w:p>
    <w:p w14:paraId="0F1F68D9" w14:textId="77777777" w:rsidR="0033745C" w:rsidRPr="006F08A4" w:rsidRDefault="0033745C" w:rsidP="0033745C">
      <w:pPr>
        <w:pStyle w:val="Default"/>
        <w:ind w:left="-1767"/>
        <w:rPr>
          <w:rFonts w:ascii="OrigGarmnd BT" w:hAnsi="OrigGarmnd BT"/>
        </w:rPr>
      </w:pPr>
      <w:r w:rsidRPr="0033745C">
        <w:rPr>
          <w:rFonts w:ascii="OrigGarmnd BT" w:hAnsi="OrigGarmnd BT"/>
        </w:rPr>
        <w:t>Det har ännu inte presenterats något dokument inför behandlingen i rådet.</w:t>
      </w:r>
    </w:p>
    <w:p w14:paraId="5923FE69" w14:textId="77777777" w:rsidR="0033745C" w:rsidRPr="006F08A4" w:rsidRDefault="0033745C" w:rsidP="0033745C">
      <w:pPr>
        <w:pStyle w:val="Default"/>
        <w:ind w:left="-1767"/>
        <w:rPr>
          <w:rFonts w:ascii="OrigGarmnd BT" w:hAnsi="OrigGarmnd BT"/>
        </w:rPr>
      </w:pPr>
    </w:p>
    <w:p w14:paraId="39F20BDB" w14:textId="77777777" w:rsidR="0033745C" w:rsidRPr="006F08A4" w:rsidRDefault="0033745C" w:rsidP="0033745C">
      <w:pPr>
        <w:pStyle w:val="Default"/>
        <w:ind w:left="-1767"/>
        <w:rPr>
          <w:rFonts w:ascii="OrigGarmnd BT" w:hAnsi="OrigGarmnd BT"/>
        </w:rPr>
      </w:pPr>
      <w:r w:rsidRPr="0033745C">
        <w:rPr>
          <w:rFonts w:ascii="OrigGarmnd BT" w:hAnsi="OrigGarmnd BT"/>
          <w:i/>
          <w:iCs/>
        </w:rPr>
        <w:t>Tidigare behandlad vid samråd med EU-nämnden</w:t>
      </w:r>
      <w:r w:rsidRPr="0033745C">
        <w:rPr>
          <w:rFonts w:ascii="OrigGarmnd BT" w:hAnsi="OrigGarmnd BT"/>
        </w:rPr>
        <w:t>: den 16 juli 2015 (inför rådsmötet den 20 juli), den 11 september (skriftligt samråd om trolig A-punkt inför rådsmötet den 14 september)</w:t>
      </w:r>
    </w:p>
    <w:p w14:paraId="257BBC8B" w14:textId="77777777" w:rsidR="0033745C" w:rsidRPr="006F08A4" w:rsidRDefault="0033745C" w:rsidP="0033745C">
      <w:pPr>
        <w:pStyle w:val="Default"/>
        <w:ind w:left="-1767"/>
        <w:rPr>
          <w:rFonts w:ascii="OrigGarmnd BT" w:hAnsi="OrigGarmnd BT"/>
          <w:i/>
          <w:iCs/>
        </w:rPr>
      </w:pPr>
    </w:p>
    <w:p w14:paraId="6C255286" w14:textId="77777777" w:rsidR="0033745C" w:rsidRPr="006F08A4" w:rsidRDefault="0033745C" w:rsidP="0033745C">
      <w:pPr>
        <w:pStyle w:val="Default"/>
        <w:ind w:left="-1767"/>
        <w:rPr>
          <w:rFonts w:ascii="OrigGarmnd BT" w:hAnsi="OrigGarmnd BT"/>
        </w:rPr>
      </w:pPr>
      <w:r w:rsidRPr="0033745C">
        <w:rPr>
          <w:rFonts w:ascii="OrigGarmnd BT" w:hAnsi="OrigGarmnd BT"/>
          <w:i/>
          <w:iCs/>
        </w:rPr>
        <w:t>Tidigare behandlad vid överläggning med eller information till riksdagsutskott:</w:t>
      </w:r>
      <w:r w:rsidRPr="0033745C">
        <w:rPr>
          <w:rFonts w:ascii="OrigGarmnd BT" w:hAnsi="OrigGarmnd BT"/>
        </w:rPr>
        <w:t xml:space="preserve"> -</w:t>
      </w:r>
    </w:p>
    <w:p w14:paraId="004AE096" w14:textId="77777777" w:rsidR="0033745C" w:rsidRPr="006F08A4" w:rsidRDefault="0033745C" w:rsidP="0033745C">
      <w:pPr>
        <w:pStyle w:val="Default"/>
        <w:ind w:left="-1767"/>
        <w:rPr>
          <w:rFonts w:ascii="OrigGarmnd BT" w:hAnsi="OrigGarmnd BT"/>
          <w:i/>
          <w:iCs/>
        </w:rPr>
      </w:pPr>
    </w:p>
    <w:p w14:paraId="4DCF0405" w14:textId="6EDBC614" w:rsidR="0033745C" w:rsidRDefault="0033745C" w:rsidP="0033745C">
      <w:pPr>
        <w:pStyle w:val="Default"/>
        <w:ind w:left="-1767"/>
        <w:rPr>
          <w:rFonts w:ascii="OrigGarmnd BT" w:hAnsi="OrigGarmnd BT"/>
        </w:rPr>
      </w:pPr>
      <w:r w:rsidRPr="0033745C">
        <w:rPr>
          <w:rFonts w:ascii="OrigGarmnd BT" w:hAnsi="OrigGarmnd BT"/>
          <w:i/>
          <w:iCs/>
        </w:rPr>
        <w:t>Bakgrund</w:t>
      </w:r>
      <w:r w:rsidRPr="0033745C">
        <w:rPr>
          <w:rFonts w:ascii="OrigGarmnd BT" w:hAnsi="OrigGarmnd BT"/>
          <w:i/>
          <w:iCs/>
        </w:rPr>
        <w:br/>
      </w:r>
      <w:r w:rsidRPr="0033745C">
        <w:rPr>
          <w:rFonts w:ascii="OrigGarmnd BT" w:hAnsi="OrigGarmnd BT"/>
        </w:rPr>
        <w:t>Den 27 maj 2015 presenterade kommissionen fyra förslag som en uppföljning till sin migrationsagenda. Ett av dessa var förslaget om provisoriska åtgärder på området internationellt skydd. Vid Europeiska rådets möte den 25-26 juni enades medlemsstaterna om en intern omfördelning under två års tid av 40 000 personer från Grekland och Italien baserat på frivilliga åtaganden från medlemsstaterna.  Vid behandlingen vid RIF-rådet den 20 juli nådde rådet en överenskommelse om en allmän riktlinje om beslutet. Vid behandlingen vid RIF-rådet den 14 september antogs beslutet.</w:t>
      </w:r>
    </w:p>
    <w:p w14:paraId="1384138F" w14:textId="4F04A6CD" w:rsidR="0056326E" w:rsidRDefault="0056326E" w:rsidP="0033745C">
      <w:pPr>
        <w:pStyle w:val="Default"/>
        <w:ind w:left="-1767"/>
        <w:rPr>
          <w:rFonts w:ascii="OrigGarmnd BT" w:hAnsi="OrigGarmnd BT"/>
          <w:b/>
        </w:rPr>
      </w:pPr>
    </w:p>
    <w:p w14:paraId="37C68690" w14:textId="77777777" w:rsidR="0056326E" w:rsidRPr="006F08A4" w:rsidRDefault="0056326E" w:rsidP="0056326E">
      <w:pPr>
        <w:pStyle w:val="Default"/>
        <w:ind w:left="-1767"/>
        <w:rPr>
          <w:rFonts w:ascii="OrigGarmnd BT" w:hAnsi="OrigGarmnd BT"/>
          <w:i/>
        </w:rPr>
      </w:pPr>
      <w:r w:rsidRPr="006F08A4">
        <w:rPr>
          <w:rFonts w:ascii="OrigGarmnd BT" w:hAnsi="OrigGarmnd BT"/>
          <w:i/>
        </w:rPr>
        <w:t>Svensk ståndpunkt</w:t>
      </w:r>
    </w:p>
    <w:p w14:paraId="5625163B" w14:textId="77777777" w:rsidR="0056326E" w:rsidRDefault="0056326E" w:rsidP="0056326E">
      <w:pPr>
        <w:pStyle w:val="Default"/>
        <w:ind w:left="-1767"/>
        <w:rPr>
          <w:rFonts w:ascii="OrigGarmnd BT" w:hAnsi="OrigGarmnd BT"/>
        </w:rPr>
      </w:pPr>
      <w:r w:rsidRPr="006F08A4">
        <w:rPr>
          <w:rFonts w:ascii="OrigGarmnd BT" w:hAnsi="OrigGarmnd BT"/>
        </w:rPr>
        <w:t xml:space="preserve">Informationspunkt. Medlemsstaterna förväntas inte avge någon ståndpunkt. </w:t>
      </w:r>
    </w:p>
    <w:p w14:paraId="73A2FE5A" w14:textId="77777777" w:rsidR="0056326E" w:rsidRPr="0033745C" w:rsidRDefault="0056326E" w:rsidP="0033745C">
      <w:pPr>
        <w:pStyle w:val="Default"/>
        <w:ind w:left="-1767"/>
        <w:rPr>
          <w:rFonts w:ascii="OrigGarmnd BT" w:hAnsi="OrigGarmnd BT"/>
          <w:b/>
        </w:rPr>
      </w:pPr>
    </w:p>
    <w:p w14:paraId="39F446CD" w14:textId="77777777" w:rsidR="00D55049" w:rsidRPr="006F08A4" w:rsidRDefault="00D55049" w:rsidP="00D55049">
      <w:pPr>
        <w:pStyle w:val="Default"/>
        <w:ind w:left="-1767"/>
        <w:rPr>
          <w:rFonts w:ascii="OrigGarmnd BT" w:hAnsi="OrigGarmnd BT"/>
          <w:b/>
        </w:rPr>
      </w:pPr>
    </w:p>
    <w:p w14:paraId="6B4CFED0" w14:textId="54CA2598" w:rsidR="00D55049" w:rsidRPr="006F08A4" w:rsidRDefault="00D55049" w:rsidP="00D55049">
      <w:pPr>
        <w:pStyle w:val="Default"/>
        <w:numPr>
          <w:ilvl w:val="0"/>
          <w:numId w:val="1"/>
        </w:numPr>
        <w:rPr>
          <w:rFonts w:ascii="OrigGarmnd BT" w:hAnsi="OrigGarmnd BT"/>
          <w:b/>
        </w:rPr>
      </w:pPr>
      <w:r w:rsidRPr="006F08A4">
        <w:rPr>
          <w:rFonts w:ascii="OrigGarmnd BT" w:hAnsi="OrigGarmnd BT"/>
          <w:b/>
        </w:rPr>
        <w:t xml:space="preserve">Återvändandepolitikens framtid </w:t>
      </w:r>
      <w:r w:rsidR="008328F0">
        <w:rPr>
          <w:rFonts w:ascii="OrigGarmnd BT" w:hAnsi="OrigGarmnd BT"/>
          <w:b/>
        </w:rPr>
        <w:t>(Sr Johansson)</w:t>
      </w:r>
    </w:p>
    <w:p w14:paraId="1CB495E0" w14:textId="09782A81" w:rsidR="00E5253A" w:rsidRPr="006F08A4" w:rsidRDefault="0033745C" w:rsidP="0033745C">
      <w:pPr>
        <w:pStyle w:val="Default"/>
        <w:ind w:left="-1767"/>
        <w:rPr>
          <w:rFonts w:ascii="OrigGarmnd BT" w:hAnsi="OrigGarmnd BT"/>
          <w:b/>
        </w:rPr>
      </w:pPr>
      <w:r w:rsidRPr="006F08A4">
        <w:rPr>
          <w:rFonts w:ascii="OrigGarmnd BT" w:hAnsi="OrigGarmnd BT"/>
          <w:b/>
        </w:rPr>
        <w:t>= Antagande av slutsatser</w:t>
      </w:r>
    </w:p>
    <w:p w14:paraId="1CB5E753" w14:textId="77777777" w:rsidR="0033745C" w:rsidRPr="006F08A4" w:rsidRDefault="0033745C" w:rsidP="0033745C">
      <w:pPr>
        <w:pStyle w:val="Default"/>
        <w:ind w:left="-1767"/>
        <w:rPr>
          <w:rFonts w:ascii="OrigGarmnd BT" w:hAnsi="OrigGarmnd BT"/>
          <w:b/>
        </w:rPr>
      </w:pPr>
    </w:p>
    <w:p w14:paraId="0793FC69" w14:textId="71F97427" w:rsidR="0033745C" w:rsidRPr="006F08A4" w:rsidRDefault="0033745C" w:rsidP="0033745C">
      <w:pPr>
        <w:pStyle w:val="Default"/>
        <w:ind w:left="-1767"/>
        <w:rPr>
          <w:rFonts w:ascii="OrigGarmnd BT" w:hAnsi="OrigGarmnd BT"/>
          <w:i/>
        </w:rPr>
      </w:pPr>
      <w:r w:rsidRPr="006F08A4">
        <w:rPr>
          <w:rFonts w:ascii="OrigGarmnd BT" w:hAnsi="OrigGarmnd BT"/>
          <w:i/>
        </w:rPr>
        <w:t>Avsikten med behandlingen i rådet</w:t>
      </w:r>
    </w:p>
    <w:p w14:paraId="3D50BDA6" w14:textId="189F491A" w:rsidR="00FE560F" w:rsidRPr="006F08A4" w:rsidRDefault="00FE560F" w:rsidP="0033745C">
      <w:pPr>
        <w:pStyle w:val="Default"/>
        <w:ind w:left="-1767"/>
        <w:rPr>
          <w:rFonts w:ascii="OrigGarmnd BT" w:hAnsi="OrigGarmnd BT"/>
        </w:rPr>
      </w:pPr>
      <w:r w:rsidRPr="006F08A4">
        <w:rPr>
          <w:rFonts w:ascii="OrigGarmnd BT" w:hAnsi="OrigGarmnd BT"/>
        </w:rPr>
        <w:t>Antagande av slutsatser</w:t>
      </w:r>
      <w:r w:rsidR="008A46E5">
        <w:rPr>
          <w:rFonts w:ascii="OrigGarmnd BT" w:hAnsi="OrigGarmnd BT"/>
        </w:rPr>
        <w:t xml:space="preserve"> om den framtida återvändandepolitiken</w:t>
      </w:r>
    </w:p>
    <w:p w14:paraId="318586A5" w14:textId="77777777" w:rsidR="00FE560F" w:rsidRPr="006F08A4" w:rsidRDefault="00FE560F" w:rsidP="0033745C">
      <w:pPr>
        <w:pStyle w:val="Default"/>
        <w:ind w:left="-1767"/>
        <w:rPr>
          <w:rFonts w:ascii="OrigGarmnd BT" w:hAnsi="OrigGarmnd BT"/>
        </w:rPr>
      </w:pPr>
    </w:p>
    <w:p w14:paraId="62236687" w14:textId="77777777" w:rsidR="00FE560F" w:rsidRPr="006F08A4" w:rsidRDefault="00FE560F" w:rsidP="00FE560F">
      <w:pPr>
        <w:pStyle w:val="Default"/>
        <w:ind w:left="-1767"/>
        <w:rPr>
          <w:rFonts w:ascii="OrigGarmnd BT" w:hAnsi="OrigGarmnd BT"/>
          <w:i/>
        </w:rPr>
      </w:pPr>
      <w:r w:rsidRPr="006F08A4">
        <w:rPr>
          <w:rFonts w:ascii="OrigGarmnd BT" w:hAnsi="OrigGarmnd BT"/>
          <w:i/>
        </w:rPr>
        <w:t>Bakgrund</w:t>
      </w:r>
    </w:p>
    <w:p w14:paraId="7CE6E61F" w14:textId="77777777" w:rsidR="00FE560F" w:rsidRPr="006F08A4" w:rsidRDefault="00FE560F" w:rsidP="00FE560F">
      <w:pPr>
        <w:pStyle w:val="Default"/>
        <w:ind w:left="-1767"/>
        <w:rPr>
          <w:rFonts w:ascii="OrigGarmnd BT" w:hAnsi="OrigGarmnd BT"/>
        </w:rPr>
      </w:pPr>
      <w:r w:rsidRPr="00FE560F">
        <w:rPr>
          <w:rFonts w:ascii="OrigGarmnd BT" w:hAnsi="OrigGarmnd BT"/>
        </w:rPr>
        <w:t>I Europeiska rådets slutsatser från den 25–26 juni 2015 uppmanades kommissionen att utforma ett europeiskt återvändandeprogram. Som svar på denna uppmaning har kommissionen den 9 september presenterat ett meddelande om ”EU:s handlingsplan för återvändande”.</w:t>
      </w:r>
    </w:p>
    <w:p w14:paraId="2FCE089F" w14:textId="77777777" w:rsidR="00FE560F" w:rsidRPr="006F08A4" w:rsidRDefault="00FE560F" w:rsidP="00FE560F">
      <w:pPr>
        <w:pStyle w:val="Default"/>
        <w:ind w:left="-1767"/>
        <w:rPr>
          <w:rFonts w:ascii="OrigGarmnd BT" w:hAnsi="OrigGarmnd BT"/>
        </w:rPr>
      </w:pPr>
    </w:p>
    <w:p w14:paraId="01C9150D" w14:textId="77777777" w:rsidR="00FE560F" w:rsidRPr="006F08A4" w:rsidRDefault="00FE560F" w:rsidP="00FE560F">
      <w:pPr>
        <w:pStyle w:val="Default"/>
        <w:ind w:left="-1767"/>
        <w:rPr>
          <w:rFonts w:ascii="OrigGarmnd BT" w:hAnsi="OrigGarmnd BT"/>
        </w:rPr>
      </w:pPr>
      <w:r w:rsidRPr="00FE560F">
        <w:rPr>
          <w:rFonts w:ascii="OrigGarmnd BT" w:hAnsi="OrigGarmnd BT"/>
        </w:rPr>
        <w:t>I ordförandeskapets slutsatser från RIF-rådet den 14 september 2015</w:t>
      </w:r>
      <w:r w:rsidRPr="006F08A4">
        <w:rPr>
          <w:rFonts w:ascii="OrigGarmnd BT" w:hAnsi="OrigGarmnd BT"/>
          <w:vertAlign w:val="superscript"/>
        </w:rPr>
        <w:footnoteReference w:id="1"/>
      </w:r>
      <w:r w:rsidRPr="00FE560F">
        <w:rPr>
          <w:rFonts w:ascii="OrigGarmnd BT" w:hAnsi="OrigGarmnd BT"/>
        </w:rPr>
        <w:t xml:space="preserve"> välkomnas meddelandet av medlemsstaterna och det slås bl.a. fast att nödvändiga medel bör avsättas för att säkerställa ett fungerande återvändande och samarbetet med tredjeländer bör stärkas. </w:t>
      </w:r>
    </w:p>
    <w:p w14:paraId="3770EF05" w14:textId="77777777" w:rsidR="00FE560F" w:rsidRPr="006F08A4" w:rsidRDefault="00FE560F" w:rsidP="00FE560F">
      <w:pPr>
        <w:pStyle w:val="Default"/>
        <w:ind w:left="-1767"/>
        <w:rPr>
          <w:rFonts w:ascii="OrigGarmnd BT" w:hAnsi="OrigGarmnd BT"/>
        </w:rPr>
      </w:pPr>
    </w:p>
    <w:p w14:paraId="2B250F23" w14:textId="77777777" w:rsidR="00FE560F" w:rsidRPr="006F08A4" w:rsidRDefault="00FE560F" w:rsidP="00FE560F">
      <w:pPr>
        <w:pStyle w:val="Default"/>
        <w:ind w:left="-1767"/>
        <w:rPr>
          <w:rFonts w:ascii="OrigGarmnd BT" w:hAnsi="OrigGarmnd BT"/>
          <w:i/>
          <w:iCs/>
        </w:rPr>
      </w:pPr>
      <w:r w:rsidRPr="00FE560F">
        <w:rPr>
          <w:rFonts w:ascii="OrigGarmnd BT" w:hAnsi="OrigGarmnd BT"/>
          <w:i/>
          <w:iCs/>
        </w:rPr>
        <w:t>Svensk ståndpunkt</w:t>
      </w:r>
    </w:p>
    <w:p w14:paraId="2C8FAE9A" w14:textId="77777777" w:rsidR="003E1110" w:rsidRDefault="00FE560F" w:rsidP="003E1110">
      <w:pPr>
        <w:pStyle w:val="Default"/>
        <w:ind w:left="-1767"/>
        <w:rPr>
          <w:rFonts w:ascii="OrigGarmnd BT" w:hAnsi="OrigGarmnd BT"/>
        </w:rPr>
      </w:pPr>
      <w:r w:rsidRPr="00FE560F">
        <w:rPr>
          <w:rFonts w:ascii="OrigGarmnd BT" w:hAnsi="OrigGarmnd BT"/>
        </w:rPr>
        <w:t xml:space="preserve">Ett väl fungerande återvändande bidrar till att bygga förtroende och långsiktigt stöd för det gemensamma europeiska asylsystemet. Regeringen ställer sig bakom utökade </w:t>
      </w:r>
      <w:r w:rsidRPr="003E1110">
        <w:rPr>
          <w:rFonts w:ascii="OrigGarmnd BT" w:hAnsi="OrigGarmnd BT"/>
        </w:rPr>
        <w:lastRenderedPageBreak/>
        <w:t>ansträngningar i syfte att verkställa beslut om avvisning och utvisning. Återvändandet ska ske på e</w:t>
      </w:r>
      <w:r w:rsidR="003E1110" w:rsidRPr="003E1110">
        <w:rPr>
          <w:rFonts w:ascii="OrigGarmnd BT" w:hAnsi="OrigGarmnd BT"/>
        </w:rPr>
        <w:t>tt rättssäkert och värdigt sätt och med full respekt för mänskliga fri- och rättigheter.</w:t>
      </w:r>
    </w:p>
    <w:p w14:paraId="1FB84E7A" w14:textId="05A8FA19" w:rsidR="00FE560F" w:rsidRPr="006F08A4" w:rsidRDefault="00FE560F" w:rsidP="00FE560F">
      <w:pPr>
        <w:pStyle w:val="Default"/>
        <w:ind w:left="-1767"/>
        <w:rPr>
          <w:rFonts w:ascii="OrigGarmnd BT" w:hAnsi="OrigGarmnd BT"/>
        </w:rPr>
      </w:pPr>
    </w:p>
    <w:p w14:paraId="701AB3A3" w14:textId="77777777" w:rsidR="00FE560F" w:rsidRPr="006F08A4" w:rsidRDefault="00FE560F" w:rsidP="00FE560F">
      <w:pPr>
        <w:pStyle w:val="Default"/>
        <w:ind w:left="-1767"/>
        <w:rPr>
          <w:rFonts w:ascii="OrigGarmnd BT" w:hAnsi="OrigGarmnd BT"/>
        </w:rPr>
      </w:pPr>
    </w:p>
    <w:p w14:paraId="4B6A6B47" w14:textId="42EC628E" w:rsidR="00FE560F" w:rsidRPr="00FE560F" w:rsidRDefault="00FE560F" w:rsidP="00FE560F">
      <w:pPr>
        <w:pStyle w:val="Default"/>
        <w:ind w:left="-1767"/>
        <w:rPr>
          <w:rFonts w:ascii="OrigGarmnd BT" w:hAnsi="OrigGarmnd BT"/>
        </w:rPr>
      </w:pPr>
      <w:r w:rsidRPr="006F08A4">
        <w:rPr>
          <w:rFonts w:ascii="OrigGarmnd BT" w:hAnsi="OrigGarmnd BT"/>
        </w:rPr>
        <w:t xml:space="preserve">Se vidare i </w:t>
      </w:r>
      <w:r w:rsidRPr="006F08A4">
        <w:rPr>
          <w:rFonts w:ascii="OrigGarmnd BT" w:hAnsi="OrigGarmnd BT"/>
          <w:u w:val="single"/>
        </w:rPr>
        <w:t>bifogad promemoria</w:t>
      </w:r>
      <w:r w:rsidR="00295BD6">
        <w:rPr>
          <w:rFonts w:ascii="OrigGarmnd BT" w:hAnsi="OrigGarmnd BT"/>
          <w:u w:val="single"/>
        </w:rPr>
        <w:t>.</w:t>
      </w:r>
    </w:p>
    <w:p w14:paraId="05CAF026" w14:textId="77777777" w:rsidR="00FE560F" w:rsidRPr="006F08A4" w:rsidRDefault="00FE560F" w:rsidP="00FE560F">
      <w:pPr>
        <w:pStyle w:val="Default"/>
        <w:rPr>
          <w:rFonts w:ascii="OrigGarmnd BT" w:hAnsi="OrigGarmnd BT"/>
          <w:i/>
        </w:rPr>
      </w:pPr>
    </w:p>
    <w:p w14:paraId="77E30D7A" w14:textId="77777777" w:rsidR="00FE560F" w:rsidRPr="006F08A4" w:rsidRDefault="00FE560F" w:rsidP="0033745C">
      <w:pPr>
        <w:pStyle w:val="Default"/>
        <w:ind w:left="-1767"/>
        <w:rPr>
          <w:rFonts w:ascii="OrigGarmnd BT" w:hAnsi="OrigGarmnd BT"/>
          <w:b/>
        </w:rPr>
      </w:pPr>
    </w:p>
    <w:p w14:paraId="56E6791B" w14:textId="727EE70D" w:rsidR="00E5253A" w:rsidRPr="006F08A4" w:rsidRDefault="00D55049" w:rsidP="00D55049">
      <w:pPr>
        <w:pStyle w:val="Default"/>
        <w:numPr>
          <w:ilvl w:val="0"/>
          <w:numId w:val="1"/>
        </w:numPr>
        <w:rPr>
          <w:rFonts w:ascii="OrigGarmnd BT" w:hAnsi="OrigGarmnd BT"/>
          <w:b/>
        </w:rPr>
      </w:pPr>
      <w:r w:rsidRPr="006F08A4">
        <w:rPr>
          <w:rFonts w:ascii="OrigGarmnd BT" w:hAnsi="OrigGarmnd BT"/>
          <w:b/>
        </w:rPr>
        <w:t>Terrorismbekämpning</w:t>
      </w:r>
      <w:r w:rsidR="008328F0">
        <w:rPr>
          <w:rFonts w:ascii="OrigGarmnd BT" w:hAnsi="OrigGarmnd BT"/>
          <w:b/>
        </w:rPr>
        <w:t xml:space="preserve"> (Sr </w:t>
      </w:r>
      <w:proofErr w:type="spellStart"/>
      <w:r w:rsidR="008328F0">
        <w:rPr>
          <w:rFonts w:ascii="OrigGarmnd BT" w:hAnsi="OrigGarmnd BT"/>
          <w:b/>
        </w:rPr>
        <w:t>Ygeman</w:t>
      </w:r>
      <w:proofErr w:type="spellEnd"/>
      <w:r w:rsidR="008328F0">
        <w:rPr>
          <w:rFonts w:ascii="OrigGarmnd BT" w:hAnsi="OrigGarmnd BT"/>
          <w:b/>
        </w:rPr>
        <w:t>)</w:t>
      </w:r>
    </w:p>
    <w:p w14:paraId="62C0ECA1" w14:textId="77777777" w:rsidR="00E5253A" w:rsidRPr="006F08A4" w:rsidRDefault="00D55049" w:rsidP="00E5253A">
      <w:pPr>
        <w:pStyle w:val="Default"/>
        <w:ind w:left="-1767"/>
        <w:rPr>
          <w:rFonts w:ascii="OrigGarmnd BT" w:hAnsi="OrigGarmnd BT"/>
          <w:b/>
        </w:rPr>
      </w:pPr>
      <w:r w:rsidRPr="006F08A4">
        <w:rPr>
          <w:rFonts w:ascii="OrigGarmnd BT" w:hAnsi="OrigGarmnd BT"/>
          <w:b/>
        </w:rPr>
        <w:t>= Rådets slutsatser om stärkande av användningen av medlen för</w:t>
      </w:r>
      <w:r w:rsidR="00E5253A" w:rsidRPr="006F08A4">
        <w:rPr>
          <w:rFonts w:ascii="OrigGarmnd BT" w:hAnsi="OrigGarmnd BT"/>
          <w:b/>
        </w:rPr>
        <w:t xml:space="preserve"> att bekämpa olaglig handel med </w:t>
      </w:r>
      <w:r w:rsidRPr="006F08A4">
        <w:rPr>
          <w:rFonts w:ascii="OrigGarmnd BT" w:hAnsi="OrigGarmnd BT"/>
          <w:b/>
        </w:rPr>
        <w:t xml:space="preserve">skjutvapen </w:t>
      </w:r>
    </w:p>
    <w:p w14:paraId="1E42C4F1" w14:textId="77777777" w:rsidR="00E5253A" w:rsidRPr="006F08A4" w:rsidRDefault="00D55049" w:rsidP="00E5253A">
      <w:pPr>
        <w:pStyle w:val="Default"/>
        <w:ind w:left="-2127" w:firstLine="360"/>
        <w:rPr>
          <w:rFonts w:ascii="OrigGarmnd BT" w:hAnsi="OrigGarmnd BT"/>
          <w:b/>
        </w:rPr>
      </w:pPr>
      <w:r w:rsidRPr="006F08A4">
        <w:rPr>
          <w:rFonts w:ascii="OrigGarmnd BT" w:hAnsi="OrigGarmnd BT"/>
          <w:b/>
        </w:rPr>
        <w:t xml:space="preserve">– Antagande </w:t>
      </w:r>
    </w:p>
    <w:p w14:paraId="028A0CF9" w14:textId="77777777" w:rsidR="00E5253A" w:rsidRPr="006F08A4" w:rsidRDefault="00D55049" w:rsidP="00E5253A">
      <w:pPr>
        <w:pStyle w:val="Default"/>
        <w:ind w:left="-2127" w:firstLine="360"/>
        <w:rPr>
          <w:rFonts w:ascii="OrigGarmnd BT" w:hAnsi="OrigGarmnd BT"/>
          <w:b/>
        </w:rPr>
      </w:pPr>
      <w:r w:rsidRPr="006F08A4">
        <w:rPr>
          <w:rFonts w:ascii="OrigGarmnd BT" w:hAnsi="OrigGarmnd BT"/>
          <w:b/>
        </w:rPr>
        <w:t xml:space="preserve">= Uppföljning av pågående åtgärder </w:t>
      </w:r>
    </w:p>
    <w:p w14:paraId="05206183" w14:textId="77777777" w:rsidR="00D55049" w:rsidRDefault="00D55049" w:rsidP="00E5253A">
      <w:pPr>
        <w:pStyle w:val="Default"/>
        <w:ind w:left="-2127" w:firstLine="360"/>
        <w:rPr>
          <w:rFonts w:ascii="OrigGarmnd BT" w:hAnsi="OrigGarmnd BT"/>
          <w:b/>
        </w:rPr>
      </w:pPr>
      <w:r w:rsidRPr="006F08A4">
        <w:rPr>
          <w:rFonts w:ascii="OrigGarmnd BT" w:hAnsi="OrigGarmnd BT"/>
          <w:b/>
        </w:rPr>
        <w:t xml:space="preserve">= Järnvägssäkerhet: information om den senaste händelseutvecklingen </w:t>
      </w:r>
    </w:p>
    <w:p w14:paraId="5EEBFD61" w14:textId="77777777" w:rsidR="00B75D8A" w:rsidRDefault="00B75D8A" w:rsidP="00521D83">
      <w:pPr>
        <w:pStyle w:val="Default"/>
        <w:rPr>
          <w:rFonts w:ascii="OrigGarmnd BT" w:hAnsi="OrigGarmnd BT"/>
          <w:b/>
        </w:rPr>
      </w:pPr>
    </w:p>
    <w:p w14:paraId="398DAC2A" w14:textId="0D44F78B" w:rsidR="002D229A" w:rsidRDefault="00B75D8A" w:rsidP="002D229A">
      <w:pPr>
        <w:pStyle w:val="Default"/>
        <w:ind w:left="-2127" w:firstLine="360"/>
        <w:rPr>
          <w:rFonts w:ascii="OrigGarmnd BT" w:hAnsi="OrigGarmnd BT"/>
          <w:i/>
        </w:rPr>
      </w:pPr>
      <w:r w:rsidRPr="00B75D8A">
        <w:rPr>
          <w:rFonts w:ascii="OrigGarmnd BT" w:hAnsi="OrigGarmnd BT"/>
          <w:i/>
        </w:rPr>
        <w:t>Avsikten med behandlingen i rådet</w:t>
      </w:r>
      <w:r w:rsidR="00295BD6">
        <w:rPr>
          <w:rFonts w:ascii="OrigGarmnd BT" w:hAnsi="OrigGarmnd BT"/>
          <w:i/>
        </w:rPr>
        <w:t xml:space="preserve"> </w:t>
      </w:r>
      <w:r w:rsidR="006008A2">
        <w:rPr>
          <w:rFonts w:ascii="OrigGarmnd BT" w:hAnsi="OrigGarmnd BT"/>
          <w:i/>
        </w:rPr>
        <w:t>och B</w:t>
      </w:r>
      <w:r w:rsidR="00295BD6">
        <w:rPr>
          <w:rFonts w:ascii="OrigGarmnd BT" w:hAnsi="OrigGarmnd BT"/>
          <w:i/>
        </w:rPr>
        <w:t>akgrund</w:t>
      </w:r>
    </w:p>
    <w:p w14:paraId="15C6C488" w14:textId="77777777" w:rsidR="002D229A" w:rsidRDefault="002D229A" w:rsidP="006008A2">
      <w:pPr>
        <w:pStyle w:val="Default"/>
        <w:rPr>
          <w:rFonts w:ascii="OrigGarmnd BT" w:hAnsi="OrigGarmnd BT"/>
          <w:i/>
        </w:rPr>
      </w:pPr>
    </w:p>
    <w:p w14:paraId="4C165D54" w14:textId="6836B4E6" w:rsidR="002D229A" w:rsidRPr="00521D83" w:rsidRDefault="002D229A" w:rsidP="002D229A">
      <w:pPr>
        <w:pStyle w:val="Default"/>
        <w:ind w:left="-2127" w:firstLine="360"/>
        <w:rPr>
          <w:rFonts w:ascii="OrigGarmnd BT" w:hAnsi="OrigGarmnd BT"/>
          <w:i/>
        </w:rPr>
      </w:pPr>
      <w:r w:rsidRPr="00521D83">
        <w:rPr>
          <w:rFonts w:ascii="OrigGarmnd BT" w:hAnsi="OrigGarmnd BT"/>
        </w:rPr>
        <w:t>a)</w:t>
      </w:r>
      <w:r w:rsidRPr="00521D83">
        <w:rPr>
          <w:rFonts w:ascii="OrigGarmnd BT" w:hAnsi="OrigGarmnd BT"/>
          <w:color w:val="1F497D"/>
        </w:rPr>
        <w:t xml:space="preserve"> </w:t>
      </w:r>
      <w:r w:rsidRPr="00521D83">
        <w:rPr>
          <w:rFonts w:ascii="OrigGarmnd BT" w:hAnsi="OrigGarmnd BT"/>
        </w:rPr>
        <w:t>Rådets slutsatser om bekämpning av olaglig handel med skjutvapen</w:t>
      </w:r>
    </w:p>
    <w:p w14:paraId="11073ED4" w14:textId="77777777" w:rsidR="002D229A" w:rsidRPr="00521D83" w:rsidRDefault="002D229A" w:rsidP="002D229A">
      <w:pPr>
        <w:pStyle w:val="RKnormal"/>
        <w:ind w:left="-1560"/>
      </w:pPr>
      <w:r w:rsidRPr="00521D83">
        <w:t>Under våren och sommaren 2015 har åtgärder mot illegala skjutvapen diskuterats på tjänstemannanivå i rådet utifrån fyra huvudspår, nämligen;</w:t>
      </w:r>
    </w:p>
    <w:p w14:paraId="5E02004A" w14:textId="77777777" w:rsidR="002D229A" w:rsidRPr="00521D83" w:rsidRDefault="002D229A" w:rsidP="002D229A">
      <w:pPr>
        <w:pStyle w:val="RKnormal"/>
        <w:ind w:left="-1560"/>
      </w:pPr>
      <w:proofErr w:type="gramStart"/>
      <w:r w:rsidRPr="00521D83">
        <w:t>-</w:t>
      </w:r>
      <w:proofErr w:type="gramEnd"/>
      <w:r w:rsidRPr="00521D83">
        <w:t xml:space="preserve"> förbättrat informationsutbyte mellan brottsbekämpande myndigheter, </w:t>
      </w:r>
    </w:p>
    <w:p w14:paraId="0DD1F658" w14:textId="77777777" w:rsidR="002D229A" w:rsidRPr="00521D83" w:rsidRDefault="002D229A" w:rsidP="002D229A">
      <w:pPr>
        <w:pStyle w:val="RKnormal"/>
        <w:ind w:left="-1560"/>
      </w:pPr>
      <w:proofErr w:type="gramStart"/>
      <w:r w:rsidRPr="00521D83">
        <w:t>-</w:t>
      </w:r>
      <w:proofErr w:type="gramEnd"/>
      <w:r w:rsidRPr="00521D83">
        <w:t xml:space="preserve"> försvåra tillgången till illegala skjutvapen, </w:t>
      </w:r>
    </w:p>
    <w:p w14:paraId="4AE4512E" w14:textId="77777777" w:rsidR="002D229A" w:rsidRPr="00521D83" w:rsidRDefault="002D229A" w:rsidP="002D229A">
      <w:pPr>
        <w:pStyle w:val="RKnormal"/>
        <w:ind w:left="-1560"/>
      </w:pPr>
      <w:proofErr w:type="gramStart"/>
      <w:r w:rsidRPr="00521D83">
        <w:t>-</w:t>
      </w:r>
      <w:proofErr w:type="gramEnd"/>
      <w:r w:rsidRPr="00521D83">
        <w:t xml:space="preserve"> regler om s.k. </w:t>
      </w:r>
      <w:proofErr w:type="spellStart"/>
      <w:r w:rsidRPr="00521D83">
        <w:t>deaktivering</w:t>
      </w:r>
      <w:proofErr w:type="spellEnd"/>
      <w:r w:rsidRPr="00521D83">
        <w:t xml:space="preserve"> av skjutvapen samt</w:t>
      </w:r>
    </w:p>
    <w:p w14:paraId="340B28EE" w14:textId="77777777" w:rsidR="002D229A" w:rsidRPr="00521D83" w:rsidRDefault="002D229A" w:rsidP="002D229A">
      <w:pPr>
        <w:pStyle w:val="RKnormal"/>
        <w:ind w:left="-1560"/>
      </w:pPr>
      <w:proofErr w:type="gramStart"/>
      <w:r w:rsidRPr="00521D83">
        <w:t>-</w:t>
      </w:r>
      <w:proofErr w:type="gramEnd"/>
      <w:r w:rsidRPr="00521D83">
        <w:t xml:space="preserve"> närmare samarbete med tredje länder. </w:t>
      </w:r>
    </w:p>
    <w:p w14:paraId="2B2DF66C" w14:textId="77777777" w:rsidR="002D229A" w:rsidRDefault="002D229A" w:rsidP="002D229A">
      <w:pPr>
        <w:pStyle w:val="RKnormal"/>
        <w:ind w:left="-1560"/>
      </w:pPr>
    </w:p>
    <w:p w14:paraId="1D535D69" w14:textId="77777777" w:rsidR="002D229A" w:rsidRDefault="002D229A" w:rsidP="002D229A">
      <w:pPr>
        <w:pStyle w:val="RKnormal"/>
        <w:ind w:left="-1560"/>
      </w:pPr>
      <w:r>
        <w:t xml:space="preserve">Som en följd av diskussionerna i de ovanstående frågorna har ordförandeskapet presenterat förslag till </w:t>
      </w:r>
      <w:proofErr w:type="spellStart"/>
      <w:r>
        <w:t>rådsslutsatser</w:t>
      </w:r>
      <w:proofErr w:type="spellEnd"/>
      <w:r>
        <w:t xml:space="preserve"> riktade till medlemsstaterna, kommissionen, Europol och Interpol (dokument 11623/1/15). Rådet föreslås anta dessa slutsatser vid sitt möte den 8-9 oktober.</w:t>
      </w:r>
    </w:p>
    <w:p w14:paraId="22334642" w14:textId="77777777" w:rsidR="002D229A" w:rsidRDefault="002D229A" w:rsidP="002D229A">
      <w:pPr>
        <w:pStyle w:val="RKnormal"/>
        <w:ind w:left="-1560"/>
      </w:pPr>
    </w:p>
    <w:p w14:paraId="241B25E6" w14:textId="77777777" w:rsidR="002D229A" w:rsidRDefault="002D229A" w:rsidP="002D229A">
      <w:pPr>
        <w:pStyle w:val="RKnormal"/>
        <w:ind w:left="-1560"/>
      </w:pPr>
      <w:r>
        <w:t>b) Uppföljning av pågående åtgärder</w:t>
      </w:r>
    </w:p>
    <w:p w14:paraId="4089ACD1" w14:textId="77777777" w:rsidR="002D229A" w:rsidRDefault="002D229A" w:rsidP="002D229A">
      <w:pPr>
        <w:pStyle w:val="RKnormal"/>
        <w:ind w:left="-1560"/>
      </w:pPr>
      <w:r>
        <w:t xml:space="preserve">Vid det informella Europeiska rådet den 12 februari 2015 antogs ett uttalande om arbetet mot terrorism </w:t>
      </w:r>
      <w:r w:rsidRPr="00061CA2">
        <w:t>(dok</w:t>
      </w:r>
      <w:r>
        <w:t>ument</w:t>
      </w:r>
      <w:r w:rsidRPr="00061CA2">
        <w:t xml:space="preserve"> 6891/15</w:t>
      </w:r>
      <w:r>
        <w:t xml:space="preserve">). Även om inte något dokument har presenterats ännu för behandlingen i rådet förefaller det sannolikt att dagordningspunkten avser uppföljning av det uttalandet. </w:t>
      </w:r>
    </w:p>
    <w:p w14:paraId="7CB7939B" w14:textId="77777777" w:rsidR="002D229A" w:rsidRDefault="002D229A" w:rsidP="002D229A">
      <w:pPr>
        <w:pStyle w:val="RKnormal"/>
        <w:ind w:left="-1560"/>
      </w:pPr>
    </w:p>
    <w:p w14:paraId="29A69EAA" w14:textId="77777777" w:rsidR="002D229A" w:rsidRDefault="002D229A" w:rsidP="002D229A">
      <w:pPr>
        <w:pStyle w:val="RKnormal"/>
        <w:ind w:left="-1560"/>
      </w:pPr>
      <w:r>
        <w:t>c</w:t>
      </w:r>
      <w:r w:rsidRPr="007A1430">
        <w:t>)</w:t>
      </w:r>
      <w:r>
        <w:t xml:space="preserve"> Järnvägssäkerhet</w:t>
      </w:r>
    </w:p>
    <w:p w14:paraId="0607F0E3" w14:textId="77777777" w:rsidR="00521D83" w:rsidRDefault="002D229A" w:rsidP="00521D83">
      <w:pPr>
        <w:pStyle w:val="RKnormal"/>
        <w:ind w:left="-1560"/>
      </w:pPr>
      <w:r w:rsidRPr="007A1430">
        <w:t xml:space="preserve">Efter det misslyckade terrorattentatet på ett </w:t>
      </w:r>
      <w:proofErr w:type="spellStart"/>
      <w:r w:rsidRPr="007A1430">
        <w:t>Thalyståg</w:t>
      </w:r>
      <w:proofErr w:type="spellEnd"/>
      <w:r w:rsidRPr="007A1430">
        <w:t xml:space="preserve"> mellan Amsterdam och Paris den 21 augusti och den efterföljande Parisdeklarationen (Paris </w:t>
      </w:r>
      <w:proofErr w:type="spellStart"/>
      <w:r w:rsidRPr="007A1430">
        <w:t>Declaration</w:t>
      </w:r>
      <w:proofErr w:type="spellEnd"/>
      <w:r>
        <w:t xml:space="preserve"> – 11594/15)</w:t>
      </w:r>
      <w:r>
        <w:rPr>
          <w:rStyle w:val="Fotnotsreferens"/>
        </w:rPr>
        <w:footnoteReference w:id="2"/>
      </w:r>
      <w:r>
        <w:t xml:space="preserve"> </w:t>
      </w:r>
      <w:r w:rsidRPr="007A1430">
        <w:t xml:space="preserve">har transportsäkerhetsfrågor förts upp högt på den europeiska dagordningen. Förslag till stärkta säkerhetsåtgärder har </w:t>
      </w:r>
      <w:r>
        <w:t xml:space="preserve">därefter </w:t>
      </w:r>
      <w:r w:rsidRPr="007A1430">
        <w:t xml:space="preserve">diskuterats i </w:t>
      </w:r>
      <w:r>
        <w:t xml:space="preserve">en av </w:t>
      </w:r>
      <w:r w:rsidRPr="007A1430">
        <w:t>kommissionens expertgrupp</w:t>
      </w:r>
      <w:r w:rsidR="00521D83">
        <w:t>er.</w:t>
      </w:r>
    </w:p>
    <w:p w14:paraId="2F42B33B" w14:textId="77777777" w:rsidR="006008A2" w:rsidRDefault="006008A2" w:rsidP="00295BD6">
      <w:pPr>
        <w:pStyle w:val="Default"/>
        <w:ind w:left="-1767"/>
      </w:pPr>
    </w:p>
    <w:p w14:paraId="124BDF66" w14:textId="447C151A" w:rsidR="00521D83" w:rsidRPr="006008A2" w:rsidRDefault="00295BD6" w:rsidP="006008A2">
      <w:pPr>
        <w:pStyle w:val="Default"/>
        <w:ind w:left="-1560"/>
        <w:rPr>
          <w:rFonts w:ascii="OrigGarmnd BT" w:hAnsi="OrigGarmnd BT"/>
          <w:i/>
        </w:rPr>
      </w:pPr>
      <w:r w:rsidRPr="002D229A">
        <w:rPr>
          <w:rFonts w:ascii="OrigGarmnd BT" w:hAnsi="OrigGarmnd BT"/>
        </w:rPr>
        <w:t>Ordförandeskapet förväntas informera om förslag till stärkta säkerhetsåtgärder, de diskussioner som förs på området eller andra till ämnet relaterade uppgifter.</w:t>
      </w:r>
    </w:p>
    <w:p w14:paraId="780560D1" w14:textId="79B0E4F1" w:rsidR="00B75D8A" w:rsidRPr="00521D83" w:rsidRDefault="00B75D8A" w:rsidP="00521D83">
      <w:pPr>
        <w:pStyle w:val="RKnormal"/>
        <w:ind w:left="-1701"/>
      </w:pPr>
      <w:r w:rsidRPr="00B75D8A">
        <w:rPr>
          <w:i/>
        </w:rPr>
        <w:t>Svensk ståndpunkt</w:t>
      </w:r>
    </w:p>
    <w:p w14:paraId="35A782E3" w14:textId="77777777" w:rsidR="00B75D8A" w:rsidRDefault="00B75D8A" w:rsidP="00E5253A">
      <w:pPr>
        <w:pStyle w:val="Default"/>
        <w:ind w:left="-2127" w:firstLine="360"/>
        <w:rPr>
          <w:rFonts w:ascii="OrigGarmnd BT" w:hAnsi="OrigGarmnd BT"/>
          <w:b/>
        </w:rPr>
      </w:pPr>
    </w:p>
    <w:p w14:paraId="52D5F9B7" w14:textId="7481476D" w:rsidR="00B75D8A" w:rsidRDefault="002D229A" w:rsidP="00E5253A">
      <w:pPr>
        <w:pStyle w:val="Default"/>
        <w:ind w:left="-2127" w:firstLine="360"/>
        <w:rPr>
          <w:rFonts w:ascii="OrigGarmnd BT" w:hAnsi="OrigGarmnd BT"/>
        </w:rPr>
      </w:pPr>
      <w:r w:rsidRPr="002D229A">
        <w:rPr>
          <w:rFonts w:ascii="OrigGarmnd BT" w:hAnsi="OrigGarmnd BT"/>
        </w:rPr>
        <w:t xml:space="preserve">Se vidare i </w:t>
      </w:r>
      <w:r w:rsidRPr="002D229A">
        <w:rPr>
          <w:rFonts w:ascii="OrigGarmnd BT" w:hAnsi="OrigGarmnd BT"/>
          <w:u w:val="single"/>
        </w:rPr>
        <w:t>bifogad promemoria</w:t>
      </w:r>
      <w:r w:rsidRPr="002D229A">
        <w:rPr>
          <w:rFonts w:ascii="OrigGarmnd BT" w:hAnsi="OrigGarmnd BT"/>
        </w:rPr>
        <w:t>.</w:t>
      </w:r>
    </w:p>
    <w:p w14:paraId="44C13466" w14:textId="77777777" w:rsidR="008A46E5" w:rsidRPr="002D229A" w:rsidRDefault="008A46E5" w:rsidP="00E5253A">
      <w:pPr>
        <w:pStyle w:val="Default"/>
        <w:ind w:left="-2127" w:firstLine="360"/>
        <w:rPr>
          <w:rFonts w:ascii="OrigGarmnd BT" w:hAnsi="OrigGarmnd BT"/>
        </w:rPr>
      </w:pPr>
    </w:p>
    <w:p w14:paraId="464982C8" w14:textId="77777777" w:rsidR="00E5253A" w:rsidRPr="006F08A4" w:rsidRDefault="00E5253A" w:rsidP="00E5253A">
      <w:pPr>
        <w:pStyle w:val="Default"/>
        <w:ind w:left="-2127"/>
        <w:rPr>
          <w:rFonts w:ascii="OrigGarmnd BT" w:hAnsi="OrigGarmnd BT"/>
          <w:b/>
        </w:rPr>
      </w:pPr>
    </w:p>
    <w:p w14:paraId="0D2B193B" w14:textId="376A231F" w:rsidR="00E5253A" w:rsidRPr="006F08A4" w:rsidRDefault="00D55049" w:rsidP="00D55049">
      <w:pPr>
        <w:pStyle w:val="Default"/>
        <w:numPr>
          <w:ilvl w:val="0"/>
          <w:numId w:val="1"/>
        </w:numPr>
        <w:rPr>
          <w:rFonts w:ascii="OrigGarmnd BT" w:hAnsi="OrigGarmnd BT"/>
          <w:b/>
        </w:rPr>
      </w:pPr>
      <w:r w:rsidRPr="006F08A4">
        <w:rPr>
          <w:rFonts w:ascii="OrigGarmnd BT" w:hAnsi="OrigGarmnd BT"/>
          <w:b/>
        </w:rPr>
        <w:t xml:space="preserve"> Bekämpning av organiserad och grov internationell brottslighet </w:t>
      </w:r>
      <w:r w:rsidR="008328F0">
        <w:rPr>
          <w:rFonts w:ascii="OrigGarmnd BT" w:hAnsi="OrigGarmnd BT"/>
          <w:b/>
        </w:rPr>
        <w:t xml:space="preserve">(Sr </w:t>
      </w:r>
      <w:proofErr w:type="spellStart"/>
      <w:r w:rsidR="008328F0">
        <w:rPr>
          <w:rFonts w:ascii="OrigGarmnd BT" w:hAnsi="OrigGarmnd BT"/>
          <w:b/>
        </w:rPr>
        <w:t>Ygeman</w:t>
      </w:r>
      <w:proofErr w:type="spellEnd"/>
      <w:r w:rsidR="008328F0">
        <w:rPr>
          <w:rFonts w:ascii="OrigGarmnd BT" w:hAnsi="OrigGarmnd BT"/>
          <w:b/>
        </w:rPr>
        <w:t>)</w:t>
      </w:r>
    </w:p>
    <w:p w14:paraId="4973B1D1" w14:textId="77777777" w:rsidR="00E5253A" w:rsidRPr="006F08A4" w:rsidRDefault="00E5253A" w:rsidP="00E5253A">
      <w:pPr>
        <w:pStyle w:val="Default"/>
        <w:ind w:left="-2127"/>
        <w:rPr>
          <w:rFonts w:ascii="OrigGarmnd BT" w:hAnsi="OrigGarmnd BT"/>
          <w:b/>
        </w:rPr>
      </w:pPr>
      <w:r w:rsidRPr="006F08A4">
        <w:rPr>
          <w:rFonts w:ascii="OrigGarmnd BT" w:hAnsi="OrigGarmnd BT"/>
          <w:b/>
        </w:rPr>
        <w:t xml:space="preserve">       </w:t>
      </w:r>
      <w:r w:rsidR="00D55049" w:rsidRPr="006F08A4">
        <w:rPr>
          <w:rFonts w:ascii="OrigGarmnd BT" w:hAnsi="OrigGarmnd BT"/>
          <w:b/>
        </w:rPr>
        <w:t xml:space="preserve">= Uppföljning av genomförandet av Europeiska unionens prioriteringar </w:t>
      </w:r>
    </w:p>
    <w:p w14:paraId="76798068" w14:textId="77777777" w:rsidR="00E5253A" w:rsidRPr="006F08A4" w:rsidRDefault="00E5253A" w:rsidP="00E5253A">
      <w:pPr>
        <w:pStyle w:val="Default"/>
        <w:ind w:left="-2127"/>
        <w:rPr>
          <w:rFonts w:ascii="OrigGarmnd BT" w:hAnsi="OrigGarmnd BT"/>
          <w:b/>
        </w:rPr>
      </w:pPr>
      <w:r w:rsidRPr="006F08A4">
        <w:rPr>
          <w:rFonts w:ascii="OrigGarmnd BT" w:hAnsi="OrigGarmnd BT"/>
          <w:b/>
        </w:rPr>
        <w:t xml:space="preserve">       </w:t>
      </w:r>
      <w:r w:rsidR="00D55049" w:rsidRPr="006F08A4">
        <w:rPr>
          <w:rFonts w:ascii="OrigGarmnd BT" w:hAnsi="OrigGarmnd BT"/>
          <w:b/>
        </w:rPr>
        <w:t xml:space="preserve">= Gränsöverskridande brottslighet med koppling till kriminella motorcykelgäng </w:t>
      </w:r>
    </w:p>
    <w:p w14:paraId="2E3FFBAF" w14:textId="77777777" w:rsidR="00D55049" w:rsidRDefault="00E5253A" w:rsidP="00E5253A">
      <w:pPr>
        <w:pStyle w:val="Default"/>
        <w:ind w:left="-2127"/>
        <w:rPr>
          <w:rFonts w:ascii="OrigGarmnd BT" w:hAnsi="OrigGarmnd BT"/>
          <w:b/>
        </w:rPr>
      </w:pPr>
      <w:r w:rsidRPr="006F08A4">
        <w:rPr>
          <w:rFonts w:ascii="OrigGarmnd BT" w:hAnsi="OrigGarmnd BT"/>
          <w:b/>
        </w:rPr>
        <w:t xml:space="preserve">       </w:t>
      </w:r>
      <w:proofErr w:type="gramStart"/>
      <w:r w:rsidRPr="006F08A4">
        <w:rPr>
          <w:rFonts w:ascii="OrigGarmnd BT" w:hAnsi="OrigGarmnd BT"/>
          <w:b/>
        </w:rPr>
        <w:t>-</w:t>
      </w:r>
      <w:proofErr w:type="gramEnd"/>
      <w:r w:rsidR="00D55049" w:rsidRPr="006F08A4">
        <w:rPr>
          <w:rFonts w:ascii="OrigGarmnd BT" w:hAnsi="OrigGarmnd BT"/>
          <w:b/>
        </w:rPr>
        <w:t xml:space="preserve"> Information från Belgien </w:t>
      </w:r>
    </w:p>
    <w:p w14:paraId="097C538E" w14:textId="70D574A8" w:rsidR="00B75D8A" w:rsidRDefault="00B75D8A" w:rsidP="00E5253A">
      <w:pPr>
        <w:pStyle w:val="Default"/>
        <w:ind w:left="-2127"/>
        <w:rPr>
          <w:rFonts w:ascii="OrigGarmnd BT" w:hAnsi="OrigGarmnd BT"/>
          <w:b/>
        </w:rPr>
      </w:pPr>
    </w:p>
    <w:p w14:paraId="034C6C2D" w14:textId="77777777" w:rsidR="00E06EDA" w:rsidRDefault="00B75D8A" w:rsidP="00E06EDA">
      <w:pPr>
        <w:pStyle w:val="Default"/>
        <w:ind w:left="-2127" w:firstLine="360"/>
        <w:rPr>
          <w:rFonts w:ascii="OrigGarmnd BT" w:hAnsi="OrigGarmnd BT"/>
          <w:i/>
        </w:rPr>
      </w:pPr>
      <w:r w:rsidRPr="00B75D8A">
        <w:rPr>
          <w:rFonts w:ascii="OrigGarmnd BT" w:hAnsi="OrigGarmnd BT"/>
          <w:i/>
        </w:rPr>
        <w:t>Avsikten med behandlingen i rådet</w:t>
      </w:r>
    </w:p>
    <w:p w14:paraId="179F9C9B" w14:textId="0E20B7CE" w:rsidR="00E06EDA" w:rsidRPr="00E06EDA" w:rsidRDefault="00A81152" w:rsidP="00E06EDA">
      <w:pPr>
        <w:pStyle w:val="Default"/>
        <w:ind w:left="-1767"/>
        <w:rPr>
          <w:rFonts w:ascii="OrigGarmnd BT" w:hAnsi="OrigGarmnd BT"/>
        </w:rPr>
      </w:pPr>
      <w:r>
        <w:rPr>
          <w:rFonts w:ascii="OrigGarmnd BT" w:hAnsi="OrigGarmnd BT"/>
        </w:rPr>
        <w:t>Ordförandeskapet förväntas</w:t>
      </w:r>
      <w:r w:rsidR="00E06EDA" w:rsidRPr="00E06EDA">
        <w:rPr>
          <w:rFonts w:ascii="OrigGarmnd BT" w:hAnsi="OrigGarmnd BT"/>
        </w:rPr>
        <w:t xml:space="preserve"> informera om vad som nyligen gjorts i samarbetet, inklusive planeringen av en övergripande utvärdering av arbetet inom ramen för Policycykeln.</w:t>
      </w:r>
    </w:p>
    <w:p w14:paraId="14E04ECE" w14:textId="77777777" w:rsidR="00E06EDA" w:rsidRPr="00E06EDA" w:rsidRDefault="00E06EDA" w:rsidP="00E06EDA">
      <w:pPr>
        <w:pStyle w:val="Default"/>
        <w:ind w:left="-1767"/>
        <w:rPr>
          <w:rFonts w:ascii="OrigGarmnd BT" w:hAnsi="OrigGarmnd BT"/>
        </w:rPr>
      </w:pPr>
    </w:p>
    <w:p w14:paraId="1708DCC2" w14:textId="6147A70C" w:rsidR="00E06EDA" w:rsidRPr="00E06EDA" w:rsidRDefault="00E06EDA" w:rsidP="00E06EDA">
      <w:pPr>
        <w:pStyle w:val="Default"/>
        <w:ind w:left="-1767"/>
        <w:rPr>
          <w:rFonts w:ascii="OrigGarmnd BT" w:hAnsi="OrigGarmnd BT"/>
          <w:i/>
        </w:rPr>
      </w:pPr>
      <w:r w:rsidRPr="00E06EDA">
        <w:rPr>
          <w:rFonts w:ascii="OrigGarmnd BT" w:hAnsi="OrigGarmnd BT"/>
        </w:rPr>
        <w:t xml:space="preserve">Därutöver kommer Belgien att presentera idéer som syftar till att förstärka arbetet mot kriminella motorcykelgäng i alla delar av Policycykeln. </w:t>
      </w:r>
    </w:p>
    <w:p w14:paraId="1C87E748" w14:textId="77777777" w:rsidR="00B75D8A" w:rsidRPr="00B75D8A" w:rsidRDefault="00B75D8A" w:rsidP="00B75D8A">
      <w:pPr>
        <w:pStyle w:val="Default"/>
        <w:ind w:left="-2127" w:firstLine="360"/>
        <w:rPr>
          <w:rFonts w:ascii="OrigGarmnd BT" w:hAnsi="OrigGarmnd BT"/>
          <w:i/>
        </w:rPr>
      </w:pPr>
    </w:p>
    <w:p w14:paraId="2333A6A0" w14:textId="77777777" w:rsidR="00E06EDA" w:rsidRDefault="00B75D8A" w:rsidP="00E06EDA">
      <w:pPr>
        <w:pStyle w:val="Default"/>
        <w:ind w:left="-2127" w:firstLine="360"/>
        <w:rPr>
          <w:rFonts w:ascii="OrigGarmnd BT" w:hAnsi="OrigGarmnd BT"/>
          <w:i/>
        </w:rPr>
      </w:pPr>
      <w:r w:rsidRPr="00B75D8A">
        <w:rPr>
          <w:rFonts w:ascii="OrigGarmnd BT" w:hAnsi="OrigGarmnd BT"/>
          <w:i/>
        </w:rPr>
        <w:t>Bakgrund</w:t>
      </w:r>
    </w:p>
    <w:p w14:paraId="2B8E124F" w14:textId="0F8C16E1" w:rsidR="00E06EDA" w:rsidRPr="00E06EDA" w:rsidRDefault="00E06EDA" w:rsidP="00E06EDA">
      <w:pPr>
        <w:pStyle w:val="Default"/>
        <w:ind w:left="-1767"/>
        <w:rPr>
          <w:rFonts w:ascii="OrigGarmnd BT" w:hAnsi="OrigGarmnd BT"/>
          <w:i/>
        </w:rPr>
      </w:pPr>
      <w:r w:rsidRPr="00E06EDA">
        <w:rPr>
          <w:rFonts w:ascii="OrigGarmnd BT" w:hAnsi="OrigGarmnd BT"/>
        </w:rPr>
        <w:t xml:space="preserve">För att stärka EU:s arbete mot i första hand grov och organiserad brottslighet beslutade rådet den 8-9 november 2010 att inrätta en flerårig s.k. ”Policycykel”. Policycykeln är ett system för EU-länderna att på ett mer strukturerat sätt än tidigare planera, prioritera och följa upp arbetet för att bekämpa brottslighet. Policycykeln kan ses som ett flöde som tar sin början i de hotbildsrapporter som tas fram av Europol för att beskriva den gemensamma hotbilden från grov och organiserad brottslighet i EU. Med hotbilden som grund beslutar rådet om EU:s prioriteringar. Dessa prioriteringar bryts sedan ned i en mer detaljerad planering av gemensamma operativa planer och åtgärder. Insatserna genomförs av medlemsstaternas brottsbekämpande myndigheter med stöd från Europol. Under Policycykelns förlopp sker kontinuerliga utvärderingar av modellen och uppnådda resultat i syfte att vidareutveckla arbetet. När cykeln når sitt slut påbörjas en ny. Den första Policycykeln löpte över två år, 2012–13. Den andra, som numera spänner över 4 år, påbörjades 1 januari 2014. </w:t>
      </w:r>
    </w:p>
    <w:p w14:paraId="04612231" w14:textId="77777777" w:rsidR="00E06EDA" w:rsidRDefault="00E06EDA" w:rsidP="00E06EDA">
      <w:pPr>
        <w:pStyle w:val="RKnormal"/>
      </w:pPr>
    </w:p>
    <w:p w14:paraId="6F056552" w14:textId="77777777" w:rsidR="00B75D8A" w:rsidRDefault="00B75D8A" w:rsidP="00B75D8A">
      <w:pPr>
        <w:pStyle w:val="Default"/>
        <w:ind w:left="-2127" w:firstLine="360"/>
        <w:rPr>
          <w:rFonts w:ascii="OrigGarmnd BT" w:hAnsi="OrigGarmnd BT"/>
          <w:i/>
        </w:rPr>
      </w:pPr>
      <w:r w:rsidRPr="00B75D8A">
        <w:rPr>
          <w:rFonts w:ascii="OrigGarmnd BT" w:hAnsi="OrigGarmnd BT"/>
          <w:i/>
        </w:rPr>
        <w:t>Svensk ståndpunkt</w:t>
      </w:r>
    </w:p>
    <w:p w14:paraId="45965208" w14:textId="77777777" w:rsidR="00A81152" w:rsidRDefault="00A81152" w:rsidP="00B75D8A">
      <w:pPr>
        <w:pStyle w:val="Default"/>
        <w:ind w:left="-2127" w:firstLine="360"/>
        <w:rPr>
          <w:rFonts w:ascii="OrigGarmnd BT" w:hAnsi="OrigGarmnd BT"/>
          <w:i/>
        </w:rPr>
      </w:pPr>
    </w:p>
    <w:p w14:paraId="18382478" w14:textId="4DB8CCD1" w:rsidR="00A81152" w:rsidRDefault="00A81152" w:rsidP="00B75D8A">
      <w:pPr>
        <w:pStyle w:val="Default"/>
        <w:ind w:left="-2127" w:firstLine="360"/>
        <w:rPr>
          <w:rFonts w:ascii="OrigGarmnd BT" w:hAnsi="OrigGarmnd BT"/>
        </w:rPr>
      </w:pPr>
      <w:r w:rsidRPr="00A81152">
        <w:rPr>
          <w:rFonts w:ascii="OrigGarmnd BT" w:hAnsi="OrigGarmnd BT"/>
        </w:rPr>
        <w:t xml:space="preserve">Se vidare i </w:t>
      </w:r>
      <w:r w:rsidRPr="00A81152">
        <w:rPr>
          <w:rFonts w:ascii="OrigGarmnd BT" w:hAnsi="OrigGarmnd BT"/>
          <w:u w:val="single"/>
        </w:rPr>
        <w:t>bifogad promemoria</w:t>
      </w:r>
      <w:r w:rsidRPr="00A81152">
        <w:rPr>
          <w:rFonts w:ascii="OrigGarmnd BT" w:hAnsi="OrigGarmnd BT"/>
        </w:rPr>
        <w:t>.</w:t>
      </w:r>
    </w:p>
    <w:p w14:paraId="03C60A79" w14:textId="1B84789B" w:rsidR="00521D83" w:rsidRDefault="00521D83" w:rsidP="00B75D8A">
      <w:pPr>
        <w:pStyle w:val="Default"/>
        <w:ind w:left="-2127" w:firstLine="360"/>
        <w:rPr>
          <w:rFonts w:ascii="OrigGarmnd BT" w:hAnsi="OrigGarmnd BT"/>
        </w:rPr>
      </w:pPr>
    </w:p>
    <w:p w14:paraId="7879B9AF" w14:textId="41F78FDE" w:rsidR="00B75D8A" w:rsidRPr="008A46E5" w:rsidRDefault="00B75D8A" w:rsidP="008A46E5">
      <w:pPr>
        <w:pStyle w:val="Default"/>
        <w:rPr>
          <w:rFonts w:ascii="OrigGarmnd BT" w:hAnsi="OrigGarmnd BT"/>
        </w:rPr>
      </w:pPr>
    </w:p>
    <w:p w14:paraId="16D9AC1D" w14:textId="797024DF" w:rsidR="00E5253A" w:rsidRPr="006F08A4" w:rsidRDefault="00D55049" w:rsidP="00D55049">
      <w:pPr>
        <w:pStyle w:val="Default"/>
        <w:numPr>
          <w:ilvl w:val="0"/>
          <w:numId w:val="1"/>
        </w:numPr>
        <w:rPr>
          <w:rFonts w:ascii="OrigGarmnd BT" w:hAnsi="OrigGarmnd BT"/>
          <w:b/>
        </w:rPr>
      </w:pPr>
      <w:r w:rsidRPr="006F08A4">
        <w:rPr>
          <w:rFonts w:ascii="OrigGarmnd BT" w:hAnsi="OrigGarmnd BT"/>
          <w:b/>
        </w:rPr>
        <w:t xml:space="preserve">Förnyad strategi för inre säkerhet i Europeiska unionen (2015–2020) </w:t>
      </w:r>
      <w:r w:rsidR="008328F0">
        <w:rPr>
          <w:rFonts w:ascii="OrigGarmnd BT" w:hAnsi="OrigGarmnd BT"/>
          <w:b/>
        </w:rPr>
        <w:t xml:space="preserve">(Sr </w:t>
      </w:r>
      <w:proofErr w:type="spellStart"/>
      <w:r w:rsidR="008328F0">
        <w:rPr>
          <w:rFonts w:ascii="OrigGarmnd BT" w:hAnsi="OrigGarmnd BT"/>
          <w:b/>
        </w:rPr>
        <w:t>Ygeman</w:t>
      </w:r>
      <w:proofErr w:type="spellEnd"/>
      <w:r w:rsidR="008328F0">
        <w:rPr>
          <w:rFonts w:ascii="OrigGarmnd BT" w:hAnsi="OrigGarmnd BT"/>
          <w:b/>
        </w:rPr>
        <w:t>)</w:t>
      </w:r>
    </w:p>
    <w:p w14:paraId="1F2C7C4A" w14:textId="622AB129" w:rsidR="000C2755" w:rsidRPr="000C2755" w:rsidRDefault="00E5253A" w:rsidP="000C2755">
      <w:pPr>
        <w:pStyle w:val="Default"/>
        <w:ind w:left="-2127"/>
        <w:rPr>
          <w:rFonts w:ascii="OrigGarmnd BT" w:hAnsi="OrigGarmnd BT"/>
          <w:b/>
        </w:rPr>
      </w:pPr>
      <w:r w:rsidRPr="006F08A4">
        <w:rPr>
          <w:rFonts w:ascii="OrigGarmnd BT" w:hAnsi="OrigGarmnd BT"/>
          <w:b/>
        </w:rPr>
        <w:t xml:space="preserve">     </w:t>
      </w:r>
      <w:r w:rsidR="00D55049" w:rsidRPr="006F08A4">
        <w:rPr>
          <w:rFonts w:ascii="OrigGarmnd BT" w:hAnsi="OrigGarmnd BT"/>
          <w:b/>
        </w:rPr>
        <w:t xml:space="preserve">= Rapport om genomförandet </w:t>
      </w:r>
    </w:p>
    <w:p w14:paraId="08A8F42F" w14:textId="77777777" w:rsidR="000C2755" w:rsidRPr="00D00110" w:rsidRDefault="000C2755" w:rsidP="000C2755">
      <w:pPr>
        <w:pStyle w:val="RKnormal"/>
        <w:ind w:left="-1701"/>
      </w:pPr>
    </w:p>
    <w:p w14:paraId="54AC659F" w14:textId="77777777" w:rsidR="000C2755" w:rsidRDefault="000C2755" w:rsidP="000C2755">
      <w:pPr>
        <w:tabs>
          <w:tab w:val="left" w:pos="2835"/>
        </w:tabs>
        <w:ind w:left="-1701"/>
        <w:rPr>
          <w:rFonts w:cs="Calibri"/>
        </w:rPr>
      </w:pPr>
      <w:r w:rsidRPr="00A02B03">
        <w:rPr>
          <w:rFonts w:cs="Calibri"/>
          <w:i/>
        </w:rPr>
        <w:t>Avsikten med behandlingen i rådet</w:t>
      </w:r>
    </w:p>
    <w:p w14:paraId="74C36797" w14:textId="7BE692ED" w:rsidR="000C2755" w:rsidRDefault="000C2755" w:rsidP="000C2755">
      <w:pPr>
        <w:pStyle w:val="RKnormal"/>
        <w:ind w:left="-1701"/>
      </w:pPr>
      <w:r>
        <w:t>Information</w:t>
      </w:r>
    </w:p>
    <w:p w14:paraId="0769FC1A" w14:textId="77777777" w:rsidR="000C2755" w:rsidRDefault="000C2755" w:rsidP="000C2755">
      <w:pPr>
        <w:pStyle w:val="RKnormal"/>
        <w:ind w:left="-1701"/>
      </w:pPr>
    </w:p>
    <w:p w14:paraId="07F928AC" w14:textId="77777777" w:rsidR="000C2755" w:rsidRPr="00A02B03" w:rsidRDefault="000C2755" w:rsidP="000C2755">
      <w:pPr>
        <w:pStyle w:val="RKnormal"/>
        <w:ind w:left="-1701"/>
      </w:pPr>
      <w:r w:rsidRPr="00A02B03">
        <w:rPr>
          <w:i/>
        </w:rPr>
        <w:lastRenderedPageBreak/>
        <w:t>Dokument:</w:t>
      </w:r>
      <w:r>
        <w:rPr>
          <w:i/>
        </w:rPr>
        <w:t xml:space="preserve"> </w:t>
      </w:r>
      <w:r w:rsidRPr="00A02B03">
        <w:t>Det har ännu inte presenterats något dokument för behandlingen i rådet.</w:t>
      </w:r>
    </w:p>
    <w:p w14:paraId="7C99FCF0" w14:textId="77777777" w:rsidR="000C2755" w:rsidRPr="00A02B03" w:rsidRDefault="000C2755" w:rsidP="000C2755">
      <w:pPr>
        <w:pStyle w:val="RKnormal"/>
        <w:ind w:left="-1701"/>
        <w:rPr>
          <w:i/>
        </w:rPr>
      </w:pPr>
    </w:p>
    <w:p w14:paraId="3A8974B4" w14:textId="77777777" w:rsidR="000C2755" w:rsidRPr="00A02B03" w:rsidRDefault="000C2755" w:rsidP="000C2755">
      <w:pPr>
        <w:pStyle w:val="RKnormal"/>
        <w:ind w:left="-1701"/>
      </w:pPr>
      <w:r w:rsidRPr="00A02B03">
        <w:rPr>
          <w:i/>
        </w:rPr>
        <w:t>Tidigare dokument</w:t>
      </w:r>
      <w:r w:rsidRPr="00A02B03">
        <w:t xml:space="preserve">: </w:t>
      </w:r>
      <w:r>
        <w:rPr>
          <w:lang w:val="fr-BE"/>
        </w:rPr>
        <w:t>9798/15</w:t>
      </w:r>
    </w:p>
    <w:p w14:paraId="464EFE6C" w14:textId="77777777" w:rsidR="000C2755" w:rsidRPr="00A02B03" w:rsidRDefault="000C2755" w:rsidP="000C2755">
      <w:pPr>
        <w:pStyle w:val="RKnormal"/>
        <w:ind w:left="-1701"/>
        <w:rPr>
          <w:i/>
        </w:rPr>
      </w:pPr>
    </w:p>
    <w:p w14:paraId="5F8357B0" w14:textId="77777777" w:rsidR="000C2755" w:rsidRPr="00A02B03" w:rsidRDefault="000C2755" w:rsidP="000C2755">
      <w:pPr>
        <w:pStyle w:val="RKnormal"/>
        <w:ind w:left="-1701"/>
      </w:pPr>
      <w:r w:rsidRPr="00A02B03">
        <w:rPr>
          <w:i/>
        </w:rPr>
        <w:t xml:space="preserve">Tidigare behandlad vid samråd med EU-nämnden: </w:t>
      </w:r>
      <w:r>
        <w:t>den 12 juni 2015</w:t>
      </w:r>
    </w:p>
    <w:p w14:paraId="4CC7EEB4" w14:textId="77777777" w:rsidR="000C2755" w:rsidRPr="00A02B03" w:rsidRDefault="000C2755" w:rsidP="000C2755">
      <w:pPr>
        <w:pStyle w:val="RKnormal"/>
        <w:ind w:left="-1701"/>
        <w:rPr>
          <w:i/>
        </w:rPr>
      </w:pPr>
    </w:p>
    <w:p w14:paraId="2D1D3B38" w14:textId="77777777" w:rsidR="000C2755" w:rsidRPr="00A02B03" w:rsidRDefault="000C2755" w:rsidP="000C2755">
      <w:pPr>
        <w:pStyle w:val="RKnormal"/>
        <w:ind w:left="-1701"/>
      </w:pPr>
      <w:r w:rsidRPr="00A02B03">
        <w:rPr>
          <w:i/>
        </w:rPr>
        <w:t>Tidigare behandlad vid överläggning med eller in</w:t>
      </w:r>
      <w:r>
        <w:rPr>
          <w:i/>
        </w:rPr>
        <w:t xml:space="preserve">formation till riksdagsutskott: </w:t>
      </w:r>
      <w:r w:rsidRPr="00E42609">
        <w:t>JuU den 11 juni 2015</w:t>
      </w:r>
      <w:r>
        <w:t xml:space="preserve"> </w:t>
      </w:r>
    </w:p>
    <w:p w14:paraId="5575A64A" w14:textId="77777777" w:rsidR="000C2755" w:rsidRDefault="000C2755" w:rsidP="000C2755">
      <w:pPr>
        <w:pStyle w:val="RKnormal"/>
        <w:ind w:left="-1701"/>
        <w:rPr>
          <w:i/>
        </w:rPr>
      </w:pPr>
    </w:p>
    <w:p w14:paraId="1D7941A5" w14:textId="77777777" w:rsidR="000C2755" w:rsidRDefault="000C2755" w:rsidP="000C2755">
      <w:pPr>
        <w:pStyle w:val="RKnormal"/>
        <w:ind w:left="-1701"/>
        <w:rPr>
          <w:i/>
        </w:rPr>
      </w:pPr>
      <w:r>
        <w:rPr>
          <w:i/>
        </w:rPr>
        <w:t>Bakgrund</w:t>
      </w:r>
    </w:p>
    <w:p w14:paraId="4FD82BD6" w14:textId="77777777" w:rsidR="000C2755" w:rsidRDefault="000C2755" w:rsidP="000C2755">
      <w:pPr>
        <w:pStyle w:val="RKnormal"/>
        <w:ind w:left="-1701"/>
      </w:pPr>
      <w:r>
        <w:t>Den 16 juni i år antog rådet för rättsliga och inrikes frågor slutsatser om en förnyad strategi för Europeiska unionens inre säkerhet (2015-2020). Strategin syftar till att bekämpa och förbygga tre huvudsakliga prioriterade brottsområden: terrorism, organiserad brottslighet och it-brottslighet. Vidare fastslår strategin principer för arbetet med den inre säkerheten, som t.ex. att alla insatser ska genomföras med respekt för grundläggande fri- och rättigheter, vikten av en multidisciplinär approach och en närmare koppling och samordning mellan EU:s inre och yttre säkerhet.</w:t>
      </w:r>
    </w:p>
    <w:p w14:paraId="10570381" w14:textId="38100208" w:rsidR="0056326E" w:rsidRDefault="0056326E" w:rsidP="000C2755">
      <w:pPr>
        <w:pStyle w:val="RKnormal"/>
        <w:ind w:left="-1701"/>
      </w:pPr>
    </w:p>
    <w:p w14:paraId="0C84A99C" w14:textId="77777777" w:rsidR="0056326E" w:rsidRPr="006F08A4" w:rsidRDefault="0056326E" w:rsidP="0056326E">
      <w:pPr>
        <w:pStyle w:val="Default"/>
        <w:ind w:left="-1767"/>
        <w:rPr>
          <w:rFonts w:ascii="OrigGarmnd BT" w:hAnsi="OrigGarmnd BT"/>
          <w:i/>
        </w:rPr>
      </w:pPr>
      <w:r w:rsidRPr="006F08A4">
        <w:rPr>
          <w:rFonts w:ascii="OrigGarmnd BT" w:hAnsi="OrigGarmnd BT"/>
          <w:i/>
        </w:rPr>
        <w:t>Svensk ståndpunkt</w:t>
      </w:r>
    </w:p>
    <w:p w14:paraId="586B8A88" w14:textId="77777777" w:rsidR="0056326E" w:rsidRDefault="0056326E" w:rsidP="0056326E">
      <w:pPr>
        <w:pStyle w:val="Default"/>
        <w:ind w:left="-1767"/>
        <w:rPr>
          <w:rFonts w:ascii="OrigGarmnd BT" w:hAnsi="OrigGarmnd BT"/>
        </w:rPr>
      </w:pPr>
      <w:r w:rsidRPr="006F08A4">
        <w:rPr>
          <w:rFonts w:ascii="OrigGarmnd BT" w:hAnsi="OrigGarmnd BT"/>
        </w:rPr>
        <w:t xml:space="preserve">Informationspunkt. Medlemsstaterna förväntas inte avge någon ståndpunkt. </w:t>
      </w:r>
    </w:p>
    <w:p w14:paraId="44143631" w14:textId="45B879FE" w:rsidR="00BB2577" w:rsidRDefault="00BB2577" w:rsidP="0056326E">
      <w:pPr>
        <w:pStyle w:val="RKnormal"/>
        <w:ind w:left="-1701"/>
      </w:pPr>
    </w:p>
    <w:p w14:paraId="72775AE9" w14:textId="77777777" w:rsidR="00E5253A" w:rsidRPr="006F08A4" w:rsidRDefault="00E5253A" w:rsidP="00E5253A">
      <w:pPr>
        <w:pStyle w:val="Default"/>
        <w:ind w:left="-2127"/>
        <w:rPr>
          <w:rFonts w:ascii="OrigGarmnd BT" w:hAnsi="OrigGarmnd BT"/>
          <w:b/>
        </w:rPr>
      </w:pPr>
    </w:p>
    <w:p w14:paraId="7A707CC7" w14:textId="569677C4" w:rsidR="00FE560F" w:rsidRPr="006F08A4" w:rsidRDefault="00E5253A" w:rsidP="00FE560F">
      <w:pPr>
        <w:pStyle w:val="Default"/>
        <w:numPr>
          <w:ilvl w:val="0"/>
          <w:numId w:val="1"/>
        </w:numPr>
        <w:rPr>
          <w:rFonts w:ascii="OrigGarmnd BT" w:hAnsi="OrigGarmnd BT"/>
          <w:b/>
        </w:rPr>
      </w:pPr>
      <w:r w:rsidRPr="006F08A4">
        <w:rPr>
          <w:rFonts w:ascii="OrigGarmnd BT" w:hAnsi="OrigGarmnd BT"/>
          <w:b/>
        </w:rPr>
        <w:t>Övriga frågor</w:t>
      </w:r>
      <w:r w:rsidR="008328F0">
        <w:rPr>
          <w:rFonts w:ascii="OrigGarmnd BT" w:hAnsi="OrigGarmnd BT"/>
          <w:b/>
        </w:rPr>
        <w:t xml:space="preserve"> (Sr Johansson)</w:t>
      </w:r>
    </w:p>
    <w:p w14:paraId="2AE76354" w14:textId="77777777" w:rsidR="00FE560F" w:rsidRPr="006F08A4" w:rsidRDefault="00FE560F" w:rsidP="00FE560F">
      <w:pPr>
        <w:pStyle w:val="Default"/>
        <w:ind w:left="-2127"/>
        <w:rPr>
          <w:rFonts w:ascii="OrigGarmnd BT" w:hAnsi="OrigGarmnd BT"/>
          <w:b/>
        </w:rPr>
      </w:pPr>
    </w:p>
    <w:p w14:paraId="5B7F86F0" w14:textId="09DA4724" w:rsidR="00E5253A" w:rsidRPr="006F08A4" w:rsidRDefault="00FE560F" w:rsidP="00FE560F">
      <w:pPr>
        <w:pStyle w:val="Default"/>
        <w:ind w:left="-2127"/>
        <w:rPr>
          <w:rFonts w:ascii="OrigGarmnd BT" w:hAnsi="OrigGarmnd BT"/>
          <w:b/>
        </w:rPr>
      </w:pPr>
      <w:r w:rsidRPr="006F08A4">
        <w:rPr>
          <w:rFonts w:ascii="OrigGarmnd BT" w:hAnsi="OrigGarmnd BT"/>
          <w:b/>
        </w:rPr>
        <w:t>a)</w:t>
      </w:r>
      <w:r w:rsidR="00E5253A" w:rsidRPr="006F08A4">
        <w:rPr>
          <w:rFonts w:ascii="OrigGarmnd BT" w:hAnsi="OrigGarmnd BT"/>
          <w:b/>
        </w:rPr>
        <w:t xml:space="preserve"> Toppmötet i Valletta den 11–12 november 2015</w:t>
      </w:r>
      <w:r w:rsidR="00E5253A" w:rsidRPr="006F08A4">
        <w:rPr>
          <w:rFonts w:ascii="OrigGarmnd BT" w:hAnsi="OrigGarmnd BT"/>
          <w:b/>
          <w:bCs/>
        </w:rPr>
        <w:t xml:space="preserve">1 </w:t>
      </w:r>
    </w:p>
    <w:p w14:paraId="1C298137" w14:textId="77777777" w:rsidR="003D3E3F" w:rsidRPr="006F08A4" w:rsidRDefault="00E5253A" w:rsidP="003D3E3F">
      <w:pPr>
        <w:pStyle w:val="Default"/>
        <w:ind w:left="-1407"/>
        <w:rPr>
          <w:rFonts w:ascii="OrigGarmnd BT" w:hAnsi="OrigGarmnd BT"/>
          <w:b/>
        </w:rPr>
      </w:pPr>
      <w:r w:rsidRPr="006F08A4">
        <w:rPr>
          <w:rFonts w:ascii="OrigGarmnd BT" w:hAnsi="OrigGarmnd BT"/>
          <w:b/>
        </w:rPr>
        <w:t xml:space="preserve">= Information från ordförandeskapet </w:t>
      </w:r>
    </w:p>
    <w:p w14:paraId="11BFBD39" w14:textId="77777777" w:rsidR="003D3E3F" w:rsidRPr="006F08A4" w:rsidRDefault="003D3E3F" w:rsidP="003D3E3F">
      <w:pPr>
        <w:pStyle w:val="Default"/>
        <w:ind w:left="-1407"/>
        <w:rPr>
          <w:rFonts w:ascii="OrigGarmnd BT" w:hAnsi="OrigGarmnd BT"/>
          <w:b/>
        </w:rPr>
      </w:pPr>
    </w:p>
    <w:p w14:paraId="1DE51BC7" w14:textId="77777777" w:rsidR="003D3E3F" w:rsidRPr="006F08A4" w:rsidRDefault="003D3E3F" w:rsidP="003D3E3F">
      <w:pPr>
        <w:pStyle w:val="Default"/>
        <w:ind w:left="-1407" w:hanging="436"/>
        <w:rPr>
          <w:rFonts w:ascii="OrigGarmnd BT" w:hAnsi="OrigGarmnd BT" w:cs="Calibri"/>
          <w:i/>
        </w:rPr>
      </w:pPr>
      <w:r w:rsidRPr="003D3E3F">
        <w:rPr>
          <w:rFonts w:ascii="OrigGarmnd BT" w:hAnsi="OrigGarmnd BT" w:cs="Calibri"/>
          <w:i/>
        </w:rPr>
        <w:t>Avsikten med behandlingen i rådet</w:t>
      </w:r>
    </w:p>
    <w:p w14:paraId="71A0F99E" w14:textId="79676699" w:rsidR="003D3E3F" w:rsidRPr="003D3E3F" w:rsidRDefault="003D3E3F" w:rsidP="003D3E3F">
      <w:pPr>
        <w:pStyle w:val="Default"/>
        <w:ind w:left="-1407" w:hanging="436"/>
        <w:rPr>
          <w:rFonts w:ascii="OrigGarmnd BT" w:hAnsi="OrigGarmnd BT"/>
          <w:b/>
        </w:rPr>
      </w:pPr>
      <w:r w:rsidRPr="003D3E3F">
        <w:rPr>
          <w:rFonts w:ascii="OrigGarmnd BT" w:hAnsi="OrigGarmnd BT"/>
        </w:rPr>
        <w:t>Information från ordförandeskapet.</w:t>
      </w:r>
    </w:p>
    <w:p w14:paraId="0ED7FC76" w14:textId="77777777" w:rsidR="003D3E3F" w:rsidRPr="006F08A4" w:rsidRDefault="003D3E3F" w:rsidP="003D3E3F">
      <w:pPr>
        <w:tabs>
          <w:tab w:val="left" w:pos="2835"/>
        </w:tabs>
        <w:spacing w:line="240" w:lineRule="atLeast"/>
        <w:ind w:left="-1843" w:hanging="436"/>
      </w:pPr>
    </w:p>
    <w:p w14:paraId="1ABD5BB5" w14:textId="77777777" w:rsidR="003D3E3F" w:rsidRPr="006F08A4" w:rsidRDefault="003D3E3F" w:rsidP="003D3E3F">
      <w:pPr>
        <w:tabs>
          <w:tab w:val="left" w:pos="2835"/>
        </w:tabs>
        <w:spacing w:line="240" w:lineRule="atLeast"/>
        <w:ind w:left="-1843"/>
      </w:pPr>
      <w:r w:rsidRPr="003D3E3F">
        <w:rPr>
          <w:i/>
        </w:rPr>
        <w:t xml:space="preserve">Dokument: </w:t>
      </w:r>
      <w:r w:rsidRPr="003D3E3F">
        <w:t>Det har ännu inte presenterats något dokument för behandlingen i rådet.</w:t>
      </w:r>
    </w:p>
    <w:p w14:paraId="163E4F1F" w14:textId="77777777" w:rsidR="003D3E3F" w:rsidRPr="006F08A4" w:rsidRDefault="003D3E3F" w:rsidP="003D3E3F">
      <w:pPr>
        <w:tabs>
          <w:tab w:val="left" w:pos="2835"/>
        </w:tabs>
        <w:spacing w:line="240" w:lineRule="atLeast"/>
        <w:ind w:left="-1843"/>
        <w:rPr>
          <w:i/>
        </w:rPr>
      </w:pPr>
    </w:p>
    <w:p w14:paraId="6AA5B043" w14:textId="77777777" w:rsidR="003D3E3F" w:rsidRPr="006F08A4" w:rsidRDefault="003D3E3F" w:rsidP="003D3E3F">
      <w:pPr>
        <w:tabs>
          <w:tab w:val="left" w:pos="2835"/>
        </w:tabs>
        <w:spacing w:line="240" w:lineRule="atLeast"/>
        <w:ind w:left="-1843"/>
      </w:pPr>
      <w:r w:rsidRPr="003D3E3F">
        <w:rPr>
          <w:i/>
        </w:rPr>
        <w:t>Tidigare dokument</w:t>
      </w:r>
      <w:r w:rsidRPr="003D3E3F">
        <w:t>: -</w:t>
      </w:r>
    </w:p>
    <w:p w14:paraId="3B76CA04" w14:textId="77777777" w:rsidR="003D3E3F" w:rsidRPr="006F08A4" w:rsidRDefault="003D3E3F" w:rsidP="003D3E3F">
      <w:pPr>
        <w:tabs>
          <w:tab w:val="left" w:pos="2835"/>
        </w:tabs>
        <w:spacing w:line="240" w:lineRule="atLeast"/>
        <w:ind w:left="-1843"/>
        <w:rPr>
          <w:i/>
        </w:rPr>
      </w:pPr>
    </w:p>
    <w:p w14:paraId="27E98DD9" w14:textId="7167F033" w:rsidR="003D3E3F" w:rsidRPr="003D3E3F" w:rsidRDefault="003D3E3F" w:rsidP="003D3E3F">
      <w:pPr>
        <w:tabs>
          <w:tab w:val="left" w:pos="2835"/>
        </w:tabs>
        <w:spacing w:line="240" w:lineRule="atLeast"/>
        <w:ind w:left="-1843"/>
      </w:pPr>
      <w:r w:rsidRPr="003D3E3F">
        <w:rPr>
          <w:i/>
        </w:rPr>
        <w:t>Tidigare behandlad vid samråd med EU-nämnden: -</w:t>
      </w:r>
    </w:p>
    <w:p w14:paraId="5730CE19" w14:textId="77777777" w:rsidR="003D3E3F" w:rsidRPr="006F08A4" w:rsidRDefault="003D3E3F" w:rsidP="003D3E3F">
      <w:pPr>
        <w:tabs>
          <w:tab w:val="left" w:pos="2835"/>
        </w:tabs>
        <w:spacing w:line="240" w:lineRule="atLeast"/>
        <w:ind w:left="-1843"/>
        <w:rPr>
          <w:i/>
        </w:rPr>
      </w:pPr>
    </w:p>
    <w:p w14:paraId="1831AE42" w14:textId="77777777" w:rsidR="003D3E3F" w:rsidRPr="006F08A4" w:rsidRDefault="003D3E3F" w:rsidP="003D3E3F">
      <w:pPr>
        <w:tabs>
          <w:tab w:val="left" w:pos="2835"/>
        </w:tabs>
        <w:spacing w:line="240" w:lineRule="atLeast"/>
        <w:ind w:left="-1843"/>
      </w:pPr>
      <w:r w:rsidRPr="003D3E3F">
        <w:rPr>
          <w:i/>
        </w:rPr>
        <w:t xml:space="preserve">Tidigare behandlad vid överläggning med eller information till riksdagsutskott: - </w:t>
      </w:r>
    </w:p>
    <w:p w14:paraId="4F92DA81" w14:textId="77777777" w:rsidR="003D3E3F" w:rsidRPr="006F08A4" w:rsidRDefault="003D3E3F" w:rsidP="003D3E3F">
      <w:pPr>
        <w:tabs>
          <w:tab w:val="left" w:pos="2835"/>
        </w:tabs>
        <w:spacing w:line="240" w:lineRule="atLeast"/>
        <w:ind w:left="-1843"/>
      </w:pPr>
    </w:p>
    <w:p w14:paraId="19E98AA5" w14:textId="44F6EA99" w:rsidR="003D3E3F" w:rsidRPr="003D3E3F" w:rsidRDefault="003D3E3F" w:rsidP="003D3E3F">
      <w:pPr>
        <w:tabs>
          <w:tab w:val="left" w:pos="2835"/>
        </w:tabs>
        <w:spacing w:line="240" w:lineRule="atLeast"/>
        <w:ind w:left="-1843"/>
      </w:pPr>
      <w:r w:rsidRPr="003D3E3F">
        <w:rPr>
          <w:i/>
        </w:rPr>
        <w:t>Bakgrund</w:t>
      </w:r>
    </w:p>
    <w:p w14:paraId="2F7896B0" w14:textId="77777777" w:rsidR="003D3E3F" w:rsidRPr="003D3E3F" w:rsidRDefault="003D3E3F" w:rsidP="003D3E3F">
      <w:pPr>
        <w:ind w:left="-1843"/>
      </w:pPr>
      <w:r w:rsidRPr="003D3E3F">
        <w:t xml:space="preserve">I april 2015 efterlyste Europeiska rådet ett toppmöte mellan EU och Afrika för en diskussion om migrationsfrågor. Under rubriken “Partnerskapsarbete med tredjeländer för att föregripa migration” förklarade kommissionen i Migrationsagendan att ett särskilt toppmöte skulle komma att anordnas på Malta, med deltagande av nyckelaktörer som bland andra Afrikanska unionen, i syfte att utveckla en gemensam regional strategi. </w:t>
      </w:r>
    </w:p>
    <w:p w14:paraId="4039A100" w14:textId="77777777" w:rsidR="003D3E3F" w:rsidRPr="003D3E3F" w:rsidRDefault="003D3E3F" w:rsidP="003D3E3F">
      <w:pPr>
        <w:ind w:left="-1843"/>
      </w:pPr>
      <w:r w:rsidRPr="003D3E3F">
        <w:t xml:space="preserve">Förberedelsearbetet för toppmötet sker i arbetsgrupper både inom ramen för FAC, rådet för utrikes frågor och RIF, rådet för inrikes och rättsliga frågor samt vid tre så kallade Senior </w:t>
      </w:r>
      <w:proofErr w:type="spellStart"/>
      <w:r w:rsidRPr="003D3E3F">
        <w:t>Official’s</w:t>
      </w:r>
      <w:proofErr w:type="spellEnd"/>
      <w:r w:rsidRPr="003D3E3F">
        <w:t xml:space="preserve">-möten. </w:t>
      </w:r>
    </w:p>
    <w:p w14:paraId="7DE24647" w14:textId="77777777" w:rsidR="003D3E3F" w:rsidRPr="003D3E3F" w:rsidRDefault="003D3E3F" w:rsidP="003D3E3F">
      <w:pPr>
        <w:ind w:left="-1843" w:firstLine="1843"/>
      </w:pPr>
    </w:p>
    <w:p w14:paraId="6CAF045B" w14:textId="77777777" w:rsidR="003D3E3F" w:rsidRPr="003D3E3F" w:rsidRDefault="003D3E3F" w:rsidP="003D3E3F">
      <w:pPr>
        <w:ind w:left="-1843"/>
      </w:pPr>
      <w:r w:rsidRPr="003D3E3F">
        <w:t xml:space="preserve">Ett riktlinjedokument som fått partnerländernas breda stöd anger fem huvudområden; </w:t>
      </w:r>
    </w:p>
    <w:p w14:paraId="11470CED" w14:textId="77777777" w:rsidR="003D3E3F" w:rsidRPr="003D3E3F" w:rsidRDefault="003D3E3F" w:rsidP="003D3E3F">
      <w:pPr>
        <w:ind w:left="-1843" w:firstLine="1843"/>
      </w:pPr>
    </w:p>
    <w:p w14:paraId="6DC788EE" w14:textId="77777777" w:rsidR="003D3E3F" w:rsidRPr="003D3E3F" w:rsidRDefault="003D3E3F" w:rsidP="003D3E3F">
      <w:pPr>
        <w:ind w:left="-1843"/>
      </w:pPr>
      <w:r w:rsidRPr="003D3E3F">
        <w:t xml:space="preserve">* Migration och utveckling  </w:t>
      </w:r>
    </w:p>
    <w:p w14:paraId="1ADD1271" w14:textId="77777777" w:rsidR="003D3E3F" w:rsidRPr="003D3E3F" w:rsidRDefault="003D3E3F" w:rsidP="003D3E3F">
      <w:pPr>
        <w:ind w:left="-1843"/>
      </w:pPr>
      <w:r w:rsidRPr="003D3E3F">
        <w:t>* Laglig migration och rörlighet</w:t>
      </w:r>
    </w:p>
    <w:p w14:paraId="2E1935D2" w14:textId="77777777" w:rsidR="003D3E3F" w:rsidRPr="003D3E3F" w:rsidRDefault="003D3E3F" w:rsidP="003D3E3F">
      <w:pPr>
        <w:ind w:left="-1843"/>
      </w:pPr>
      <w:r w:rsidRPr="003D3E3F">
        <w:t>* Internationellt skydd och asyl</w:t>
      </w:r>
    </w:p>
    <w:p w14:paraId="183278AE" w14:textId="77777777" w:rsidR="003D3E3F" w:rsidRPr="003D3E3F" w:rsidRDefault="003D3E3F" w:rsidP="003D3E3F">
      <w:pPr>
        <w:ind w:left="-1843"/>
      </w:pPr>
      <w:r w:rsidRPr="003D3E3F">
        <w:t>* Människosmuggling och människohandel</w:t>
      </w:r>
    </w:p>
    <w:p w14:paraId="634C784F" w14:textId="77777777" w:rsidR="003D3E3F" w:rsidRPr="003D3E3F" w:rsidRDefault="003D3E3F" w:rsidP="003D3E3F">
      <w:pPr>
        <w:ind w:left="-1843"/>
      </w:pPr>
      <w:r w:rsidRPr="003D3E3F">
        <w:t>* Återvändande och återtagandeavtal</w:t>
      </w:r>
    </w:p>
    <w:p w14:paraId="07B06B62" w14:textId="77777777" w:rsidR="003D3E3F" w:rsidRPr="003D3E3F" w:rsidRDefault="003D3E3F" w:rsidP="003D3E3F">
      <w:pPr>
        <w:tabs>
          <w:tab w:val="left" w:pos="2835"/>
        </w:tabs>
        <w:spacing w:line="240" w:lineRule="atLeast"/>
        <w:ind w:left="-1843" w:firstLine="1843"/>
      </w:pPr>
    </w:p>
    <w:p w14:paraId="16144BAC" w14:textId="77777777" w:rsidR="003D3E3F" w:rsidRDefault="003D3E3F" w:rsidP="003D3E3F">
      <w:pPr>
        <w:ind w:left="-1843"/>
      </w:pPr>
      <w:r w:rsidRPr="003D3E3F">
        <w:t xml:space="preserve">Toppmötet förutses resultera i en gemensam deklaration och en handlingsplan, vilka bland annat ska bygga vidare på sedan tidigare fungerande moment i de etablerade Rabat- och Khartoumprocesserna. </w:t>
      </w:r>
    </w:p>
    <w:p w14:paraId="0F100E57" w14:textId="13E9E6B3" w:rsidR="0056326E" w:rsidRDefault="0056326E" w:rsidP="003D3E3F">
      <w:pPr>
        <w:ind w:left="-1843"/>
      </w:pPr>
    </w:p>
    <w:p w14:paraId="6995DB98" w14:textId="77777777" w:rsidR="0056326E" w:rsidRPr="006F08A4" w:rsidRDefault="0056326E" w:rsidP="0056326E">
      <w:pPr>
        <w:pStyle w:val="Default"/>
        <w:ind w:left="-1767"/>
        <w:rPr>
          <w:rFonts w:ascii="OrigGarmnd BT" w:hAnsi="OrigGarmnd BT"/>
          <w:i/>
        </w:rPr>
      </w:pPr>
      <w:r w:rsidRPr="006F08A4">
        <w:rPr>
          <w:rFonts w:ascii="OrigGarmnd BT" w:hAnsi="OrigGarmnd BT"/>
          <w:i/>
        </w:rPr>
        <w:t>Svensk ståndpunkt</w:t>
      </w:r>
    </w:p>
    <w:p w14:paraId="3516390D" w14:textId="77777777" w:rsidR="0056326E" w:rsidRDefault="0056326E" w:rsidP="0056326E">
      <w:pPr>
        <w:pStyle w:val="Default"/>
        <w:ind w:left="-1767"/>
        <w:rPr>
          <w:rFonts w:ascii="OrigGarmnd BT" w:hAnsi="OrigGarmnd BT"/>
        </w:rPr>
      </w:pPr>
      <w:r w:rsidRPr="006F08A4">
        <w:rPr>
          <w:rFonts w:ascii="OrigGarmnd BT" w:hAnsi="OrigGarmnd BT"/>
        </w:rPr>
        <w:t xml:space="preserve">Informationspunkt. Medlemsstaterna förväntas inte avge någon ståndpunkt. </w:t>
      </w:r>
    </w:p>
    <w:p w14:paraId="3097889B" w14:textId="77777777" w:rsidR="0056326E" w:rsidRDefault="0056326E" w:rsidP="0056326E">
      <w:pPr>
        <w:pStyle w:val="RKnormal"/>
        <w:ind w:left="-1701"/>
      </w:pPr>
    </w:p>
    <w:p w14:paraId="46151780" w14:textId="3FD120FC" w:rsidR="003D3E3F" w:rsidRPr="0056326E" w:rsidRDefault="003D3E3F" w:rsidP="0056326E">
      <w:pPr>
        <w:ind w:left="-1843"/>
      </w:pPr>
    </w:p>
    <w:p w14:paraId="22A45169" w14:textId="6A75B4A8" w:rsidR="00E5253A" w:rsidRPr="006F08A4" w:rsidRDefault="003D3E3F" w:rsidP="003D3E3F">
      <w:pPr>
        <w:pStyle w:val="Default"/>
        <w:ind w:left="-2127"/>
        <w:rPr>
          <w:rFonts w:ascii="OrigGarmnd BT" w:hAnsi="OrigGarmnd BT"/>
          <w:b/>
        </w:rPr>
      </w:pPr>
      <w:r w:rsidRPr="006F08A4">
        <w:rPr>
          <w:rFonts w:ascii="OrigGarmnd BT" w:hAnsi="OrigGarmnd BT"/>
          <w:b/>
        </w:rPr>
        <w:t>b)</w:t>
      </w:r>
      <w:r w:rsidR="00521D83">
        <w:rPr>
          <w:rFonts w:ascii="OrigGarmnd BT" w:hAnsi="OrigGarmnd BT"/>
          <w:b/>
        </w:rPr>
        <w:t xml:space="preserve"> </w:t>
      </w:r>
      <w:r w:rsidR="00E5253A" w:rsidRPr="006F08A4">
        <w:rPr>
          <w:rFonts w:ascii="OrigGarmnd BT" w:hAnsi="OrigGarmnd BT"/>
          <w:b/>
        </w:rPr>
        <w:t>Konferens om västra Balkan</w:t>
      </w:r>
    </w:p>
    <w:p w14:paraId="27CAF371" w14:textId="77777777" w:rsidR="003D3E3F" w:rsidRPr="006F08A4" w:rsidRDefault="00E5253A" w:rsidP="003D3E3F">
      <w:pPr>
        <w:pStyle w:val="Default"/>
        <w:ind w:left="-2127" w:firstLine="720"/>
        <w:rPr>
          <w:rFonts w:ascii="OrigGarmnd BT" w:hAnsi="OrigGarmnd BT"/>
          <w:b/>
        </w:rPr>
      </w:pPr>
      <w:r w:rsidRPr="006F08A4">
        <w:rPr>
          <w:rFonts w:ascii="OrigGarmnd BT" w:hAnsi="OrigGarmnd BT"/>
          <w:b/>
        </w:rPr>
        <w:t>= Information från ordförandeskapet</w:t>
      </w:r>
    </w:p>
    <w:p w14:paraId="3CC4A54D" w14:textId="77777777" w:rsidR="003D3E3F" w:rsidRPr="006F08A4" w:rsidRDefault="003D3E3F" w:rsidP="003D3E3F">
      <w:pPr>
        <w:pStyle w:val="Default"/>
        <w:ind w:left="-2127" w:firstLine="720"/>
        <w:rPr>
          <w:rFonts w:ascii="OrigGarmnd BT" w:hAnsi="OrigGarmnd BT"/>
          <w:b/>
        </w:rPr>
      </w:pPr>
    </w:p>
    <w:p w14:paraId="0F1356B5" w14:textId="77777777" w:rsidR="003D3E3F" w:rsidRPr="006F08A4" w:rsidRDefault="003D3E3F" w:rsidP="003D3E3F">
      <w:pPr>
        <w:pStyle w:val="Default"/>
        <w:ind w:left="-2127"/>
        <w:rPr>
          <w:rFonts w:ascii="OrigGarmnd BT" w:hAnsi="OrigGarmnd BT" w:cs="Calibri"/>
          <w:i/>
        </w:rPr>
      </w:pPr>
      <w:r w:rsidRPr="003D3E3F">
        <w:rPr>
          <w:rFonts w:ascii="OrigGarmnd BT" w:hAnsi="OrigGarmnd BT" w:cs="Calibri"/>
          <w:i/>
        </w:rPr>
        <w:t>Avsikten med behandlingen i rådet</w:t>
      </w:r>
    </w:p>
    <w:p w14:paraId="76539541" w14:textId="77777777" w:rsidR="003D3E3F" w:rsidRPr="006F08A4" w:rsidRDefault="003D3E3F" w:rsidP="003D3E3F">
      <w:pPr>
        <w:pStyle w:val="Default"/>
        <w:ind w:left="-2127"/>
        <w:rPr>
          <w:rFonts w:ascii="OrigGarmnd BT" w:hAnsi="OrigGarmnd BT"/>
        </w:rPr>
      </w:pPr>
      <w:r w:rsidRPr="003D3E3F">
        <w:rPr>
          <w:rFonts w:ascii="OrigGarmnd BT" w:hAnsi="OrigGarmnd BT"/>
        </w:rPr>
        <w:t>Information från ordförandeskapet</w:t>
      </w:r>
    </w:p>
    <w:p w14:paraId="18F5B6EC" w14:textId="77777777" w:rsidR="003D3E3F" w:rsidRPr="006F08A4" w:rsidRDefault="003D3E3F" w:rsidP="003D3E3F">
      <w:pPr>
        <w:pStyle w:val="Default"/>
        <w:ind w:left="-2127"/>
        <w:rPr>
          <w:rFonts w:ascii="OrigGarmnd BT" w:hAnsi="OrigGarmnd BT"/>
        </w:rPr>
      </w:pPr>
    </w:p>
    <w:p w14:paraId="75F8221D" w14:textId="77777777" w:rsidR="003D3E3F" w:rsidRPr="006F08A4" w:rsidRDefault="003D3E3F" w:rsidP="003D3E3F">
      <w:pPr>
        <w:pStyle w:val="Default"/>
        <w:ind w:left="-2127"/>
        <w:rPr>
          <w:rFonts w:ascii="OrigGarmnd BT" w:hAnsi="OrigGarmnd BT"/>
        </w:rPr>
      </w:pPr>
      <w:r w:rsidRPr="003D3E3F">
        <w:rPr>
          <w:rFonts w:ascii="OrigGarmnd BT" w:hAnsi="OrigGarmnd BT"/>
          <w:i/>
        </w:rPr>
        <w:t xml:space="preserve">Dokument: </w:t>
      </w:r>
      <w:r w:rsidRPr="003D3E3F">
        <w:rPr>
          <w:rFonts w:ascii="OrigGarmnd BT" w:hAnsi="OrigGarmnd BT"/>
        </w:rPr>
        <w:t>-</w:t>
      </w:r>
    </w:p>
    <w:p w14:paraId="302868CA" w14:textId="77777777" w:rsidR="003D3E3F" w:rsidRPr="006F08A4" w:rsidRDefault="003D3E3F" w:rsidP="003D3E3F">
      <w:pPr>
        <w:pStyle w:val="Default"/>
        <w:ind w:left="-2127"/>
        <w:rPr>
          <w:rFonts w:ascii="OrigGarmnd BT" w:hAnsi="OrigGarmnd BT"/>
          <w:i/>
        </w:rPr>
      </w:pPr>
    </w:p>
    <w:p w14:paraId="1D56E1D2" w14:textId="77777777" w:rsidR="003D3E3F" w:rsidRPr="006F08A4" w:rsidRDefault="003D3E3F" w:rsidP="003D3E3F">
      <w:pPr>
        <w:pStyle w:val="Default"/>
        <w:ind w:left="-2127"/>
        <w:rPr>
          <w:rFonts w:ascii="OrigGarmnd BT" w:hAnsi="OrigGarmnd BT"/>
        </w:rPr>
      </w:pPr>
      <w:r w:rsidRPr="003D3E3F">
        <w:rPr>
          <w:rFonts w:ascii="OrigGarmnd BT" w:hAnsi="OrigGarmnd BT"/>
          <w:i/>
        </w:rPr>
        <w:t>Tidigare dokument</w:t>
      </w:r>
      <w:r w:rsidRPr="003D3E3F">
        <w:rPr>
          <w:rFonts w:ascii="OrigGarmnd BT" w:hAnsi="OrigGarmnd BT"/>
        </w:rPr>
        <w:t>: Det har ännu inte presenterats något dokument för behandling i rådet.</w:t>
      </w:r>
    </w:p>
    <w:p w14:paraId="170AC06F" w14:textId="77777777" w:rsidR="003D3E3F" w:rsidRPr="006F08A4" w:rsidRDefault="003D3E3F" w:rsidP="003D3E3F">
      <w:pPr>
        <w:pStyle w:val="Default"/>
        <w:ind w:left="-2127"/>
        <w:rPr>
          <w:rFonts w:ascii="OrigGarmnd BT" w:hAnsi="OrigGarmnd BT"/>
          <w:i/>
        </w:rPr>
      </w:pPr>
    </w:p>
    <w:p w14:paraId="1A931DC1" w14:textId="77777777" w:rsidR="003D3E3F" w:rsidRPr="006F08A4" w:rsidRDefault="003D3E3F" w:rsidP="003D3E3F">
      <w:pPr>
        <w:pStyle w:val="Default"/>
        <w:ind w:left="-2127"/>
        <w:rPr>
          <w:rFonts w:ascii="OrigGarmnd BT" w:hAnsi="OrigGarmnd BT"/>
        </w:rPr>
      </w:pPr>
      <w:r w:rsidRPr="003D3E3F">
        <w:rPr>
          <w:rFonts w:ascii="OrigGarmnd BT" w:hAnsi="OrigGarmnd BT"/>
          <w:i/>
        </w:rPr>
        <w:t xml:space="preserve">Tidigare behandlad vid samråd med EU-nämnden: </w:t>
      </w:r>
      <w:r w:rsidRPr="003D3E3F">
        <w:rPr>
          <w:rFonts w:ascii="OrigGarmnd BT" w:hAnsi="OrigGarmnd BT"/>
        </w:rPr>
        <w:t>-</w:t>
      </w:r>
    </w:p>
    <w:p w14:paraId="4567C7C6" w14:textId="77777777" w:rsidR="003D3E3F" w:rsidRPr="006F08A4" w:rsidRDefault="003D3E3F" w:rsidP="003D3E3F">
      <w:pPr>
        <w:pStyle w:val="Default"/>
        <w:ind w:left="-2127"/>
        <w:rPr>
          <w:rFonts w:ascii="OrigGarmnd BT" w:hAnsi="OrigGarmnd BT"/>
          <w:i/>
        </w:rPr>
      </w:pPr>
    </w:p>
    <w:p w14:paraId="611F6BF3" w14:textId="77777777" w:rsidR="003D3E3F" w:rsidRPr="006F08A4" w:rsidRDefault="003D3E3F" w:rsidP="003D3E3F">
      <w:pPr>
        <w:pStyle w:val="Default"/>
        <w:ind w:left="-2127"/>
        <w:rPr>
          <w:rFonts w:ascii="OrigGarmnd BT" w:hAnsi="OrigGarmnd BT"/>
        </w:rPr>
      </w:pPr>
      <w:r w:rsidRPr="003D3E3F">
        <w:rPr>
          <w:rFonts w:ascii="OrigGarmnd BT" w:hAnsi="OrigGarmnd BT"/>
          <w:i/>
        </w:rPr>
        <w:t xml:space="preserve">Tidigare behandlad vid överläggning med eller information till riksdagsutskott: </w:t>
      </w:r>
      <w:r w:rsidRPr="003D3E3F">
        <w:rPr>
          <w:rFonts w:ascii="OrigGarmnd BT" w:hAnsi="OrigGarmnd BT"/>
        </w:rPr>
        <w:t>-</w:t>
      </w:r>
    </w:p>
    <w:p w14:paraId="1693523C" w14:textId="77777777" w:rsidR="003D3E3F" w:rsidRPr="006F08A4" w:rsidRDefault="003D3E3F" w:rsidP="003D3E3F">
      <w:pPr>
        <w:pStyle w:val="Default"/>
        <w:ind w:left="-2127"/>
        <w:rPr>
          <w:rFonts w:ascii="OrigGarmnd BT" w:hAnsi="OrigGarmnd BT"/>
          <w:i/>
        </w:rPr>
      </w:pPr>
    </w:p>
    <w:p w14:paraId="0509DC14" w14:textId="77777777" w:rsidR="003D3E3F" w:rsidRPr="006F08A4" w:rsidRDefault="003D3E3F" w:rsidP="003D3E3F">
      <w:pPr>
        <w:pStyle w:val="Default"/>
        <w:ind w:left="-2127"/>
        <w:rPr>
          <w:rFonts w:ascii="OrigGarmnd BT" w:hAnsi="OrigGarmnd BT"/>
          <w:i/>
        </w:rPr>
      </w:pPr>
      <w:r w:rsidRPr="003D3E3F">
        <w:rPr>
          <w:rFonts w:ascii="OrigGarmnd BT" w:hAnsi="OrigGarmnd BT"/>
          <w:i/>
        </w:rPr>
        <w:t>Bakgrun</w:t>
      </w:r>
      <w:r w:rsidRPr="006F08A4">
        <w:rPr>
          <w:rFonts w:ascii="OrigGarmnd BT" w:hAnsi="OrigGarmnd BT"/>
          <w:i/>
        </w:rPr>
        <w:t>d</w:t>
      </w:r>
    </w:p>
    <w:p w14:paraId="23A4EA0A" w14:textId="77777777" w:rsidR="003D3E3F" w:rsidRPr="006F08A4" w:rsidRDefault="003D3E3F" w:rsidP="003D3E3F">
      <w:pPr>
        <w:pStyle w:val="Default"/>
        <w:ind w:left="-2127"/>
        <w:rPr>
          <w:rFonts w:ascii="OrigGarmnd BT" w:hAnsi="OrigGarmnd BT"/>
        </w:rPr>
      </w:pPr>
      <w:r w:rsidRPr="003D3E3F">
        <w:rPr>
          <w:rFonts w:ascii="OrigGarmnd BT" w:hAnsi="OrigGarmnd BT"/>
        </w:rPr>
        <w:t>Stats- och regeringscheferna kom vid Europeiska rådet den 25-26 juni 2015 överens om att en högnivåkonferens rörande migrationsrutten via västra Balkan ska hållas. Bakgrunden är att migrationen via den s.k. östliga migrationsrutten (som fortsätter via västra Balkan till medlemsstater) har ökat mycket kraftigt och är större än inströmningen via centrala Medelhavet. Konferensen ska hållas i anslutning till rådets möte för rättsliga och inrikes frågor den 8 oktober. Konferensens fokus kommer att ligga på hur EU kan stärka samarbetet och stödja hanteringen av migrationsströmmarna i aktuella transitländer.</w:t>
      </w:r>
    </w:p>
    <w:p w14:paraId="5F20184C" w14:textId="77777777" w:rsidR="003D3E3F" w:rsidRPr="006F08A4" w:rsidRDefault="003D3E3F" w:rsidP="003D3E3F">
      <w:pPr>
        <w:pStyle w:val="Default"/>
        <w:ind w:left="-2127" w:firstLine="720"/>
        <w:rPr>
          <w:rFonts w:ascii="OrigGarmnd BT" w:hAnsi="OrigGarmnd BT"/>
        </w:rPr>
      </w:pPr>
    </w:p>
    <w:p w14:paraId="2A0EE9B9" w14:textId="77777777" w:rsidR="003D3E3F" w:rsidRPr="006F08A4" w:rsidRDefault="003D3E3F" w:rsidP="003D3E3F">
      <w:pPr>
        <w:pStyle w:val="Default"/>
        <w:ind w:left="-2127"/>
        <w:rPr>
          <w:rFonts w:ascii="OrigGarmnd BT" w:hAnsi="OrigGarmnd BT"/>
          <w:i/>
        </w:rPr>
      </w:pPr>
      <w:r w:rsidRPr="003D3E3F">
        <w:rPr>
          <w:rFonts w:ascii="OrigGarmnd BT" w:hAnsi="OrigGarmnd BT"/>
          <w:i/>
        </w:rPr>
        <w:t>Svensk ståndpunkt</w:t>
      </w:r>
    </w:p>
    <w:p w14:paraId="0F29E120" w14:textId="77777777" w:rsidR="008A46E5" w:rsidRDefault="003D3E3F" w:rsidP="008A46E5">
      <w:pPr>
        <w:pStyle w:val="Default"/>
        <w:ind w:left="-2127"/>
        <w:rPr>
          <w:rFonts w:ascii="OrigGarmnd BT" w:hAnsi="OrigGarmnd BT"/>
        </w:rPr>
      </w:pPr>
      <w:r w:rsidRPr="003D3E3F">
        <w:rPr>
          <w:rFonts w:ascii="OrigGarmnd BT" w:hAnsi="OrigGarmnd BT"/>
        </w:rPr>
        <w:t xml:space="preserve">Sverige välkomnar högnivåkonferensen rörande migrationsrutten via västra Balkan. </w:t>
      </w:r>
    </w:p>
    <w:p w14:paraId="49A702E0" w14:textId="251CD4A1" w:rsidR="0056326E" w:rsidRDefault="0056326E" w:rsidP="008A46E5">
      <w:pPr>
        <w:pStyle w:val="Default"/>
        <w:ind w:left="-2127"/>
        <w:rPr>
          <w:rFonts w:ascii="OrigGarmnd BT" w:hAnsi="OrigGarmnd BT"/>
        </w:rPr>
      </w:pPr>
    </w:p>
    <w:p w14:paraId="4FD4786D" w14:textId="77777777" w:rsidR="0056326E" w:rsidRDefault="0056326E" w:rsidP="008A46E5">
      <w:pPr>
        <w:pStyle w:val="Default"/>
        <w:ind w:left="-2127"/>
        <w:rPr>
          <w:rFonts w:ascii="OrigGarmnd BT" w:hAnsi="OrigGarmnd BT"/>
        </w:rPr>
      </w:pPr>
    </w:p>
    <w:p w14:paraId="2E41311A" w14:textId="77777777" w:rsidR="0056326E" w:rsidRDefault="0056326E" w:rsidP="008A46E5">
      <w:pPr>
        <w:pStyle w:val="Default"/>
        <w:ind w:left="-2127"/>
        <w:rPr>
          <w:rFonts w:ascii="OrigGarmnd BT" w:hAnsi="OrigGarmnd BT"/>
        </w:rPr>
      </w:pPr>
    </w:p>
    <w:p w14:paraId="300B00FA" w14:textId="77777777" w:rsidR="0056326E" w:rsidRDefault="0056326E" w:rsidP="008A46E5">
      <w:pPr>
        <w:pStyle w:val="Default"/>
        <w:ind w:left="-2127"/>
        <w:rPr>
          <w:rFonts w:ascii="OrigGarmnd BT" w:hAnsi="OrigGarmnd BT"/>
        </w:rPr>
      </w:pPr>
    </w:p>
    <w:p w14:paraId="2F907BB0" w14:textId="77777777" w:rsidR="0056326E" w:rsidRDefault="0056326E" w:rsidP="008A46E5">
      <w:pPr>
        <w:pStyle w:val="Default"/>
        <w:ind w:left="-2127"/>
        <w:rPr>
          <w:rFonts w:ascii="OrigGarmnd BT" w:hAnsi="OrigGarmnd BT"/>
        </w:rPr>
      </w:pPr>
    </w:p>
    <w:p w14:paraId="3D5E0AEF" w14:textId="77777777" w:rsidR="008A46E5" w:rsidRDefault="008A46E5" w:rsidP="008A46E5">
      <w:pPr>
        <w:pStyle w:val="Default"/>
        <w:ind w:left="-2127"/>
        <w:rPr>
          <w:rFonts w:ascii="OrigGarmnd BT" w:hAnsi="OrigGarmnd BT"/>
        </w:rPr>
      </w:pPr>
    </w:p>
    <w:p w14:paraId="5BD648D7" w14:textId="77777777" w:rsidR="008A46E5" w:rsidRDefault="008A46E5" w:rsidP="008A46E5">
      <w:pPr>
        <w:pStyle w:val="Default"/>
        <w:ind w:left="-2127"/>
        <w:rPr>
          <w:rFonts w:ascii="OrigGarmnd BT" w:hAnsi="OrigGarmnd BT"/>
        </w:rPr>
      </w:pPr>
    </w:p>
    <w:p w14:paraId="2DB9FBD9" w14:textId="53218895" w:rsidR="007400D1" w:rsidRPr="00720BEB" w:rsidRDefault="009D367D" w:rsidP="008A46E5">
      <w:pPr>
        <w:pStyle w:val="Default"/>
        <w:ind w:left="-2127"/>
        <w:rPr>
          <w:rFonts w:ascii="OrigGarmnd BT" w:hAnsi="OrigGarmnd BT"/>
        </w:rPr>
      </w:pPr>
      <w:r>
        <w:rPr>
          <w:rFonts w:ascii="OrigGarmnd BT" w:hAnsi="OrigGarmnd BT"/>
          <w:b/>
        </w:rPr>
        <w:t xml:space="preserve">MÖTET I </w:t>
      </w:r>
      <w:r w:rsidR="00E5253A" w:rsidRPr="00720BEB">
        <w:rPr>
          <w:rFonts w:ascii="OrigGarmnd BT" w:hAnsi="OrigGarmnd BT"/>
          <w:b/>
        </w:rPr>
        <w:t>GEMENSAMMA KOMMITTÈN (</w:t>
      </w:r>
      <w:r w:rsidR="006008A2">
        <w:rPr>
          <w:rFonts w:ascii="OrigGarmnd BT" w:hAnsi="OrigGarmnd BT"/>
          <w:b/>
        </w:rPr>
        <w:t>INRIKES FRÅGR)</w:t>
      </w:r>
    </w:p>
    <w:p w14:paraId="52FF72EC" w14:textId="77777777" w:rsidR="007400D1" w:rsidRPr="00720BEB" w:rsidRDefault="007400D1" w:rsidP="00E5253A">
      <w:pPr>
        <w:pStyle w:val="Default"/>
        <w:ind w:left="-2127" w:firstLine="720"/>
        <w:rPr>
          <w:rFonts w:ascii="OrigGarmnd BT" w:hAnsi="OrigGarmnd BT"/>
        </w:rPr>
      </w:pPr>
    </w:p>
    <w:p w14:paraId="2CE89F54" w14:textId="64D83DEA" w:rsidR="00E5253A" w:rsidRPr="00720BEB" w:rsidRDefault="00E5253A" w:rsidP="007400D1">
      <w:pPr>
        <w:pStyle w:val="Default"/>
        <w:numPr>
          <w:ilvl w:val="0"/>
          <w:numId w:val="4"/>
        </w:numPr>
        <w:ind w:left="-1985"/>
        <w:rPr>
          <w:rFonts w:ascii="OrigGarmnd BT" w:hAnsi="OrigGarmnd BT"/>
          <w:b/>
        </w:rPr>
      </w:pPr>
      <w:r w:rsidRPr="00720BEB">
        <w:rPr>
          <w:rFonts w:ascii="OrigGarmnd BT" w:hAnsi="OrigGarmnd BT"/>
          <w:b/>
        </w:rPr>
        <w:t xml:space="preserve"> Återvändandepolitikens framtid </w:t>
      </w:r>
      <w:r w:rsidR="008328F0">
        <w:rPr>
          <w:rFonts w:ascii="OrigGarmnd BT" w:hAnsi="OrigGarmnd BT"/>
          <w:b/>
        </w:rPr>
        <w:t>(Sr Johansson)</w:t>
      </w:r>
    </w:p>
    <w:p w14:paraId="733519F3" w14:textId="77777777" w:rsidR="00E5253A" w:rsidRPr="00720BEB" w:rsidRDefault="00E5253A" w:rsidP="007400D1">
      <w:pPr>
        <w:pStyle w:val="Default"/>
        <w:ind w:left="-1985"/>
        <w:rPr>
          <w:rFonts w:ascii="OrigGarmnd BT" w:hAnsi="OrigGarmnd BT"/>
          <w:b/>
        </w:rPr>
      </w:pPr>
      <w:r w:rsidRPr="00720BEB">
        <w:rPr>
          <w:rFonts w:ascii="OrigGarmnd BT" w:hAnsi="OrigGarmnd BT"/>
          <w:b/>
        </w:rPr>
        <w:t>= Meddelande från kommissionen till Europaparlamentet och rådet om en europeisk</w:t>
      </w:r>
      <w:r w:rsidR="007400D1" w:rsidRPr="00720BEB">
        <w:rPr>
          <w:rFonts w:ascii="OrigGarmnd BT" w:hAnsi="OrigGarmnd BT"/>
          <w:b/>
        </w:rPr>
        <w:t xml:space="preserve"> handlingsplan för återvändande</w:t>
      </w:r>
      <w:r w:rsidRPr="00720BEB">
        <w:rPr>
          <w:rFonts w:ascii="OrigGarmnd BT" w:hAnsi="OrigGarmnd BT"/>
          <w:b/>
        </w:rPr>
        <w:t xml:space="preserve"> </w:t>
      </w:r>
    </w:p>
    <w:p w14:paraId="57318792" w14:textId="77777777" w:rsidR="007400D1" w:rsidRPr="00720BEB" w:rsidRDefault="00E5253A" w:rsidP="007400D1">
      <w:pPr>
        <w:pStyle w:val="Default"/>
        <w:ind w:left="-1985"/>
        <w:rPr>
          <w:rFonts w:ascii="OrigGarmnd BT" w:hAnsi="OrigGarmnd BT"/>
          <w:b/>
        </w:rPr>
      </w:pPr>
      <w:r w:rsidRPr="00720BEB">
        <w:rPr>
          <w:rFonts w:ascii="OrigGarmnd BT" w:hAnsi="OrigGarmnd BT"/>
          <w:b/>
        </w:rPr>
        <w:t xml:space="preserve">= Kommissionens rekommendation om inrättande av en gemensam handbok om återvändande som medlemsstaternas behöriga myndigheter ska använda när de utför uppgifter som rör återvändande </w:t>
      </w:r>
    </w:p>
    <w:p w14:paraId="222AD577" w14:textId="77777777" w:rsidR="00E5253A" w:rsidRDefault="00E5253A" w:rsidP="007400D1">
      <w:pPr>
        <w:pStyle w:val="Default"/>
        <w:ind w:left="-1985"/>
        <w:rPr>
          <w:rFonts w:ascii="OrigGarmnd BT" w:hAnsi="OrigGarmnd BT"/>
          <w:b/>
        </w:rPr>
      </w:pPr>
      <w:r w:rsidRPr="00720BEB">
        <w:rPr>
          <w:rFonts w:ascii="OrigGarmnd BT" w:hAnsi="OrigGarmnd BT"/>
          <w:b/>
        </w:rPr>
        <w:t xml:space="preserve">– Föredragning av kommissionens förslag och allmän debatt </w:t>
      </w:r>
    </w:p>
    <w:p w14:paraId="2DC65213" w14:textId="41145B4B" w:rsidR="00CC1A80" w:rsidRDefault="00CC1A80" w:rsidP="007400D1">
      <w:pPr>
        <w:pStyle w:val="Default"/>
        <w:ind w:left="-1985"/>
        <w:rPr>
          <w:rFonts w:ascii="OrigGarmnd BT" w:hAnsi="OrigGarmnd BT"/>
          <w:b/>
        </w:rPr>
      </w:pPr>
    </w:p>
    <w:p w14:paraId="5E9610CA" w14:textId="5E8774EA" w:rsidR="007400D1" w:rsidRDefault="009D367D" w:rsidP="008A46E5">
      <w:pPr>
        <w:pStyle w:val="Default"/>
        <w:ind w:left="-1985"/>
        <w:rPr>
          <w:rFonts w:ascii="OrigGarmnd BT" w:hAnsi="OrigGarmnd BT"/>
        </w:rPr>
      </w:pPr>
      <w:r w:rsidRPr="009D367D">
        <w:rPr>
          <w:rFonts w:ascii="OrigGarmnd BT" w:hAnsi="OrigGarmnd BT"/>
        </w:rPr>
        <w:t>S</w:t>
      </w:r>
      <w:r w:rsidR="008A46E5">
        <w:rPr>
          <w:rFonts w:ascii="OrigGarmnd BT" w:hAnsi="OrigGarmnd BT"/>
        </w:rPr>
        <w:t>e rådets dagordning, punkten 11.</w:t>
      </w:r>
    </w:p>
    <w:p w14:paraId="60A35285" w14:textId="77777777" w:rsidR="006008A2" w:rsidRDefault="006008A2" w:rsidP="008A46E5">
      <w:pPr>
        <w:pStyle w:val="Default"/>
        <w:ind w:left="-1985"/>
        <w:rPr>
          <w:rFonts w:ascii="OrigGarmnd BT" w:hAnsi="OrigGarmnd BT"/>
        </w:rPr>
      </w:pPr>
    </w:p>
    <w:p w14:paraId="386089B7" w14:textId="77777777" w:rsidR="006008A2" w:rsidRPr="008A46E5" w:rsidRDefault="006008A2" w:rsidP="008A46E5">
      <w:pPr>
        <w:pStyle w:val="Default"/>
        <w:ind w:left="-1985"/>
        <w:rPr>
          <w:rFonts w:ascii="OrigGarmnd BT" w:hAnsi="OrigGarmnd BT"/>
        </w:rPr>
      </w:pPr>
    </w:p>
    <w:p w14:paraId="3E0F0B2C" w14:textId="2236B7EE" w:rsidR="00E5253A" w:rsidRPr="00720BEB" w:rsidRDefault="00E5253A" w:rsidP="007400D1">
      <w:pPr>
        <w:pStyle w:val="Default"/>
        <w:numPr>
          <w:ilvl w:val="0"/>
          <w:numId w:val="4"/>
        </w:numPr>
        <w:ind w:left="-1985"/>
        <w:rPr>
          <w:rFonts w:ascii="OrigGarmnd BT" w:hAnsi="OrigGarmnd BT"/>
          <w:b/>
        </w:rPr>
      </w:pPr>
      <w:r w:rsidRPr="00720BEB">
        <w:rPr>
          <w:rFonts w:ascii="OrigGarmnd BT" w:hAnsi="OrigGarmnd BT"/>
          <w:b/>
        </w:rPr>
        <w:t xml:space="preserve"> Viseringspolitik </w:t>
      </w:r>
      <w:r w:rsidR="008328F0">
        <w:rPr>
          <w:rFonts w:ascii="OrigGarmnd BT" w:hAnsi="OrigGarmnd BT"/>
          <w:b/>
        </w:rPr>
        <w:t>(Sr Johansson)</w:t>
      </w:r>
    </w:p>
    <w:p w14:paraId="622C5F23" w14:textId="77777777" w:rsidR="00E5253A" w:rsidRPr="00720BEB" w:rsidRDefault="00E5253A" w:rsidP="007400D1">
      <w:pPr>
        <w:pStyle w:val="Default"/>
        <w:ind w:left="-1985"/>
        <w:rPr>
          <w:rFonts w:ascii="OrigGarmnd BT" w:hAnsi="OrigGarmnd BT"/>
          <w:b/>
        </w:rPr>
      </w:pPr>
      <w:r w:rsidRPr="00720BEB">
        <w:rPr>
          <w:rFonts w:ascii="OrigGarmnd BT" w:hAnsi="OrigGarmnd BT"/>
          <w:b/>
        </w:rPr>
        <w:t xml:space="preserve">= Förslag till Europaparlamentets och rådets förordning om en unionskodex om viseringar (omarbetning) </w:t>
      </w:r>
      <w:r w:rsidRPr="00720BEB">
        <w:rPr>
          <w:rFonts w:ascii="OrigGarmnd BT" w:hAnsi="OrigGarmnd BT"/>
          <w:b/>
          <w:bCs/>
        </w:rPr>
        <w:t xml:space="preserve">(första behandlingen) </w:t>
      </w:r>
    </w:p>
    <w:p w14:paraId="5B4ABED8" w14:textId="77777777" w:rsidR="007400D1" w:rsidRPr="00720BEB" w:rsidRDefault="00E5253A" w:rsidP="007400D1">
      <w:pPr>
        <w:pStyle w:val="Default"/>
        <w:ind w:left="-1985"/>
        <w:rPr>
          <w:rFonts w:ascii="OrigGarmnd BT" w:hAnsi="OrigGarmnd BT"/>
          <w:b/>
        </w:rPr>
      </w:pPr>
      <w:r w:rsidRPr="00720BEB">
        <w:rPr>
          <w:rFonts w:ascii="OrigGarmnd BT" w:hAnsi="OrigGarmnd BT"/>
          <w:b/>
        </w:rPr>
        <w:t xml:space="preserve">= Förslag till Europaparlamentets och rådets förordning om införande av en rundresevisering och om ändring av konventionen om tillämpning av Schengenavtalet och förordningarna (EG) nr 562/2006 och (EG) nr 767/2008 </w:t>
      </w:r>
      <w:r w:rsidRPr="00720BEB">
        <w:rPr>
          <w:rFonts w:ascii="OrigGarmnd BT" w:hAnsi="OrigGarmnd BT"/>
          <w:b/>
          <w:bCs/>
        </w:rPr>
        <w:t xml:space="preserve">(första behandlingen) </w:t>
      </w:r>
    </w:p>
    <w:p w14:paraId="5D884B58" w14:textId="226E4A3B" w:rsidR="00E5253A" w:rsidRDefault="003D0D6E" w:rsidP="007400D1">
      <w:pPr>
        <w:pStyle w:val="Default"/>
        <w:ind w:left="-1985"/>
        <w:rPr>
          <w:rFonts w:ascii="OrigGarmnd BT" w:hAnsi="OrigGarmnd BT"/>
          <w:b/>
        </w:rPr>
      </w:pPr>
      <w:r>
        <w:rPr>
          <w:rFonts w:ascii="OrigGarmnd BT" w:hAnsi="OrigGarmnd BT"/>
          <w:b/>
        </w:rPr>
        <w:t>– Riktlinjedebatt/</w:t>
      </w:r>
      <w:r w:rsidR="00E5253A" w:rsidRPr="00720BEB">
        <w:rPr>
          <w:rFonts w:ascii="OrigGarmnd BT" w:hAnsi="OrigGarmnd BT"/>
          <w:b/>
        </w:rPr>
        <w:t xml:space="preserve">Lägesrapport </w:t>
      </w:r>
    </w:p>
    <w:p w14:paraId="79F0A452" w14:textId="504BFBA3" w:rsidR="009D367D" w:rsidRPr="009D367D" w:rsidRDefault="009D367D" w:rsidP="007400D1">
      <w:pPr>
        <w:pStyle w:val="Default"/>
        <w:ind w:left="-1985"/>
        <w:rPr>
          <w:rFonts w:ascii="OrigGarmnd BT" w:hAnsi="OrigGarmnd BT"/>
        </w:rPr>
      </w:pPr>
    </w:p>
    <w:p w14:paraId="6733FBB3" w14:textId="5DF34521" w:rsidR="009D367D" w:rsidRDefault="009D367D" w:rsidP="007400D1">
      <w:pPr>
        <w:pStyle w:val="Default"/>
        <w:ind w:left="-1985"/>
        <w:rPr>
          <w:rFonts w:ascii="OrigGarmnd BT" w:hAnsi="OrigGarmnd BT"/>
        </w:rPr>
      </w:pPr>
      <w:r w:rsidRPr="009D367D">
        <w:rPr>
          <w:rFonts w:ascii="OrigGarmnd BT" w:hAnsi="OrigGarmnd BT"/>
        </w:rPr>
        <w:t>Se rådets dagordning, punkten 3</w:t>
      </w:r>
      <w:r w:rsidR="00521D83">
        <w:rPr>
          <w:rFonts w:ascii="OrigGarmnd BT" w:hAnsi="OrigGarmnd BT"/>
        </w:rPr>
        <w:t>.</w:t>
      </w:r>
    </w:p>
    <w:p w14:paraId="0D9D131F" w14:textId="77777777" w:rsidR="008A46E5" w:rsidRPr="009D367D" w:rsidRDefault="008A46E5" w:rsidP="007400D1">
      <w:pPr>
        <w:pStyle w:val="Default"/>
        <w:ind w:left="-1985"/>
        <w:rPr>
          <w:rFonts w:ascii="OrigGarmnd BT" w:hAnsi="OrigGarmnd BT"/>
        </w:rPr>
      </w:pPr>
    </w:p>
    <w:p w14:paraId="50BF57DE" w14:textId="77777777" w:rsidR="007400D1" w:rsidRPr="00720BEB" w:rsidRDefault="007400D1" w:rsidP="007400D1">
      <w:pPr>
        <w:pStyle w:val="Default"/>
        <w:ind w:left="-1985"/>
        <w:rPr>
          <w:rFonts w:ascii="OrigGarmnd BT" w:hAnsi="OrigGarmnd BT"/>
          <w:b/>
        </w:rPr>
      </w:pPr>
    </w:p>
    <w:p w14:paraId="579AC4E0" w14:textId="77777777" w:rsidR="007400D1" w:rsidRPr="00720BEB" w:rsidRDefault="00E5253A" w:rsidP="007400D1">
      <w:pPr>
        <w:pStyle w:val="Default"/>
        <w:numPr>
          <w:ilvl w:val="0"/>
          <w:numId w:val="4"/>
        </w:numPr>
        <w:ind w:left="-1985"/>
        <w:rPr>
          <w:rFonts w:ascii="OrigGarmnd BT" w:hAnsi="OrigGarmnd BT"/>
          <w:b/>
        </w:rPr>
      </w:pPr>
      <w:r w:rsidRPr="00720BEB">
        <w:rPr>
          <w:rFonts w:ascii="OrigGarmnd BT" w:hAnsi="OrigGarmnd BT"/>
          <w:b/>
        </w:rPr>
        <w:t xml:space="preserve"> (ev.) Utkast till rådets beslut om ramen för den fullständiga tillämpningen av bestämmelserna i Schengenregelverket i Republiken Bulgarien och Rumänien </w:t>
      </w:r>
    </w:p>
    <w:p w14:paraId="677FAE6C" w14:textId="4241E9CD" w:rsidR="007400D1" w:rsidRDefault="003D0D6E" w:rsidP="007400D1">
      <w:pPr>
        <w:pStyle w:val="Default"/>
        <w:ind w:left="-1985"/>
        <w:rPr>
          <w:rFonts w:ascii="OrigGarmnd BT" w:hAnsi="OrigGarmnd BT"/>
          <w:b/>
        </w:rPr>
      </w:pPr>
      <w:r>
        <w:rPr>
          <w:rFonts w:ascii="OrigGarmnd BT" w:hAnsi="OrigGarmnd BT"/>
          <w:b/>
        </w:rPr>
        <w:t>= Riktlinjedebatt/</w:t>
      </w:r>
      <w:r w:rsidR="00E5253A" w:rsidRPr="00720BEB">
        <w:rPr>
          <w:rFonts w:ascii="OrigGarmnd BT" w:hAnsi="OrigGarmnd BT"/>
          <w:b/>
        </w:rPr>
        <w:t xml:space="preserve">Lägesrapport </w:t>
      </w:r>
      <w:r w:rsidR="008328F0">
        <w:rPr>
          <w:rFonts w:ascii="OrigGarmnd BT" w:hAnsi="OrigGarmnd BT"/>
          <w:b/>
        </w:rPr>
        <w:t xml:space="preserve">(Sr </w:t>
      </w:r>
      <w:proofErr w:type="spellStart"/>
      <w:r w:rsidR="008328F0">
        <w:rPr>
          <w:rFonts w:ascii="OrigGarmnd BT" w:hAnsi="OrigGarmnd BT"/>
          <w:b/>
        </w:rPr>
        <w:t>Ygeman</w:t>
      </w:r>
      <w:proofErr w:type="spellEnd"/>
      <w:r w:rsidR="008328F0">
        <w:rPr>
          <w:rFonts w:ascii="OrigGarmnd BT" w:hAnsi="OrigGarmnd BT"/>
          <w:b/>
        </w:rPr>
        <w:t>)</w:t>
      </w:r>
    </w:p>
    <w:p w14:paraId="27F92004" w14:textId="2159E2F6" w:rsidR="009D367D" w:rsidRDefault="009D367D" w:rsidP="007400D1">
      <w:pPr>
        <w:pStyle w:val="Default"/>
        <w:ind w:left="-1985"/>
        <w:rPr>
          <w:rFonts w:ascii="OrigGarmnd BT" w:hAnsi="OrigGarmnd BT"/>
          <w:b/>
        </w:rPr>
      </w:pPr>
    </w:p>
    <w:p w14:paraId="784F9D7E" w14:textId="2695943E" w:rsidR="009D367D" w:rsidRDefault="009D367D" w:rsidP="007400D1">
      <w:pPr>
        <w:pStyle w:val="Default"/>
        <w:ind w:left="-1985"/>
        <w:rPr>
          <w:rFonts w:ascii="OrigGarmnd BT" w:hAnsi="OrigGarmnd BT"/>
        </w:rPr>
      </w:pPr>
      <w:r w:rsidRPr="009D367D">
        <w:rPr>
          <w:rFonts w:ascii="OrigGarmnd BT" w:hAnsi="OrigGarmnd BT"/>
        </w:rPr>
        <w:t>Se rådets dagordning, punkten</w:t>
      </w:r>
      <w:r w:rsidR="003D0D6E">
        <w:rPr>
          <w:rFonts w:ascii="OrigGarmnd BT" w:hAnsi="OrigGarmnd BT"/>
        </w:rPr>
        <w:t xml:space="preserve"> 9</w:t>
      </w:r>
      <w:r w:rsidR="00521D83">
        <w:rPr>
          <w:rFonts w:ascii="OrigGarmnd BT" w:hAnsi="OrigGarmnd BT"/>
        </w:rPr>
        <w:t>.</w:t>
      </w:r>
    </w:p>
    <w:p w14:paraId="1DECF592" w14:textId="77777777" w:rsidR="008A46E5" w:rsidRPr="009D367D" w:rsidRDefault="008A46E5" w:rsidP="007400D1">
      <w:pPr>
        <w:pStyle w:val="Default"/>
        <w:ind w:left="-1985"/>
        <w:rPr>
          <w:rFonts w:ascii="OrigGarmnd BT" w:hAnsi="OrigGarmnd BT"/>
        </w:rPr>
      </w:pPr>
    </w:p>
    <w:p w14:paraId="28535867" w14:textId="77777777" w:rsidR="007400D1" w:rsidRPr="00720BEB" w:rsidRDefault="007400D1" w:rsidP="007400D1">
      <w:pPr>
        <w:pStyle w:val="Default"/>
        <w:rPr>
          <w:rFonts w:ascii="OrigGarmnd BT" w:hAnsi="OrigGarmnd BT"/>
          <w:b/>
        </w:rPr>
      </w:pPr>
    </w:p>
    <w:p w14:paraId="132A856D" w14:textId="78E74820" w:rsidR="00521D83" w:rsidRDefault="00E5253A" w:rsidP="00521D83">
      <w:pPr>
        <w:pStyle w:val="Default"/>
        <w:numPr>
          <w:ilvl w:val="0"/>
          <w:numId w:val="4"/>
        </w:numPr>
        <w:ind w:left="-1843"/>
        <w:rPr>
          <w:rFonts w:ascii="OrigGarmnd BT" w:hAnsi="OrigGarmnd BT"/>
          <w:b/>
        </w:rPr>
      </w:pPr>
      <w:r w:rsidRPr="00720BEB">
        <w:rPr>
          <w:rFonts w:ascii="OrigGarmnd BT" w:hAnsi="OrigGarmnd BT"/>
          <w:b/>
        </w:rPr>
        <w:t>Övriga frågo</w:t>
      </w:r>
      <w:r w:rsidR="009D367D">
        <w:rPr>
          <w:rFonts w:ascii="OrigGarmnd BT" w:hAnsi="OrigGarmnd BT"/>
          <w:b/>
        </w:rPr>
        <w:t>r</w:t>
      </w:r>
      <w:r w:rsidR="008328F0">
        <w:rPr>
          <w:rFonts w:ascii="OrigGarmnd BT" w:hAnsi="OrigGarmnd BT"/>
          <w:b/>
        </w:rPr>
        <w:t xml:space="preserve"> (Sr Johansson, Sr </w:t>
      </w:r>
      <w:proofErr w:type="spellStart"/>
      <w:r w:rsidR="008328F0">
        <w:rPr>
          <w:rFonts w:ascii="OrigGarmnd BT" w:hAnsi="OrigGarmnd BT"/>
          <w:b/>
        </w:rPr>
        <w:t>Ygeman</w:t>
      </w:r>
      <w:proofErr w:type="spellEnd"/>
      <w:r w:rsidR="008328F0">
        <w:rPr>
          <w:rFonts w:ascii="OrigGarmnd BT" w:hAnsi="OrigGarmnd BT"/>
          <w:b/>
        </w:rPr>
        <w:t>)</w:t>
      </w:r>
    </w:p>
    <w:p w14:paraId="724E3C80" w14:textId="77777777" w:rsidR="00521D83" w:rsidRDefault="00521D83" w:rsidP="00521D83">
      <w:pPr>
        <w:pStyle w:val="Default"/>
        <w:ind w:left="-1843"/>
        <w:rPr>
          <w:rFonts w:ascii="OrigGarmnd BT" w:hAnsi="OrigGarmnd BT"/>
          <w:b/>
        </w:rPr>
      </w:pPr>
    </w:p>
    <w:p w14:paraId="496DAEC2" w14:textId="614D6CA7" w:rsidR="00521D83" w:rsidRPr="00521D83" w:rsidRDefault="00521D83" w:rsidP="00521D83">
      <w:pPr>
        <w:pStyle w:val="Default"/>
        <w:ind w:left="-1843"/>
        <w:rPr>
          <w:rFonts w:ascii="OrigGarmnd BT" w:hAnsi="OrigGarmnd BT"/>
          <w:b/>
        </w:rPr>
      </w:pPr>
      <w:r w:rsidRPr="00521D83">
        <w:rPr>
          <w:rFonts w:ascii="OrigGarmnd BT" w:hAnsi="OrigGarmnd BT"/>
        </w:rPr>
        <w:t>Det har ännu inte presenterats några övriga frågor.</w:t>
      </w:r>
    </w:p>
    <w:p w14:paraId="0ECFAC7F" w14:textId="77777777" w:rsidR="0056326E" w:rsidRDefault="0056326E" w:rsidP="009D367D">
      <w:pPr>
        <w:pStyle w:val="Default"/>
        <w:ind w:left="-1843"/>
        <w:rPr>
          <w:rFonts w:ascii="OrigGarmnd BT" w:hAnsi="OrigGarmnd BT"/>
          <w:b/>
        </w:rPr>
      </w:pPr>
    </w:p>
    <w:p w14:paraId="14F5ECFE" w14:textId="77777777" w:rsidR="008A46E5" w:rsidRDefault="008A46E5" w:rsidP="00521D83">
      <w:pPr>
        <w:pStyle w:val="Default"/>
        <w:rPr>
          <w:rFonts w:ascii="OrigGarmnd BT" w:hAnsi="OrigGarmnd BT"/>
          <w:b/>
          <w:bCs/>
        </w:rPr>
      </w:pPr>
    </w:p>
    <w:p w14:paraId="0668D735" w14:textId="3991945B" w:rsidR="00044FD3" w:rsidRPr="009D367D" w:rsidRDefault="00044FD3" w:rsidP="008A46E5">
      <w:pPr>
        <w:pStyle w:val="Default"/>
        <w:ind w:left="-2127"/>
        <w:rPr>
          <w:rFonts w:ascii="OrigGarmnd BT" w:hAnsi="OrigGarmnd BT"/>
          <w:b/>
        </w:rPr>
      </w:pPr>
      <w:r w:rsidRPr="009D367D">
        <w:rPr>
          <w:rFonts w:ascii="OrigGarmnd BT" w:hAnsi="OrigGarmnd BT"/>
          <w:b/>
          <w:bCs/>
        </w:rPr>
        <w:t>RÄTTSLIGA FRÅGOR</w:t>
      </w:r>
    </w:p>
    <w:p w14:paraId="3BC27248" w14:textId="77777777" w:rsidR="00044FD3" w:rsidRPr="00720BEB" w:rsidRDefault="00044FD3" w:rsidP="00044FD3">
      <w:pPr>
        <w:pStyle w:val="Default"/>
        <w:ind w:left="-2127"/>
        <w:rPr>
          <w:rFonts w:ascii="OrigGarmnd BT" w:hAnsi="OrigGarmnd BT"/>
          <w:b/>
          <w:bCs/>
        </w:rPr>
      </w:pPr>
    </w:p>
    <w:p w14:paraId="28A2FBFA" w14:textId="4B98D38A" w:rsidR="00044FD3" w:rsidRPr="00720BEB" w:rsidRDefault="00044FD3" w:rsidP="00044FD3">
      <w:pPr>
        <w:pStyle w:val="Default"/>
        <w:ind w:left="-2127"/>
        <w:rPr>
          <w:rFonts w:ascii="OrigGarmnd BT" w:hAnsi="OrigGarmnd BT"/>
          <w:b/>
          <w:bCs/>
          <w:i/>
          <w:u w:val="single"/>
        </w:rPr>
      </w:pPr>
      <w:r w:rsidRPr="00720BEB">
        <w:rPr>
          <w:rFonts w:ascii="OrigGarmnd BT" w:hAnsi="OrigGarmnd BT"/>
          <w:b/>
          <w:bCs/>
          <w:i/>
          <w:u w:val="single"/>
        </w:rPr>
        <w:t>Lagstiftningsöverläggningar</w:t>
      </w:r>
    </w:p>
    <w:p w14:paraId="4A20137F" w14:textId="77777777" w:rsidR="00044FD3" w:rsidRPr="00720BEB" w:rsidRDefault="00044FD3" w:rsidP="00044FD3">
      <w:pPr>
        <w:pStyle w:val="Default"/>
        <w:ind w:left="-2127"/>
        <w:rPr>
          <w:rFonts w:ascii="OrigGarmnd BT" w:hAnsi="OrigGarmnd BT"/>
          <w:b/>
          <w:bCs/>
          <w:i/>
          <w:u w:val="single"/>
        </w:rPr>
      </w:pPr>
    </w:p>
    <w:p w14:paraId="13F809CA" w14:textId="13E3396B" w:rsidR="00044FD3" w:rsidRPr="00720BEB" w:rsidRDefault="00044FD3" w:rsidP="00044FD3">
      <w:pPr>
        <w:pStyle w:val="Default"/>
        <w:numPr>
          <w:ilvl w:val="0"/>
          <w:numId w:val="1"/>
        </w:numPr>
        <w:rPr>
          <w:rFonts w:ascii="OrigGarmnd BT" w:hAnsi="OrigGarmnd BT"/>
          <w:b/>
        </w:rPr>
      </w:pPr>
      <w:r w:rsidRPr="00720BEB">
        <w:rPr>
          <w:rFonts w:ascii="OrigGarmnd BT" w:hAnsi="OrigGarmnd BT"/>
          <w:b/>
        </w:rPr>
        <w:t>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w:t>
      </w:r>
      <w:r w:rsidRPr="00720BEB">
        <w:rPr>
          <w:rFonts w:ascii="OrigGarmnd BT" w:hAnsi="OrigGarmnd BT"/>
          <w:b/>
          <w:bCs/>
        </w:rPr>
        <w:t xml:space="preserve">första behandlingen) </w:t>
      </w:r>
      <w:r w:rsidR="008328F0">
        <w:rPr>
          <w:rFonts w:ascii="OrigGarmnd BT" w:hAnsi="OrigGarmnd BT"/>
          <w:b/>
          <w:bCs/>
        </w:rPr>
        <w:t xml:space="preserve">(Sr </w:t>
      </w:r>
      <w:proofErr w:type="spellStart"/>
      <w:r w:rsidR="008328F0">
        <w:rPr>
          <w:rFonts w:ascii="OrigGarmnd BT" w:hAnsi="OrigGarmnd BT"/>
          <w:b/>
          <w:bCs/>
        </w:rPr>
        <w:t>Ygeman</w:t>
      </w:r>
      <w:proofErr w:type="spellEnd"/>
      <w:r w:rsidR="008328F0">
        <w:rPr>
          <w:rFonts w:ascii="OrigGarmnd BT" w:hAnsi="OrigGarmnd BT"/>
          <w:b/>
          <w:bCs/>
        </w:rPr>
        <w:t>)</w:t>
      </w:r>
    </w:p>
    <w:p w14:paraId="468A5193" w14:textId="1FD77C96" w:rsidR="00044FD3" w:rsidRPr="00720BEB" w:rsidRDefault="00044FD3" w:rsidP="00044FD3">
      <w:pPr>
        <w:pStyle w:val="Default"/>
        <w:ind w:left="-1767"/>
        <w:rPr>
          <w:rFonts w:ascii="OrigGarmnd BT" w:hAnsi="OrigGarmnd BT"/>
          <w:b/>
        </w:rPr>
      </w:pPr>
      <w:r w:rsidRPr="00720BEB">
        <w:rPr>
          <w:rFonts w:ascii="OrigGarmnd BT" w:hAnsi="OrigGarmnd BT"/>
          <w:b/>
        </w:rPr>
        <w:t xml:space="preserve">= Allmän </w:t>
      </w:r>
      <w:r w:rsidR="00947435">
        <w:rPr>
          <w:rFonts w:ascii="OrigGarmnd BT" w:hAnsi="OrigGarmnd BT"/>
          <w:b/>
        </w:rPr>
        <w:t>inriktning</w:t>
      </w:r>
      <w:r w:rsidRPr="00720BEB">
        <w:rPr>
          <w:rFonts w:ascii="OrigGarmnd BT" w:hAnsi="OrigGarmnd BT"/>
          <w:b/>
        </w:rPr>
        <w:t xml:space="preserve"> (•) </w:t>
      </w:r>
    </w:p>
    <w:p w14:paraId="40FDE9E1" w14:textId="77777777" w:rsidR="008A46E5" w:rsidRDefault="008A46E5" w:rsidP="008776EF">
      <w:pPr>
        <w:pStyle w:val="Default"/>
        <w:ind w:left="-2127" w:firstLine="360"/>
        <w:rPr>
          <w:rFonts w:ascii="OrigGarmnd BT" w:hAnsi="OrigGarmnd BT"/>
          <w:i/>
        </w:rPr>
      </w:pPr>
    </w:p>
    <w:p w14:paraId="6901D75A" w14:textId="6802220B" w:rsidR="008776EF" w:rsidRDefault="00B75D8A" w:rsidP="008776EF">
      <w:pPr>
        <w:pStyle w:val="Default"/>
        <w:ind w:left="-2127" w:firstLine="360"/>
        <w:rPr>
          <w:rFonts w:ascii="OrigGarmnd BT" w:hAnsi="OrigGarmnd BT"/>
          <w:i/>
        </w:rPr>
      </w:pPr>
      <w:r w:rsidRPr="00B75D8A">
        <w:rPr>
          <w:rFonts w:ascii="OrigGarmnd BT" w:hAnsi="OrigGarmnd BT"/>
          <w:i/>
        </w:rPr>
        <w:t>Avsikten med behandlingen i rådet</w:t>
      </w:r>
    </w:p>
    <w:p w14:paraId="1FC3FCB7" w14:textId="1D26492C" w:rsidR="008776EF" w:rsidRDefault="008776EF" w:rsidP="008776EF">
      <w:pPr>
        <w:pStyle w:val="RKnormal"/>
        <w:ind w:left="-1843"/>
      </w:pPr>
      <w:r>
        <w:t>Beslut om en a</w:t>
      </w:r>
      <w:r w:rsidRPr="00255881">
        <w:t xml:space="preserve">llmän inriktning rörande hela direktivförslaget. </w:t>
      </w:r>
    </w:p>
    <w:p w14:paraId="187D2E93" w14:textId="1169800D" w:rsidR="008776EF" w:rsidRDefault="008776EF" w:rsidP="008776EF">
      <w:pPr>
        <w:pStyle w:val="RKnormal"/>
        <w:rPr>
          <w:i/>
        </w:rPr>
      </w:pPr>
    </w:p>
    <w:p w14:paraId="65A618DC" w14:textId="06AF91E8" w:rsidR="00B75D8A" w:rsidRPr="00B75D8A" w:rsidRDefault="00B75D8A" w:rsidP="008776EF">
      <w:pPr>
        <w:pStyle w:val="Default"/>
        <w:ind w:left="-2127" w:firstLine="284"/>
        <w:rPr>
          <w:rFonts w:ascii="OrigGarmnd BT" w:hAnsi="OrigGarmnd BT"/>
          <w:i/>
        </w:rPr>
      </w:pPr>
      <w:r w:rsidRPr="00B75D8A">
        <w:rPr>
          <w:rFonts w:ascii="OrigGarmnd BT" w:hAnsi="OrigGarmnd BT"/>
          <w:i/>
        </w:rPr>
        <w:t>Bakgrund</w:t>
      </w:r>
    </w:p>
    <w:p w14:paraId="1C0EFB3A" w14:textId="77777777" w:rsidR="00BB2577" w:rsidRPr="00255881" w:rsidRDefault="00BB2577" w:rsidP="00BB2577">
      <w:pPr>
        <w:pStyle w:val="RKnormal"/>
        <w:ind w:left="-1843"/>
      </w:pPr>
      <w:r w:rsidRPr="00255881">
        <w:t xml:space="preserve">Den 25 januari 2012 presenterade kommissionen sitt förslag till en genomgripande reform av EU:s regler om skydd för personuppgifter. Paketet omfattar dels en förordning med en generell reglering som ska ersätta dataskyddsdirektivet (direktiv 95/46/EG), dels ett nytt direktiv med särregler för den brottsbekämpande sektorn som ska ersätta det gällande dataskyddsrambeslutet (rambeslut 2008/977/RIF). Vid RIF-rådet i juni 2015 togs beslut om en allmän inriktning för </w:t>
      </w:r>
      <w:r>
        <w:t>dataskydds</w:t>
      </w:r>
      <w:r w:rsidRPr="00255881">
        <w:t>förordningen</w:t>
      </w:r>
      <w:r>
        <w:t xml:space="preserve">. Genom det beslutet </w:t>
      </w:r>
      <w:r w:rsidRPr="00255881">
        <w:t xml:space="preserve">utvidgades </w:t>
      </w:r>
      <w:r>
        <w:t xml:space="preserve">också </w:t>
      </w:r>
      <w:r w:rsidRPr="00255881">
        <w:t>direktivförslagets tillämpningsområde från att endast gälla behandling av personuppgifter för att förebygga, utreda, avslöja eller lagföra brott eller verkställa straffrättsliga påföljder till att även omfatta verksamhet i syfte att skydda mot samt förebygga hot mot den allmänna säkerheten.</w:t>
      </w:r>
      <w:r>
        <w:t xml:space="preserve"> </w:t>
      </w:r>
      <w:r w:rsidRPr="00255881">
        <w:t xml:space="preserve">Till skillnad från dataskyddsrambeslutet ska det nya direktivet inte bara omfatta utbyte av information över gränserna utan även </w:t>
      </w:r>
      <w:r>
        <w:t xml:space="preserve">rent </w:t>
      </w:r>
      <w:r w:rsidRPr="00255881">
        <w:t xml:space="preserve">nationell personuppgiftsbehandling inom </w:t>
      </w:r>
      <w:r>
        <w:t>tillämpnings</w:t>
      </w:r>
      <w:r w:rsidRPr="00255881">
        <w:t xml:space="preserve">området. </w:t>
      </w:r>
    </w:p>
    <w:p w14:paraId="05C89666" w14:textId="77777777" w:rsidR="00BB2577" w:rsidRPr="00255881" w:rsidRDefault="00BB2577" w:rsidP="00BB2577">
      <w:pPr>
        <w:pStyle w:val="RKnormal"/>
        <w:ind w:left="-1843"/>
      </w:pPr>
    </w:p>
    <w:p w14:paraId="7B3E6E9D" w14:textId="77777777" w:rsidR="00BB2577" w:rsidRPr="00255881" w:rsidRDefault="00BB2577" w:rsidP="00BB2577">
      <w:pPr>
        <w:pStyle w:val="RKnormal"/>
        <w:ind w:left="-1843"/>
      </w:pPr>
      <w:r>
        <w:t xml:space="preserve">Efter beslutet om </w:t>
      </w:r>
      <w:r w:rsidRPr="00255881">
        <w:t xml:space="preserve">allmän inriktning om dataskyddsförordningen </w:t>
      </w:r>
      <w:r>
        <w:t xml:space="preserve">i juni 2015 </w:t>
      </w:r>
      <w:r w:rsidRPr="00255881">
        <w:t xml:space="preserve">har tempot i direktivförhandlingarna ökat kraftigt. Alla parter har vid olika tillfällen uttryckt att man vill att båda instrumenten beslutas som ett paket. I </w:t>
      </w:r>
      <w:r>
        <w:t xml:space="preserve">relation till </w:t>
      </w:r>
      <w:r w:rsidRPr="00255881">
        <w:t xml:space="preserve">Europaparlamentet (EP) har förhandlingarna </w:t>
      </w:r>
      <w:r>
        <w:t xml:space="preserve">om </w:t>
      </w:r>
      <w:r w:rsidRPr="00255881">
        <w:t xml:space="preserve">dataskyddsinstrumenten också </w:t>
      </w:r>
      <w:r>
        <w:t xml:space="preserve">betydelse för förhandlingarna om förslaget till direktiv om flygpassageraruppgifter (PNR) </w:t>
      </w:r>
      <w:r w:rsidRPr="00255881">
        <w:t>och förslaget till en europeisk åklagarmyndighet (</w:t>
      </w:r>
      <w:proofErr w:type="spellStart"/>
      <w:r w:rsidRPr="00255881">
        <w:t>Eppo</w:t>
      </w:r>
      <w:proofErr w:type="spellEnd"/>
      <w:r w:rsidRPr="00255881">
        <w:t>).</w:t>
      </w:r>
    </w:p>
    <w:p w14:paraId="30149800" w14:textId="221ECC5C" w:rsidR="00B75D8A" w:rsidRPr="008776EF" w:rsidRDefault="00B75D8A" w:rsidP="008776EF">
      <w:pPr>
        <w:pStyle w:val="RKnormal"/>
        <w:ind w:left="-1843"/>
      </w:pPr>
    </w:p>
    <w:p w14:paraId="2117F6F1" w14:textId="77777777" w:rsidR="00B75D8A" w:rsidRDefault="00B75D8A" w:rsidP="00B75D8A">
      <w:pPr>
        <w:pStyle w:val="Default"/>
        <w:ind w:left="-2127" w:firstLine="360"/>
        <w:rPr>
          <w:rFonts w:ascii="OrigGarmnd BT" w:hAnsi="OrigGarmnd BT"/>
          <w:i/>
        </w:rPr>
      </w:pPr>
      <w:r w:rsidRPr="00B75D8A">
        <w:rPr>
          <w:rFonts w:ascii="OrigGarmnd BT" w:hAnsi="OrigGarmnd BT"/>
          <w:i/>
        </w:rPr>
        <w:t>Svensk ståndpunkt</w:t>
      </w:r>
    </w:p>
    <w:p w14:paraId="1B73AE64" w14:textId="41F7374C" w:rsidR="008776EF" w:rsidRDefault="008776EF" w:rsidP="00B75D8A">
      <w:pPr>
        <w:pStyle w:val="Default"/>
        <w:ind w:left="-2127" w:firstLine="360"/>
        <w:rPr>
          <w:rFonts w:ascii="OrigGarmnd BT" w:hAnsi="OrigGarmnd BT"/>
          <w:i/>
        </w:rPr>
      </w:pPr>
    </w:p>
    <w:p w14:paraId="35F98F32" w14:textId="23C8AF78" w:rsidR="008776EF" w:rsidRDefault="008776EF" w:rsidP="00B75D8A">
      <w:pPr>
        <w:pStyle w:val="Default"/>
        <w:ind w:left="-2127" w:firstLine="360"/>
        <w:rPr>
          <w:rFonts w:ascii="OrigGarmnd BT" w:hAnsi="OrigGarmnd BT"/>
        </w:rPr>
      </w:pPr>
      <w:r w:rsidRPr="008776EF">
        <w:rPr>
          <w:rFonts w:ascii="OrigGarmnd BT" w:hAnsi="OrigGarmnd BT"/>
        </w:rPr>
        <w:t xml:space="preserve">Se vidare i </w:t>
      </w:r>
      <w:r w:rsidRPr="008776EF">
        <w:rPr>
          <w:rFonts w:ascii="OrigGarmnd BT" w:hAnsi="OrigGarmnd BT"/>
          <w:u w:val="single"/>
        </w:rPr>
        <w:t>bifogad promemoria</w:t>
      </w:r>
      <w:r w:rsidRPr="008776EF">
        <w:rPr>
          <w:rFonts w:ascii="OrigGarmnd BT" w:hAnsi="OrigGarmnd BT"/>
        </w:rPr>
        <w:t>.</w:t>
      </w:r>
    </w:p>
    <w:p w14:paraId="34E100E0" w14:textId="77777777" w:rsidR="008A46E5" w:rsidRPr="008776EF" w:rsidRDefault="008A46E5" w:rsidP="00B75D8A">
      <w:pPr>
        <w:pStyle w:val="Default"/>
        <w:ind w:left="-2127" w:firstLine="360"/>
        <w:rPr>
          <w:rFonts w:ascii="OrigGarmnd BT" w:hAnsi="OrigGarmnd BT"/>
        </w:rPr>
      </w:pPr>
    </w:p>
    <w:p w14:paraId="7EAF1222" w14:textId="77777777" w:rsidR="00B75D8A" w:rsidRPr="00720BEB" w:rsidRDefault="00B75D8A" w:rsidP="00044FD3">
      <w:pPr>
        <w:pStyle w:val="Default"/>
        <w:ind w:left="-1767"/>
        <w:rPr>
          <w:rFonts w:ascii="OrigGarmnd BT" w:hAnsi="OrigGarmnd BT"/>
          <w:b/>
        </w:rPr>
      </w:pPr>
    </w:p>
    <w:p w14:paraId="4DB49F70" w14:textId="77777777" w:rsidR="00B75D8A" w:rsidRDefault="00044FD3" w:rsidP="00044FD3">
      <w:pPr>
        <w:pStyle w:val="Default"/>
        <w:numPr>
          <w:ilvl w:val="0"/>
          <w:numId w:val="1"/>
        </w:numPr>
        <w:rPr>
          <w:rFonts w:ascii="OrigGarmnd BT" w:hAnsi="OrigGarmnd BT"/>
          <w:b/>
        </w:rPr>
      </w:pPr>
      <w:r w:rsidRPr="00720BEB">
        <w:rPr>
          <w:rFonts w:ascii="OrigGarmnd BT" w:hAnsi="OrigGarmnd BT"/>
          <w:b/>
        </w:rPr>
        <w:t xml:space="preserve"> Förslag till rådets förordning om inrättande av Europeiska åklagarmyndigheten </w:t>
      </w:r>
    </w:p>
    <w:p w14:paraId="5E84E08B" w14:textId="0765F306" w:rsidR="00044FD3" w:rsidRDefault="00044FD3" w:rsidP="00B75D8A">
      <w:pPr>
        <w:pStyle w:val="Default"/>
        <w:ind w:left="-1767"/>
        <w:rPr>
          <w:rFonts w:ascii="OrigGarmnd BT" w:hAnsi="OrigGarmnd BT"/>
          <w:b/>
        </w:rPr>
      </w:pPr>
      <w:r w:rsidRPr="00720BEB">
        <w:rPr>
          <w:rFonts w:ascii="OrigGarmnd BT" w:hAnsi="OrigGarmnd BT"/>
          <w:b/>
        </w:rPr>
        <w:t xml:space="preserve">= Partiell allmän </w:t>
      </w:r>
      <w:r w:rsidR="00C826A5">
        <w:rPr>
          <w:rFonts w:ascii="OrigGarmnd BT" w:hAnsi="OrigGarmnd BT"/>
          <w:b/>
        </w:rPr>
        <w:t>inriktning</w:t>
      </w:r>
      <w:r w:rsidR="008328F0">
        <w:rPr>
          <w:rFonts w:ascii="OrigGarmnd BT" w:hAnsi="OrigGarmnd BT"/>
          <w:b/>
        </w:rPr>
        <w:t xml:space="preserve"> (Sr </w:t>
      </w:r>
      <w:proofErr w:type="spellStart"/>
      <w:r w:rsidR="008328F0">
        <w:rPr>
          <w:rFonts w:ascii="OrigGarmnd BT" w:hAnsi="OrigGarmnd BT"/>
          <w:b/>
        </w:rPr>
        <w:t>Ygeman</w:t>
      </w:r>
      <w:proofErr w:type="spellEnd"/>
      <w:r w:rsidR="008328F0">
        <w:rPr>
          <w:rFonts w:ascii="OrigGarmnd BT" w:hAnsi="OrigGarmnd BT"/>
          <w:b/>
        </w:rPr>
        <w:t>)</w:t>
      </w:r>
    </w:p>
    <w:p w14:paraId="7D27D217" w14:textId="77777777" w:rsidR="00B75D8A" w:rsidRDefault="00B75D8A" w:rsidP="00B75D8A">
      <w:pPr>
        <w:pStyle w:val="Default"/>
        <w:ind w:left="-1767"/>
        <w:rPr>
          <w:rFonts w:ascii="OrigGarmnd BT" w:hAnsi="OrigGarmnd BT"/>
          <w:b/>
        </w:rPr>
      </w:pPr>
    </w:p>
    <w:p w14:paraId="76721E31" w14:textId="77777777" w:rsidR="00B75D8A" w:rsidRDefault="00B75D8A" w:rsidP="00B75D8A">
      <w:pPr>
        <w:pStyle w:val="Default"/>
        <w:ind w:left="-2127" w:firstLine="360"/>
        <w:rPr>
          <w:rFonts w:ascii="OrigGarmnd BT" w:hAnsi="OrigGarmnd BT"/>
          <w:i/>
        </w:rPr>
      </w:pPr>
      <w:r w:rsidRPr="00B75D8A">
        <w:rPr>
          <w:rFonts w:ascii="OrigGarmnd BT" w:hAnsi="OrigGarmnd BT"/>
          <w:i/>
        </w:rPr>
        <w:t>Avsikten med behandlingen i rådet</w:t>
      </w:r>
    </w:p>
    <w:p w14:paraId="5DA39104" w14:textId="3A873EA6" w:rsidR="00D9017B" w:rsidRPr="00B75D8A" w:rsidRDefault="00D9017B" w:rsidP="00D9017B">
      <w:pPr>
        <w:pStyle w:val="Default"/>
        <w:ind w:left="-1767"/>
        <w:rPr>
          <w:rFonts w:ascii="OrigGarmnd BT" w:hAnsi="OrigGarmnd BT"/>
          <w:i/>
        </w:rPr>
      </w:pPr>
      <w:r w:rsidRPr="00D9017B">
        <w:rPr>
          <w:rFonts w:ascii="OrigGarmnd BT" w:hAnsi="OrigGarmnd BT"/>
        </w:rPr>
        <w:t xml:space="preserve">Partiell allmän </w:t>
      </w:r>
      <w:r w:rsidR="00C826A5">
        <w:rPr>
          <w:rFonts w:ascii="OrigGarmnd BT" w:hAnsi="OrigGarmnd BT"/>
        </w:rPr>
        <w:t>inriktning</w:t>
      </w:r>
      <w:r w:rsidRPr="00D9017B">
        <w:rPr>
          <w:rFonts w:ascii="OrigGarmnd BT" w:hAnsi="OrigGarmnd BT"/>
        </w:rPr>
        <w:t xml:space="preserve"> om artiklarna 24–33, 35 och 37 i förslaget om inrät</w:t>
      </w:r>
      <w:r w:rsidRPr="00D9017B">
        <w:rPr>
          <w:rFonts w:ascii="OrigGarmnd BT" w:hAnsi="OrigGarmnd BT"/>
        </w:rPr>
        <w:softHyphen/>
        <w:t>tandet av en europeisk åklagarmyndighet (</w:t>
      </w:r>
      <w:proofErr w:type="spellStart"/>
      <w:r w:rsidRPr="00D9017B">
        <w:rPr>
          <w:rFonts w:ascii="OrigGarmnd BT" w:hAnsi="OrigGarmnd BT"/>
        </w:rPr>
        <w:t>Eppo</w:t>
      </w:r>
      <w:proofErr w:type="spellEnd"/>
      <w:r w:rsidRPr="00D9017B">
        <w:rPr>
          <w:rFonts w:ascii="OrigGarmnd BT" w:hAnsi="OrigGarmnd BT"/>
        </w:rPr>
        <w:t>)</w:t>
      </w:r>
    </w:p>
    <w:p w14:paraId="12FD37A3" w14:textId="77777777" w:rsidR="00B75D8A" w:rsidRPr="00B75D8A" w:rsidRDefault="00B75D8A" w:rsidP="00B75D8A">
      <w:pPr>
        <w:pStyle w:val="Default"/>
        <w:ind w:left="-2127" w:firstLine="360"/>
        <w:rPr>
          <w:rFonts w:ascii="OrigGarmnd BT" w:hAnsi="OrigGarmnd BT"/>
          <w:i/>
        </w:rPr>
      </w:pPr>
    </w:p>
    <w:p w14:paraId="1D94A9C7" w14:textId="77777777" w:rsidR="00D9017B" w:rsidRDefault="00B75D8A" w:rsidP="00D9017B">
      <w:pPr>
        <w:pStyle w:val="Default"/>
        <w:ind w:left="-2127" w:firstLine="360"/>
        <w:rPr>
          <w:rFonts w:ascii="OrigGarmnd BT" w:hAnsi="OrigGarmnd BT"/>
          <w:i/>
        </w:rPr>
      </w:pPr>
      <w:r w:rsidRPr="00B75D8A">
        <w:rPr>
          <w:rFonts w:ascii="OrigGarmnd BT" w:hAnsi="OrigGarmnd BT"/>
          <w:i/>
        </w:rPr>
        <w:t>Bakgrund</w:t>
      </w:r>
    </w:p>
    <w:p w14:paraId="3290A8C9" w14:textId="77777777" w:rsidR="00D9017B" w:rsidRPr="00D9017B" w:rsidRDefault="00D9017B" w:rsidP="00D9017B">
      <w:pPr>
        <w:pStyle w:val="Default"/>
        <w:ind w:left="-1767"/>
        <w:rPr>
          <w:rFonts w:ascii="OrigGarmnd BT" w:hAnsi="OrigGarmnd BT"/>
        </w:rPr>
      </w:pPr>
      <w:r w:rsidRPr="00D9017B">
        <w:rPr>
          <w:rFonts w:ascii="OrigGarmnd BT" w:hAnsi="OrigGarmnd BT"/>
        </w:rPr>
        <w:t>Ordförandeskapet avser att vid RIF-rådet den 8–9 oktober diskutera om medlemsstaterna kan komma överens om artiklarna 24–33, 35 och 37 i förslaget om inrät</w:t>
      </w:r>
      <w:r w:rsidRPr="00D9017B">
        <w:rPr>
          <w:rFonts w:ascii="OrigGarmnd BT" w:hAnsi="OrigGarmnd BT"/>
        </w:rPr>
        <w:softHyphen/>
        <w:t>tandet av en europeisk åklagarmyndighet (</w:t>
      </w:r>
      <w:proofErr w:type="spellStart"/>
      <w:r w:rsidRPr="00D9017B">
        <w:rPr>
          <w:rFonts w:ascii="OrigGarmnd BT" w:hAnsi="OrigGarmnd BT"/>
        </w:rPr>
        <w:t>Eppo</w:t>
      </w:r>
      <w:proofErr w:type="spellEnd"/>
      <w:r w:rsidRPr="00D9017B">
        <w:rPr>
          <w:rFonts w:ascii="OrigGarmnd BT" w:hAnsi="OrigGarmnd BT"/>
        </w:rPr>
        <w:t>). Den politiska debatten förutses inte omfatta någon omröstning utan syftar till att ge ledning till om man kan gå vidare med förhandling rörande övriga delar av förord</w:t>
      </w:r>
      <w:r w:rsidRPr="00D9017B">
        <w:rPr>
          <w:rFonts w:ascii="OrigGarmnd BT" w:hAnsi="OrigGarmnd BT"/>
        </w:rPr>
        <w:softHyphen/>
        <w:t xml:space="preserve">ningen. I juni 2015 kom ministrarna i rådet i princip överens om den huvudsakliga utformningen av artiklarna 1–16. Nu föreslås en liknande delöverenskommelse. </w:t>
      </w:r>
    </w:p>
    <w:p w14:paraId="3105174E" w14:textId="77777777" w:rsidR="00D9017B" w:rsidRPr="00D9017B" w:rsidRDefault="00D9017B" w:rsidP="00D9017B">
      <w:pPr>
        <w:pStyle w:val="Default"/>
        <w:ind w:left="-1767"/>
        <w:rPr>
          <w:rFonts w:ascii="OrigGarmnd BT" w:hAnsi="OrigGarmnd BT"/>
        </w:rPr>
      </w:pPr>
    </w:p>
    <w:p w14:paraId="2CDE20A2" w14:textId="77777777" w:rsidR="00C826A5" w:rsidRDefault="00D9017B" w:rsidP="00C826A5">
      <w:pPr>
        <w:pStyle w:val="Default"/>
        <w:ind w:left="-1767"/>
        <w:rPr>
          <w:rFonts w:ascii="OrigGarmnd BT" w:hAnsi="OrigGarmnd BT"/>
        </w:rPr>
      </w:pPr>
      <w:r w:rsidRPr="00D9017B">
        <w:rPr>
          <w:rFonts w:ascii="OrigGarmnd BT" w:hAnsi="OrigGarmnd BT"/>
        </w:rPr>
        <w:t>Regeringen har under förhandlingarna fått till stånd justeringar av försla</w:t>
      </w:r>
      <w:r w:rsidRPr="00D9017B">
        <w:rPr>
          <w:rFonts w:ascii="OrigGarmnd BT" w:hAnsi="OrigGarmnd BT"/>
        </w:rPr>
        <w:softHyphen/>
        <w:t xml:space="preserve">get i linje med den svenska inriktningen i flera avseenden. Ett exempel på det är att bestämmelserna om bevisning numera har preciserats på ett sätt som Sverige kan godta. </w:t>
      </w:r>
    </w:p>
    <w:p w14:paraId="1C0C9863" w14:textId="6096B9CC" w:rsidR="00B75D8A" w:rsidRPr="00C826A5" w:rsidRDefault="00B75D8A" w:rsidP="00C826A5">
      <w:pPr>
        <w:pStyle w:val="Default"/>
        <w:ind w:left="-1767"/>
        <w:rPr>
          <w:rFonts w:ascii="OrigGarmnd BT" w:hAnsi="OrigGarmnd BT"/>
        </w:rPr>
      </w:pPr>
      <w:r w:rsidRPr="00B75D8A">
        <w:rPr>
          <w:rFonts w:ascii="OrigGarmnd BT" w:hAnsi="OrigGarmnd BT"/>
          <w:i/>
        </w:rPr>
        <w:lastRenderedPageBreak/>
        <w:t>Svensk ståndpunkt</w:t>
      </w:r>
    </w:p>
    <w:p w14:paraId="2A3ED227" w14:textId="77777777" w:rsidR="00B75D8A" w:rsidRDefault="00B75D8A" w:rsidP="00B75D8A">
      <w:pPr>
        <w:pStyle w:val="Default"/>
        <w:ind w:left="-1767"/>
        <w:rPr>
          <w:rFonts w:ascii="OrigGarmnd BT" w:hAnsi="OrigGarmnd BT"/>
          <w:b/>
          <w:color w:val="auto"/>
          <w:szCs w:val="20"/>
          <w:lang w:eastAsia="en-US"/>
        </w:rPr>
      </w:pPr>
    </w:p>
    <w:p w14:paraId="4FA84686" w14:textId="31CB41AE" w:rsidR="00D9017B" w:rsidRPr="00D9017B" w:rsidRDefault="00D9017B" w:rsidP="00B75D8A">
      <w:pPr>
        <w:pStyle w:val="Default"/>
        <w:ind w:left="-1767"/>
        <w:rPr>
          <w:rFonts w:ascii="OrigGarmnd BT" w:hAnsi="OrigGarmnd BT"/>
          <w:color w:val="auto"/>
          <w:szCs w:val="20"/>
          <w:lang w:eastAsia="en-US"/>
        </w:rPr>
      </w:pPr>
      <w:r w:rsidRPr="00D9017B">
        <w:rPr>
          <w:rFonts w:ascii="OrigGarmnd BT" w:hAnsi="OrigGarmnd BT"/>
          <w:color w:val="auto"/>
          <w:szCs w:val="20"/>
          <w:lang w:eastAsia="en-US"/>
        </w:rPr>
        <w:t xml:space="preserve">Se vidare i </w:t>
      </w:r>
      <w:r w:rsidRPr="00D9017B">
        <w:rPr>
          <w:rFonts w:ascii="OrigGarmnd BT" w:hAnsi="OrigGarmnd BT"/>
          <w:color w:val="auto"/>
          <w:szCs w:val="20"/>
          <w:u w:val="single"/>
          <w:lang w:eastAsia="en-US"/>
        </w:rPr>
        <w:t>bifogad promemoria</w:t>
      </w:r>
      <w:r w:rsidRPr="00D9017B">
        <w:rPr>
          <w:rFonts w:ascii="OrigGarmnd BT" w:hAnsi="OrigGarmnd BT"/>
          <w:color w:val="auto"/>
          <w:szCs w:val="20"/>
          <w:lang w:eastAsia="en-US"/>
        </w:rPr>
        <w:t>.</w:t>
      </w:r>
    </w:p>
    <w:p w14:paraId="497C2105" w14:textId="77777777" w:rsidR="00B75D8A" w:rsidRPr="00720BEB" w:rsidRDefault="00B75D8A" w:rsidP="00B75D8A">
      <w:pPr>
        <w:pStyle w:val="Default"/>
        <w:ind w:left="-1767"/>
        <w:rPr>
          <w:rFonts w:ascii="OrigGarmnd BT" w:hAnsi="OrigGarmnd BT"/>
          <w:b/>
        </w:rPr>
      </w:pPr>
    </w:p>
    <w:p w14:paraId="6ADA117E" w14:textId="77777777" w:rsidR="00044FD3" w:rsidRPr="00720BEB" w:rsidRDefault="00044FD3" w:rsidP="00044FD3">
      <w:pPr>
        <w:pStyle w:val="Default"/>
        <w:ind w:left="-1767"/>
        <w:rPr>
          <w:rFonts w:ascii="OrigGarmnd BT" w:hAnsi="OrigGarmnd BT"/>
          <w:b/>
        </w:rPr>
      </w:pPr>
    </w:p>
    <w:p w14:paraId="2B507EB6" w14:textId="77777777" w:rsidR="00044FD3" w:rsidRPr="00720BEB" w:rsidRDefault="00044FD3" w:rsidP="00044FD3">
      <w:pPr>
        <w:pStyle w:val="Default"/>
        <w:ind w:left="-2127"/>
        <w:rPr>
          <w:rFonts w:ascii="OrigGarmnd BT" w:hAnsi="OrigGarmnd BT"/>
          <w:b/>
        </w:rPr>
      </w:pPr>
      <w:r w:rsidRPr="00720BEB">
        <w:rPr>
          <w:rFonts w:ascii="OrigGarmnd BT" w:hAnsi="OrigGarmnd BT"/>
          <w:b/>
        </w:rPr>
        <w:t xml:space="preserve">18. Övriga frågor </w:t>
      </w:r>
    </w:p>
    <w:p w14:paraId="5340A4C0" w14:textId="77777777" w:rsidR="00044FD3" w:rsidRPr="00720BEB" w:rsidRDefault="00044FD3" w:rsidP="00044FD3">
      <w:pPr>
        <w:pStyle w:val="Default"/>
        <w:ind w:left="-2127"/>
        <w:rPr>
          <w:rFonts w:ascii="OrigGarmnd BT" w:hAnsi="OrigGarmnd BT"/>
          <w:b/>
        </w:rPr>
      </w:pPr>
    </w:p>
    <w:p w14:paraId="63A9C204" w14:textId="77777777" w:rsidR="008328F0" w:rsidRDefault="00044FD3" w:rsidP="003D0D6E">
      <w:pPr>
        <w:pStyle w:val="Default"/>
        <w:numPr>
          <w:ilvl w:val="0"/>
          <w:numId w:val="11"/>
        </w:numPr>
        <w:rPr>
          <w:rFonts w:ascii="OrigGarmnd BT" w:hAnsi="OrigGarmnd BT"/>
          <w:b/>
        </w:rPr>
      </w:pPr>
      <w:r w:rsidRPr="00720BEB">
        <w:rPr>
          <w:rFonts w:ascii="OrigGarmnd BT" w:hAnsi="OrigGarmnd BT"/>
          <w:b/>
        </w:rPr>
        <w:t>Information från ordförandeskapet om aktuella lagstiftningsförslag</w:t>
      </w:r>
      <w:proofErr w:type="gramStart"/>
      <w:r w:rsidR="008328F0">
        <w:rPr>
          <w:rFonts w:ascii="OrigGarmnd BT" w:hAnsi="OrigGarmnd BT"/>
          <w:b/>
        </w:rPr>
        <w:t xml:space="preserve"> (Sr Johansson,</w:t>
      </w:r>
      <w:proofErr w:type="gramEnd"/>
      <w:r w:rsidR="008328F0">
        <w:rPr>
          <w:rFonts w:ascii="OrigGarmnd BT" w:hAnsi="OrigGarmnd BT"/>
          <w:b/>
        </w:rPr>
        <w:t xml:space="preserve"> </w:t>
      </w:r>
    </w:p>
    <w:p w14:paraId="7E4F8EB3" w14:textId="0284ED5F" w:rsidR="003D0D6E" w:rsidRDefault="008328F0" w:rsidP="008328F0">
      <w:pPr>
        <w:pStyle w:val="Default"/>
        <w:ind w:left="-1767"/>
        <w:rPr>
          <w:rFonts w:ascii="OrigGarmnd BT" w:hAnsi="OrigGarmnd BT"/>
          <w:b/>
        </w:rPr>
      </w:pPr>
      <w:r>
        <w:rPr>
          <w:rFonts w:ascii="OrigGarmnd BT" w:hAnsi="OrigGarmnd BT"/>
          <w:b/>
        </w:rPr>
        <w:t xml:space="preserve">Sr </w:t>
      </w:r>
      <w:proofErr w:type="spellStart"/>
      <w:r>
        <w:rPr>
          <w:rFonts w:ascii="OrigGarmnd BT" w:hAnsi="OrigGarmnd BT"/>
          <w:b/>
        </w:rPr>
        <w:t>Ygeman</w:t>
      </w:r>
      <w:proofErr w:type="spellEnd"/>
      <w:r>
        <w:rPr>
          <w:rFonts w:ascii="OrigGarmnd BT" w:hAnsi="OrigGarmnd BT"/>
          <w:b/>
        </w:rPr>
        <w:t>)</w:t>
      </w:r>
    </w:p>
    <w:p w14:paraId="08206B8F" w14:textId="77777777" w:rsidR="003D0D6E" w:rsidRDefault="003D0D6E" w:rsidP="003D0D6E">
      <w:pPr>
        <w:pStyle w:val="Default"/>
        <w:ind w:left="-2127"/>
        <w:rPr>
          <w:rFonts w:ascii="OrigGarmnd BT" w:hAnsi="OrigGarmnd BT"/>
          <w:b/>
        </w:rPr>
      </w:pPr>
    </w:p>
    <w:p w14:paraId="6324CBE8" w14:textId="77777777" w:rsidR="003D0D6E" w:rsidRDefault="00044FD3" w:rsidP="003D0D6E">
      <w:pPr>
        <w:pStyle w:val="Default"/>
        <w:ind w:left="-2127"/>
        <w:rPr>
          <w:rFonts w:ascii="OrigGarmnd BT" w:hAnsi="OrigGarmnd BT"/>
          <w:b/>
        </w:rPr>
      </w:pPr>
      <w:r w:rsidRPr="003D0D6E">
        <w:rPr>
          <w:rFonts w:ascii="OrigGarmnd BT" w:hAnsi="OrigGarmnd BT"/>
          <w:b/>
        </w:rPr>
        <w:t xml:space="preserve"> </w:t>
      </w:r>
      <w:r w:rsidR="003D0D6E" w:rsidRPr="003D0D6E">
        <w:rPr>
          <w:rFonts w:ascii="OrigGarmnd BT" w:hAnsi="OrigGarmnd BT"/>
          <w:i/>
        </w:rPr>
        <w:t>Avsikt med behandlingen i rådet</w:t>
      </w:r>
    </w:p>
    <w:p w14:paraId="2FA22754" w14:textId="77777777" w:rsidR="003D0D6E" w:rsidRDefault="003D0D6E" w:rsidP="003D0D6E">
      <w:pPr>
        <w:pStyle w:val="Default"/>
        <w:ind w:left="-2127"/>
        <w:rPr>
          <w:rFonts w:ascii="OrigGarmnd BT" w:hAnsi="OrigGarmnd BT"/>
          <w:b/>
        </w:rPr>
      </w:pPr>
      <w:r w:rsidRPr="006F08A4">
        <w:rPr>
          <w:rFonts w:ascii="OrigGarmnd BT" w:hAnsi="OrigGarmnd BT"/>
        </w:rPr>
        <w:t>Information från ordförandeskapet om aktuella lagstiftningsförslag.</w:t>
      </w:r>
    </w:p>
    <w:p w14:paraId="6CF1C7CF" w14:textId="77777777" w:rsidR="003D0D6E" w:rsidRDefault="003D0D6E" w:rsidP="003D0D6E">
      <w:pPr>
        <w:pStyle w:val="Default"/>
        <w:ind w:left="-2127"/>
        <w:rPr>
          <w:rFonts w:ascii="OrigGarmnd BT" w:hAnsi="OrigGarmnd BT"/>
          <w:b/>
        </w:rPr>
      </w:pPr>
    </w:p>
    <w:p w14:paraId="055ED3C1" w14:textId="77777777" w:rsidR="003D0D6E" w:rsidRDefault="003D0D6E" w:rsidP="003D0D6E">
      <w:pPr>
        <w:pStyle w:val="Default"/>
        <w:ind w:left="-2127"/>
        <w:rPr>
          <w:rFonts w:ascii="OrigGarmnd BT" w:hAnsi="OrigGarmnd BT"/>
          <w:b/>
        </w:rPr>
      </w:pPr>
      <w:r w:rsidRPr="006F08A4">
        <w:rPr>
          <w:rFonts w:ascii="OrigGarmnd BT" w:hAnsi="OrigGarmnd BT"/>
          <w:i/>
        </w:rPr>
        <w:t>Bakgrund</w:t>
      </w:r>
    </w:p>
    <w:p w14:paraId="3885E09C" w14:textId="77777777" w:rsidR="003D0D6E" w:rsidRDefault="003D0D6E" w:rsidP="003D0D6E">
      <w:pPr>
        <w:pStyle w:val="Default"/>
        <w:ind w:left="-2127"/>
        <w:rPr>
          <w:rFonts w:ascii="OrigGarmnd BT" w:hAnsi="OrigGarmnd BT"/>
          <w:b/>
        </w:rPr>
      </w:pPr>
      <w:r w:rsidRPr="006F08A4">
        <w:rPr>
          <w:rFonts w:ascii="OrigGarmnd BT" w:hAnsi="OrigGarmnd BT"/>
        </w:rPr>
        <w:t>Ordförandeskapet har ännu inte meddelat något om dagordningspunktens innehåll.</w:t>
      </w:r>
    </w:p>
    <w:p w14:paraId="310BD21F" w14:textId="77777777" w:rsidR="003D0D6E" w:rsidRDefault="003D0D6E" w:rsidP="003D0D6E">
      <w:pPr>
        <w:pStyle w:val="Default"/>
        <w:ind w:left="-2127"/>
        <w:rPr>
          <w:rFonts w:ascii="OrigGarmnd BT" w:hAnsi="OrigGarmnd BT"/>
          <w:b/>
        </w:rPr>
      </w:pPr>
    </w:p>
    <w:p w14:paraId="741C0D2B" w14:textId="77777777" w:rsidR="003D0D6E" w:rsidRDefault="003D0D6E" w:rsidP="003D0D6E">
      <w:pPr>
        <w:pStyle w:val="Default"/>
        <w:ind w:left="-2127"/>
        <w:rPr>
          <w:rFonts w:ascii="OrigGarmnd BT" w:hAnsi="OrigGarmnd BT"/>
          <w:b/>
        </w:rPr>
      </w:pPr>
      <w:r w:rsidRPr="006F08A4">
        <w:rPr>
          <w:rFonts w:ascii="OrigGarmnd BT" w:hAnsi="OrigGarmnd BT"/>
          <w:i/>
        </w:rPr>
        <w:t>Svensk ståndpunkt</w:t>
      </w:r>
    </w:p>
    <w:p w14:paraId="2B886710" w14:textId="7332238D" w:rsidR="003D0D6E" w:rsidRPr="003D0D6E" w:rsidRDefault="003D0D6E" w:rsidP="003D0D6E">
      <w:pPr>
        <w:pStyle w:val="Default"/>
        <w:ind w:left="-2127"/>
        <w:rPr>
          <w:rFonts w:ascii="OrigGarmnd BT" w:hAnsi="OrigGarmnd BT"/>
          <w:b/>
        </w:rPr>
      </w:pPr>
      <w:r w:rsidRPr="006F08A4">
        <w:rPr>
          <w:rFonts w:ascii="OrigGarmnd BT" w:hAnsi="OrigGarmnd BT"/>
        </w:rPr>
        <w:t xml:space="preserve">Informationspunkt. Medlemsstaterna förväntas inte avge någon ståndpunkt. </w:t>
      </w:r>
    </w:p>
    <w:p w14:paraId="299EADA1" w14:textId="7F335106" w:rsidR="00044FD3" w:rsidRPr="00720BEB" w:rsidRDefault="00044FD3" w:rsidP="003D0D6E">
      <w:pPr>
        <w:pStyle w:val="Default"/>
        <w:ind w:left="-1767"/>
        <w:rPr>
          <w:rFonts w:ascii="OrigGarmnd BT" w:hAnsi="OrigGarmnd BT"/>
          <w:b/>
        </w:rPr>
      </w:pPr>
    </w:p>
    <w:p w14:paraId="76DF8884" w14:textId="77777777" w:rsidR="00044FD3" w:rsidRPr="00720BEB" w:rsidRDefault="00044FD3" w:rsidP="00044FD3">
      <w:pPr>
        <w:pStyle w:val="Default"/>
        <w:ind w:left="-2127"/>
        <w:rPr>
          <w:rFonts w:ascii="OrigGarmnd BT" w:hAnsi="OrigGarmnd BT"/>
          <w:b/>
        </w:rPr>
      </w:pPr>
      <w:r w:rsidRPr="00720BEB">
        <w:rPr>
          <w:rFonts w:ascii="OrigGarmnd BT" w:hAnsi="OrigGarmnd BT"/>
          <w:b/>
        </w:rPr>
        <w:t xml:space="preserve"> </w:t>
      </w:r>
    </w:p>
    <w:p w14:paraId="255FA2F1" w14:textId="0B468599" w:rsidR="00044FD3" w:rsidRPr="00720BEB" w:rsidRDefault="00044FD3" w:rsidP="00044FD3">
      <w:pPr>
        <w:pStyle w:val="Default"/>
        <w:ind w:left="-2127"/>
        <w:rPr>
          <w:rFonts w:ascii="OrigGarmnd BT" w:hAnsi="OrigGarmnd BT"/>
          <w:b/>
        </w:rPr>
      </w:pPr>
      <w:r w:rsidRPr="00720BEB">
        <w:rPr>
          <w:rFonts w:ascii="OrigGarmnd BT" w:hAnsi="OrigGarmnd BT"/>
          <w:b/>
        </w:rPr>
        <w:t xml:space="preserve">b) Europaparlamentets och rådets direktiv 2012/29/EU av den 25 oktober 2012 om fastställande av miniminormer för brottsoffers rättigheter och för stöd till och skydd av dem: införlivande </w:t>
      </w:r>
      <w:r w:rsidR="008328F0">
        <w:rPr>
          <w:rFonts w:ascii="OrigGarmnd BT" w:hAnsi="OrigGarmnd BT"/>
          <w:b/>
        </w:rPr>
        <w:t>(Sr Johansson)</w:t>
      </w:r>
    </w:p>
    <w:p w14:paraId="6D300538" w14:textId="77777777" w:rsidR="008A46E5" w:rsidRDefault="00044FD3" w:rsidP="008A46E5">
      <w:pPr>
        <w:pStyle w:val="Default"/>
        <w:ind w:left="-2127"/>
        <w:rPr>
          <w:rFonts w:ascii="OrigGarmnd BT" w:hAnsi="OrigGarmnd BT"/>
          <w:b/>
        </w:rPr>
      </w:pPr>
      <w:r w:rsidRPr="00720BEB">
        <w:rPr>
          <w:rFonts w:ascii="OrigGarmnd BT" w:hAnsi="OrigGarmnd BT"/>
          <w:b/>
        </w:rPr>
        <w:t xml:space="preserve">      = Information från kommissionen</w:t>
      </w:r>
    </w:p>
    <w:p w14:paraId="1D8FCF0A" w14:textId="77777777" w:rsidR="008A46E5" w:rsidRDefault="008A46E5" w:rsidP="008A46E5">
      <w:pPr>
        <w:pStyle w:val="Default"/>
        <w:ind w:left="-2127"/>
        <w:rPr>
          <w:rFonts w:ascii="OrigGarmnd BT" w:hAnsi="OrigGarmnd BT"/>
          <w:b/>
        </w:rPr>
      </w:pPr>
    </w:p>
    <w:p w14:paraId="75822CC4" w14:textId="77777777" w:rsidR="008A46E5" w:rsidRDefault="005C12D6" w:rsidP="008A46E5">
      <w:pPr>
        <w:pStyle w:val="Default"/>
        <w:ind w:left="-2127"/>
        <w:rPr>
          <w:rFonts w:ascii="OrigGarmnd BT" w:hAnsi="OrigGarmnd BT"/>
          <w:i/>
          <w:iCs/>
        </w:rPr>
      </w:pPr>
      <w:r w:rsidRPr="00611BC5">
        <w:rPr>
          <w:rFonts w:ascii="OrigGarmnd BT" w:hAnsi="OrigGarmnd BT"/>
          <w:i/>
          <w:iCs/>
        </w:rPr>
        <w:t>Avsikten med behandlingen i rådet</w:t>
      </w:r>
    </w:p>
    <w:p w14:paraId="374A3B03" w14:textId="77777777" w:rsidR="008A46E5" w:rsidRDefault="005C12D6" w:rsidP="008A46E5">
      <w:pPr>
        <w:pStyle w:val="Default"/>
        <w:ind w:left="-2127"/>
        <w:rPr>
          <w:rFonts w:ascii="OrigGarmnd BT" w:hAnsi="OrigGarmnd BT"/>
        </w:rPr>
      </w:pPr>
      <w:r w:rsidRPr="00611BC5">
        <w:rPr>
          <w:rFonts w:ascii="OrigGarmnd BT" w:hAnsi="OrigGarmnd BT"/>
        </w:rPr>
        <w:t>Information från kommissionen</w:t>
      </w:r>
    </w:p>
    <w:p w14:paraId="249A45D5" w14:textId="77777777" w:rsidR="008A46E5" w:rsidRDefault="008A46E5" w:rsidP="008A46E5">
      <w:pPr>
        <w:pStyle w:val="Default"/>
        <w:ind w:left="-2127"/>
        <w:rPr>
          <w:rFonts w:ascii="OrigGarmnd BT" w:hAnsi="OrigGarmnd BT"/>
        </w:rPr>
      </w:pPr>
    </w:p>
    <w:p w14:paraId="193D1FCD" w14:textId="77777777" w:rsidR="008A46E5" w:rsidRDefault="005C12D6" w:rsidP="008A46E5">
      <w:pPr>
        <w:pStyle w:val="Default"/>
        <w:ind w:left="-2127"/>
        <w:rPr>
          <w:rFonts w:ascii="OrigGarmnd BT" w:hAnsi="OrigGarmnd BT"/>
        </w:rPr>
      </w:pPr>
      <w:r w:rsidRPr="00611BC5">
        <w:rPr>
          <w:rFonts w:ascii="OrigGarmnd BT" w:hAnsi="OrigGarmnd BT"/>
          <w:i/>
          <w:iCs/>
        </w:rPr>
        <w:t xml:space="preserve">Dokument: </w:t>
      </w:r>
      <w:r w:rsidRPr="00611BC5">
        <w:rPr>
          <w:rFonts w:ascii="OrigGarmnd BT" w:hAnsi="OrigGarmnd BT"/>
        </w:rPr>
        <w:t>Det har ännu inte presenterats något dokument inför behandlingen i rådet.</w:t>
      </w:r>
    </w:p>
    <w:p w14:paraId="00B32FAF" w14:textId="77777777" w:rsidR="008A46E5" w:rsidRDefault="008A46E5" w:rsidP="008A46E5">
      <w:pPr>
        <w:pStyle w:val="Default"/>
        <w:ind w:left="-2127"/>
        <w:rPr>
          <w:rFonts w:ascii="OrigGarmnd BT" w:hAnsi="OrigGarmnd BT"/>
          <w:i/>
          <w:iCs/>
        </w:rPr>
      </w:pPr>
    </w:p>
    <w:p w14:paraId="4F5503CD" w14:textId="77777777" w:rsidR="008A46E5" w:rsidRDefault="005C12D6" w:rsidP="008A46E5">
      <w:pPr>
        <w:pStyle w:val="Default"/>
        <w:ind w:left="-2127"/>
        <w:rPr>
          <w:rFonts w:ascii="OrigGarmnd BT" w:hAnsi="OrigGarmnd BT"/>
        </w:rPr>
      </w:pPr>
      <w:r w:rsidRPr="00611BC5">
        <w:rPr>
          <w:rFonts w:ascii="OrigGarmnd BT" w:hAnsi="OrigGarmnd BT"/>
          <w:i/>
          <w:iCs/>
        </w:rPr>
        <w:t xml:space="preserve">Tidigare dokument: </w:t>
      </w:r>
      <w:r w:rsidRPr="00611BC5">
        <w:rPr>
          <w:rFonts w:ascii="OrigGarmnd BT" w:hAnsi="OrigGarmnd BT"/>
        </w:rPr>
        <w:t>Europaparlamentets och rådets direktiv 2012/29/EU om fastställande av miniminormer för brottsoffers rättigheter och för stöd till och skydd av dem samt om ersättande av rådets rambeslut 2001/220/RIF</w:t>
      </w:r>
    </w:p>
    <w:p w14:paraId="3E359537" w14:textId="77777777" w:rsidR="008A46E5" w:rsidRDefault="008A46E5" w:rsidP="008A46E5">
      <w:pPr>
        <w:pStyle w:val="Default"/>
        <w:ind w:left="-2127"/>
        <w:rPr>
          <w:rFonts w:ascii="OrigGarmnd BT" w:hAnsi="OrigGarmnd BT"/>
          <w:i/>
          <w:iCs/>
        </w:rPr>
      </w:pPr>
    </w:p>
    <w:p w14:paraId="0FC1C984" w14:textId="77777777" w:rsidR="008A46E5" w:rsidRDefault="005C12D6" w:rsidP="008A46E5">
      <w:pPr>
        <w:pStyle w:val="Default"/>
        <w:ind w:left="-2127"/>
        <w:rPr>
          <w:rFonts w:ascii="OrigGarmnd BT" w:hAnsi="OrigGarmnd BT"/>
        </w:rPr>
      </w:pPr>
      <w:r w:rsidRPr="00611BC5">
        <w:rPr>
          <w:rFonts w:ascii="OrigGarmnd BT" w:hAnsi="OrigGarmnd BT"/>
          <w:i/>
          <w:iCs/>
        </w:rPr>
        <w:t>Tidigare behandlad vid samråd med EU-nämnden</w:t>
      </w:r>
      <w:r w:rsidRPr="00611BC5">
        <w:rPr>
          <w:rFonts w:ascii="OrigGarmnd BT" w:hAnsi="OrigGarmnd BT"/>
        </w:rPr>
        <w:t>: -</w:t>
      </w:r>
    </w:p>
    <w:p w14:paraId="2DCF239F" w14:textId="77777777" w:rsidR="008A46E5" w:rsidRDefault="008A46E5" w:rsidP="008A46E5">
      <w:pPr>
        <w:pStyle w:val="Default"/>
        <w:ind w:left="-2127"/>
        <w:rPr>
          <w:rFonts w:ascii="OrigGarmnd BT" w:hAnsi="OrigGarmnd BT"/>
          <w:i/>
          <w:iCs/>
        </w:rPr>
      </w:pPr>
    </w:p>
    <w:p w14:paraId="227844B5" w14:textId="77777777" w:rsidR="008A46E5" w:rsidRDefault="005C12D6" w:rsidP="008A46E5">
      <w:pPr>
        <w:pStyle w:val="Default"/>
        <w:ind w:left="-2127"/>
        <w:rPr>
          <w:rFonts w:ascii="OrigGarmnd BT" w:hAnsi="OrigGarmnd BT"/>
        </w:rPr>
      </w:pPr>
      <w:r w:rsidRPr="00611BC5">
        <w:rPr>
          <w:rFonts w:ascii="OrigGarmnd BT" w:hAnsi="OrigGarmnd BT"/>
          <w:i/>
          <w:iCs/>
        </w:rPr>
        <w:t>Tidigare behandlad vid överläggning med eller information till riksdagsutskott:</w:t>
      </w:r>
      <w:r w:rsidRPr="00611BC5">
        <w:rPr>
          <w:rFonts w:ascii="OrigGarmnd BT" w:hAnsi="OrigGarmnd BT"/>
        </w:rPr>
        <w:t xml:space="preserve"> -</w:t>
      </w:r>
    </w:p>
    <w:p w14:paraId="79190D3F" w14:textId="77777777" w:rsidR="008A46E5" w:rsidRDefault="008A46E5" w:rsidP="008A46E5">
      <w:pPr>
        <w:pStyle w:val="Default"/>
        <w:ind w:left="-2127"/>
        <w:rPr>
          <w:rFonts w:ascii="OrigGarmnd BT" w:hAnsi="OrigGarmnd BT"/>
          <w:i/>
          <w:iCs/>
        </w:rPr>
      </w:pPr>
    </w:p>
    <w:p w14:paraId="1798D371" w14:textId="77777777" w:rsidR="0056326E" w:rsidRDefault="005C12D6" w:rsidP="0056326E">
      <w:pPr>
        <w:pStyle w:val="Default"/>
        <w:ind w:left="-2127"/>
        <w:rPr>
          <w:rFonts w:ascii="OrigGarmnd BT" w:hAnsi="OrigGarmnd BT"/>
        </w:rPr>
      </w:pPr>
      <w:r w:rsidRPr="00611BC5">
        <w:rPr>
          <w:rFonts w:ascii="OrigGarmnd BT" w:hAnsi="OrigGarmnd BT"/>
          <w:i/>
          <w:iCs/>
        </w:rPr>
        <w:t>Bakgrund</w:t>
      </w:r>
      <w:r w:rsidRPr="00611BC5">
        <w:rPr>
          <w:rFonts w:ascii="OrigGarmnd BT" w:hAnsi="OrigGarmnd BT"/>
        </w:rPr>
        <w:br/>
        <w:t xml:space="preserve">Direktivet om fastställande av miniminormer för brottsoffers rättigheter och för stöd till och skydd av dem samt om ersättande av rådets rambeslut 2001/220/RIF antogs den 25 oktober 2012. Direktivet ingår i EU:s </w:t>
      </w:r>
      <w:r>
        <w:rPr>
          <w:rFonts w:ascii="OrigGarmnd BT" w:hAnsi="OrigGarmnd BT"/>
        </w:rPr>
        <w:t>övergripande mål för ett område</w:t>
      </w:r>
      <w:r w:rsidRPr="00611BC5">
        <w:rPr>
          <w:rFonts w:ascii="OrigGarmnd BT" w:hAnsi="OrigGarmnd BT"/>
        </w:rPr>
        <w:t xml:space="preserve"> för frihet, säkerhet och rättvisa inom unionen. Det ska ge brottsoffer en möjlighet att åberopa samma grundläggande rättigheter och känna förtroende för rättsväsendet inom EU. </w:t>
      </w:r>
    </w:p>
    <w:p w14:paraId="22A4527E" w14:textId="77777777" w:rsidR="0056326E" w:rsidRDefault="0056326E" w:rsidP="0056326E">
      <w:pPr>
        <w:pStyle w:val="Default"/>
        <w:ind w:left="-2127"/>
        <w:rPr>
          <w:rFonts w:ascii="OrigGarmnd BT" w:hAnsi="OrigGarmnd BT"/>
          <w:i/>
        </w:rPr>
      </w:pPr>
    </w:p>
    <w:p w14:paraId="41F49AB3" w14:textId="77777777" w:rsidR="0056326E" w:rsidRDefault="0056326E" w:rsidP="0056326E">
      <w:pPr>
        <w:pStyle w:val="Default"/>
        <w:ind w:left="-2127"/>
        <w:rPr>
          <w:rFonts w:ascii="OrigGarmnd BT" w:hAnsi="OrigGarmnd BT"/>
        </w:rPr>
      </w:pPr>
      <w:r w:rsidRPr="006F08A4">
        <w:rPr>
          <w:rFonts w:ascii="OrigGarmnd BT" w:hAnsi="OrigGarmnd BT"/>
          <w:i/>
        </w:rPr>
        <w:t>Svensk ståndpunkt</w:t>
      </w:r>
    </w:p>
    <w:p w14:paraId="58D2E4DE" w14:textId="5FDF998B" w:rsidR="0056326E" w:rsidRDefault="0056326E" w:rsidP="0056326E">
      <w:pPr>
        <w:pStyle w:val="Default"/>
        <w:ind w:left="-2127"/>
        <w:rPr>
          <w:rFonts w:ascii="OrigGarmnd BT" w:hAnsi="OrigGarmnd BT"/>
        </w:rPr>
      </w:pPr>
      <w:r w:rsidRPr="006F08A4">
        <w:rPr>
          <w:rFonts w:ascii="OrigGarmnd BT" w:hAnsi="OrigGarmnd BT"/>
        </w:rPr>
        <w:t xml:space="preserve">Informationspunkt. Medlemsstaterna förväntas inte avge någon ståndpunkt. </w:t>
      </w:r>
    </w:p>
    <w:p w14:paraId="62FC498C" w14:textId="77777777" w:rsidR="00C826A5" w:rsidRDefault="00C826A5" w:rsidP="0056326E">
      <w:pPr>
        <w:pStyle w:val="Default"/>
        <w:ind w:left="-2127"/>
        <w:rPr>
          <w:rFonts w:ascii="OrigGarmnd BT" w:hAnsi="OrigGarmnd BT"/>
        </w:rPr>
      </w:pPr>
    </w:p>
    <w:p w14:paraId="514CB8B2" w14:textId="77777777" w:rsidR="0056326E" w:rsidRDefault="0056326E" w:rsidP="0056326E">
      <w:pPr>
        <w:pStyle w:val="Default"/>
        <w:rPr>
          <w:rFonts w:ascii="OrigGarmnd BT" w:hAnsi="OrigGarmnd BT"/>
          <w:b/>
          <w:bCs/>
          <w:i/>
          <w:u w:val="single"/>
        </w:rPr>
      </w:pPr>
    </w:p>
    <w:p w14:paraId="7A5B6AE9" w14:textId="07566BD8" w:rsidR="003C3E69" w:rsidRPr="00720BEB" w:rsidRDefault="00B8323C" w:rsidP="0056326E">
      <w:pPr>
        <w:pStyle w:val="Default"/>
        <w:ind w:left="-1985"/>
        <w:rPr>
          <w:rFonts w:ascii="OrigGarmnd BT" w:hAnsi="OrigGarmnd BT"/>
          <w:b/>
          <w:bCs/>
          <w:i/>
          <w:u w:val="single"/>
        </w:rPr>
      </w:pPr>
      <w:r w:rsidRPr="00720BEB">
        <w:rPr>
          <w:rFonts w:ascii="OrigGarmnd BT" w:hAnsi="OrigGarmnd BT"/>
          <w:b/>
          <w:bCs/>
          <w:i/>
          <w:u w:val="single"/>
        </w:rPr>
        <w:t xml:space="preserve">Icke lagstiftande verksamhet </w:t>
      </w:r>
    </w:p>
    <w:p w14:paraId="3C961B60" w14:textId="77777777" w:rsidR="003C3E69" w:rsidRPr="00720BEB" w:rsidRDefault="003C3E69" w:rsidP="003C3E69">
      <w:pPr>
        <w:pStyle w:val="Default"/>
        <w:ind w:left="-2127"/>
        <w:rPr>
          <w:rFonts w:ascii="OrigGarmnd BT" w:hAnsi="OrigGarmnd BT"/>
          <w:b/>
          <w:bCs/>
          <w:i/>
          <w:u w:val="single"/>
        </w:rPr>
      </w:pPr>
    </w:p>
    <w:p w14:paraId="6F1E50FF" w14:textId="2AED6AAB" w:rsidR="003C3E69" w:rsidRPr="00720BEB" w:rsidRDefault="00B8323C" w:rsidP="003C3E69">
      <w:pPr>
        <w:pStyle w:val="Default"/>
        <w:numPr>
          <w:ilvl w:val="0"/>
          <w:numId w:val="6"/>
        </w:numPr>
        <w:ind w:left="-1985" w:firstLine="0"/>
        <w:rPr>
          <w:rFonts w:ascii="OrigGarmnd BT" w:hAnsi="OrigGarmnd BT"/>
          <w:b/>
          <w:bCs/>
          <w:i/>
          <w:u w:val="single"/>
        </w:rPr>
      </w:pPr>
      <w:r w:rsidRPr="00720BEB">
        <w:rPr>
          <w:rFonts w:ascii="OrigGarmnd BT" w:hAnsi="OrigGarmnd BT"/>
          <w:b/>
        </w:rPr>
        <w:t xml:space="preserve">Europeiska unionens anslutning till Europakonventionen om skydd för de mänskliga rättigheterna och de grundläggande friheterna </w:t>
      </w:r>
      <w:r w:rsidR="008328F0">
        <w:rPr>
          <w:rFonts w:ascii="OrigGarmnd BT" w:hAnsi="OrigGarmnd BT"/>
          <w:b/>
        </w:rPr>
        <w:t>(Sr Johansson)</w:t>
      </w:r>
    </w:p>
    <w:p w14:paraId="6486506C" w14:textId="10F901B8" w:rsidR="003C3E69" w:rsidRDefault="003C3E69" w:rsidP="003C3E69">
      <w:pPr>
        <w:pStyle w:val="Default"/>
        <w:ind w:left="-1985"/>
        <w:rPr>
          <w:rFonts w:ascii="OrigGarmnd BT" w:hAnsi="OrigGarmnd BT"/>
          <w:b/>
        </w:rPr>
      </w:pPr>
      <w:r w:rsidRPr="00720BEB">
        <w:rPr>
          <w:rFonts w:ascii="OrigGarmnd BT" w:hAnsi="OrigGarmnd BT"/>
          <w:b/>
        </w:rPr>
        <w:t xml:space="preserve">        =Lägesrapport</w:t>
      </w:r>
    </w:p>
    <w:p w14:paraId="77577C85" w14:textId="77777777" w:rsidR="00242437" w:rsidRPr="00720BEB" w:rsidRDefault="00242437" w:rsidP="003C3E69">
      <w:pPr>
        <w:pStyle w:val="Default"/>
        <w:ind w:left="-1985"/>
        <w:rPr>
          <w:rFonts w:ascii="OrigGarmnd BT" w:hAnsi="OrigGarmnd BT"/>
          <w:b/>
        </w:rPr>
      </w:pPr>
    </w:p>
    <w:p w14:paraId="4DB0BBCD" w14:textId="77777777" w:rsidR="00242437" w:rsidRDefault="00242437" w:rsidP="00242437">
      <w:pPr>
        <w:tabs>
          <w:tab w:val="left" w:pos="2835"/>
        </w:tabs>
        <w:ind w:left="-1985"/>
        <w:rPr>
          <w:rFonts w:cs="Calibri"/>
          <w:i/>
        </w:rPr>
      </w:pPr>
      <w:r w:rsidRPr="00A02B03">
        <w:rPr>
          <w:rFonts w:cs="Calibri"/>
          <w:i/>
        </w:rPr>
        <w:t>Avsikten med behandlingen i rådet</w:t>
      </w:r>
    </w:p>
    <w:p w14:paraId="10217DB8" w14:textId="77777777" w:rsidR="00242437" w:rsidRDefault="00242437" w:rsidP="00242437">
      <w:pPr>
        <w:pStyle w:val="RKnormal"/>
        <w:ind w:left="-1985"/>
      </w:pPr>
      <w:r>
        <w:t xml:space="preserve">Information om läget när det gäller EU:s anslutning till Europakonventionen. </w:t>
      </w:r>
    </w:p>
    <w:p w14:paraId="6FE0B1F0" w14:textId="77777777" w:rsidR="00242437" w:rsidRDefault="00242437" w:rsidP="00242437">
      <w:pPr>
        <w:pStyle w:val="RKnormal"/>
        <w:ind w:left="-1985"/>
      </w:pPr>
    </w:p>
    <w:p w14:paraId="1A1749F0" w14:textId="77777777" w:rsidR="00242437" w:rsidRDefault="00242437" w:rsidP="00242437">
      <w:pPr>
        <w:pStyle w:val="RKnormal"/>
        <w:ind w:left="-1985"/>
        <w:rPr>
          <w:i/>
        </w:rPr>
      </w:pPr>
      <w:r>
        <w:rPr>
          <w:i/>
        </w:rPr>
        <w:t>Dokument</w:t>
      </w:r>
    </w:p>
    <w:p w14:paraId="0A7C3882" w14:textId="77777777" w:rsidR="00242437" w:rsidRPr="00A02B03" w:rsidRDefault="00242437" w:rsidP="00242437">
      <w:pPr>
        <w:pStyle w:val="RKnormal"/>
        <w:ind w:left="-1985"/>
      </w:pPr>
      <w:r w:rsidRPr="00A02B03">
        <w:t>Det har ännu inte presenterats något dokument för behandlingen i rådet.</w:t>
      </w:r>
    </w:p>
    <w:p w14:paraId="5A908F2B" w14:textId="77777777" w:rsidR="00242437" w:rsidRPr="00A02B03" w:rsidRDefault="00242437" w:rsidP="00242437">
      <w:pPr>
        <w:pStyle w:val="RKnormal"/>
        <w:ind w:left="-1985"/>
        <w:rPr>
          <w:i/>
        </w:rPr>
      </w:pPr>
    </w:p>
    <w:p w14:paraId="5621F1D9" w14:textId="34FF53CE" w:rsidR="00242437" w:rsidRDefault="00242437" w:rsidP="008A46E5">
      <w:pPr>
        <w:pStyle w:val="RKnormal"/>
        <w:ind w:left="-1985"/>
      </w:pPr>
      <w:r w:rsidRPr="00A02B03">
        <w:rPr>
          <w:i/>
        </w:rPr>
        <w:t>Tidigare dokument</w:t>
      </w:r>
      <w:r w:rsidR="008A46E5">
        <w:t xml:space="preserve">: </w:t>
      </w:r>
      <w:r>
        <w:t>-</w:t>
      </w:r>
    </w:p>
    <w:p w14:paraId="35DD1A42" w14:textId="77777777" w:rsidR="008A46E5" w:rsidRDefault="008A46E5" w:rsidP="0056326E">
      <w:pPr>
        <w:pStyle w:val="RKnormal"/>
      </w:pPr>
    </w:p>
    <w:p w14:paraId="6F47E407" w14:textId="77777777" w:rsidR="00242437" w:rsidRDefault="00242437" w:rsidP="00242437">
      <w:pPr>
        <w:pStyle w:val="RKnormal"/>
        <w:ind w:left="-1985"/>
        <w:rPr>
          <w:i/>
        </w:rPr>
      </w:pPr>
      <w:r w:rsidRPr="00A02B03">
        <w:rPr>
          <w:i/>
        </w:rPr>
        <w:t>Tidigare behandlad vid samråd med EU-nämnde</w:t>
      </w:r>
      <w:r>
        <w:rPr>
          <w:i/>
        </w:rPr>
        <w:t>n</w:t>
      </w:r>
    </w:p>
    <w:p w14:paraId="3403C459" w14:textId="77777777" w:rsidR="00242437" w:rsidRDefault="00242437" w:rsidP="00242437">
      <w:pPr>
        <w:pStyle w:val="RKnormal"/>
        <w:ind w:left="-1985"/>
      </w:pPr>
      <w:r>
        <w:t xml:space="preserve">Frågan om förhandlingarna mellan EU och Europarådet om anslutningen till Europakonventionen behandlades i nämnden den 8 juni och den 9 december 2011, den 20 april och den 30 november 2012, den 31 maj och den 29 november 2013 samt den 28 november 2014. </w:t>
      </w:r>
    </w:p>
    <w:p w14:paraId="0F906214" w14:textId="77777777" w:rsidR="00242437" w:rsidRDefault="00242437" w:rsidP="00242437">
      <w:pPr>
        <w:pStyle w:val="RKnormal"/>
        <w:ind w:left="-1985"/>
      </w:pPr>
    </w:p>
    <w:p w14:paraId="310F4147" w14:textId="77777777" w:rsidR="00242437" w:rsidRDefault="00242437" w:rsidP="00242437">
      <w:pPr>
        <w:pStyle w:val="RKnormal"/>
        <w:ind w:left="-1985"/>
      </w:pPr>
      <w:r>
        <w:t>Frågan om rådets beslut om förhandlingsmandatet har behandlats tidigare i EU-nämnden den 19 februari, 16 april och 28 maj 2010.</w:t>
      </w:r>
    </w:p>
    <w:p w14:paraId="31481A7C" w14:textId="77777777" w:rsidR="00242437" w:rsidRPr="00A02B03" w:rsidRDefault="00242437" w:rsidP="00242437">
      <w:pPr>
        <w:pStyle w:val="RKnormal"/>
        <w:ind w:left="-1985"/>
        <w:rPr>
          <w:i/>
        </w:rPr>
      </w:pPr>
    </w:p>
    <w:p w14:paraId="362CCAC8" w14:textId="77777777" w:rsidR="00242437" w:rsidRDefault="00242437" w:rsidP="00242437">
      <w:pPr>
        <w:pStyle w:val="RKnormal"/>
        <w:ind w:left="-1985"/>
        <w:rPr>
          <w:i/>
        </w:rPr>
      </w:pPr>
      <w:r w:rsidRPr="00A02B03">
        <w:rPr>
          <w:i/>
        </w:rPr>
        <w:t>Tidigare behandlad vid överläggning med eller in</w:t>
      </w:r>
      <w:r>
        <w:rPr>
          <w:i/>
        </w:rPr>
        <w:t>formation till riksdagsutskott</w:t>
      </w:r>
    </w:p>
    <w:p w14:paraId="6F6C3C49" w14:textId="77777777" w:rsidR="00242437" w:rsidRDefault="00242437" w:rsidP="00242437">
      <w:pPr>
        <w:pStyle w:val="RKnormal"/>
        <w:ind w:left="-1985"/>
      </w:pPr>
      <w:r>
        <w:t>Konstitutionsutskottet har informerats om förhandlingarna den 11 november 2010, den 16 februari 2012, den 20 november 2012 samt den 10 februari 2015.</w:t>
      </w:r>
    </w:p>
    <w:p w14:paraId="2651B05C" w14:textId="77777777" w:rsidR="00242437" w:rsidRDefault="00242437" w:rsidP="00242437">
      <w:pPr>
        <w:pStyle w:val="RKnormal"/>
        <w:ind w:left="-1985"/>
      </w:pPr>
    </w:p>
    <w:p w14:paraId="26E78C38" w14:textId="77777777" w:rsidR="00242437" w:rsidRDefault="00242437" w:rsidP="00242437">
      <w:pPr>
        <w:pStyle w:val="RKnormal"/>
        <w:ind w:left="-1985"/>
      </w:pPr>
      <w:r>
        <w:t xml:space="preserve">Justitieutskottet har informerats den 9 december 2010, den 8 december 2011 och den 19 april 2012. </w:t>
      </w:r>
    </w:p>
    <w:p w14:paraId="1BFB0F2C" w14:textId="77777777" w:rsidR="00242437" w:rsidRDefault="00242437" w:rsidP="00242437">
      <w:pPr>
        <w:pStyle w:val="RKnormal"/>
        <w:ind w:left="-1985"/>
      </w:pPr>
    </w:p>
    <w:p w14:paraId="0981C1C3" w14:textId="77777777" w:rsidR="00242437" w:rsidRDefault="00242437" w:rsidP="00242437">
      <w:pPr>
        <w:pStyle w:val="RKnormal"/>
        <w:ind w:left="-1985"/>
      </w:pPr>
      <w:r>
        <w:t xml:space="preserve">Den 20 maj 2010 hölls överläggningar med konstitutionsutskottet i frågan om rådets beslut om förhandlingsmandatet. Justitieutskottet har informerats den 18 mars 2010. </w:t>
      </w:r>
    </w:p>
    <w:p w14:paraId="51F300D9" w14:textId="77777777" w:rsidR="00242437" w:rsidRPr="00F1775F" w:rsidRDefault="00242437" w:rsidP="00242437">
      <w:pPr>
        <w:pStyle w:val="RKnormal"/>
        <w:ind w:left="-1985"/>
      </w:pPr>
    </w:p>
    <w:p w14:paraId="727468B5" w14:textId="77777777" w:rsidR="00242437" w:rsidRDefault="00242437" w:rsidP="00242437">
      <w:pPr>
        <w:pStyle w:val="RKnormal"/>
        <w:ind w:left="-1985"/>
        <w:rPr>
          <w:i/>
        </w:rPr>
      </w:pPr>
      <w:r>
        <w:rPr>
          <w:i/>
        </w:rPr>
        <w:t>Bakgrund</w:t>
      </w:r>
    </w:p>
    <w:p w14:paraId="76E1ECD3" w14:textId="77777777" w:rsidR="00242437" w:rsidRDefault="00242437" w:rsidP="00242437">
      <w:pPr>
        <w:pStyle w:val="RKnormal"/>
        <w:ind w:left="-1985"/>
      </w:pPr>
      <w:r>
        <w:t>Genom Lissabonfördraget infördes en rättslig grund, och en skyldighet, för EU att ansluta sig till Europakonventionen. Anslutningsavtalet kräver Europapar</w:t>
      </w:r>
      <w:r>
        <w:softHyphen/>
        <w:t>lamentets god</w:t>
      </w:r>
      <w: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14:paraId="54474B45" w14:textId="77777777" w:rsidR="00242437" w:rsidRDefault="00242437" w:rsidP="00242437">
      <w:pPr>
        <w:pStyle w:val="RKnormal"/>
        <w:ind w:left="-1985"/>
      </w:pPr>
    </w:p>
    <w:p w14:paraId="4E1F7034" w14:textId="77777777" w:rsidR="00242437" w:rsidRDefault="00242437" w:rsidP="00242437">
      <w:pPr>
        <w:pStyle w:val="RKnormal"/>
        <w:ind w:left="-1985"/>
      </w:pPr>
      <w:r>
        <w:t xml:space="preserve">Rådet beslutade i juni 2010 ett mandat för kommissionen att inleda förhandlingar med Europarådet om ett anslutningsavtal. I april 2013 nåddes en överenskommelse på förhandlarnivå mellan samtliga konventionsparter och EU om de texter som skulle reglera EU:s anslutning till Europakonventionen. </w:t>
      </w:r>
    </w:p>
    <w:p w14:paraId="27206870" w14:textId="77777777" w:rsidR="00242437" w:rsidRDefault="00242437" w:rsidP="00242437">
      <w:pPr>
        <w:pStyle w:val="RKnormal"/>
        <w:ind w:left="-1985"/>
      </w:pPr>
    </w:p>
    <w:p w14:paraId="21535998" w14:textId="77777777" w:rsidR="00242437" w:rsidRDefault="00242437" w:rsidP="00242437">
      <w:pPr>
        <w:ind w:left="-1985"/>
      </w:pPr>
      <w:r>
        <w:lastRenderedPageBreak/>
        <w:t>I juli 2013 begärde kommissionen att EU-domstolen</w:t>
      </w:r>
      <w:r w:rsidRPr="00A719BF">
        <w:t xml:space="preserve"> </w:t>
      </w:r>
      <w:r>
        <w:t xml:space="preserve">skulle yttra sig över om det framförhandlade </w:t>
      </w:r>
      <w:r w:rsidRPr="00A719BF">
        <w:t>avta</w:t>
      </w:r>
      <w:r>
        <w:t xml:space="preserve">let är förenligt med EU-fördragen. </w:t>
      </w:r>
      <w:r w:rsidRPr="001B3A4C">
        <w:t>Domstolens yttrande pres</w:t>
      </w:r>
      <w:r>
        <w:t xml:space="preserve">enterades i december 2014. </w:t>
      </w:r>
      <w:r w:rsidRPr="001B3A4C">
        <w:t xml:space="preserve">Domstolen </w:t>
      </w:r>
      <w:r>
        <w:t>slog</w:t>
      </w:r>
      <w:r w:rsidRPr="001B3A4C">
        <w:t xml:space="preserve"> i yttrandet fast att utkastet till anslutningsavtal inte är förenligt med unionsrätten. </w:t>
      </w:r>
    </w:p>
    <w:p w14:paraId="15A0EBF2" w14:textId="77777777" w:rsidR="00242437" w:rsidRDefault="00242437" w:rsidP="00242437">
      <w:pPr>
        <w:ind w:left="-1985"/>
      </w:pPr>
    </w:p>
    <w:p w14:paraId="59886094" w14:textId="77777777" w:rsidR="00242437" w:rsidRDefault="00242437" w:rsidP="00242437">
      <w:pPr>
        <w:ind w:left="-1985"/>
      </w:pPr>
      <w:r>
        <w:t>Samtliga medlemsstater och rådet har under våren 2015 uttryckt fortsatt stöd för anslutningen. Rådet har även uppmanat kommissionen att lägga fram förslag på hur EU-domstolens invändningar bör tas om hand och kommissionen har påbörjat detta arbete. Kommissionen har dock än så länge inte lagt fram förslag på hur de mer svårlösta invändningarna kan lösas.</w:t>
      </w:r>
    </w:p>
    <w:p w14:paraId="2645CBC6" w14:textId="18741A1F" w:rsidR="008A46E5" w:rsidRDefault="008A46E5" w:rsidP="00242437">
      <w:pPr>
        <w:ind w:left="-1985"/>
      </w:pPr>
    </w:p>
    <w:p w14:paraId="2A9C221E" w14:textId="77777777" w:rsidR="0056326E" w:rsidRDefault="0056326E" w:rsidP="0056326E">
      <w:pPr>
        <w:pStyle w:val="Default"/>
        <w:ind w:left="-2127"/>
        <w:rPr>
          <w:rFonts w:ascii="OrigGarmnd BT" w:hAnsi="OrigGarmnd BT"/>
        </w:rPr>
      </w:pPr>
      <w:r w:rsidRPr="006F08A4">
        <w:rPr>
          <w:rFonts w:ascii="OrigGarmnd BT" w:hAnsi="OrigGarmnd BT"/>
          <w:i/>
        </w:rPr>
        <w:t>Svensk ståndpunkt</w:t>
      </w:r>
    </w:p>
    <w:p w14:paraId="42D5A9BF" w14:textId="77777777" w:rsidR="0056326E" w:rsidRDefault="0056326E" w:rsidP="0056326E">
      <w:pPr>
        <w:pStyle w:val="Default"/>
        <w:ind w:left="-2127"/>
        <w:rPr>
          <w:rFonts w:ascii="OrigGarmnd BT" w:hAnsi="OrigGarmnd BT"/>
        </w:rPr>
      </w:pPr>
      <w:r w:rsidRPr="006F08A4">
        <w:rPr>
          <w:rFonts w:ascii="OrigGarmnd BT" w:hAnsi="OrigGarmnd BT"/>
        </w:rPr>
        <w:t xml:space="preserve">Informationspunkt. Medlemsstaterna förväntas inte avge någon ståndpunkt. </w:t>
      </w:r>
    </w:p>
    <w:p w14:paraId="5FEDFA69" w14:textId="3D771178" w:rsidR="00242437" w:rsidRDefault="00242437" w:rsidP="0056326E">
      <w:pPr>
        <w:pStyle w:val="RKnormal"/>
        <w:ind w:left="-1701"/>
      </w:pPr>
    </w:p>
    <w:p w14:paraId="0FC82F68" w14:textId="77777777" w:rsidR="003C3E69" w:rsidRPr="00720BEB" w:rsidRDefault="003C3E69" w:rsidP="003C3E69">
      <w:pPr>
        <w:pStyle w:val="Default"/>
        <w:ind w:left="-1985"/>
        <w:rPr>
          <w:rFonts w:ascii="OrigGarmnd BT" w:hAnsi="OrigGarmnd BT"/>
          <w:b/>
          <w:bCs/>
          <w:i/>
          <w:u w:val="single"/>
        </w:rPr>
      </w:pPr>
    </w:p>
    <w:p w14:paraId="7516B2D2" w14:textId="51C987FE" w:rsidR="00B8323C" w:rsidRPr="00720BEB" w:rsidRDefault="00B8323C" w:rsidP="003C3E69">
      <w:pPr>
        <w:pStyle w:val="Default"/>
        <w:numPr>
          <w:ilvl w:val="0"/>
          <w:numId w:val="6"/>
        </w:numPr>
        <w:ind w:left="-1985" w:firstLine="0"/>
        <w:rPr>
          <w:rFonts w:ascii="OrigGarmnd BT" w:hAnsi="OrigGarmnd BT"/>
          <w:b/>
          <w:bCs/>
          <w:i/>
          <w:u w:val="single"/>
        </w:rPr>
      </w:pPr>
      <w:r w:rsidRPr="00720BEB">
        <w:rPr>
          <w:rFonts w:ascii="OrigGarmnd BT" w:hAnsi="OrigGarmnd BT"/>
          <w:b/>
        </w:rPr>
        <w:t xml:space="preserve">Migrationskrisen: aspekter av rättsligt samarbete och bekämpning av främlingsfientlighet </w:t>
      </w:r>
      <w:r w:rsidR="008328F0">
        <w:rPr>
          <w:rFonts w:ascii="OrigGarmnd BT" w:hAnsi="OrigGarmnd BT"/>
          <w:b/>
        </w:rPr>
        <w:t xml:space="preserve">(Sr </w:t>
      </w:r>
      <w:proofErr w:type="spellStart"/>
      <w:r w:rsidR="008328F0">
        <w:rPr>
          <w:rFonts w:ascii="OrigGarmnd BT" w:hAnsi="OrigGarmnd BT"/>
          <w:b/>
        </w:rPr>
        <w:t>Ygeman</w:t>
      </w:r>
      <w:proofErr w:type="spellEnd"/>
      <w:r w:rsidR="008328F0">
        <w:rPr>
          <w:rFonts w:ascii="OrigGarmnd BT" w:hAnsi="OrigGarmnd BT"/>
          <w:b/>
        </w:rPr>
        <w:t>)</w:t>
      </w:r>
    </w:p>
    <w:p w14:paraId="63E02CAB" w14:textId="59D6640C" w:rsidR="00B8323C" w:rsidRDefault="003C3E69" w:rsidP="00B8323C">
      <w:pPr>
        <w:pStyle w:val="Default"/>
        <w:ind w:left="-2127"/>
        <w:rPr>
          <w:rFonts w:ascii="OrigGarmnd BT" w:hAnsi="OrigGarmnd BT"/>
          <w:b/>
        </w:rPr>
      </w:pPr>
      <w:r w:rsidRPr="00720BEB">
        <w:rPr>
          <w:rFonts w:ascii="OrigGarmnd BT" w:hAnsi="OrigGarmnd BT"/>
          <w:b/>
        </w:rPr>
        <w:t xml:space="preserve">       </w:t>
      </w:r>
      <w:r w:rsidR="00B8323C" w:rsidRPr="00720BEB">
        <w:rPr>
          <w:rFonts w:ascii="OrigGarmnd BT" w:hAnsi="OrigGarmnd BT"/>
          <w:b/>
        </w:rPr>
        <w:t>= Allmän debatt</w:t>
      </w:r>
    </w:p>
    <w:p w14:paraId="6B2FD4B7" w14:textId="77777777" w:rsidR="00521D83" w:rsidRPr="00720BEB" w:rsidRDefault="00521D83" w:rsidP="00B8323C">
      <w:pPr>
        <w:pStyle w:val="Default"/>
        <w:ind w:left="-2127"/>
        <w:rPr>
          <w:rFonts w:ascii="OrigGarmnd BT" w:hAnsi="OrigGarmnd BT"/>
          <w:b/>
        </w:rPr>
      </w:pPr>
    </w:p>
    <w:p w14:paraId="1F41C7A2" w14:textId="77777777" w:rsidR="00521D83" w:rsidRDefault="00521D83" w:rsidP="00521D83">
      <w:pPr>
        <w:tabs>
          <w:tab w:val="left" w:pos="2835"/>
        </w:tabs>
        <w:ind w:left="-1985"/>
        <w:rPr>
          <w:rFonts w:cs="Calibri"/>
        </w:rPr>
      </w:pPr>
      <w:r w:rsidRPr="00A02B03">
        <w:rPr>
          <w:rFonts w:cs="Calibri"/>
          <w:i/>
        </w:rPr>
        <w:t>Avsikten med behandlingen i rådet</w:t>
      </w:r>
    </w:p>
    <w:p w14:paraId="39945A4F" w14:textId="77777777" w:rsidR="00521D83" w:rsidRDefault="00521D83" w:rsidP="00521D83">
      <w:pPr>
        <w:pStyle w:val="RKnormal"/>
        <w:ind w:left="-1985"/>
      </w:pPr>
      <w:r>
        <w:t xml:space="preserve">Diskussion om </w:t>
      </w:r>
      <w:r w:rsidRPr="0048191A">
        <w:t>aspekter</w:t>
      </w:r>
      <w:r>
        <w:t xml:space="preserve"> av rättsligt samarbete</w:t>
      </w:r>
      <w:r w:rsidRPr="0048191A">
        <w:t xml:space="preserve"> och kampen mot främlingsfientlighet</w:t>
      </w:r>
      <w:r>
        <w:t xml:space="preserve"> i samband med migrationskrisen.</w:t>
      </w:r>
    </w:p>
    <w:p w14:paraId="0B5954FB" w14:textId="77777777" w:rsidR="00521D83" w:rsidRDefault="00521D83" w:rsidP="00521D83">
      <w:pPr>
        <w:pStyle w:val="RKnormal"/>
        <w:ind w:left="-1985"/>
      </w:pPr>
    </w:p>
    <w:p w14:paraId="7D1DD136" w14:textId="77777777" w:rsidR="00521D83" w:rsidRPr="00A02B03" w:rsidRDefault="00521D83" w:rsidP="00521D83">
      <w:pPr>
        <w:pStyle w:val="RKnormal"/>
        <w:ind w:left="-1985"/>
      </w:pPr>
      <w:r w:rsidRPr="00A02B03">
        <w:rPr>
          <w:i/>
        </w:rPr>
        <w:t>Dokument:</w:t>
      </w:r>
      <w:r>
        <w:rPr>
          <w:i/>
        </w:rPr>
        <w:t xml:space="preserve"> </w:t>
      </w:r>
      <w:r w:rsidRPr="00A02B03">
        <w:t>Det har ännu inte presenterats något do</w:t>
      </w:r>
      <w:r>
        <w:t>kument för behandlingen i rådet</w:t>
      </w:r>
      <w:r w:rsidRPr="00A02B03">
        <w:t>.</w:t>
      </w:r>
      <w:r>
        <w:t xml:space="preserve"> Det tidigare utsända dokumentet, se nedan, bifogas för kännedom.</w:t>
      </w:r>
    </w:p>
    <w:p w14:paraId="7BEFEF03" w14:textId="77777777" w:rsidR="00521D83" w:rsidRPr="00A02B03" w:rsidRDefault="00521D83" w:rsidP="00521D83">
      <w:pPr>
        <w:pStyle w:val="RKnormal"/>
        <w:ind w:left="-1985"/>
        <w:rPr>
          <w:i/>
        </w:rPr>
      </w:pPr>
    </w:p>
    <w:p w14:paraId="3EB14398" w14:textId="77777777" w:rsidR="00521D83" w:rsidRPr="00A02B03" w:rsidRDefault="00521D83" w:rsidP="00521D83">
      <w:pPr>
        <w:pStyle w:val="RKnormal"/>
        <w:ind w:left="-1985"/>
      </w:pPr>
      <w:r w:rsidRPr="00A02B03">
        <w:rPr>
          <w:i/>
        </w:rPr>
        <w:t>Tidigare dokument</w:t>
      </w:r>
      <w:r w:rsidRPr="00A02B03">
        <w:t xml:space="preserve">: </w:t>
      </w:r>
      <w:r>
        <w:t xml:space="preserve">11898/15 </w:t>
      </w:r>
      <w:r w:rsidRPr="00C9024E">
        <w:t xml:space="preserve">Migration </w:t>
      </w:r>
      <w:proofErr w:type="spellStart"/>
      <w:r w:rsidRPr="00C9024E">
        <w:t>crisis</w:t>
      </w:r>
      <w:proofErr w:type="spellEnd"/>
      <w:r w:rsidRPr="00C9024E">
        <w:t xml:space="preserve">: </w:t>
      </w:r>
      <w:proofErr w:type="spellStart"/>
      <w:r w:rsidRPr="00C9024E">
        <w:t>aspects</w:t>
      </w:r>
      <w:proofErr w:type="spellEnd"/>
      <w:r w:rsidRPr="00C9024E">
        <w:t xml:space="preserve"> </w:t>
      </w:r>
      <w:proofErr w:type="spellStart"/>
      <w:r w:rsidRPr="00C9024E">
        <w:t>of</w:t>
      </w:r>
      <w:proofErr w:type="spellEnd"/>
      <w:r w:rsidRPr="00C9024E">
        <w:t xml:space="preserve"> </w:t>
      </w:r>
      <w:proofErr w:type="spellStart"/>
      <w:r w:rsidRPr="00C9024E">
        <w:t>judicial</w:t>
      </w:r>
      <w:proofErr w:type="spellEnd"/>
      <w:r w:rsidRPr="00C9024E">
        <w:t xml:space="preserve"> </w:t>
      </w:r>
      <w:proofErr w:type="spellStart"/>
      <w:r w:rsidRPr="00C9024E">
        <w:t>cooperation</w:t>
      </w:r>
      <w:proofErr w:type="spellEnd"/>
      <w:r w:rsidRPr="00C9024E">
        <w:t xml:space="preserve"> and fight </w:t>
      </w:r>
      <w:proofErr w:type="spellStart"/>
      <w:r w:rsidRPr="00C9024E">
        <w:t>against</w:t>
      </w:r>
      <w:proofErr w:type="spellEnd"/>
      <w:r w:rsidRPr="00C9024E">
        <w:t xml:space="preserve"> </w:t>
      </w:r>
      <w:proofErr w:type="spellStart"/>
      <w:r w:rsidRPr="00C9024E">
        <w:t>xenophobia</w:t>
      </w:r>
      <w:proofErr w:type="spellEnd"/>
      <w:r w:rsidRPr="00C9024E">
        <w:t xml:space="preserve"> - Preparation </w:t>
      </w:r>
      <w:proofErr w:type="spellStart"/>
      <w:r w:rsidRPr="00C9024E">
        <w:t>of</w:t>
      </w:r>
      <w:proofErr w:type="spellEnd"/>
      <w:r w:rsidRPr="00C9024E">
        <w:t xml:space="preserve"> the Council meeting (</w:t>
      </w:r>
      <w:proofErr w:type="spellStart"/>
      <w:r w:rsidRPr="00C9024E">
        <w:t>Justice</w:t>
      </w:r>
      <w:proofErr w:type="spellEnd"/>
      <w:r w:rsidRPr="00C9024E">
        <w:t xml:space="preserve"> Ministers)</w:t>
      </w:r>
      <w:r>
        <w:t>.</w:t>
      </w:r>
    </w:p>
    <w:p w14:paraId="317B01A6" w14:textId="77777777" w:rsidR="00521D83" w:rsidRPr="00A02B03" w:rsidRDefault="00521D83" w:rsidP="00521D83">
      <w:pPr>
        <w:pStyle w:val="RKnormal"/>
        <w:ind w:left="-1985"/>
        <w:rPr>
          <w:i/>
        </w:rPr>
      </w:pPr>
    </w:p>
    <w:p w14:paraId="56FB1891" w14:textId="77777777" w:rsidR="00521D83" w:rsidRPr="00A02B03" w:rsidRDefault="00521D83" w:rsidP="00521D83">
      <w:pPr>
        <w:pStyle w:val="RKnormal"/>
        <w:ind w:left="-1985"/>
      </w:pPr>
      <w:r w:rsidRPr="00A02B03">
        <w:rPr>
          <w:i/>
        </w:rPr>
        <w:t xml:space="preserve">Tidigare behandlad vid samråd med EU-nämnden: </w:t>
      </w:r>
      <w:r>
        <w:t>-</w:t>
      </w:r>
    </w:p>
    <w:p w14:paraId="79EA55A7" w14:textId="77777777" w:rsidR="00521D83" w:rsidRPr="00A02B03" w:rsidRDefault="00521D83" w:rsidP="00521D83">
      <w:pPr>
        <w:pStyle w:val="RKnormal"/>
        <w:ind w:left="-1985"/>
        <w:rPr>
          <w:i/>
        </w:rPr>
      </w:pPr>
    </w:p>
    <w:p w14:paraId="2DE4E5D9" w14:textId="77777777" w:rsidR="00521D83" w:rsidRPr="00A02B03" w:rsidRDefault="00521D83" w:rsidP="00521D83">
      <w:pPr>
        <w:pStyle w:val="RKnormal"/>
        <w:ind w:left="-1985"/>
      </w:pPr>
      <w:r w:rsidRPr="00A02B03">
        <w:rPr>
          <w:i/>
        </w:rPr>
        <w:t xml:space="preserve">Tidigare behandlad vid överläggning med eller information till riksdagsutskott: </w:t>
      </w:r>
      <w:r>
        <w:t>-</w:t>
      </w:r>
    </w:p>
    <w:p w14:paraId="41528B2D" w14:textId="77777777" w:rsidR="00521D83" w:rsidRDefault="00521D83" w:rsidP="00521D83">
      <w:pPr>
        <w:pStyle w:val="RKnormal"/>
        <w:ind w:left="-1985"/>
        <w:rPr>
          <w:i/>
        </w:rPr>
      </w:pPr>
    </w:p>
    <w:p w14:paraId="16B212EB" w14:textId="77777777" w:rsidR="00521D83" w:rsidRDefault="00521D83" w:rsidP="00521D83">
      <w:pPr>
        <w:pStyle w:val="RKnormal"/>
        <w:ind w:left="-1985"/>
        <w:rPr>
          <w:i/>
        </w:rPr>
      </w:pPr>
      <w:r>
        <w:rPr>
          <w:i/>
        </w:rPr>
        <w:t>Bakgrund</w:t>
      </w:r>
    </w:p>
    <w:p w14:paraId="488C857B" w14:textId="77777777" w:rsidR="00521D83" w:rsidRDefault="00521D83" w:rsidP="00521D83">
      <w:pPr>
        <w:pStyle w:val="RKnormal"/>
        <w:ind w:left="-1985"/>
      </w:pPr>
      <w:r>
        <w:t>Ordförandeskapet har presenterat tolv</w:t>
      </w:r>
      <w:r w:rsidRPr="007968D2">
        <w:t xml:space="preserve"> åtgärder</w:t>
      </w:r>
      <w:r>
        <w:t xml:space="preserve"> för att stärka och samordna rättsväsendets respons på migrationskrisen. I EU:s övergripande agenda om migration, som presenterades av kommissionen i maj i år (KOM(2015) 240 final), framhålls att åtgärder bör vidtas för att bekämpa människosmuggling, trafficking och därmed sammanhängande brott. I kommissionens handlingsplan mot smuggling av migranter föreslås åtgärder för att stärka rättsväsendets respons.</w:t>
      </w:r>
    </w:p>
    <w:p w14:paraId="51E99DCB" w14:textId="77777777" w:rsidR="00521D83" w:rsidRDefault="00521D83" w:rsidP="00521D83">
      <w:pPr>
        <w:pStyle w:val="RKnormal"/>
        <w:ind w:left="-1985"/>
      </w:pPr>
    </w:p>
    <w:p w14:paraId="0A5753FC" w14:textId="77777777" w:rsidR="00521D83" w:rsidRDefault="00521D83" w:rsidP="00521D83">
      <w:pPr>
        <w:pStyle w:val="RKnormal"/>
        <w:ind w:left="-1985"/>
      </w:pPr>
      <w:r>
        <w:t>Ordförandeskapet föreslår en politisk diskussion i rådet om ett antal av dessa förslag.</w:t>
      </w:r>
      <w:r w:rsidRPr="006737AE">
        <w:t xml:space="preserve"> </w:t>
      </w:r>
      <w:r>
        <w:t>Ett utkast till diskussionsunderlag (dokument 11898/15) behandlades på tjänstemannanivå i behörig rådsarbetsgrupp den 24 september</w:t>
      </w:r>
      <w:r>
        <w:rPr>
          <w:i/>
        </w:rPr>
        <w:t>.</w:t>
      </w:r>
    </w:p>
    <w:p w14:paraId="533D98DA" w14:textId="77777777" w:rsidR="00521D83" w:rsidRDefault="00521D83" w:rsidP="00521D83">
      <w:pPr>
        <w:pStyle w:val="RKnormal"/>
        <w:ind w:left="-1985"/>
      </w:pPr>
    </w:p>
    <w:p w14:paraId="7D1DC6C6" w14:textId="77777777" w:rsidR="00521D83" w:rsidRPr="00854551" w:rsidRDefault="00521D83" w:rsidP="00521D83">
      <w:pPr>
        <w:pStyle w:val="RKnormal"/>
        <w:ind w:left="-1985"/>
      </w:pPr>
      <w:r>
        <w:t>Förslag som presenterats i utkastet till diskussionsunderlag går bl.a. ut på</w:t>
      </w:r>
      <w:r w:rsidRPr="004558D7">
        <w:t xml:space="preserve"> att etablera möten, sprida bästa praxis, arrangera utbildningar och utveckla fortsatt deltagande av </w:t>
      </w:r>
      <w:r w:rsidRPr="004558D7">
        <w:lastRenderedPageBreak/>
        <w:t xml:space="preserve">Eurojust i sådana forum som de redan använder idag. </w:t>
      </w:r>
      <w:r>
        <w:t xml:space="preserve"> Det finns även f</w:t>
      </w:r>
      <w:r w:rsidRPr="00854551">
        <w:t xml:space="preserve">örslag om </w:t>
      </w:r>
      <w:r>
        <w:t>att etablera närmare kontakter med berörda stater utanför EU:s gränser och att</w:t>
      </w:r>
      <w:r w:rsidRPr="00854551">
        <w:t xml:space="preserve"> </w:t>
      </w:r>
      <w:r>
        <w:t xml:space="preserve">Eurojust bör utnyttja sina </w:t>
      </w:r>
      <w:r w:rsidRPr="00854551">
        <w:t>möjligheter att sända ut och ta emot</w:t>
      </w:r>
      <w:r>
        <w:t xml:space="preserve"> sambandsåklagare (s.k.</w:t>
      </w:r>
      <w:r w:rsidRPr="00854551">
        <w:t xml:space="preserve"> ”liaison </w:t>
      </w:r>
      <w:proofErr w:type="spellStart"/>
      <w:r w:rsidRPr="00854551">
        <w:t>magistrates</w:t>
      </w:r>
      <w:proofErr w:type="spellEnd"/>
      <w:r w:rsidRPr="00854551">
        <w:t>”</w:t>
      </w:r>
      <w:r>
        <w:t xml:space="preserve">). Härutöver nämns att Eurojust skulle kunna utveckla samarbete med </w:t>
      </w:r>
      <w:r w:rsidRPr="00C02321">
        <w:t>EU:s marina insats mot människosmugglare på Medelhavet, EUNAVFOR MED</w:t>
      </w:r>
      <w:r>
        <w:t>.</w:t>
      </w:r>
      <w:r w:rsidRPr="00854551">
        <w:t xml:space="preserve"> </w:t>
      </w:r>
    </w:p>
    <w:p w14:paraId="7A5F8320" w14:textId="77777777" w:rsidR="00521D83" w:rsidRPr="00854551" w:rsidRDefault="00521D83" w:rsidP="00521D83">
      <w:pPr>
        <w:pStyle w:val="RKnormal"/>
        <w:ind w:left="-1985"/>
      </w:pPr>
    </w:p>
    <w:p w14:paraId="3D3663BA" w14:textId="77777777" w:rsidR="00521D83" w:rsidRPr="00854551" w:rsidRDefault="00521D83" w:rsidP="00521D83">
      <w:pPr>
        <w:pStyle w:val="RKnormal"/>
        <w:ind w:left="-1985"/>
      </w:pPr>
      <w:r>
        <w:t xml:space="preserve">Det noteras att medlemsstaterna </w:t>
      </w:r>
      <w:r w:rsidRPr="00854551">
        <w:t>redan idag har ett omfattande arbete som rör nu aktuella frågor.</w:t>
      </w:r>
      <w:r>
        <w:t xml:space="preserve"> Exempelvis ska d</w:t>
      </w:r>
      <w:r w:rsidRPr="00854551">
        <w:t xml:space="preserve">en svenska riksåklagaren välkomna samtliga högsta åklagare inom EU </w:t>
      </w:r>
      <w:r>
        <w:t xml:space="preserve">till Stockholm </w:t>
      </w:r>
      <w:r w:rsidRPr="00854551">
        <w:t xml:space="preserve">den 6 oktober </w:t>
      </w:r>
      <w:r>
        <w:t xml:space="preserve">i år </w:t>
      </w:r>
      <w:r w:rsidRPr="00854551">
        <w:t>för att utbyta kunskap</w:t>
      </w:r>
      <w:r>
        <w:t xml:space="preserve"> och erfarenheter, bl.a. om</w:t>
      </w:r>
      <w:r w:rsidRPr="00854551">
        <w:t xml:space="preserve"> </w:t>
      </w:r>
      <w:r>
        <w:t xml:space="preserve">utredning och lagföring av </w:t>
      </w:r>
      <w:r w:rsidRPr="00854551">
        <w:t>hatbrott.</w:t>
      </w:r>
    </w:p>
    <w:p w14:paraId="6A9CAF35" w14:textId="77777777" w:rsidR="00521D83" w:rsidRDefault="00521D83" w:rsidP="00521D83">
      <w:pPr>
        <w:pStyle w:val="RKnormal"/>
        <w:ind w:left="-1985"/>
      </w:pPr>
    </w:p>
    <w:p w14:paraId="17FA7FE3" w14:textId="77777777" w:rsidR="00521D83" w:rsidRDefault="00521D83" w:rsidP="00521D83">
      <w:pPr>
        <w:pStyle w:val="RKnormal"/>
        <w:ind w:left="-1985"/>
        <w:rPr>
          <w:i/>
        </w:rPr>
      </w:pPr>
      <w:r>
        <w:rPr>
          <w:i/>
        </w:rPr>
        <w:t>Svensk ståndpunkt</w:t>
      </w:r>
    </w:p>
    <w:p w14:paraId="0008F612" w14:textId="77777777" w:rsidR="00521D83" w:rsidRDefault="00521D83" w:rsidP="00521D83">
      <w:pPr>
        <w:pStyle w:val="RKnormal"/>
        <w:ind w:left="-1985"/>
      </w:pPr>
      <w:bookmarkStart w:id="3" w:name="Text12"/>
      <w:r>
        <w:t>Regeringen anser</w:t>
      </w:r>
      <w:r w:rsidRPr="00967D0B">
        <w:t xml:space="preserve"> att migrations</w:t>
      </w:r>
      <w:r>
        <w:t>krisen</w:t>
      </w:r>
      <w:r w:rsidRPr="00967D0B">
        <w:t xml:space="preserve"> i första hand är en fråga för </w:t>
      </w:r>
      <w:r>
        <w:t>andra myndigheter än de brottsbekämpande. Samtidigt är det viktigt att utreda och lagföra personer som skor sig på krisen. Regeringen välkomnar därför en allmän diskussion om samordning</w:t>
      </w:r>
      <w:r w:rsidRPr="00967D0B">
        <w:t xml:space="preserve"> och </w:t>
      </w:r>
      <w:r>
        <w:t>för</w:t>
      </w:r>
      <w:r w:rsidRPr="00967D0B">
        <w:t>stärk</w:t>
      </w:r>
      <w:r>
        <w:t xml:space="preserve">ning </w:t>
      </w:r>
      <w:r w:rsidRPr="00967D0B">
        <w:t>a</w:t>
      </w:r>
      <w:r>
        <w:t>v</w:t>
      </w:r>
      <w:r w:rsidRPr="00967D0B">
        <w:t xml:space="preserve"> respons</w:t>
      </w:r>
      <w:r>
        <w:t>en</w:t>
      </w:r>
      <w:r w:rsidRPr="00967D0B">
        <w:t xml:space="preserve"> gentemot de som utnyttjar </w:t>
      </w:r>
      <w:r>
        <w:t>migrationskrisen</w:t>
      </w:r>
      <w:r w:rsidRPr="00967D0B">
        <w:t xml:space="preserve"> i kriminella syften. </w:t>
      </w:r>
      <w:r>
        <w:t xml:space="preserve">Regeringen anser att frågorna om att använda sambandsåklagare och Eurojusts samverkan med EU NAVFOR MED behöver övervägas närmare innan förslagen kan tas vidare. </w:t>
      </w:r>
      <w:r w:rsidRPr="006737AE">
        <w:t>I spåren av migrationskrisen kan även följa ökad främlingsfientlighet och polarisering.</w:t>
      </w:r>
      <w:r>
        <w:t xml:space="preserve"> </w:t>
      </w:r>
      <w:r w:rsidRPr="006737AE">
        <w:t xml:space="preserve">Regeringen välkomnar </w:t>
      </w:r>
      <w:r>
        <w:t>därför att det förs en diskussion</w:t>
      </w:r>
      <w:r w:rsidRPr="006737AE">
        <w:t xml:space="preserve"> om förebyggande insatser mot främlingsfientlighet. </w:t>
      </w:r>
    </w:p>
    <w:p w14:paraId="72D4B267" w14:textId="77777777" w:rsidR="00521D83" w:rsidRPr="004558D7" w:rsidRDefault="00521D83" w:rsidP="00521D83">
      <w:pPr>
        <w:pStyle w:val="RKnormal"/>
      </w:pPr>
    </w:p>
    <w:p w14:paraId="64CD1D84" w14:textId="77777777" w:rsidR="00521D83" w:rsidRDefault="00521D83" w:rsidP="00521D83">
      <w:pPr>
        <w:pStyle w:val="RKnormal"/>
      </w:pPr>
    </w:p>
    <w:bookmarkEnd w:id="3"/>
    <w:p w14:paraId="6DFD6179" w14:textId="51018E52" w:rsidR="008A46E5" w:rsidRPr="00720BEB" w:rsidRDefault="009D367D" w:rsidP="008A46E5">
      <w:pPr>
        <w:pStyle w:val="Default"/>
        <w:ind w:left="-2127"/>
        <w:rPr>
          <w:rFonts w:ascii="OrigGarmnd BT" w:hAnsi="OrigGarmnd BT"/>
        </w:rPr>
      </w:pPr>
      <w:r w:rsidRPr="008A46E5">
        <w:rPr>
          <w:rFonts w:ascii="OrigGarmnd BT" w:hAnsi="OrigGarmnd BT"/>
          <w:b/>
        </w:rPr>
        <w:t xml:space="preserve">MÖTET I </w:t>
      </w:r>
      <w:r w:rsidR="003C3E69" w:rsidRPr="008A46E5">
        <w:rPr>
          <w:rFonts w:ascii="OrigGarmnd BT" w:hAnsi="OrigGarmnd BT"/>
          <w:b/>
        </w:rPr>
        <w:t>GEMENSAMMA KOMMITTÉN</w:t>
      </w:r>
      <w:r w:rsidR="008A46E5">
        <w:rPr>
          <w:rFonts w:ascii="OrigGarmnd BT" w:hAnsi="OrigGarmnd BT"/>
          <w:b/>
        </w:rPr>
        <w:t xml:space="preserve"> (</w:t>
      </w:r>
      <w:r w:rsidR="006008A2">
        <w:rPr>
          <w:rFonts w:ascii="OrigGarmnd BT" w:hAnsi="OrigGarmnd BT"/>
          <w:b/>
        </w:rPr>
        <w:t>RÄTTSLIGA FRÅGOR</w:t>
      </w:r>
      <w:r w:rsidR="008A46E5" w:rsidRPr="00720BEB">
        <w:rPr>
          <w:rFonts w:ascii="OrigGarmnd BT" w:hAnsi="OrigGarmnd BT"/>
          <w:b/>
        </w:rPr>
        <w:t>)</w:t>
      </w:r>
    </w:p>
    <w:p w14:paraId="34791926" w14:textId="3D333BB7" w:rsidR="003C3E69" w:rsidRPr="008A46E5" w:rsidRDefault="003C3E69" w:rsidP="008A46E5">
      <w:pPr>
        <w:pStyle w:val="Default"/>
        <w:ind w:left="-1985"/>
        <w:rPr>
          <w:rFonts w:ascii="OrigGarmnd BT" w:hAnsi="OrigGarmnd BT"/>
          <w:b/>
        </w:rPr>
      </w:pPr>
    </w:p>
    <w:p w14:paraId="7141C04D" w14:textId="77777777" w:rsidR="003C3E69" w:rsidRDefault="003C3E69" w:rsidP="003C3E69">
      <w:pPr>
        <w:pStyle w:val="Default"/>
        <w:ind w:left="-2127"/>
        <w:rPr>
          <w:b/>
          <w:sz w:val="23"/>
          <w:szCs w:val="23"/>
        </w:rPr>
      </w:pPr>
    </w:p>
    <w:p w14:paraId="2AA75064" w14:textId="36D36C6E" w:rsidR="003C3E69" w:rsidRPr="009D367D" w:rsidRDefault="003C3E69" w:rsidP="003C3E69">
      <w:pPr>
        <w:pStyle w:val="Default"/>
        <w:numPr>
          <w:ilvl w:val="0"/>
          <w:numId w:val="10"/>
        </w:numPr>
        <w:rPr>
          <w:rFonts w:ascii="OrigGarmnd BT" w:hAnsi="OrigGarmnd BT"/>
          <w:b/>
        </w:rPr>
      </w:pPr>
      <w:r w:rsidRPr="009D367D">
        <w:rPr>
          <w:rFonts w:ascii="OrigGarmnd BT" w:hAnsi="OrigGarmnd BT"/>
          <w:b/>
        </w:rPr>
        <w:t xml:space="preserve">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w:t>
      </w:r>
      <w:r w:rsidRPr="009D367D">
        <w:rPr>
          <w:rFonts w:ascii="OrigGarmnd BT" w:hAnsi="OrigGarmnd BT"/>
          <w:b/>
          <w:bCs/>
        </w:rPr>
        <w:t xml:space="preserve">(första behandlingen) </w:t>
      </w:r>
      <w:r w:rsidR="008328F0">
        <w:rPr>
          <w:rFonts w:ascii="OrigGarmnd BT" w:hAnsi="OrigGarmnd BT"/>
          <w:b/>
          <w:bCs/>
        </w:rPr>
        <w:t xml:space="preserve">(Sr </w:t>
      </w:r>
      <w:proofErr w:type="spellStart"/>
      <w:r w:rsidR="008328F0">
        <w:rPr>
          <w:rFonts w:ascii="OrigGarmnd BT" w:hAnsi="OrigGarmnd BT"/>
          <w:b/>
          <w:bCs/>
        </w:rPr>
        <w:t>Ygeman</w:t>
      </w:r>
      <w:proofErr w:type="spellEnd"/>
      <w:r w:rsidR="008328F0">
        <w:rPr>
          <w:rFonts w:ascii="OrigGarmnd BT" w:hAnsi="OrigGarmnd BT"/>
          <w:b/>
          <w:bCs/>
        </w:rPr>
        <w:t>)</w:t>
      </w:r>
    </w:p>
    <w:p w14:paraId="29C5739C" w14:textId="1F673451" w:rsidR="003C3E69" w:rsidRDefault="003C3E69" w:rsidP="003C3E69">
      <w:pPr>
        <w:pStyle w:val="Default"/>
        <w:ind w:left="-2127"/>
        <w:rPr>
          <w:rFonts w:ascii="OrigGarmnd BT" w:hAnsi="OrigGarmnd BT"/>
          <w:b/>
        </w:rPr>
      </w:pPr>
      <w:r w:rsidRPr="009D367D">
        <w:rPr>
          <w:rFonts w:ascii="OrigGarmnd BT" w:hAnsi="OrigGarmnd BT"/>
          <w:b/>
        </w:rPr>
        <w:t xml:space="preserve">     = Lägesrapport och allmän debatt</w:t>
      </w:r>
    </w:p>
    <w:p w14:paraId="7A2E889D" w14:textId="04E62DB6" w:rsidR="00B75D8A" w:rsidRDefault="00B75D8A" w:rsidP="003C3E69">
      <w:pPr>
        <w:pStyle w:val="Default"/>
        <w:ind w:left="-2127"/>
        <w:rPr>
          <w:rFonts w:ascii="OrigGarmnd BT" w:hAnsi="OrigGarmnd BT"/>
          <w:b/>
          <w:bCs/>
          <w:i/>
          <w:u w:val="single"/>
        </w:rPr>
      </w:pPr>
    </w:p>
    <w:p w14:paraId="241641C7" w14:textId="5643FBBE" w:rsidR="00B75D8A" w:rsidRDefault="008A46E5" w:rsidP="003C3E69">
      <w:pPr>
        <w:pStyle w:val="Default"/>
        <w:ind w:left="-2127"/>
        <w:rPr>
          <w:rFonts w:ascii="OrigGarmnd BT" w:hAnsi="OrigGarmnd BT"/>
          <w:bCs/>
        </w:rPr>
      </w:pPr>
      <w:r w:rsidRPr="008A46E5">
        <w:rPr>
          <w:rFonts w:ascii="OrigGarmnd BT" w:hAnsi="OrigGarmnd BT"/>
          <w:bCs/>
        </w:rPr>
        <w:t>Se rådets dagordning, punkten 16.</w:t>
      </w:r>
    </w:p>
    <w:p w14:paraId="13E1BE08" w14:textId="77777777" w:rsidR="008A46E5" w:rsidRDefault="008A46E5" w:rsidP="003C3E69">
      <w:pPr>
        <w:pStyle w:val="Default"/>
        <w:ind w:left="-2127"/>
        <w:rPr>
          <w:rFonts w:ascii="OrigGarmnd BT" w:hAnsi="OrigGarmnd BT"/>
          <w:bCs/>
        </w:rPr>
      </w:pPr>
    </w:p>
    <w:p w14:paraId="1DF02F5A" w14:textId="77777777" w:rsidR="008A46E5" w:rsidRDefault="008A46E5" w:rsidP="003C3E69">
      <w:pPr>
        <w:pStyle w:val="Default"/>
        <w:ind w:left="-2127"/>
        <w:rPr>
          <w:rFonts w:ascii="OrigGarmnd BT" w:hAnsi="OrigGarmnd BT"/>
          <w:bCs/>
        </w:rPr>
      </w:pPr>
    </w:p>
    <w:p w14:paraId="1C5BADFD" w14:textId="77777777" w:rsidR="008A46E5" w:rsidRDefault="008A46E5" w:rsidP="003C3E69">
      <w:pPr>
        <w:pStyle w:val="Default"/>
        <w:ind w:left="-2127"/>
        <w:rPr>
          <w:rFonts w:ascii="OrigGarmnd BT" w:hAnsi="OrigGarmnd BT"/>
          <w:bCs/>
        </w:rPr>
      </w:pPr>
    </w:p>
    <w:p w14:paraId="3B0F8279" w14:textId="469503BD" w:rsidR="008A46E5" w:rsidRPr="008A46E5" w:rsidRDefault="008A46E5" w:rsidP="003C3E69">
      <w:pPr>
        <w:pStyle w:val="Default"/>
        <w:ind w:left="-2127"/>
        <w:rPr>
          <w:rFonts w:ascii="OrigGarmnd BT" w:hAnsi="OrigGarmnd BT"/>
          <w:bCs/>
        </w:rPr>
      </w:pPr>
      <w:r>
        <w:rPr>
          <w:rFonts w:ascii="OrigGarmnd BT" w:hAnsi="OrigGarmnd BT"/>
          <w:bCs/>
        </w:rPr>
        <w:tab/>
      </w:r>
      <w:r>
        <w:rPr>
          <w:rFonts w:ascii="OrigGarmnd BT" w:hAnsi="OrigGarmnd BT"/>
          <w:bCs/>
        </w:rPr>
        <w:tab/>
      </w:r>
      <w:r>
        <w:rPr>
          <w:rFonts w:ascii="OrigGarmnd BT" w:hAnsi="OrigGarmnd BT"/>
          <w:bCs/>
        </w:rPr>
        <w:tab/>
      </w:r>
      <w:r>
        <w:rPr>
          <w:rFonts w:ascii="OrigGarmnd BT" w:hAnsi="OrigGarmnd BT"/>
          <w:bCs/>
        </w:rPr>
        <w:tab/>
      </w:r>
      <w:r>
        <w:rPr>
          <w:rFonts w:ascii="OrigGarmnd BT" w:hAnsi="OrigGarmnd BT"/>
          <w:bCs/>
        </w:rPr>
        <w:tab/>
      </w:r>
      <w:r>
        <w:rPr>
          <w:rFonts w:ascii="OrigGarmnd BT" w:hAnsi="OrigGarmnd BT"/>
          <w:bCs/>
        </w:rPr>
        <w:tab/>
        <w:t>___________</w:t>
      </w:r>
    </w:p>
    <w:sectPr w:rsidR="008A46E5" w:rsidRPr="008A46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28AB" w14:textId="77777777" w:rsidR="00982FDC" w:rsidRDefault="00982FDC">
      <w:r>
        <w:separator/>
      </w:r>
    </w:p>
  </w:endnote>
  <w:endnote w:type="continuationSeparator" w:id="0">
    <w:p w14:paraId="1152F21F" w14:textId="77777777" w:rsidR="00982FDC" w:rsidRDefault="0098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9246A" w14:textId="77777777" w:rsidR="00982FDC" w:rsidRDefault="00982FDC">
      <w:r>
        <w:separator/>
      </w:r>
    </w:p>
  </w:footnote>
  <w:footnote w:type="continuationSeparator" w:id="0">
    <w:p w14:paraId="7E1A74D3" w14:textId="77777777" w:rsidR="00982FDC" w:rsidRDefault="00982FDC">
      <w:r>
        <w:continuationSeparator/>
      </w:r>
    </w:p>
  </w:footnote>
  <w:footnote w:id="1">
    <w:p w14:paraId="3A25E731" w14:textId="77777777" w:rsidR="00FE560F" w:rsidRDefault="00FE560F" w:rsidP="00FE560F">
      <w:pPr>
        <w:pStyle w:val="Fotnotstext"/>
      </w:pPr>
      <w:r>
        <w:rPr>
          <w:rStyle w:val="Fotnotsreferens"/>
        </w:rPr>
        <w:footnoteRef/>
      </w:r>
      <w:r>
        <w:t xml:space="preserve"> Dokument 12002/15</w:t>
      </w:r>
    </w:p>
  </w:footnote>
  <w:footnote w:id="2">
    <w:p w14:paraId="6DA637D3" w14:textId="5969A3E3" w:rsidR="002D229A" w:rsidRDefault="002D229A" w:rsidP="008A46E5">
      <w:pPr>
        <w:pStyle w:val="Fotnotstext"/>
        <w:spacing w:line="240" w:lineRule="auto"/>
      </w:pPr>
      <w:r>
        <w:rPr>
          <w:rStyle w:val="Fotnotsreferens"/>
        </w:rPr>
        <w:footnoteRef/>
      </w:r>
      <w:r>
        <w:t xml:space="preserve"> Paris </w:t>
      </w:r>
      <w:proofErr w:type="spellStart"/>
      <w:r>
        <w:t>Declaration</w:t>
      </w:r>
      <w:proofErr w:type="spellEnd"/>
      <w:r>
        <w:t xml:space="preserve">, </w:t>
      </w:r>
      <w:r w:rsidRPr="007A1430">
        <w:t xml:space="preserve">ett fransk-brittiskt initiativ </w:t>
      </w:r>
      <w:r>
        <w:t xml:space="preserve">som följde på attentatet </w:t>
      </w:r>
      <w:r w:rsidRPr="007A1430">
        <w:t xml:space="preserve">där de tillsammans med sju andra länder </w:t>
      </w:r>
      <w:r>
        <w:t xml:space="preserve">(Tyskland, Belgien, Luxemburg, Spanien, Italien, Nederländerna samt Schweiz) </w:t>
      </w:r>
      <w:r w:rsidRPr="007A1430">
        <w:t>vill se förbättrad säkerhet på Europas järnvägar</w:t>
      </w:r>
      <w:r>
        <w:t>. Vid mötet deltog också kommissionärerna för migration och transport</w:t>
      </w:r>
      <w:r w:rsidR="008A46E5">
        <w:t xml:space="preserve"> </w:t>
      </w:r>
      <w:r>
        <w:t>samt rådets anti-terrorismsamordnare. De deltagande länderna, som har ett i det närmaste gemensamt järnvägsnät, beslöt att förstärka skyddet på sina järnvägar.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BB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4F9E">
      <w:rPr>
        <w:rStyle w:val="Sidnummer"/>
        <w:noProof/>
      </w:rPr>
      <w:t>14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5C8134" w14:textId="77777777">
      <w:trPr>
        <w:cantSplit/>
      </w:trPr>
      <w:tc>
        <w:tcPr>
          <w:tcW w:w="3119" w:type="dxa"/>
        </w:tcPr>
        <w:p w14:paraId="13E258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5E2524" w14:textId="77777777" w:rsidR="00E80146" w:rsidRDefault="00E80146">
          <w:pPr>
            <w:pStyle w:val="Sidhuvud"/>
            <w:ind w:right="360"/>
          </w:pPr>
        </w:p>
      </w:tc>
      <w:tc>
        <w:tcPr>
          <w:tcW w:w="1525" w:type="dxa"/>
        </w:tcPr>
        <w:p w14:paraId="4FC3D202" w14:textId="77777777" w:rsidR="00E80146" w:rsidRDefault="00E80146">
          <w:pPr>
            <w:pStyle w:val="Sidhuvud"/>
            <w:ind w:right="360"/>
          </w:pPr>
        </w:p>
      </w:tc>
    </w:tr>
  </w:tbl>
  <w:p w14:paraId="45D55F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D43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4F9E">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5A1D3B" w14:textId="77777777">
      <w:trPr>
        <w:cantSplit/>
      </w:trPr>
      <w:tc>
        <w:tcPr>
          <w:tcW w:w="3119" w:type="dxa"/>
        </w:tcPr>
        <w:p w14:paraId="55314F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D6AC79" w14:textId="77777777" w:rsidR="00E80146" w:rsidRDefault="00E80146">
          <w:pPr>
            <w:pStyle w:val="Sidhuvud"/>
            <w:ind w:right="360"/>
          </w:pPr>
        </w:p>
      </w:tc>
      <w:tc>
        <w:tcPr>
          <w:tcW w:w="1525" w:type="dxa"/>
        </w:tcPr>
        <w:p w14:paraId="49A378B2" w14:textId="77777777" w:rsidR="00E80146" w:rsidRDefault="00E80146">
          <w:pPr>
            <w:pStyle w:val="Sidhuvud"/>
            <w:ind w:right="360"/>
          </w:pPr>
        </w:p>
      </w:tc>
    </w:tr>
  </w:tbl>
  <w:p w14:paraId="5F202E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648AC" w14:textId="6AAEA6CC" w:rsidR="00982FDC" w:rsidRDefault="007400D1">
    <w:pPr>
      <w:framePr w:w="2948" w:h="1321" w:hRule="exact" w:wrap="notBeside" w:vAnchor="page" w:hAnchor="page" w:x="1362" w:y="653"/>
    </w:pPr>
    <w:r>
      <w:rPr>
        <w:noProof/>
        <w:lang w:eastAsia="sv-SE"/>
      </w:rPr>
      <w:drawing>
        <wp:inline distT="0" distB="0" distL="0" distR="0" wp14:anchorId="77D217CB" wp14:editId="5ACFA30A">
          <wp:extent cx="1866900" cy="83820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1ECFD1" w14:textId="77777777" w:rsidR="00E80146" w:rsidRDefault="00E80146">
    <w:pPr>
      <w:pStyle w:val="RKrubrik"/>
      <w:keepNext w:val="0"/>
      <w:tabs>
        <w:tab w:val="clear" w:pos="1134"/>
        <w:tab w:val="clear" w:pos="2835"/>
      </w:tabs>
      <w:spacing w:before="0" w:after="0" w:line="320" w:lineRule="atLeast"/>
      <w:rPr>
        <w:bCs/>
      </w:rPr>
    </w:pPr>
  </w:p>
  <w:p w14:paraId="40175CE4" w14:textId="77777777" w:rsidR="00E80146" w:rsidRDefault="00E80146">
    <w:pPr>
      <w:rPr>
        <w:rFonts w:ascii="TradeGothic" w:hAnsi="TradeGothic"/>
        <w:b/>
        <w:bCs/>
        <w:spacing w:val="12"/>
        <w:sz w:val="22"/>
      </w:rPr>
    </w:pPr>
  </w:p>
  <w:p w14:paraId="5B537A1B" w14:textId="77777777" w:rsidR="00E80146" w:rsidRDefault="00E80146">
    <w:pPr>
      <w:pStyle w:val="RKrubrik"/>
      <w:keepNext w:val="0"/>
      <w:tabs>
        <w:tab w:val="clear" w:pos="1134"/>
        <w:tab w:val="clear" w:pos="2835"/>
      </w:tabs>
      <w:spacing w:before="0" w:after="0" w:line="320" w:lineRule="atLeast"/>
      <w:rPr>
        <w:bCs/>
      </w:rPr>
    </w:pPr>
  </w:p>
  <w:p w14:paraId="2C80518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0935"/>
    <w:multiLevelType w:val="hybridMultilevel"/>
    <w:tmpl w:val="D81C34BA"/>
    <w:lvl w:ilvl="0" w:tplc="4EEAB4F4">
      <w:start w:val="1"/>
      <w:numFmt w:val="decimal"/>
      <w:lvlText w:val="%1."/>
      <w:lvlJc w:val="left"/>
      <w:pPr>
        <w:ind w:left="-1047" w:hanging="360"/>
      </w:pPr>
      <w:rPr>
        <w:rFonts w:hint="default"/>
        <w:b/>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1" w15:restartNumberingAfterBreak="0">
    <w:nsid w:val="23DC730E"/>
    <w:multiLevelType w:val="hybridMultilevel"/>
    <w:tmpl w:val="0CCC482E"/>
    <w:lvl w:ilvl="0" w:tplc="7660AA98">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2" w15:restartNumberingAfterBreak="0">
    <w:nsid w:val="269D0A24"/>
    <w:multiLevelType w:val="hybridMultilevel"/>
    <w:tmpl w:val="DE04D48E"/>
    <w:lvl w:ilvl="0" w:tplc="506A8640">
      <w:start w:val="20"/>
      <w:numFmt w:val="decimal"/>
      <w:lvlText w:val="%1"/>
      <w:lvlJc w:val="left"/>
      <w:pPr>
        <w:ind w:left="-1908" w:hanging="360"/>
      </w:pPr>
      <w:rPr>
        <w:rFonts w:hint="default"/>
      </w:rPr>
    </w:lvl>
    <w:lvl w:ilvl="1" w:tplc="041D0019" w:tentative="1">
      <w:start w:val="1"/>
      <w:numFmt w:val="lowerLetter"/>
      <w:lvlText w:val="%2."/>
      <w:lvlJc w:val="left"/>
      <w:pPr>
        <w:ind w:left="-1188" w:hanging="360"/>
      </w:pPr>
    </w:lvl>
    <w:lvl w:ilvl="2" w:tplc="041D001B" w:tentative="1">
      <w:start w:val="1"/>
      <w:numFmt w:val="lowerRoman"/>
      <w:lvlText w:val="%3."/>
      <w:lvlJc w:val="right"/>
      <w:pPr>
        <w:ind w:left="-468" w:hanging="180"/>
      </w:pPr>
    </w:lvl>
    <w:lvl w:ilvl="3" w:tplc="041D000F" w:tentative="1">
      <w:start w:val="1"/>
      <w:numFmt w:val="decimal"/>
      <w:lvlText w:val="%4."/>
      <w:lvlJc w:val="left"/>
      <w:pPr>
        <w:ind w:left="252" w:hanging="360"/>
      </w:pPr>
    </w:lvl>
    <w:lvl w:ilvl="4" w:tplc="041D0019" w:tentative="1">
      <w:start w:val="1"/>
      <w:numFmt w:val="lowerLetter"/>
      <w:lvlText w:val="%5."/>
      <w:lvlJc w:val="left"/>
      <w:pPr>
        <w:ind w:left="972" w:hanging="360"/>
      </w:pPr>
    </w:lvl>
    <w:lvl w:ilvl="5" w:tplc="041D001B" w:tentative="1">
      <w:start w:val="1"/>
      <w:numFmt w:val="lowerRoman"/>
      <w:lvlText w:val="%6."/>
      <w:lvlJc w:val="right"/>
      <w:pPr>
        <w:ind w:left="1692" w:hanging="180"/>
      </w:pPr>
    </w:lvl>
    <w:lvl w:ilvl="6" w:tplc="041D000F" w:tentative="1">
      <w:start w:val="1"/>
      <w:numFmt w:val="decimal"/>
      <w:lvlText w:val="%7."/>
      <w:lvlJc w:val="left"/>
      <w:pPr>
        <w:ind w:left="2412" w:hanging="360"/>
      </w:pPr>
    </w:lvl>
    <w:lvl w:ilvl="7" w:tplc="041D0019" w:tentative="1">
      <w:start w:val="1"/>
      <w:numFmt w:val="lowerLetter"/>
      <w:lvlText w:val="%8."/>
      <w:lvlJc w:val="left"/>
      <w:pPr>
        <w:ind w:left="3132" w:hanging="360"/>
      </w:pPr>
    </w:lvl>
    <w:lvl w:ilvl="8" w:tplc="041D001B" w:tentative="1">
      <w:start w:val="1"/>
      <w:numFmt w:val="lowerRoman"/>
      <w:lvlText w:val="%9."/>
      <w:lvlJc w:val="right"/>
      <w:pPr>
        <w:ind w:left="3852" w:hanging="180"/>
      </w:pPr>
    </w:lvl>
  </w:abstractNum>
  <w:abstractNum w:abstractNumId="3" w15:restartNumberingAfterBreak="0">
    <w:nsid w:val="2F187100"/>
    <w:multiLevelType w:val="hybridMultilevel"/>
    <w:tmpl w:val="8610BAE0"/>
    <w:lvl w:ilvl="0" w:tplc="7DC4678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F3B1BE6"/>
    <w:multiLevelType w:val="hybridMultilevel"/>
    <w:tmpl w:val="6E4E44C8"/>
    <w:lvl w:ilvl="0" w:tplc="5800558C">
      <w:start w:val="1"/>
      <w:numFmt w:val="lowerLetter"/>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5" w15:restartNumberingAfterBreak="0">
    <w:nsid w:val="33A50739"/>
    <w:multiLevelType w:val="hybridMultilevel"/>
    <w:tmpl w:val="AFA01FD8"/>
    <w:lvl w:ilvl="0" w:tplc="6CE4DB4C">
      <w:start w:val="20"/>
      <w:numFmt w:val="decimal"/>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6" w15:restartNumberingAfterBreak="0">
    <w:nsid w:val="36006D6A"/>
    <w:multiLevelType w:val="hybridMultilevel"/>
    <w:tmpl w:val="9FD66AF0"/>
    <w:lvl w:ilvl="0" w:tplc="F3DA7168">
      <w:start w:val="19"/>
      <w:numFmt w:val="decimal"/>
      <w:lvlText w:val="%1."/>
      <w:lvlJc w:val="left"/>
      <w:pPr>
        <w:ind w:left="-1407" w:hanging="360"/>
      </w:pPr>
      <w:rPr>
        <w:rFonts w:hint="default"/>
        <w:b/>
        <w:i w:val="0"/>
        <w:u w:val="none"/>
      </w:rPr>
    </w:lvl>
    <w:lvl w:ilvl="1" w:tplc="041D0019" w:tentative="1">
      <w:start w:val="1"/>
      <w:numFmt w:val="lowerLetter"/>
      <w:lvlText w:val="%2."/>
      <w:lvlJc w:val="left"/>
      <w:pPr>
        <w:ind w:left="-687" w:hanging="360"/>
      </w:pPr>
    </w:lvl>
    <w:lvl w:ilvl="2" w:tplc="041D001B" w:tentative="1">
      <w:start w:val="1"/>
      <w:numFmt w:val="lowerRoman"/>
      <w:lvlText w:val="%3."/>
      <w:lvlJc w:val="right"/>
      <w:pPr>
        <w:ind w:left="33" w:hanging="180"/>
      </w:pPr>
    </w:lvl>
    <w:lvl w:ilvl="3" w:tplc="041D000F" w:tentative="1">
      <w:start w:val="1"/>
      <w:numFmt w:val="decimal"/>
      <w:lvlText w:val="%4."/>
      <w:lvlJc w:val="left"/>
      <w:pPr>
        <w:ind w:left="753" w:hanging="360"/>
      </w:pPr>
    </w:lvl>
    <w:lvl w:ilvl="4" w:tplc="041D0019" w:tentative="1">
      <w:start w:val="1"/>
      <w:numFmt w:val="lowerLetter"/>
      <w:lvlText w:val="%5."/>
      <w:lvlJc w:val="left"/>
      <w:pPr>
        <w:ind w:left="1473" w:hanging="360"/>
      </w:pPr>
    </w:lvl>
    <w:lvl w:ilvl="5" w:tplc="041D001B" w:tentative="1">
      <w:start w:val="1"/>
      <w:numFmt w:val="lowerRoman"/>
      <w:lvlText w:val="%6."/>
      <w:lvlJc w:val="right"/>
      <w:pPr>
        <w:ind w:left="2193" w:hanging="180"/>
      </w:pPr>
    </w:lvl>
    <w:lvl w:ilvl="6" w:tplc="041D000F" w:tentative="1">
      <w:start w:val="1"/>
      <w:numFmt w:val="decimal"/>
      <w:lvlText w:val="%7."/>
      <w:lvlJc w:val="left"/>
      <w:pPr>
        <w:ind w:left="2913" w:hanging="360"/>
      </w:pPr>
    </w:lvl>
    <w:lvl w:ilvl="7" w:tplc="041D0019" w:tentative="1">
      <w:start w:val="1"/>
      <w:numFmt w:val="lowerLetter"/>
      <w:lvlText w:val="%8."/>
      <w:lvlJc w:val="left"/>
      <w:pPr>
        <w:ind w:left="3633" w:hanging="360"/>
      </w:pPr>
    </w:lvl>
    <w:lvl w:ilvl="8" w:tplc="041D001B" w:tentative="1">
      <w:start w:val="1"/>
      <w:numFmt w:val="lowerRoman"/>
      <w:lvlText w:val="%9."/>
      <w:lvlJc w:val="right"/>
      <w:pPr>
        <w:ind w:left="4353" w:hanging="180"/>
      </w:pPr>
    </w:lvl>
  </w:abstractNum>
  <w:abstractNum w:abstractNumId="7" w15:restartNumberingAfterBreak="0">
    <w:nsid w:val="4BBB0ABA"/>
    <w:multiLevelType w:val="hybridMultilevel"/>
    <w:tmpl w:val="DE527920"/>
    <w:lvl w:ilvl="0" w:tplc="FB6E6DD4">
      <w:start w:val="1"/>
      <w:numFmt w:val="decimal"/>
      <w:lvlText w:val="%1."/>
      <w:lvlJc w:val="left"/>
      <w:pPr>
        <w:ind w:left="-1767" w:hanging="360"/>
      </w:pPr>
      <w:rPr>
        <w:rFonts w:hint="default"/>
      </w:rPr>
    </w:lvl>
    <w:lvl w:ilvl="1" w:tplc="041D0019" w:tentative="1">
      <w:start w:val="1"/>
      <w:numFmt w:val="lowerLetter"/>
      <w:lvlText w:val="%2."/>
      <w:lvlJc w:val="left"/>
      <w:pPr>
        <w:ind w:left="-1047" w:hanging="360"/>
      </w:pPr>
    </w:lvl>
    <w:lvl w:ilvl="2" w:tplc="041D001B" w:tentative="1">
      <w:start w:val="1"/>
      <w:numFmt w:val="lowerRoman"/>
      <w:lvlText w:val="%3."/>
      <w:lvlJc w:val="right"/>
      <w:pPr>
        <w:ind w:left="-327" w:hanging="180"/>
      </w:pPr>
    </w:lvl>
    <w:lvl w:ilvl="3" w:tplc="041D000F" w:tentative="1">
      <w:start w:val="1"/>
      <w:numFmt w:val="decimal"/>
      <w:lvlText w:val="%4."/>
      <w:lvlJc w:val="left"/>
      <w:pPr>
        <w:ind w:left="393" w:hanging="360"/>
      </w:pPr>
    </w:lvl>
    <w:lvl w:ilvl="4" w:tplc="041D0019" w:tentative="1">
      <w:start w:val="1"/>
      <w:numFmt w:val="lowerLetter"/>
      <w:lvlText w:val="%5."/>
      <w:lvlJc w:val="left"/>
      <w:pPr>
        <w:ind w:left="1113" w:hanging="360"/>
      </w:pPr>
    </w:lvl>
    <w:lvl w:ilvl="5" w:tplc="041D001B" w:tentative="1">
      <w:start w:val="1"/>
      <w:numFmt w:val="lowerRoman"/>
      <w:lvlText w:val="%6."/>
      <w:lvlJc w:val="right"/>
      <w:pPr>
        <w:ind w:left="1833" w:hanging="180"/>
      </w:pPr>
    </w:lvl>
    <w:lvl w:ilvl="6" w:tplc="041D000F" w:tentative="1">
      <w:start w:val="1"/>
      <w:numFmt w:val="decimal"/>
      <w:lvlText w:val="%7."/>
      <w:lvlJc w:val="left"/>
      <w:pPr>
        <w:ind w:left="2553" w:hanging="360"/>
      </w:pPr>
    </w:lvl>
    <w:lvl w:ilvl="7" w:tplc="041D0019" w:tentative="1">
      <w:start w:val="1"/>
      <w:numFmt w:val="lowerLetter"/>
      <w:lvlText w:val="%8."/>
      <w:lvlJc w:val="left"/>
      <w:pPr>
        <w:ind w:left="3273" w:hanging="360"/>
      </w:pPr>
    </w:lvl>
    <w:lvl w:ilvl="8" w:tplc="041D001B" w:tentative="1">
      <w:start w:val="1"/>
      <w:numFmt w:val="lowerRoman"/>
      <w:lvlText w:val="%9."/>
      <w:lvlJc w:val="right"/>
      <w:pPr>
        <w:ind w:left="3993" w:hanging="180"/>
      </w:pPr>
    </w:lvl>
  </w:abstractNum>
  <w:abstractNum w:abstractNumId="8" w15:restartNumberingAfterBreak="0">
    <w:nsid w:val="651E098C"/>
    <w:multiLevelType w:val="hybridMultilevel"/>
    <w:tmpl w:val="5F769B60"/>
    <w:lvl w:ilvl="0" w:tplc="A4D27EB4">
      <w:start w:val="1"/>
      <w:numFmt w:val="lowerLetter"/>
      <w:lvlText w:val="%1)"/>
      <w:lvlJc w:val="left"/>
      <w:pPr>
        <w:ind w:left="-1047" w:hanging="360"/>
      </w:pPr>
      <w:rPr>
        <w:rFonts w:hint="default"/>
      </w:rPr>
    </w:lvl>
    <w:lvl w:ilvl="1" w:tplc="041D0019" w:tentative="1">
      <w:start w:val="1"/>
      <w:numFmt w:val="lowerLetter"/>
      <w:lvlText w:val="%2."/>
      <w:lvlJc w:val="left"/>
      <w:pPr>
        <w:ind w:left="-327" w:hanging="360"/>
      </w:pPr>
    </w:lvl>
    <w:lvl w:ilvl="2" w:tplc="041D001B" w:tentative="1">
      <w:start w:val="1"/>
      <w:numFmt w:val="lowerRoman"/>
      <w:lvlText w:val="%3."/>
      <w:lvlJc w:val="right"/>
      <w:pPr>
        <w:ind w:left="393" w:hanging="180"/>
      </w:pPr>
    </w:lvl>
    <w:lvl w:ilvl="3" w:tplc="041D000F" w:tentative="1">
      <w:start w:val="1"/>
      <w:numFmt w:val="decimal"/>
      <w:lvlText w:val="%4."/>
      <w:lvlJc w:val="left"/>
      <w:pPr>
        <w:ind w:left="1113" w:hanging="360"/>
      </w:pPr>
    </w:lvl>
    <w:lvl w:ilvl="4" w:tplc="041D0019" w:tentative="1">
      <w:start w:val="1"/>
      <w:numFmt w:val="lowerLetter"/>
      <w:lvlText w:val="%5."/>
      <w:lvlJc w:val="left"/>
      <w:pPr>
        <w:ind w:left="1833" w:hanging="360"/>
      </w:pPr>
    </w:lvl>
    <w:lvl w:ilvl="5" w:tplc="041D001B" w:tentative="1">
      <w:start w:val="1"/>
      <w:numFmt w:val="lowerRoman"/>
      <w:lvlText w:val="%6."/>
      <w:lvlJc w:val="right"/>
      <w:pPr>
        <w:ind w:left="2553" w:hanging="180"/>
      </w:pPr>
    </w:lvl>
    <w:lvl w:ilvl="6" w:tplc="041D000F" w:tentative="1">
      <w:start w:val="1"/>
      <w:numFmt w:val="decimal"/>
      <w:lvlText w:val="%7."/>
      <w:lvlJc w:val="left"/>
      <w:pPr>
        <w:ind w:left="3273" w:hanging="360"/>
      </w:pPr>
    </w:lvl>
    <w:lvl w:ilvl="7" w:tplc="041D0019" w:tentative="1">
      <w:start w:val="1"/>
      <w:numFmt w:val="lowerLetter"/>
      <w:lvlText w:val="%8."/>
      <w:lvlJc w:val="left"/>
      <w:pPr>
        <w:ind w:left="3993" w:hanging="360"/>
      </w:pPr>
    </w:lvl>
    <w:lvl w:ilvl="8" w:tplc="041D001B" w:tentative="1">
      <w:start w:val="1"/>
      <w:numFmt w:val="lowerRoman"/>
      <w:lvlText w:val="%9."/>
      <w:lvlJc w:val="right"/>
      <w:pPr>
        <w:ind w:left="4713" w:hanging="180"/>
      </w:pPr>
    </w:lvl>
  </w:abstractNum>
  <w:abstractNum w:abstractNumId="9" w15:restartNumberingAfterBreak="0">
    <w:nsid w:val="68EE4ABD"/>
    <w:multiLevelType w:val="hybridMultilevel"/>
    <w:tmpl w:val="DDEC3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CF1749F"/>
    <w:multiLevelType w:val="hybridMultilevel"/>
    <w:tmpl w:val="3B524048"/>
    <w:lvl w:ilvl="0" w:tplc="BECE86E4">
      <w:start w:val="19"/>
      <w:numFmt w:val="decimal"/>
      <w:lvlText w:val="%1."/>
      <w:lvlJc w:val="left"/>
      <w:pPr>
        <w:ind w:left="-360" w:hanging="360"/>
      </w:pPr>
      <w:rPr>
        <w:rFonts w:hint="default"/>
        <w:b w:val="0"/>
        <w:i w:val="0"/>
        <w:u w:val="none"/>
      </w:rPr>
    </w:lvl>
    <w:lvl w:ilvl="1" w:tplc="041D0019" w:tentative="1">
      <w:start w:val="1"/>
      <w:numFmt w:val="lowerLetter"/>
      <w:lvlText w:val="%2."/>
      <w:lvlJc w:val="left"/>
      <w:pPr>
        <w:ind w:left="360" w:hanging="360"/>
      </w:pPr>
    </w:lvl>
    <w:lvl w:ilvl="2" w:tplc="041D001B" w:tentative="1">
      <w:start w:val="1"/>
      <w:numFmt w:val="lowerRoman"/>
      <w:lvlText w:val="%3."/>
      <w:lvlJc w:val="right"/>
      <w:pPr>
        <w:ind w:left="1080" w:hanging="180"/>
      </w:pPr>
    </w:lvl>
    <w:lvl w:ilvl="3" w:tplc="041D000F" w:tentative="1">
      <w:start w:val="1"/>
      <w:numFmt w:val="decimal"/>
      <w:lvlText w:val="%4."/>
      <w:lvlJc w:val="left"/>
      <w:pPr>
        <w:ind w:left="1800" w:hanging="360"/>
      </w:pPr>
    </w:lvl>
    <w:lvl w:ilvl="4" w:tplc="041D0019" w:tentative="1">
      <w:start w:val="1"/>
      <w:numFmt w:val="lowerLetter"/>
      <w:lvlText w:val="%5."/>
      <w:lvlJc w:val="left"/>
      <w:pPr>
        <w:ind w:left="2520" w:hanging="360"/>
      </w:pPr>
    </w:lvl>
    <w:lvl w:ilvl="5" w:tplc="041D001B" w:tentative="1">
      <w:start w:val="1"/>
      <w:numFmt w:val="lowerRoman"/>
      <w:lvlText w:val="%6."/>
      <w:lvlJc w:val="right"/>
      <w:pPr>
        <w:ind w:left="3240" w:hanging="180"/>
      </w:pPr>
    </w:lvl>
    <w:lvl w:ilvl="6" w:tplc="041D000F" w:tentative="1">
      <w:start w:val="1"/>
      <w:numFmt w:val="decimal"/>
      <w:lvlText w:val="%7."/>
      <w:lvlJc w:val="left"/>
      <w:pPr>
        <w:ind w:left="3960" w:hanging="360"/>
      </w:pPr>
    </w:lvl>
    <w:lvl w:ilvl="7" w:tplc="041D0019" w:tentative="1">
      <w:start w:val="1"/>
      <w:numFmt w:val="lowerLetter"/>
      <w:lvlText w:val="%8."/>
      <w:lvlJc w:val="left"/>
      <w:pPr>
        <w:ind w:left="4680" w:hanging="360"/>
      </w:pPr>
    </w:lvl>
    <w:lvl w:ilvl="8" w:tplc="041D001B" w:tentative="1">
      <w:start w:val="1"/>
      <w:numFmt w:val="lowerRoman"/>
      <w:lvlText w:val="%9."/>
      <w:lvlJc w:val="right"/>
      <w:pPr>
        <w:ind w:left="5400" w:hanging="180"/>
      </w:pPr>
    </w:lvl>
  </w:abstractNum>
  <w:num w:numId="1">
    <w:abstractNumId w:val="1"/>
  </w:num>
  <w:num w:numId="2">
    <w:abstractNumId w:val="8"/>
  </w:num>
  <w:num w:numId="3">
    <w:abstractNumId w:val="3"/>
  </w:num>
  <w:num w:numId="4">
    <w:abstractNumId w:val="0"/>
  </w:num>
  <w:num w:numId="5">
    <w:abstractNumId w:val="10"/>
  </w:num>
  <w:num w:numId="6">
    <w:abstractNumId w:val="6"/>
  </w:num>
  <w:num w:numId="7">
    <w:abstractNumId w:val="2"/>
  </w:num>
  <w:num w:numId="8">
    <w:abstractNumId w:val="5"/>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982FDC"/>
    <w:rsid w:val="00044FD3"/>
    <w:rsid w:val="000C2755"/>
    <w:rsid w:val="000D65C3"/>
    <w:rsid w:val="00150384"/>
    <w:rsid w:val="00160901"/>
    <w:rsid w:val="0017277A"/>
    <w:rsid w:val="001805B7"/>
    <w:rsid w:val="00204B06"/>
    <w:rsid w:val="00242437"/>
    <w:rsid w:val="00295BD6"/>
    <w:rsid w:val="002D229A"/>
    <w:rsid w:val="0033745C"/>
    <w:rsid w:val="00367B1C"/>
    <w:rsid w:val="003775E6"/>
    <w:rsid w:val="003C3E69"/>
    <w:rsid w:val="003D0D6E"/>
    <w:rsid w:val="003D3E3F"/>
    <w:rsid w:val="003E1110"/>
    <w:rsid w:val="004A328D"/>
    <w:rsid w:val="00521D83"/>
    <w:rsid w:val="0056326E"/>
    <w:rsid w:val="005802EA"/>
    <w:rsid w:val="0058762B"/>
    <w:rsid w:val="005A0034"/>
    <w:rsid w:val="005C12D6"/>
    <w:rsid w:val="005E24D4"/>
    <w:rsid w:val="006008A2"/>
    <w:rsid w:val="006213AE"/>
    <w:rsid w:val="00642310"/>
    <w:rsid w:val="006E4E11"/>
    <w:rsid w:val="006F08A4"/>
    <w:rsid w:val="00720BEB"/>
    <w:rsid w:val="007242A3"/>
    <w:rsid w:val="007400D1"/>
    <w:rsid w:val="007A6855"/>
    <w:rsid w:val="007D2739"/>
    <w:rsid w:val="008328F0"/>
    <w:rsid w:val="008776EF"/>
    <w:rsid w:val="008A46E5"/>
    <w:rsid w:val="0092027A"/>
    <w:rsid w:val="00947435"/>
    <w:rsid w:val="00955E31"/>
    <w:rsid w:val="00982FDC"/>
    <w:rsid w:val="00992E72"/>
    <w:rsid w:val="009D367D"/>
    <w:rsid w:val="009D369A"/>
    <w:rsid w:val="00A04F9E"/>
    <w:rsid w:val="00A212A5"/>
    <w:rsid w:val="00A81152"/>
    <w:rsid w:val="00AF26D1"/>
    <w:rsid w:val="00B36A37"/>
    <w:rsid w:val="00B75D8A"/>
    <w:rsid w:val="00B8323C"/>
    <w:rsid w:val="00B94E3A"/>
    <w:rsid w:val="00BB2577"/>
    <w:rsid w:val="00C826A5"/>
    <w:rsid w:val="00C9406C"/>
    <w:rsid w:val="00CC1A80"/>
    <w:rsid w:val="00D133D7"/>
    <w:rsid w:val="00D55049"/>
    <w:rsid w:val="00D9017B"/>
    <w:rsid w:val="00D91E0D"/>
    <w:rsid w:val="00E06EDA"/>
    <w:rsid w:val="00E373F5"/>
    <w:rsid w:val="00E5253A"/>
    <w:rsid w:val="00E80146"/>
    <w:rsid w:val="00E904D0"/>
    <w:rsid w:val="00EA519A"/>
    <w:rsid w:val="00EC25F9"/>
    <w:rsid w:val="00EC422B"/>
    <w:rsid w:val="00ED583F"/>
    <w:rsid w:val="00F640EA"/>
    <w:rsid w:val="00FE5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44CBF"/>
  <w15:docId w15:val="{D2B5FB8B-C09C-4F0D-890E-A9693FF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link w:val="FotnotstextChar"/>
    <w:rsid w:val="00982FDC"/>
    <w:rPr>
      <w:sz w:val="20"/>
    </w:rPr>
  </w:style>
  <w:style w:type="character" w:customStyle="1" w:styleId="FotnotstextChar">
    <w:name w:val="Fotnotstext Char"/>
    <w:basedOn w:val="Standardstycketeckensnitt"/>
    <w:link w:val="Fotnotstext"/>
    <w:rsid w:val="00982FDC"/>
    <w:rPr>
      <w:rFonts w:ascii="OrigGarmnd BT" w:hAnsi="OrigGarmnd BT"/>
      <w:lang w:eastAsia="en-US"/>
    </w:rPr>
  </w:style>
  <w:style w:type="character" w:styleId="Fotnotsreferens">
    <w:name w:val="footnote reference"/>
    <w:rsid w:val="00982FDC"/>
    <w:rPr>
      <w:vertAlign w:val="superscript"/>
    </w:rPr>
  </w:style>
  <w:style w:type="paragraph" w:customStyle="1" w:styleId="Default">
    <w:name w:val="Default"/>
    <w:rsid w:val="00B36A37"/>
    <w:pPr>
      <w:autoSpaceDE w:val="0"/>
      <w:autoSpaceDN w:val="0"/>
      <w:adjustRightInd w:val="0"/>
    </w:pPr>
    <w:rPr>
      <w:color w:val="000000"/>
      <w:sz w:val="24"/>
      <w:szCs w:val="24"/>
    </w:rPr>
  </w:style>
  <w:style w:type="paragraph" w:styleId="Liststycke">
    <w:name w:val="List Paragraph"/>
    <w:basedOn w:val="Normal"/>
    <w:uiPriority w:val="34"/>
    <w:qFormat/>
    <w:rsid w:val="00D55049"/>
    <w:pPr>
      <w:ind w:left="1304"/>
    </w:pPr>
  </w:style>
  <w:style w:type="paragraph" w:styleId="Ballongtext">
    <w:name w:val="Balloon Text"/>
    <w:basedOn w:val="Normal"/>
    <w:link w:val="BallongtextChar"/>
    <w:rsid w:val="00044F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44FD3"/>
    <w:rPr>
      <w:rFonts w:ascii="Tahoma" w:hAnsi="Tahoma" w:cs="Tahoma"/>
      <w:sz w:val="16"/>
      <w:szCs w:val="16"/>
      <w:lang w:eastAsia="en-US"/>
    </w:rPr>
  </w:style>
  <w:style w:type="paragraph" w:styleId="Normaltindrag">
    <w:name w:val="Normal Indent"/>
    <w:basedOn w:val="Normal"/>
    <w:uiPriority w:val="99"/>
    <w:rsid w:val="00642310"/>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link w:val="RKnormal"/>
    <w:rsid w:val="007D273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F5J5VW6DSRJ4-5-17342</_dlc_DocId>
    <_dlc_DocIdUrl xmlns="ae7d44cc-993d-4c0e-9780-c4ecd094065b">
      <Url>http://rkdhs-ju/enhet/eu/_layouts/DocIdRedir.aspx?ID=F5J5VW6DSRJ4-5-17342</Url>
      <Description>F5J5VW6DSRJ4-5-17342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6A6B3-94ED-41DD-B2F3-7E8F27F36D26}">
  <ds:schemaRefs>
    <ds:schemaRef ds:uri="http://schemas.microsoft.com/sharepoint/v3/contenttype/forms/url"/>
  </ds:schemaRefs>
</ds:datastoreItem>
</file>

<file path=customXml/itemProps2.xml><?xml version="1.0" encoding="utf-8"?>
<ds:datastoreItem xmlns:ds="http://schemas.openxmlformats.org/officeDocument/2006/customXml" ds:itemID="{3FA3D994-171F-41A3-AECD-736C38D86BDB}">
  <ds:schemaRefs>
    <ds:schemaRef ds:uri="ae7d44cc-993d-4c0e-9780-c4ecd094065b"/>
    <ds:schemaRef ds:uri="http://purl.org/dc/terms/"/>
    <ds:schemaRef ds:uri="http://schemas.openxmlformats.org/package/2006/metadata/core-properties"/>
    <ds:schemaRef ds:uri="338f2a83-5282-45d1-8af4-7e742a6566e3"/>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3C0984-EA98-4EAA-82C4-8EB8DF3F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5BB12-AD0B-4ECD-91EC-5BC8832ABFA5}">
  <ds:schemaRefs>
    <ds:schemaRef ds:uri="http://schemas.microsoft.com/sharepoint/events"/>
  </ds:schemaRefs>
</ds:datastoreItem>
</file>

<file path=customXml/itemProps5.xml><?xml version="1.0" encoding="utf-8"?>
<ds:datastoreItem xmlns:ds="http://schemas.openxmlformats.org/officeDocument/2006/customXml" ds:itemID="{D5B4B968-4DA6-4195-A42C-30EECF35A6DF}">
  <ds:schemaRefs>
    <ds:schemaRef ds:uri="http://schemas.microsoft.com/office/2006/metadata/customXsn"/>
  </ds:schemaRefs>
</ds:datastoreItem>
</file>

<file path=customXml/itemProps6.xml><?xml version="1.0" encoding="utf-8"?>
<ds:datastoreItem xmlns:ds="http://schemas.openxmlformats.org/officeDocument/2006/customXml" ds:itemID="{67515C38-AC51-444F-8913-68DBB4280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4559</Words>
  <Characters>30461</Characters>
  <Application>Microsoft Office Word</Application>
  <DocSecurity>4</DocSecurity>
  <Lines>801</Lines>
  <Paragraphs>233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Stridsberg</dc:creator>
  <cp:lastModifiedBy>Johan Eriksson</cp:lastModifiedBy>
  <cp:revision>2</cp:revision>
  <cp:lastPrinted>2015-09-28T12:47:00Z</cp:lastPrinted>
  <dcterms:created xsi:type="dcterms:W3CDTF">2015-09-28T12:51:00Z</dcterms:created>
  <dcterms:modified xsi:type="dcterms:W3CDTF">2015-09-28T12:51:00Z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2;0;0;498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a6392c54-73f6-47ab-9a41-56c44a54262d</vt:lpwstr>
  </property>
</Properties>
</file>