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0408" w:rsidRDefault="00662ED1" w14:paraId="100D4631" w14:textId="77777777">
      <w:pPr>
        <w:pStyle w:val="Rubrik1"/>
        <w:spacing w:after="300"/>
      </w:pPr>
      <w:sdt>
        <w:sdtPr>
          <w:alias w:val="CC_Boilerplate_4"/>
          <w:tag w:val="CC_Boilerplate_4"/>
          <w:id w:val="-1644581176"/>
          <w:lock w:val="sdtLocked"/>
          <w:placeholder>
            <w:docPart w:val="E07E23C07AAA403197BCE2C59BB77761"/>
          </w:placeholder>
          <w:text/>
        </w:sdtPr>
        <w:sdtEndPr/>
        <w:sdtContent>
          <w:r w:rsidRPr="009B062B" w:rsidR="00AF30DD">
            <w:t>Förslag till riksdagsbeslut</w:t>
          </w:r>
        </w:sdtContent>
      </w:sdt>
      <w:bookmarkEnd w:id="0"/>
      <w:bookmarkEnd w:id="1"/>
    </w:p>
    <w:sdt>
      <w:sdtPr>
        <w:alias w:val="Yrkande 1"/>
        <w:tag w:val="3bc0efb9-1eb4-405d-9de0-1c9b8ff786af"/>
        <w:id w:val="-613130719"/>
        <w:lock w:val="sdtLocked"/>
      </w:sdtPr>
      <w:sdtEndPr/>
      <w:sdtContent>
        <w:p w:rsidR="00870331" w:rsidRDefault="009849FB" w14:paraId="2B31C844" w14:textId="77777777">
          <w:pPr>
            <w:pStyle w:val="Frslagstext"/>
          </w:pPr>
          <w:r>
            <w:t>Riksdagen ställer sig bakom det som anförs i motionen om att regeringen bör återkomma med förslag för att säkerställa finansieringen av olika verksamheter, såsom hästsporten, även framöver och tillkännager detta för regeringen.</w:t>
          </w:r>
        </w:p>
      </w:sdtContent>
    </w:sdt>
    <w:sdt>
      <w:sdtPr>
        <w:alias w:val="Yrkande 2"/>
        <w:tag w:val="01cca75d-d77a-4bad-bb68-5f2b0746ec60"/>
        <w:id w:val="1543869110"/>
        <w:lock w:val="sdtLocked"/>
      </w:sdtPr>
      <w:sdtEndPr/>
      <w:sdtContent>
        <w:p w:rsidR="00870331" w:rsidRDefault="009849FB" w14:paraId="76FB5026" w14:textId="77777777">
          <w:pPr>
            <w:pStyle w:val="Frslagstext"/>
          </w:pPr>
          <w:r>
            <w:t>Riksdagen ställer sig bakom det som anförs i motionen om att spelskatten bör ses över med inriktning på att differentiera den effektiva skattesatsen för olika typer av spel med fokus på att hämma riskspelande till förmån för sunt och nöjesfyllt spelande och tillkännager detta för regeringen.</w:t>
          </w:r>
        </w:p>
      </w:sdtContent>
    </w:sdt>
    <w:bookmarkStart w:name="MotionsStart" w:displacedByCustomXml="next" w:id="2"/>
    <w:bookmarkEnd w:displacedByCustomXml="next" w:id="2"/>
    <w:bookmarkStart w:name="_Hlk161671591"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BD3E332085F40FD8D5C4679E6418C37"/>
        </w:placeholder>
        <w:text/>
      </w:sdtPr>
      <w:sdtEndPr/>
      <w:sdtContent>
        <w:p w:rsidRPr="009B062B" w:rsidR="006D79C9" w:rsidP="00333E95" w:rsidRDefault="006D79C9" w14:paraId="0D3DBD68" w14:textId="77777777">
          <w:pPr>
            <w:pStyle w:val="Rubrik1"/>
          </w:pPr>
          <w:r>
            <w:t>Motivering</w:t>
          </w:r>
        </w:p>
      </w:sdtContent>
    </w:sdt>
    <w:bookmarkEnd w:displacedByCustomXml="prev" w:id="4"/>
    <w:bookmarkEnd w:displacedByCustomXml="prev" w:id="5"/>
    <w:p w:rsidR="00FB0EAF" w:rsidP="00662ED1" w:rsidRDefault="00074842" w14:paraId="4627A02E" w14:textId="2D0852EC">
      <w:pPr>
        <w:pStyle w:val="Normalutanindragellerluft"/>
      </w:pPr>
      <w:r>
        <w:t xml:space="preserve">Regeringen har i budgetpropositionen för 2024 höjt spelskatten från 18 till 22 procent. </w:t>
      </w:r>
      <w:r w:rsidR="009A4DC2">
        <w:t xml:space="preserve">Spelskatten är sedan omregleringen 2019 på en enhetlig nivå och tas ut på </w:t>
      </w:r>
      <w:r w:rsidR="00F1280D">
        <w:t>det s</w:t>
      </w:r>
      <w:r w:rsidR="00837474">
        <w:t>.k.</w:t>
      </w:r>
      <w:r w:rsidR="00F1280D">
        <w:t xml:space="preserve"> spel</w:t>
      </w:r>
      <w:r w:rsidR="00662ED1">
        <w:softHyphen/>
      </w:r>
      <w:r w:rsidR="00F1280D">
        <w:t>nettot, spelaktörernas behållning efter utbetalda vinster</w:t>
      </w:r>
      <w:r>
        <w:t xml:space="preserve">. I konsekvensanalysen i </w:t>
      </w:r>
      <w:r w:rsidR="009A4DC2">
        <w:t>före</w:t>
      </w:r>
      <w:r w:rsidR="00662ED1">
        <w:softHyphen/>
      </w:r>
      <w:r w:rsidR="009A4DC2">
        <w:t xml:space="preserve">liggande proposition </w:t>
      </w:r>
      <w:r w:rsidR="00F1280D">
        <w:t xml:space="preserve">konstaterar regeringen </w:t>
      </w:r>
      <w:r w:rsidR="006C71F4">
        <w:t xml:space="preserve">krasst </w:t>
      </w:r>
      <w:r w:rsidR="00F1280D">
        <w:t xml:space="preserve">att </w:t>
      </w:r>
      <w:r w:rsidR="007E32E7">
        <w:t>höjningen</w:t>
      </w:r>
      <w:r w:rsidR="00F1280D">
        <w:t xml:space="preserve"> </w:t>
      </w:r>
      <w:r w:rsidR="007E32E7">
        <w:t xml:space="preserve">i år </w:t>
      </w:r>
      <w:r w:rsidR="00F1280D">
        <w:t xml:space="preserve">kommer </w:t>
      </w:r>
      <w:r w:rsidR="00837474">
        <w:t xml:space="preserve">att </w:t>
      </w:r>
      <w:r w:rsidR="00F1280D">
        <w:t xml:space="preserve">leda till minskade intäkter för den svenska </w:t>
      </w:r>
      <w:r w:rsidR="007E32E7">
        <w:t>hästsporten</w:t>
      </w:r>
      <w:r w:rsidR="00476CCB">
        <w:t xml:space="preserve"> utan att ge förslag på kompensatoriska åtgärder</w:t>
      </w:r>
      <w:r w:rsidR="00F1280D">
        <w:t>.</w:t>
      </w:r>
      <w:r w:rsidR="00476CCB">
        <w:t xml:space="preserve"> </w:t>
      </w:r>
      <w:r w:rsidR="006F25A1">
        <w:t>Hästsporten är en brett uppskattad sport med andra förutsättningar samt en näring som skapar jobb i hela landet, inte minst på landsbygden.</w:t>
      </w:r>
      <w:r w:rsidR="005804A1">
        <w:t xml:space="preserve"> </w:t>
      </w:r>
      <w:r w:rsidRPr="005804A1" w:rsidR="005804A1">
        <w:t>Regeringen bör säker</w:t>
      </w:r>
      <w:r w:rsidR="00662ED1">
        <w:softHyphen/>
      </w:r>
      <w:r w:rsidRPr="005804A1" w:rsidR="005804A1">
        <w:t>ställa att finansieringen av olika verksamheter, såsom hästsporten och andra viktiga verksamheter</w:t>
      </w:r>
      <w:r w:rsidR="00837474">
        <w:t>,</w:t>
      </w:r>
      <w:r w:rsidRPr="005804A1" w:rsidR="005804A1">
        <w:t xml:space="preserve"> kan säkras även framöver.</w:t>
      </w:r>
    </w:p>
    <w:p w:rsidRPr="00422B9E" w:rsidR="00422B9E" w:rsidP="00662ED1" w:rsidRDefault="00FB0EAF" w14:paraId="1497F794" w14:textId="2E803258">
      <w:r w:rsidRPr="00FB0EAF">
        <w:t xml:space="preserve">I samband med att spelskatten höjs anser Centerpartiet att det vore klokt att se över skatten på spel, med särskild inriktning på att </w:t>
      </w:r>
      <w:r w:rsidR="006C71F4">
        <w:t>motverka problemspelande till förmån för ett spelande som är både sunt och nöjesfyllt.</w:t>
      </w:r>
    </w:p>
    <w:sdt>
      <w:sdtPr>
        <w:rPr>
          <w:i/>
          <w:noProof/>
        </w:rPr>
        <w:alias w:val="CC_Underskrifter"/>
        <w:tag w:val="CC_Underskrifter"/>
        <w:id w:val="583496634"/>
        <w:lock w:val="sdtContentLocked"/>
        <w:placeholder>
          <w:docPart w:val="7B694843C27C4F358C85F2BBF32B7EB0"/>
        </w:placeholder>
      </w:sdtPr>
      <w:sdtEndPr/>
      <w:sdtContent>
        <w:p w:rsidR="00220408" w:rsidP="00C81590" w:rsidRDefault="00220408" w14:paraId="139AF60E" w14:textId="77777777"/>
        <w:p w:rsidR="00CC11BF" w:rsidP="00C81590" w:rsidRDefault="00662ED1" w14:paraId="4DC1DAEE" w14:textId="7635975F"/>
      </w:sdtContent>
    </w:sdt>
    <w:tbl>
      <w:tblPr>
        <w:tblW w:w="5000" w:type="pct"/>
        <w:tblLook w:val="04A0" w:firstRow="1" w:lastRow="0" w:firstColumn="1" w:lastColumn="0" w:noHBand="0" w:noVBand="1"/>
        <w:tblCaption w:val="underskrifter"/>
      </w:tblPr>
      <w:tblGrid>
        <w:gridCol w:w="4252"/>
        <w:gridCol w:w="4252"/>
      </w:tblGrid>
      <w:tr w:rsidR="009B2850" w14:paraId="75C84555" w14:textId="77777777">
        <w:trPr>
          <w:cantSplit/>
        </w:trPr>
        <w:tc>
          <w:tcPr>
            <w:tcW w:w="50" w:type="pct"/>
            <w:vAlign w:val="bottom"/>
          </w:tcPr>
          <w:p w:rsidR="009B2850" w:rsidRDefault="00662ED1" w14:paraId="43F3FF11" w14:textId="77777777">
            <w:pPr>
              <w:pStyle w:val="Underskrifter"/>
              <w:spacing w:after="0"/>
            </w:pPr>
            <w:r>
              <w:t>Helena Lindahl (C)</w:t>
            </w:r>
          </w:p>
        </w:tc>
        <w:tc>
          <w:tcPr>
            <w:tcW w:w="50" w:type="pct"/>
            <w:vAlign w:val="bottom"/>
          </w:tcPr>
          <w:p w:rsidR="009B2850" w:rsidRDefault="009B2850" w14:paraId="028CFCBB" w14:textId="77777777">
            <w:pPr>
              <w:pStyle w:val="Underskrifter"/>
              <w:spacing w:after="0"/>
            </w:pPr>
          </w:p>
        </w:tc>
      </w:tr>
      <w:tr w:rsidR="009B2850" w14:paraId="3B01C6BF" w14:textId="77777777">
        <w:trPr>
          <w:cantSplit/>
        </w:trPr>
        <w:tc>
          <w:tcPr>
            <w:tcW w:w="50" w:type="pct"/>
            <w:vAlign w:val="bottom"/>
          </w:tcPr>
          <w:p w:rsidR="009B2850" w:rsidRDefault="00662ED1" w14:paraId="1F18BEF3" w14:textId="77777777">
            <w:pPr>
              <w:pStyle w:val="Underskrifter"/>
              <w:spacing w:after="0"/>
            </w:pPr>
            <w:r>
              <w:lastRenderedPageBreak/>
              <w:t>Helena Vilhelmsson (C)</w:t>
            </w:r>
          </w:p>
        </w:tc>
        <w:tc>
          <w:tcPr>
            <w:tcW w:w="50" w:type="pct"/>
            <w:vAlign w:val="bottom"/>
          </w:tcPr>
          <w:p w:rsidR="009B2850" w:rsidRDefault="00662ED1" w14:paraId="13623E6E" w14:textId="77777777">
            <w:pPr>
              <w:pStyle w:val="Underskrifter"/>
              <w:spacing w:after="0"/>
            </w:pPr>
            <w:r>
              <w:t>Anders Karlsson (C)</w:t>
            </w:r>
          </w:p>
        </w:tc>
      </w:tr>
    </w:tbl>
    <w:p w:rsidR="00C21578" w:rsidRDefault="00C21578" w14:paraId="7B38901C" w14:textId="77777777"/>
    <w:sectPr w:rsidR="00C215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F885" w14:textId="77777777" w:rsidR="009662EB" w:rsidRDefault="009662EB" w:rsidP="000C1CAD">
      <w:pPr>
        <w:spacing w:line="240" w:lineRule="auto"/>
      </w:pPr>
      <w:r>
        <w:separator/>
      </w:r>
    </w:p>
  </w:endnote>
  <w:endnote w:type="continuationSeparator" w:id="0">
    <w:p w14:paraId="574AA854" w14:textId="77777777" w:rsidR="009662EB" w:rsidRDefault="009662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81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54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5579" w14:textId="6AE59D88" w:rsidR="00262EA3" w:rsidRPr="00C81590" w:rsidRDefault="00262EA3" w:rsidP="00C815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97C4" w14:textId="77777777" w:rsidR="009662EB" w:rsidRDefault="009662EB" w:rsidP="000C1CAD">
      <w:pPr>
        <w:spacing w:line="240" w:lineRule="auto"/>
      </w:pPr>
      <w:r>
        <w:separator/>
      </w:r>
    </w:p>
  </w:footnote>
  <w:footnote w:type="continuationSeparator" w:id="0">
    <w:p w14:paraId="0037B875" w14:textId="77777777" w:rsidR="009662EB" w:rsidRDefault="009662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7E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E2808" wp14:editId="0062A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43521" w14:textId="5FFD0934" w:rsidR="00262EA3" w:rsidRDefault="00662ED1" w:rsidP="008103B5">
                          <w:pPr>
                            <w:jc w:val="right"/>
                          </w:pPr>
                          <w:sdt>
                            <w:sdtPr>
                              <w:alias w:val="CC_Noformat_Partikod"/>
                              <w:tag w:val="CC_Noformat_Partikod"/>
                              <w:id w:val="-53464382"/>
                              <w:text/>
                            </w:sdtPr>
                            <w:sdtEndPr/>
                            <w:sdtContent>
                              <w:r w:rsidR="004D41A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E2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43521" w14:textId="5FFD0934" w:rsidR="00262EA3" w:rsidRDefault="00662ED1" w:rsidP="008103B5">
                    <w:pPr>
                      <w:jc w:val="right"/>
                    </w:pPr>
                    <w:sdt>
                      <w:sdtPr>
                        <w:alias w:val="CC_Noformat_Partikod"/>
                        <w:tag w:val="CC_Noformat_Partikod"/>
                        <w:id w:val="-53464382"/>
                        <w:text/>
                      </w:sdtPr>
                      <w:sdtEndPr/>
                      <w:sdtContent>
                        <w:r w:rsidR="004D41A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A15E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3821" w14:textId="77777777" w:rsidR="00262EA3" w:rsidRDefault="00262EA3" w:rsidP="008563AC">
    <w:pPr>
      <w:jc w:val="right"/>
    </w:pPr>
  </w:p>
  <w:p w14:paraId="7ADC13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835D0" w14:textId="77777777" w:rsidR="00262EA3" w:rsidRDefault="00662E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3B6F2A" wp14:editId="57248B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2545CE" w14:textId="3E0767E1" w:rsidR="00262EA3" w:rsidRDefault="00662ED1" w:rsidP="00A314CF">
    <w:pPr>
      <w:pStyle w:val="FSHNormal"/>
      <w:spacing w:before="40"/>
    </w:pPr>
    <w:sdt>
      <w:sdtPr>
        <w:alias w:val="CC_Noformat_Motionstyp"/>
        <w:tag w:val="CC_Noformat_Motionstyp"/>
        <w:id w:val="1162973129"/>
        <w:lock w:val="sdtContentLocked"/>
        <w15:appearance w15:val="hidden"/>
        <w:text/>
      </w:sdtPr>
      <w:sdtEndPr/>
      <w:sdtContent>
        <w:r w:rsidR="00C81590">
          <w:t>Kommittémotion</w:t>
        </w:r>
      </w:sdtContent>
    </w:sdt>
    <w:r w:rsidR="00821B36">
      <w:t xml:space="preserve"> </w:t>
    </w:r>
    <w:sdt>
      <w:sdtPr>
        <w:alias w:val="CC_Noformat_Partikod"/>
        <w:tag w:val="CC_Noformat_Partikod"/>
        <w:id w:val="1471015553"/>
        <w:lock w:val="contentLocked"/>
        <w:text/>
      </w:sdtPr>
      <w:sdtEndPr/>
      <w:sdtContent>
        <w:r w:rsidR="004D41A4">
          <w:t>C</w:t>
        </w:r>
      </w:sdtContent>
    </w:sdt>
    <w:sdt>
      <w:sdtPr>
        <w:alias w:val="CC_Noformat_Partinummer"/>
        <w:tag w:val="CC_Noformat_Partinummer"/>
        <w:id w:val="-2014525982"/>
        <w:lock w:val="contentLocked"/>
        <w:showingPlcHdr/>
        <w:text/>
      </w:sdtPr>
      <w:sdtEndPr/>
      <w:sdtContent>
        <w:r w:rsidR="00821B36">
          <w:t xml:space="preserve"> </w:t>
        </w:r>
      </w:sdtContent>
    </w:sdt>
  </w:p>
  <w:p w14:paraId="5DF3B01F" w14:textId="77777777" w:rsidR="00262EA3" w:rsidRPr="008227B3" w:rsidRDefault="00662E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B88F9E" w14:textId="0AB0736D" w:rsidR="00262EA3" w:rsidRPr="008227B3" w:rsidRDefault="00662E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5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590">
          <w:t>:2828</w:t>
        </w:r>
      </w:sdtContent>
    </w:sdt>
  </w:p>
  <w:p w14:paraId="0B6A91FE" w14:textId="03ADE4C8" w:rsidR="00262EA3" w:rsidRDefault="00662ED1" w:rsidP="00E03A3D">
    <w:pPr>
      <w:pStyle w:val="Motionr"/>
    </w:pPr>
    <w:sdt>
      <w:sdtPr>
        <w:alias w:val="CC_Noformat_Avtext"/>
        <w:tag w:val="CC_Noformat_Avtext"/>
        <w:id w:val="-2020768203"/>
        <w:lock w:val="sdtContentLocked"/>
        <w15:appearance w15:val="hidden"/>
        <w:text/>
      </w:sdtPr>
      <w:sdtEndPr/>
      <w:sdtContent>
        <w:r w:rsidR="00C81590">
          <w:t>av Helena Lindahl m.fl. (C)</w:t>
        </w:r>
      </w:sdtContent>
    </w:sdt>
  </w:p>
  <w:sdt>
    <w:sdtPr>
      <w:alias w:val="CC_Noformat_Rubtext"/>
      <w:tag w:val="CC_Noformat_Rubtext"/>
      <w:id w:val="-218060500"/>
      <w:lock w:val="sdtLocked"/>
      <w:text/>
    </w:sdtPr>
    <w:sdtEndPr/>
    <w:sdtContent>
      <w:p w14:paraId="126F7ED7" w14:textId="0E3081A2" w:rsidR="00262EA3" w:rsidRDefault="00FB0EAF" w:rsidP="00283E0F">
        <w:pPr>
          <w:pStyle w:val="FSHRub2"/>
        </w:pPr>
        <w:r>
          <w:t>med anledning av prop. 2023/24:74 Höjd spelskatt</w:t>
        </w:r>
      </w:p>
    </w:sdtContent>
  </w:sdt>
  <w:sdt>
    <w:sdtPr>
      <w:alias w:val="CC_Boilerplate_3"/>
      <w:tag w:val="CC_Boilerplate_3"/>
      <w:id w:val="1606463544"/>
      <w:lock w:val="sdtContentLocked"/>
      <w15:appearance w15:val="hidden"/>
      <w:text w:multiLine="1"/>
    </w:sdtPr>
    <w:sdtEndPr/>
    <w:sdtContent>
      <w:p w14:paraId="5A61AF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41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4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01D"/>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08"/>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C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A4"/>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C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4A1"/>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1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2ED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F4"/>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A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E7"/>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474"/>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31"/>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EB"/>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F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DC2"/>
    <w:rsid w:val="009A60C8"/>
    <w:rsid w:val="009A6BFE"/>
    <w:rsid w:val="009A709D"/>
    <w:rsid w:val="009B040A"/>
    <w:rsid w:val="009B04E7"/>
    <w:rsid w:val="009B0556"/>
    <w:rsid w:val="009B062B"/>
    <w:rsid w:val="009B0BA1"/>
    <w:rsid w:val="009B0C68"/>
    <w:rsid w:val="009B13D9"/>
    <w:rsid w:val="009B1664"/>
    <w:rsid w:val="009B182D"/>
    <w:rsid w:val="009B285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ED3"/>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3AF"/>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7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9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1E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D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0D"/>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0EAF"/>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FC364"/>
  <w15:chartTrackingRefBased/>
  <w15:docId w15:val="{55B3A748-E9ED-4E62-B31C-EB90F2F6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E23C07AAA403197BCE2C59BB77761"/>
        <w:category>
          <w:name w:val="Allmänt"/>
          <w:gallery w:val="placeholder"/>
        </w:category>
        <w:types>
          <w:type w:val="bbPlcHdr"/>
        </w:types>
        <w:behaviors>
          <w:behavior w:val="content"/>
        </w:behaviors>
        <w:guid w:val="{9DBFF306-F80F-4B87-92B5-BF2101E4CE74}"/>
      </w:docPartPr>
      <w:docPartBody>
        <w:p w:rsidR="00302EDA" w:rsidRDefault="00302EDA">
          <w:pPr>
            <w:pStyle w:val="E07E23C07AAA403197BCE2C59BB77761"/>
          </w:pPr>
          <w:r w:rsidRPr="005A0A93">
            <w:rPr>
              <w:rStyle w:val="Platshllartext"/>
            </w:rPr>
            <w:t>Förslag till riksdagsbeslut</w:t>
          </w:r>
        </w:p>
      </w:docPartBody>
    </w:docPart>
    <w:docPart>
      <w:docPartPr>
        <w:name w:val="2BD3E332085F40FD8D5C4679E6418C37"/>
        <w:category>
          <w:name w:val="Allmänt"/>
          <w:gallery w:val="placeholder"/>
        </w:category>
        <w:types>
          <w:type w:val="bbPlcHdr"/>
        </w:types>
        <w:behaviors>
          <w:behavior w:val="content"/>
        </w:behaviors>
        <w:guid w:val="{7F2B3E3F-F692-468B-B321-F2E3C4470EEC}"/>
      </w:docPartPr>
      <w:docPartBody>
        <w:p w:rsidR="00302EDA" w:rsidRDefault="00302EDA">
          <w:pPr>
            <w:pStyle w:val="2BD3E332085F40FD8D5C4679E6418C37"/>
          </w:pPr>
          <w:r w:rsidRPr="005A0A93">
            <w:rPr>
              <w:rStyle w:val="Platshllartext"/>
            </w:rPr>
            <w:t>Motivering</w:t>
          </w:r>
        </w:p>
      </w:docPartBody>
    </w:docPart>
    <w:docPart>
      <w:docPartPr>
        <w:name w:val="7B694843C27C4F358C85F2BBF32B7EB0"/>
        <w:category>
          <w:name w:val="Allmänt"/>
          <w:gallery w:val="placeholder"/>
        </w:category>
        <w:types>
          <w:type w:val="bbPlcHdr"/>
        </w:types>
        <w:behaviors>
          <w:behavior w:val="content"/>
        </w:behaviors>
        <w:guid w:val="{6AB4B4E1-91A9-4AAB-AD01-EADE5395912E}"/>
      </w:docPartPr>
      <w:docPartBody>
        <w:p w:rsidR="00D90A60" w:rsidRDefault="00D90A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DA"/>
    <w:rsid w:val="001E652B"/>
    <w:rsid w:val="002359DB"/>
    <w:rsid w:val="00302EDA"/>
    <w:rsid w:val="00D90A60"/>
    <w:rsid w:val="00E07E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7E19"/>
    <w:rPr>
      <w:color w:val="F4B083" w:themeColor="accent2" w:themeTint="99"/>
    </w:rPr>
  </w:style>
  <w:style w:type="paragraph" w:customStyle="1" w:styleId="E07E23C07AAA403197BCE2C59BB77761">
    <w:name w:val="E07E23C07AAA403197BCE2C59BB77761"/>
  </w:style>
  <w:style w:type="paragraph" w:customStyle="1" w:styleId="2BD3E332085F40FD8D5C4679E6418C37">
    <w:name w:val="2BD3E332085F40FD8D5C4679E6418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DA726-507A-43AC-804D-06BB699FFDF2}"/>
</file>

<file path=customXml/itemProps2.xml><?xml version="1.0" encoding="utf-8"?>
<ds:datastoreItem xmlns:ds="http://schemas.openxmlformats.org/officeDocument/2006/customXml" ds:itemID="{E68762F3-4FA5-4CB7-9C54-910A5EE134FD}"/>
</file>

<file path=customXml/itemProps3.xml><?xml version="1.0" encoding="utf-8"?>
<ds:datastoreItem xmlns:ds="http://schemas.openxmlformats.org/officeDocument/2006/customXml" ds:itemID="{9312EECB-2348-4D52-9747-2D24823AEAF9}"/>
</file>

<file path=docProps/app.xml><?xml version="1.0" encoding="utf-8"?>
<Properties xmlns="http://schemas.openxmlformats.org/officeDocument/2006/extended-properties" xmlns:vt="http://schemas.openxmlformats.org/officeDocument/2006/docPropsVTypes">
  <Template>Normal</Template>
  <TotalTime>14</TotalTime>
  <Pages>2</Pages>
  <Words>234</Words>
  <Characters>1360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2023 24 74  Höjd spelskatt</vt:lpstr>
      <vt:lpstr>
      </vt:lpstr>
    </vt:vector>
  </TitlesOfParts>
  <Company>Sveriges riksdag</Company>
  <LinksUpToDate>false</LinksUpToDate>
  <CharactersWithSpaces>1584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