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61D1C4B4B041769327CE60C94EAF58"/>
        </w:placeholder>
        <w15:appearance w15:val="hidden"/>
        <w:text/>
      </w:sdtPr>
      <w:sdtEndPr/>
      <w:sdtContent>
        <w:p w:rsidRPr="009B062B" w:rsidR="00AF30DD" w:rsidP="009B062B" w:rsidRDefault="00AF30DD" w14:paraId="1260179B" w14:textId="77777777">
          <w:pPr>
            <w:pStyle w:val="RubrikFrslagTIllRiksdagsbeslut"/>
          </w:pPr>
          <w:r w:rsidRPr="009B062B">
            <w:t>Förslag till riksdagsbeslut</w:t>
          </w:r>
        </w:p>
      </w:sdtContent>
    </w:sdt>
    <w:sdt>
      <w:sdtPr>
        <w:alias w:val="Yrkande 1"/>
        <w:tag w:val="e3d234ee-5614-4ac2-9158-14d64c526442"/>
        <w:id w:val="860562666"/>
        <w:lock w:val="sdtLocked"/>
      </w:sdtPr>
      <w:sdtEndPr/>
      <w:sdtContent>
        <w:p w:rsidR="00A36283" w:rsidRDefault="00256E1C" w14:paraId="1260179C" w14:textId="6C84C5A6">
          <w:pPr>
            <w:pStyle w:val="Frslagstext"/>
            <w:numPr>
              <w:ilvl w:val="0"/>
              <w:numId w:val="0"/>
            </w:numPr>
          </w:pPr>
          <w:r>
            <w:t>Riksdagen ställer sig bakom det som anförs i motionen om att kravet på särskilt danstillstånd slutgiltigt ska vara avskaffat senast den 31 december 2017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87B7F37AE747E992FF04DFF254DE3C"/>
        </w:placeholder>
        <w15:appearance w15:val="hidden"/>
        <w:text/>
      </w:sdtPr>
      <w:sdtEndPr/>
      <w:sdtContent>
        <w:p w:rsidRPr="009B062B" w:rsidR="006D79C9" w:rsidP="00333E95" w:rsidRDefault="006D79C9" w14:paraId="1260179D" w14:textId="77777777">
          <w:pPr>
            <w:pStyle w:val="Rubrik1"/>
          </w:pPr>
          <w:r>
            <w:t>Motivering</w:t>
          </w:r>
        </w:p>
      </w:sdtContent>
    </w:sdt>
    <w:p w:rsidR="00032C96" w:rsidP="00032C96" w:rsidRDefault="00032C96" w14:paraId="1260179E" w14:textId="77777777">
      <w:pPr>
        <w:pStyle w:val="Normalutanindragellerluft"/>
      </w:pPr>
      <w:r>
        <w:t xml:space="preserve">Den 14 april </w:t>
      </w:r>
      <w:bookmarkStart w:name="_GoBack" w:id="1"/>
      <w:bookmarkEnd w:id="1"/>
      <w:r>
        <w:t xml:space="preserve">2016 beslutade riksdagen att danstillståndet i ordningslagen skulle ses över med syfte att avskaffas. Det var en glädjens dag och aldrig ska jag glömma den dansanta och rytmiska demonstration som ägde rum på Mynttorget. Äntligen röstade riksdagen bort förbudet mot spontandans. Något som har varit ett gissel för många restauranger, nattklubbar och barer att efterleva. Men ändå nödvändigt, med tanke på de ekonomiska konsekvenser det har kunnat få för deras verksamhet. </w:t>
      </w:r>
    </w:p>
    <w:p w:rsidR="00032C96" w:rsidP="00032C96" w:rsidRDefault="00032C96" w14:paraId="1260179F" w14:textId="11C89EB8">
      <w:r w:rsidRPr="00032C96">
        <w:t xml:space="preserve">Trots att det nu har gått 1,5 år sedan riksdagen beslutade om ändringen har den ännu inte realiserats. Det är oacceptabelt. Undertecknad förutsätter dock att </w:t>
      </w:r>
      <w:r w:rsidR="00EF2ECA">
        <w:t>r</w:t>
      </w:r>
      <w:r w:rsidRPr="00032C96">
        <w:t>egeringen har arbetat med frågan om översyn och därför är beredd att snabbt kunna genomföra de följdändringar som krävs.</w:t>
      </w:r>
    </w:p>
    <w:p w:rsidR="00652B73" w:rsidP="00032C96" w:rsidRDefault="00032C96" w14:paraId="126017A0" w14:textId="1C0B3A53">
      <w:r>
        <w:t>Med hänvisning till ovanstående anser undertecknad att regeringen senast den 31 december 2017 ska ha realiserat riksdagens beslut och att kravet på danstillstånd för restaurang-, bar- och nattklubbsägare ska vara avskaffat. Detta måtte riksdagen ge regeringen tillkänna.</w:t>
      </w:r>
    </w:p>
    <w:p w:rsidR="00EF2ECA" w:rsidP="00032C96" w:rsidRDefault="00EF2ECA" w14:paraId="75C94AE8" w14:textId="77777777"/>
    <w:sdt>
      <w:sdtPr>
        <w:rPr>
          <w:i/>
          <w:noProof/>
        </w:rPr>
        <w:alias w:val="CC_Underskrifter"/>
        <w:tag w:val="CC_Underskrifter"/>
        <w:id w:val="583496634"/>
        <w:lock w:val="sdtContentLocked"/>
        <w:placeholder>
          <w:docPart w:val="972F074F96AD493194E4220648A73A36"/>
        </w:placeholder>
        <w15:appearance w15:val="hidden"/>
      </w:sdtPr>
      <w:sdtEndPr>
        <w:rPr>
          <w:i w:val="0"/>
          <w:noProof w:val="0"/>
        </w:rPr>
      </w:sdtEndPr>
      <w:sdtContent>
        <w:p w:rsidR="004801AC" w:rsidP="005D5458" w:rsidRDefault="00EF2ECA" w14:paraId="126017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B0CE9" w:rsidRDefault="00AB0CE9" w14:paraId="126017A5" w14:textId="77777777"/>
    <w:sectPr w:rsidR="00AB0C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017A7" w14:textId="77777777" w:rsidR="00032C96" w:rsidRDefault="00032C96" w:rsidP="000C1CAD">
      <w:pPr>
        <w:spacing w:line="240" w:lineRule="auto"/>
      </w:pPr>
      <w:r>
        <w:separator/>
      </w:r>
    </w:p>
  </w:endnote>
  <w:endnote w:type="continuationSeparator" w:id="0">
    <w:p w14:paraId="126017A8" w14:textId="77777777" w:rsidR="00032C96" w:rsidRDefault="00032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17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17AE" w14:textId="319D95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2E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017A5" w14:textId="77777777" w:rsidR="00032C96" w:rsidRDefault="00032C96" w:rsidP="000C1CAD">
      <w:pPr>
        <w:spacing w:line="240" w:lineRule="auto"/>
      </w:pPr>
      <w:r>
        <w:separator/>
      </w:r>
    </w:p>
  </w:footnote>
  <w:footnote w:type="continuationSeparator" w:id="0">
    <w:p w14:paraId="126017A6" w14:textId="77777777" w:rsidR="00032C96" w:rsidRDefault="00032C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6017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017B8" wp14:anchorId="12601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2ECA" w14:paraId="126017B9" w14:textId="77777777">
                          <w:pPr>
                            <w:jc w:val="right"/>
                          </w:pPr>
                          <w:sdt>
                            <w:sdtPr>
                              <w:alias w:val="CC_Noformat_Partikod"/>
                              <w:tag w:val="CC_Noformat_Partikod"/>
                              <w:id w:val="-53464382"/>
                              <w:placeholder>
                                <w:docPart w:val="7BDB72BEC0B843D599A3EA344F340416"/>
                              </w:placeholder>
                              <w:text/>
                            </w:sdtPr>
                            <w:sdtEndPr/>
                            <w:sdtContent>
                              <w:r w:rsidR="00032C96">
                                <w:t>M</w:t>
                              </w:r>
                            </w:sdtContent>
                          </w:sdt>
                          <w:sdt>
                            <w:sdtPr>
                              <w:alias w:val="CC_Noformat_Partinummer"/>
                              <w:tag w:val="CC_Noformat_Partinummer"/>
                              <w:id w:val="-1709555926"/>
                              <w:placeholder>
                                <w:docPart w:val="F78D90BBBFFF47328956ED5E76B9E58E"/>
                              </w:placeholder>
                              <w:text/>
                            </w:sdtPr>
                            <w:sdtEndPr/>
                            <w:sdtContent>
                              <w:r w:rsidR="00032C96">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017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2ECA" w14:paraId="126017B9" w14:textId="77777777">
                    <w:pPr>
                      <w:jc w:val="right"/>
                    </w:pPr>
                    <w:sdt>
                      <w:sdtPr>
                        <w:alias w:val="CC_Noformat_Partikod"/>
                        <w:tag w:val="CC_Noformat_Partikod"/>
                        <w:id w:val="-53464382"/>
                        <w:placeholder>
                          <w:docPart w:val="7BDB72BEC0B843D599A3EA344F340416"/>
                        </w:placeholder>
                        <w:text/>
                      </w:sdtPr>
                      <w:sdtEndPr/>
                      <w:sdtContent>
                        <w:r w:rsidR="00032C96">
                          <w:t>M</w:t>
                        </w:r>
                      </w:sdtContent>
                    </w:sdt>
                    <w:sdt>
                      <w:sdtPr>
                        <w:alias w:val="CC_Noformat_Partinummer"/>
                        <w:tag w:val="CC_Noformat_Partinummer"/>
                        <w:id w:val="-1709555926"/>
                        <w:placeholder>
                          <w:docPart w:val="F78D90BBBFFF47328956ED5E76B9E58E"/>
                        </w:placeholder>
                        <w:text/>
                      </w:sdtPr>
                      <w:sdtEndPr/>
                      <w:sdtContent>
                        <w:r w:rsidR="00032C96">
                          <w:t>1344</w:t>
                        </w:r>
                      </w:sdtContent>
                    </w:sdt>
                  </w:p>
                </w:txbxContent>
              </v:textbox>
              <w10:wrap anchorx="page"/>
            </v:shape>
          </w:pict>
        </mc:Fallback>
      </mc:AlternateContent>
    </w:r>
  </w:p>
  <w:p w:rsidRPr="00293C4F" w:rsidR="004F35FE" w:rsidP="00776B74" w:rsidRDefault="004F35FE" w14:paraId="12601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2ECA" w14:paraId="126017AB" w14:textId="77777777">
    <w:pPr>
      <w:jc w:val="right"/>
    </w:pPr>
    <w:sdt>
      <w:sdtPr>
        <w:alias w:val="CC_Noformat_Partikod"/>
        <w:tag w:val="CC_Noformat_Partikod"/>
        <w:id w:val="559911109"/>
        <w:placeholder>
          <w:docPart w:val="F78D90BBBFFF47328956ED5E76B9E58E"/>
        </w:placeholder>
        <w:text/>
      </w:sdtPr>
      <w:sdtEndPr/>
      <w:sdtContent>
        <w:r w:rsidR="00032C96">
          <w:t>M</w:t>
        </w:r>
      </w:sdtContent>
    </w:sdt>
    <w:sdt>
      <w:sdtPr>
        <w:alias w:val="CC_Noformat_Partinummer"/>
        <w:tag w:val="CC_Noformat_Partinummer"/>
        <w:id w:val="1197820850"/>
        <w:text/>
      </w:sdtPr>
      <w:sdtEndPr/>
      <w:sdtContent>
        <w:r w:rsidR="00032C96">
          <w:t>1344</w:t>
        </w:r>
      </w:sdtContent>
    </w:sdt>
  </w:p>
  <w:p w:rsidR="004F35FE" w:rsidP="00776B74" w:rsidRDefault="004F35FE" w14:paraId="126017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2ECA" w14:paraId="126017AF" w14:textId="77777777">
    <w:pPr>
      <w:jc w:val="right"/>
    </w:pPr>
    <w:sdt>
      <w:sdtPr>
        <w:alias w:val="CC_Noformat_Partikod"/>
        <w:tag w:val="CC_Noformat_Partikod"/>
        <w:id w:val="1471015553"/>
        <w:text/>
      </w:sdtPr>
      <w:sdtEndPr/>
      <w:sdtContent>
        <w:r w:rsidR="00032C96">
          <w:t>M</w:t>
        </w:r>
      </w:sdtContent>
    </w:sdt>
    <w:sdt>
      <w:sdtPr>
        <w:alias w:val="CC_Noformat_Partinummer"/>
        <w:tag w:val="CC_Noformat_Partinummer"/>
        <w:id w:val="-2014525982"/>
        <w:text/>
      </w:sdtPr>
      <w:sdtEndPr/>
      <w:sdtContent>
        <w:r w:rsidR="00032C96">
          <w:t>1344</w:t>
        </w:r>
      </w:sdtContent>
    </w:sdt>
  </w:p>
  <w:p w:rsidR="004F35FE" w:rsidP="00A314CF" w:rsidRDefault="00EF2ECA" w14:paraId="126017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2ECA" w14:paraId="126017B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2ECA" w14:paraId="126017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:3143</w:t>
        </w:r>
      </w:sdtContent>
    </w:sdt>
  </w:p>
  <w:p w:rsidR="004F35FE" w:rsidP="00E03A3D" w:rsidRDefault="00EF2ECA" w14:paraId="126017B3"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E05F13" w14:paraId="126017B4" w14:textId="44735CC6">
        <w:pPr>
          <w:pStyle w:val="FSHRub2"/>
        </w:pPr>
        <w:r>
          <w:t>Danstillstånd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12601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2C96"/>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F09"/>
    <w:rsid w:val="002454BA"/>
    <w:rsid w:val="002477A3"/>
    <w:rsid w:val="00247FE0"/>
    <w:rsid w:val="002510EB"/>
    <w:rsid w:val="00251533"/>
    <w:rsid w:val="00251F8B"/>
    <w:rsid w:val="002539E9"/>
    <w:rsid w:val="002543B3"/>
    <w:rsid w:val="0025501B"/>
    <w:rsid w:val="002551EA"/>
    <w:rsid w:val="00256E1C"/>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83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828"/>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458"/>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283"/>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CE9"/>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F13"/>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2ECA"/>
    <w:rsid w:val="00EF5575"/>
    <w:rsid w:val="00EF5A8D"/>
    <w:rsid w:val="00EF6908"/>
    <w:rsid w:val="00EF6F9D"/>
    <w:rsid w:val="00EF7515"/>
    <w:rsid w:val="00EF755D"/>
    <w:rsid w:val="00EF7F9A"/>
    <w:rsid w:val="00F00A16"/>
    <w:rsid w:val="00F024AB"/>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5EF"/>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60179A"/>
  <w15:chartTrackingRefBased/>
  <w15:docId w15:val="{B07857E8-E845-400C-A05D-917D5226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61D1C4B4B041769327CE60C94EAF58"/>
        <w:category>
          <w:name w:val="Allmänt"/>
          <w:gallery w:val="placeholder"/>
        </w:category>
        <w:types>
          <w:type w:val="bbPlcHdr"/>
        </w:types>
        <w:behaviors>
          <w:behavior w:val="content"/>
        </w:behaviors>
        <w:guid w:val="{C598E738-DD68-4B39-9A63-78CE5718EF87}"/>
      </w:docPartPr>
      <w:docPartBody>
        <w:p w:rsidR="009624AB" w:rsidRDefault="009624AB">
          <w:pPr>
            <w:pStyle w:val="C661D1C4B4B041769327CE60C94EAF58"/>
          </w:pPr>
          <w:r w:rsidRPr="005A0A93">
            <w:rPr>
              <w:rStyle w:val="Platshllartext"/>
            </w:rPr>
            <w:t>Förslag till riksdagsbeslut</w:t>
          </w:r>
        </w:p>
      </w:docPartBody>
    </w:docPart>
    <w:docPart>
      <w:docPartPr>
        <w:name w:val="7B87B7F37AE747E992FF04DFF254DE3C"/>
        <w:category>
          <w:name w:val="Allmänt"/>
          <w:gallery w:val="placeholder"/>
        </w:category>
        <w:types>
          <w:type w:val="bbPlcHdr"/>
        </w:types>
        <w:behaviors>
          <w:behavior w:val="content"/>
        </w:behaviors>
        <w:guid w:val="{96E45B9E-E263-4FC6-A9EC-BC2E14240D00}"/>
      </w:docPartPr>
      <w:docPartBody>
        <w:p w:rsidR="009624AB" w:rsidRDefault="009624AB">
          <w:pPr>
            <w:pStyle w:val="7B87B7F37AE747E992FF04DFF254DE3C"/>
          </w:pPr>
          <w:r w:rsidRPr="005A0A93">
            <w:rPr>
              <w:rStyle w:val="Platshllartext"/>
            </w:rPr>
            <w:t>Motivering</w:t>
          </w:r>
        </w:p>
      </w:docPartBody>
    </w:docPart>
    <w:docPart>
      <w:docPartPr>
        <w:name w:val="7BDB72BEC0B843D599A3EA344F340416"/>
        <w:category>
          <w:name w:val="Allmänt"/>
          <w:gallery w:val="placeholder"/>
        </w:category>
        <w:types>
          <w:type w:val="bbPlcHdr"/>
        </w:types>
        <w:behaviors>
          <w:behavior w:val="content"/>
        </w:behaviors>
        <w:guid w:val="{A88E6FF2-038E-440C-A5CA-C34C44064964}"/>
      </w:docPartPr>
      <w:docPartBody>
        <w:p w:rsidR="009624AB" w:rsidRDefault="009624AB">
          <w:pPr>
            <w:pStyle w:val="7BDB72BEC0B843D599A3EA344F340416"/>
          </w:pPr>
          <w:r>
            <w:rPr>
              <w:rStyle w:val="Platshllartext"/>
            </w:rPr>
            <w:t xml:space="preserve"> </w:t>
          </w:r>
        </w:p>
      </w:docPartBody>
    </w:docPart>
    <w:docPart>
      <w:docPartPr>
        <w:name w:val="F78D90BBBFFF47328956ED5E76B9E58E"/>
        <w:category>
          <w:name w:val="Allmänt"/>
          <w:gallery w:val="placeholder"/>
        </w:category>
        <w:types>
          <w:type w:val="bbPlcHdr"/>
        </w:types>
        <w:behaviors>
          <w:behavior w:val="content"/>
        </w:behaviors>
        <w:guid w:val="{225DC6F3-85E8-485D-9F91-3627504814A2}"/>
      </w:docPartPr>
      <w:docPartBody>
        <w:p w:rsidR="009624AB" w:rsidRDefault="009624AB">
          <w:pPr>
            <w:pStyle w:val="F78D90BBBFFF47328956ED5E76B9E58E"/>
          </w:pPr>
          <w:r>
            <w:t xml:space="preserve"> </w:t>
          </w:r>
        </w:p>
      </w:docPartBody>
    </w:docPart>
    <w:docPart>
      <w:docPartPr>
        <w:name w:val="972F074F96AD493194E4220648A73A36"/>
        <w:category>
          <w:name w:val="Allmänt"/>
          <w:gallery w:val="placeholder"/>
        </w:category>
        <w:types>
          <w:type w:val="bbPlcHdr"/>
        </w:types>
        <w:behaviors>
          <w:behavior w:val="content"/>
        </w:behaviors>
        <w:guid w:val="{F240F54A-EC3B-4900-8E50-A1EB0078E523}"/>
      </w:docPartPr>
      <w:docPartBody>
        <w:p w:rsidR="006C3981" w:rsidRDefault="006C3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AB"/>
    <w:rsid w:val="006C3981"/>
    <w:rsid w:val="00962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61D1C4B4B041769327CE60C94EAF58">
    <w:name w:val="C661D1C4B4B041769327CE60C94EAF58"/>
  </w:style>
  <w:style w:type="paragraph" w:customStyle="1" w:styleId="48904D45C62E461DBD4381E7E204CD31">
    <w:name w:val="48904D45C62E461DBD4381E7E204CD31"/>
  </w:style>
  <w:style w:type="paragraph" w:customStyle="1" w:styleId="02F615DAA7414133850993C74DC5ED57">
    <w:name w:val="02F615DAA7414133850993C74DC5ED57"/>
  </w:style>
  <w:style w:type="paragraph" w:customStyle="1" w:styleId="7B87B7F37AE747E992FF04DFF254DE3C">
    <w:name w:val="7B87B7F37AE747E992FF04DFF254DE3C"/>
  </w:style>
  <w:style w:type="paragraph" w:customStyle="1" w:styleId="DA66E5602C8A4C75B933CB5D82FF550A">
    <w:name w:val="DA66E5602C8A4C75B933CB5D82FF550A"/>
  </w:style>
  <w:style w:type="paragraph" w:customStyle="1" w:styleId="7BDB72BEC0B843D599A3EA344F340416">
    <w:name w:val="7BDB72BEC0B843D599A3EA344F340416"/>
  </w:style>
  <w:style w:type="paragraph" w:customStyle="1" w:styleId="F78D90BBBFFF47328956ED5E76B9E58E">
    <w:name w:val="F78D90BBBFFF47328956ED5E76B9E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E8AE8-4D73-44D4-889B-F5A23ED23E7A}"/>
</file>

<file path=customXml/itemProps2.xml><?xml version="1.0" encoding="utf-8"?>
<ds:datastoreItem xmlns:ds="http://schemas.openxmlformats.org/officeDocument/2006/customXml" ds:itemID="{E953045C-2E90-41E9-976B-0E38299E6072}"/>
</file>

<file path=customXml/itemProps3.xml><?xml version="1.0" encoding="utf-8"?>
<ds:datastoreItem xmlns:ds="http://schemas.openxmlformats.org/officeDocument/2006/customXml" ds:itemID="{3DCD1956-463D-4CA5-B50E-3D60AEC2D53D}"/>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1110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M1344 Realisera beslutet om danstillstånd</vt:lpstr>
      <vt:lpstr>
      </vt:lpstr>
    </vt:vector>
  </TitlesOfParts>
  <Company>Sveriges riksdag</Company>
  <LinksUpToDate>false</LinksUpToDate>
  <CharactersWithSpaces>1295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