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4A13DF" w14:textId="77777777">
        <w:tc>
          <w:tcPr>
            <w:tcW w:w="2268" w:type="dxa"/>
          </w:tcPr>
          <w:p w14:paraId="33640A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ED9A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D8DF6" w14:textId="77777777">
        <w:tc>
          <w:tcPr>
            <w:tcW w:w="2268" w:type="dxa"/>
          </w:tcPr>
          <w:p w14:paraId="29E94E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7F9F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604798" w14:textId="77777777">
        <w:tc>
          <w:tcPr>
            <w:tcW w:w="3402" w:type="dxa"/>
            <w:gridSpan w:val="2"/>
          </w:tcPr>
          <w:p w14:paraId="1DDBCF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AA2B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A3433D" w14:textId="77777777">
        <w:tc>
          <w:tcPr>
            <w:tcW w:w="2268" w:type="dxa"/>
          </w:tcPr>
          <w:p w14:paraId="0BA77B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36929C" w14:textId="77777777" w:rsidR="006E4E11" w:rsidRPr="00ED583F" w:rsidRDefault="00F43F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N2015/4178/TIF</w:t>
            </w:r>
          </w:p>
        </w:tc>
      </w:tr>
      <w:tr w:rsidR="006E4E11" w14:paraId="55CB96B6" w14:textId="77777777">
        <w:tc>
          <w:tcPr>
            <w:tcW w:w="2268" w:type="dxa"/>
          </w:tcPr>
          <w:p w14:paraId="455749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AA06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1224E0" w14:textId="77777777">
        <w:trPr>
          <w:trHeight w:val="284"/>
        </w:trPr>
        <w:tc>
          <w:tcPr>
            <w:tcW w:w="4911" w:type="dxa"/>
          </w:tcPr>
          <w:p w14:paraId="7E61A55F" w14:textId="77777777" w:rsidR="006E4E11" w:rsidRDefault="00F43F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4F19D56" w14:textId="77777777">
        <w:trPr>
          <w:trHeight w:val="284"/>
        </w:trPr>
        <w:tc>
          <w:tcPr>
            <w:tcW w:w="4911" w:type="dxa"/>
          </w:tcPr>
          <w:p w14:paraId="6A1D667C" w14:textId="77777777" w:rsidR="006E4E11" w:rsidRDefault="00F43F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58BC50F" w14:textId="77777777">
        <w:trPr>
          <w:trHeight w:val="284"/>
        </w:trPr>
        <w:tc>
          <w:tcPr>
            <w:tcW w:w="4911" w:type="dxa"/>
          </w:tcPr>
          <w:p w14:paraId="442DA1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B0E0C" w14:textId="77777777">
        <w:trPr>
          <w:trHeight w:val="284"/>
        </w:trPr>
        <w:tc>
          <w:tcPr>
            <w:tcW w:w="4911" w:type="dxa"/>
          </w:tcPr>
          <w:p w14:paraId="7E13A8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8DC972" w14:textId="77777777">
        <w:trPr>
          <w:trHeight w:val="284"/>
        </w:trPr>
        <w:tc>
          <w:tcPr>
            <w:tcW w:w="4911" w:type="dxa"/>
          </w:tcPr>
          <w:p w14:paraId="35C6B801" w14:textId="77777777" w:rsidR="009F7122" w:rsidRDefault="009F71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6E353D" w14:textId="77777777">
        <w:trPr>
          <w:trHeight w:val="284"/>
        </w:trPr>
        <w:tc>
          <w:tcPr>
            <w:tcW w:w="4911" w:type="dxa"/>
          </w:tcPr>
          <w:p w14:paraId="1175CE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90189" w14:textId="77777777">
        <w:trPr>
          <w:trHeight w:val="284"/>
        </w:trPr>
        <w:tc>
          <w:tcPr>
            <w:tcW w:w="4911" w:type="dxa"/>
          </w:tcPr>
          <w:p w14:paraId="71FD5C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ACD0A8" w14:textId="77777777">
        <w:trPr>
          <w:trHeight w:val="284"/>
        </w:trPr>
        <w:tc>
          <w:tcPr>
            <w:tcW w:w="4911" w:type="dxa"/>
          </w:tcPr>
          <w:p w14:paraId="631CB0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2FEE87" w14:textId="77777777">
        <w:trPr>
          <w:trHeight w:val="284"/>
        </w:trPr>
        <w:tc>
          <w:tcPr>
            <w:tcW w:w="4911" w:type="dxa"/>
          </w:tcPr>
          <w:p w14:paraId="26CD9D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DE86AF" w14:textId="77777777" w:rsidR="006E4E11" w:rsidRDefault="00F43FD6">
      <w:pPr>
        <w:framePr w:w="4400" w:h="2523" w:wrap="notBeside" w:vAnchor="page" w:hAnchor="page" w:x="6453" w:y="2445"/>
        <w:ind w:left="142"/>
      </w:pPr>
      <w:r>
        <w:t>Till riksdagen</w:t>
      </w:r>
    </w:p>
    <w:p w14:paraId="39E1D904" w14:textId="77777777" w:rsidR="006E4E11" w:rsidRDefault="00F43FD6" w:rsidP="00F43FD6">
      <w:pPr>
        <w:pStyle w:val="RKrubrik"/>
        <w:pBdr>
          <w:bottom w:val="single" w:sz="4" w:space="1" w:color="auto"/>
        </w:pBdr>
        <w:spacing w:before="0" w:after="0"/>
      </w:pPr>
      <w:r>
        <w:t>Svar på fråga 2014/15:525 av Karin Svensson Smith (MP) Trafikbuller och ohälsa</w:t>
      </w:r>
    </w:p>
    <w:p w14:paraId="284F4872" w14:textId="77777777" w:rsidR="006E4E11" w:rsidRDefault="006E4E11">
      <w:pPr>
        <w:pStyle w:val="RKnormal"/>
      </w:pPr>
    </w:p>
    <w:p w14:paraId="049AF6AA" w14:textId="77777777" w:rsidR="00F43FD6" w:rsidRDefault="00F43FD6" w:rsidP="00F43FD6">
      <w:pPr>
        <w:pStyle w:val="RKnormal"/>
      </w:pPr>
      <w:r>
        <w:t>Karin Svensson Smith har frågat folkhälso-, sjukvårds- och idrottsministern vilka initiativ som planeras för att minska den ohälsa som orsakas av trafikbuller.</w:t>
      </w:r>
      <w:r w:rsidR="009F7122">
        <w:t xml:space="preserve"> </w:t>
      </w:r>
      <w:r>
        <w:t>Arbetet inom regeringen är så fördelat att det är jag som ska svara på frågan.</w:t>
      </w:r>
    </w:p>
    <w:p w14:paraId="47F5828B" w14:textId="77777777" w:rsidR="00F43FD6" w:rsidRDefault="00F43FD6" w:rsidP="00F43FD6">
      <w:pPr>
        <w:pStyle w:val="RKnormal"/>
      </w:pPr>
    </w:p>
    <w:p w14:paraId="309DDD79" w14:textId="77777777" w:rsidR="00E01341" w:rsidRDefault="00D96340" w:rsidP="006D2CB4">
      <w:pPr>
        <w:pStyle w:val="RKnormal"/>
      </w:pPr>
      <w:r>
        <w:t>Ar</w:t>
      </w:r>
      <w:r w:rsidR="00F43FD6">
        <w:t xml:space="preserve">betet med att minska antalet bullerutsatta personer är ett komplext arbete. </w:t>
      </w:r>
      <w:r w:rsidR="006D2CB4" w:rsidRPr="006D2CB4">
        <w:t xml:space="preserve">Buller från trafik i människors bostadsmiljöer ger upphov till störningar och hälsopåverkan. </w:t>
      </w:r>
      <w:r w:rsidR="001E154D">
        <w:t>I</w:t>
      </w:r>
      <w:r w:rsidR="001E154D" w:rsidRPr="001E154D">
        <w:t xml:space="preserve"> Sverige</w:t>
      </w:r>
      <w:r w:rsidR="001E154D">
        <w:t xml:space="preserve"> har o</w:t>
      </w:r>
      <w:r w:rsidR="006D2CB4" w:rsidRPr="006D2CB4">
        <w:t xml:space="preserve">mkring 2 miljoner </w:t>
      </w:r>
      <w:r w:rsidR="001E154D">
        <w:t xml:space="preserve">människor, </w:t>
      </w:r>
      <w:r w:rsidR="006D2CB4" w:rsidRPr="006D2CB4">
        <w:t>vid sina bostäder</w:t>
      </w:r>
      <w:r w:rsidR="001E154D">
        <w:t xml:space="preserve">, </w:t>
      </w:r>
      <w:r w:rsidR="006D2CB4" w:rsidRPr="006D2CB4">
        <w:t>ekvivalenta ljudnivåer från trafiken över 55 dBA</w:t>
      </w:r>
      <w:r w:rsidR="001E154D">
        <w:t>.</w:t>
      </w:r>
      <w:r w:rsidR="006D2CB4" w:rsidRPr="006D2CB4">
        <w:t xml:space="preserve"> Enligt regeringen bör den långsiktiga ambitionsnivån för åtgärder mot trafik</w:t>
      </w:r>
      <w:r w:rsidR="001E154D">
        <w:softHyphen/>
      </w:r>
      <w:r w:rsidR="006D2CB4" w:rsidRPr="006D2CB4">
        <w:t>buller vara att de ekvivalenta nivåerna underskrider 55 dBA vid bostäder (prop. 1996/97:53).</w:t>
      </w:r>
      <w:r w:rsidR="006D2CB4">
        <w:t xml:space="preserve"> EU:s direktiv om bedömning och hantering av omgivningsbuller (2002/49/EG) reglerar att och hur medlemsstaterna ska göra buller</w:t>
      </w:r>
      <w:r w:rsidR="00E01341">
        <w:softHyphen/>
      </w:r>
      <w:r w:rsidR="006D2CB4">
        <w:t xml:space="preserve">kartläggningar och ta fram åtgärdsprogram. I svensk rätt är detta reglerat i förordning (2004:675) om omgivningsbuller. </w:t>
      </w:r>
      <w:r w:rsidR="001E154D">
        <w:t xml:space="preserve">Enligt förordningen ska </w:t>
      </w:r>
      <w:r w:rsidR="006D2CB4">
        <w:t>bull</w:t>
      </w:r>
      <w:r w:rsidR="001E154D">
        <w:t>er</w:t>
      </w:r>
      <w:r w:rsidR="006D2CB4">
        <w:t xml:space="preserve"> </w:t>
      </w:r>
      <w:r w:rsidR="001E154D">
        <w:t>k</w:t>
      </w:r>
      <w:r w:rsidR="006D2CB4">
        <w:t>art</w:t>
      </w:r>
      <w:r w:rsidR="001E154D">
        <w:t>l</w:t>
      </w:r>
      <w:r w:rsidR="006D2CB4">
        <w:t>äggas i kommuner med över 100 000 invånare samt längs med de största vägarna och järnvägarna i hela landet. Till karläggningarna ska åtgärdsprogram utarbet</w:t>
      </w:r>
      <w:r w:rsidR="009A6285">
        <w:t>a</w:t>
      </w:r>
      <w:r w:rsidR="006D2CB4">
        <w:t xml:space="preserve">s och beslutas. </w:t>
      </w:r>
      <w:r w:rsidR="006D2CB4" w:rsidRPr="006D2CB4">
        <w:t>Kommuner med fler än 100 000 invånare samt Trafikverket har under år 2012 kartlagt omgivnings</w:t>
      </w:r>
      <w:r w:rsidR="00E01341">
        <w:softHyphen/>
      </w:r>
      <w:r w:rsidR="006D2CB4" w:rsidRPr="006D2CB4">
        <w:t>buller och under år 2013 tagit fram åtgärds</w:t>
      </w:r>
      <w:r w:rsidR="006D2CB4">
        <w:softHyphen/>
      </w:r>
      <w:r w:rsidR="006D2CB4" w:rsidRPr="006D2CB4">
        <w:t xml:space="preserve">program. Strävan med arbetet ska vara att begränsa omgivningsbullrets skadliga effekter på människors hälsa. </w:t>
      </w:r>
      <w:r w:rsidR="00E01341">
        <w:t>Naturvårdsverket har i rapporten, Åtgärdsprogram för att följa miljökvalitetsnormen för buller, (Rapport 6</w:t>
      </w:r>
      <w:r w:rsidR="00E01341" w:rsidRPr="00E01341">
        <w:t>534</w:t>
      </w:r>
      <w:r w:rsidR="00E01341">
        <w:t>), redovisat och sammanfattat de kartläggningar som redovisade</w:t>
      </w:r>
      <w:r w:rsidR="001E154D">
        <w:t>s</w:t>
      </w:r>
      <w:r w:rsidR="00E01341">
        <w:t xml:space="preserve"> under år 2012 och de åtgärdsprogram som beslutats under år 2013 och 2014. Av rapporten framgår bl.a. att de beslutade åtgärdsprogrammen omfattar i snitt 16 åtgärder som planeras under de närmaste fem åren, från knappt 10 till ca 25 åtgärder per program. Sammanlagt innehöll de 11 åtgärds</w:t>
      </w:r>
      <w:r w:rsidR="00E01341">
        <w:softHyphen/>
        <w:t>programmen 7 180 planerade åtgärder.</w:t>
      </w:r>
    </w:p>
    <w:p w14:paraId="33462FAB" w14:textId="77777777" w:rsidR="00E01341" w:rsidRDefault="00E01341" w:rsidP="006D2CB4">
      <w:pPr>
        <w:pStyle w:val="RKnormal"/>
      </w:pPr>
    </w:p>
    <w:p w14:paraId="269F7C41" w14:textId="77777777" w:rsidR="00F43FD6" w:rsidRDefault="006D2CB4" w:rsidP="006D2CB4">
      <w:pPr>
        <w:pStyle w:val="RKnormal"/>
      </w:pPr>
      <w:r w:rsidRPr="006D2CB4">
        <w:t xml:space="preserve">Initiativ fortgår </w:t>
      </w:r>
      <w:r>
        <w:t xml:space="preserve">därmed </w:t>
      </w:r>
      <w:r w:rsidRPr="006D2CB4">
        <w:t xml:space="preserve">löpande med att i möjligaste mån minska buller, vidta bullerskyddsåtgärder och på så sätt minska ohälsa som orsakas av trafikbuller. </w:t>
      </w:r>
      <w:r w:rsidR="00F43FD6">
        <w:t xml:space="preserve">Nyligen beslutade regeringen om en ny förordning om </w:t>
      </w:r>
      <w:r w:rsidR="00F43FD6">
        <w:lastRenderedPageBreak/>
        <w:t xml:space="preserve">trafikbuller vid bostadsbyggnader som ska tillämpas i samband med bostadsbyggande. De riktvärden som angetts i nämnda förordning är exempelvis lägre än vad den förra regeringen föreslog. </w:t>
      </w:r>
    </w:p>
    <w:p w14:paraId="4F6E87E1" w14:textId="77777777" w:rsidR="00F43FD6" w:rsidRDefault="00F43FD6" w:rsidP="00F43FD6">
      <w:pPr>
        <w:pStyle w:val="RKnormal"/>
      </w:pPr>
    </w:p>
    <w:p w14:paraId="5E5F9A67" w14:textId="77777777" w:rsidR="00F43FD6" w:rsidRDefault="00F43FD6" w:rsidP="00F43FD6">
      <w:pPr>
        <w:pStyle w:val="RKnormal"/>
      </w:pPr>
      <w:r>
        <w:t xml:space="preserve">Genom regeringens förslag till infrastrukturproposition (1996/97:53) angavs riktvärdet för ekvivalentnivå </w:t>
      </w:r>
      <w:r w:rsidRPr="00F43FD6">
        <w:rPr>
          <w:i/>
        </w:rPr>
        <w:t>utomhus</w:t>
      </w:r>
      <w:r>
        <w:t xml:space="preserve"> vid fasad till 55 dBA. Detta riktvärde gäller i samband av byggande av ny infrastruktur </w:t>
      </w:r>
      <w:r w:rsidR="006D2CB4">
        <w:t xml:space="preserve">och vid större (väsentliga) ombyggnader </w:t>
      </w:r>
      <w:r>
        <w:t>och ska följas så långt det är tekniskt möjligt och ekonomiskt rimligt. Trafikverket arbetar därför aktivt med att minska antalet bullerutsatta</w:t>
      </w:r>
      <w:r w:rsidR="00D96340">
        <w:t xml:space="preserve"> personer </w:t>
      </w:r>
      <w:r>
        <w:t xml:space="preserve">längs statliga vägar och järnvägar. </w:t>
      </w:r>
      <w:r w:rsidR="009F7122">
        <w:t xml:space="preserve">Åtgärder har i huvudsak prioriterats för att säkerställa riktvärdet för buller </w:t>
      </w:r>
      <w:r w:rsidR="009F7122" w:rsidRPr="00F43FD6">
        <w:rPr>
          <w:i/>
        </w:rPr>
        <w:t>inomhus</w:t>
      </w:r>
      <w:r w:rsidR="009F7122">
        <w:rPr>
          <w:i/>
        </w:rPr>
        <w:t xml:space="preserve"> (30 dBA)</w:t>
      </w:r>
      <w:r w:rsidR="009F7122">
        <w:t xml:space="preserve">. </w:t>
      </w:r>
      <w:r>
        <w:t xml:space="preserve">Som exempel kan nämnas att Trafikverket under år 2014 har vidtagit åtgärder som innebär att totalt 2 872 färre personer är utsatta för vägtrafikbuller över riktvärden för buller inomhus. Åtgärder har </w:t>
      </w:r>
      <w:r w:rsidR="00D96340">
        <w:t xml:space="preserve">bland annat </w:t>
      </w:r>
      <w:r>
        <w:t xml:space="preserve">vidtagits vid en skola med 1 500 elever i Stockholm. På statliga järnvägar har Trafikverket under år 2014 vidtagit åtgärder som innebär att totalt 3 226 personer färre är utsatta för järnvägsbuller över riktvärdena. </w:t>
      </w:r>
    </w:p>
    <w:p w14:paraId="14B34F31" w14:textId="77777777" w:rsidR="00F43FD6" w:rsidRDefault="00F43FD6" w:rsidP="00F43FD6">
      <w:pPr>
        <w:pStyle w:val="RKnormal"/>
      </w:pPr>
    </w:p>
    <w:p w14:paraId="3DF1C240" w14:textId="77777777" w:rsidR="00F43FD6" w:rsidRDefault="00F43FD6" w:rsidP="00F43FD6">
      <w:pPr>
        <w:pStyle w:val="RKnormal"/>
      </w:pPr>
      <w:r>
        <w:t xml:space="preserve">Det pågår således ett aktivt arbete med att minska </w:t>
      </w:r>
      <w:r w:rsidR="00D96340">
        <w:t>trafik</w:t>
      </w:r>
      <w:r>
        <w:t>buller på flera håll och på så sätt minska ohälsa</w:t>
      </w:r>
      <w:r w:rsidR="00D96340">
        <w:t>. R</w:t>
      </w:r>
      <w:r>
        <w:t>egeringen följer detta arbete noga.</w:t>
      </w:r>
    </w:p>
    <w:p w14:paraId="7EB5D49B" w14:textId="77777777" w:rsidR="00F43FD6" w:rsidRDefault="00F43FD6">
      <w:pPr>
        <w:pStyle w:val="RKnormal"/>
      </w:pPr>
    </w:p>
    <w:p w14:paraId="20AA49D4" w14:textId="792DA7DA" w:rsidR="00F43FD6" w:rsidRDefault="000675B5">
      <w:pPr>
        <w:pStyle w:val="RKnormal"/>
      </w:pPr>
      <w:r>
        <w:t>Stockholm den 21</w:t>
      </w:r>
      <w:bookmarkStart w:id="0" w:name="_GoBack"/>
      <w:bookmarkEnd w:id="0"/>
      <w:r w:rsidR="00F43FD6">
        <w:t xml:space="preserve"> maj 2015</w:t>
      </w:r>
    </w:p>
    <w:p w14:paraId="3FDF05BC" w14:textId="77777777" w:rsidR="00F43FD6" w:rsidRDefault="00F43FD6">
      <w:pPr>
        <w:pStyle w:val="RKnormal"/>
      </w:pPr>
    </w:p>
    <w:p w14:paraId="69EBCE38" w14:textId="77777777" w:rsidR="00D96340" w:rsidRDefault="00D96340">
      <w:pPr>
        <w:pStyle w:val="RKnormal"/>
      </w:pPr>
    </w:p>
    <w:p w14:paraId="16531AC8" w14:textId="77777777" w:rsidR="00D96340" w:rsidRDefault="00D96340">
      <w:pPr>
        <w:pStyle w:val="RKnormal"/>
      </w:pPr>
    </w:p>
    <w:p w14:paraId="0D37155E" w14:textId="77777777" w:rsidR="00F43FD6" w:rsidRDefault="00F43FD6">
      <w:pPr>
        <w:pStyle w:val="RKnormal"/>
      </w:pPr>
    </w:p>
    <w:p w14:paraId="153B7F28" w14:textId="77777777" w:rsidR="00F43FD6" w:rsidRDefault="00F43FD6">
      <w:pPr>
        <w:pStyle w:val="RKnormal"/>
      </w:pPr>
      <w:r>
        <w:t>Anna Johansson</w:t>
      </w:r>
    </w:p>
    <w:sectPr w:rsidR="00F43F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EC77F" w14:textId="77777777" w:rsidR="00600CA1" w:rsidRDefault="00600CA1">
      <w:r>
        <w:separator/>
      </w:r>
    </w:p>
  </w:endnote>
  <w:endnote w:type="continuationSeparator" w:id="0">
    <w:p w14:paraId="347E6176" w14:textId="77777777" w:rsidR="00600CA1" w:rsidRDefault="006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9EA5D" w14:textId="77777777" w:rsidR="00600CA1" w:rsidRDefault="00600CA1">
      <w:r>
        <w:separator/>
      </w:r>
    </w:p>
  </w:footnote>
  <w:footnote w:type="continuationSeparator" w:id="0">
    <w:p w14:paraId="15312849" w14:textId="77777777" w:rsidR="00600CA1" w:rsidRDefault="0060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13F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75B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95B523" w14:textId="77777777">
      <w:trPr>
        <w:cantSplit/>
      </w:trPr>
      <w:tc>
        <w:tcPr>
          <w:tcW w:w="3119" w:type="dxa"/>
        </w:tcPr>
        <w:p w14:paraId="1C2D2A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B6A5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F46A0F" w14:textId="77777777" w:rsidR="00E80146" w:rsidRDefault="00E80146">
          <w:pPr>
            <w:pStyle w:val="Sidhuvud"/>
            <w:ind w:right="360"/>
          </w:pPr>
        </w:p>
      </w:tc>
    </w:tr>
  </w:tbl>
  <w:p w14:paraId="3152EAF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12A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44AAD2" w14:textId="77777777">
      <w:trPr>
        <w:cantSplit/>
      </w:trPr>
      <w:tc>
        <w:tcPr>
          <w:tcW w:w="3119" w:type="dxa"/>
        </w:tcPr>
        <w:p w14:paraId="7BF51A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033B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0447D5" w14:textId="77777777" w:rsidR="00E80146" w:rsidRDefault="00E80146">
          <w:pPr>
            <w:pStyle w:val="Sidhuvud"/>
            <w:ind w:right="360"/>
          </w:pPr>
        </w:p>
      </w:tc>
    </w:tr>
  </w:tbl>
  <w:p w14:paraId="7059F81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B04AE" w14:textId="77777777" w:rsidR="00F43FD6" w:rsidRDefault="00F43F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1C06FC" wp14:editId="3844D71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F3C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9D60A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19114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CE15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D6"/>
    <w:rsid w:val="000675B5"/>
    <w:rsid w:val="00150384"/>
    <w:rsid w:val="00160901"/>
    <w:rsid w:val="001805B7"/>
    <w:rsid w:val="001E154D"/>
    <w:rsid w:val="00367B1C"/>
    <w:rsid w:val="0040672B"/>
    <w:rsid w:val="004A328D"/>
    <w:rsid w:val="00560C71"/>
    <w:rsid w:val="0058762B"/>
    <w:rsid w:val="005B59DC"/>
    <w:rsid w:val="005C47D5"/>
    <w:rsid w:val="00600CA1"/>
    <w:rsid w:val="006D2CB4"/>
    <w:rsid w:val="006E4E11"/>
    <w:rsid w:val="007242A3"/>
    <w:rsid w:val="007A6855"/>
    <w:rsid w:val="00880881"/>
    <w:rsid w:val="008B421D"/>
    <w:rsid w:val="0092027A"/>
    <w:rsid w:val="00932B74"/>
    <w:rsid w:val="00955E31"/>
    <w:rsid w:val="00992E72"/>
    <w:rsid w:val="009A6285"/>
    <w:rsid w:val="009F7122"/>
    <w:rsid w:val="00A53024"/>
    <w:rsid w:val="00AC4E97"/>
    <w:rsid w:val="00AF26D1"/>
    <w:rsid w:val="00B1618A"/>
    <w:rsid w:val="00B3653B"/>
    <w:rsid w:val="00D133D7"/>
    <w:rsid w:val="00D96340"/>
    <w:rsid w:val="00E01341"/>
    <w:rsid w:val="00E433AF"/>
    <w:rsid w:val="00E80146"/>
    <w:rsid w:val="00E904D0"/>
    <w:rsid w:val="00EC25F9"/>
    <w:rsid w:val="00ED583F"/>
    <w:rsid w:val="00F43FD6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8B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59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59D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F712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D2CB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D2CB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D2CB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D2CB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D2CB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59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59D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F712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D2CB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D2CB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D2CB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D2CB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D2CB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0f033ce3-5642-419d-8f7b-e48153b4a725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974c17e-b325-4159-b07d-d1ea7cf314e1">
      <Terms xmlns="http://schemas.microsoft.com/office/infopath/2007/PartnerControls"/>
    </c9cd366cc722410295b9eacffbd73909>
    <Nyckelord xmlns="9974c17e-b325-4159-b07d-d1ea7cf314e1" xsi:nil="true"/>
    <Diarienummer xmlns="9974c17e-b325-4159-b07d-d1ea7cf314e1" xsi:nil="true"/>
    <k46d94c0acf84ab9a79866a9d8b1905f xmlns="9974c17e-b325-4159-b07d-d1ea7cf314e1">
      <Terms xmlns="http://schemas.microsoft.com/office/infopath/2007/PartnerControls"/>
    </k46d94c0acf84ab9a79866a9d8b1905f>
    <Sekretess xmlns="9974c17e-b325-4159-b07d-d1ea7cf314e1" xsi:nil="true"/>
    <TaxCatchAll xmlns="9974c17e-b325-4159-b07d-d1ea7cf314e1"/>
    <_dlc_DocId xmlns="9974c17e-b325-4159-b07d-d1ea7cf314e1">FUQCJZDRCT2Q-34-550</_dlc_DocId>
    <_dlc_DocIdUrl xmlns="9974c17e-b325-4159-b07d-d1ea7cf314e1">
      <Url>http://rkdhs-n/enhet/te/_layouts/DocIdRedir.aspx?ID=FUQCJZDRCT2Q-34-550</Url>
      <Description>FUQCJZDRCT2Q-34-550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F0C44-2186-4462-BE9D-1B8AAE88889F}"/>
</file>

<file path=customXml/itemProps2.xml><?xml version="1.0" encoding="utf-8"?>
<ds:datastoreItem xmlns:ds="http://schemas.openxmlformats.org/officeDocument/2006/customXml" ds:itemID="{6AD61271-6BAF-4BAE-B080-457DD34A0851}"/>
</file>

<file path=customXml/itemProps3.xml><?xml version="1.0" encoding="utf-8"?>
<ds:datastoreItem xmlns:ds="http://schemas.openxmlformats.org/officeDocument/2006/customXml" ds:itemID="{30C35CDA-8F1B-4E5F-BD14-15DC6518FE1C}"/>
</file>

<file path=customXml/itemProps4.xml><?xml version="1.0" encoding="utf-8"?>
<ds:datastoreItem xmlns:ds="http://schemas.openxmlformats.org/officeDocument/2006/customXml" ds:itemID="{6AD61271-6BAF-4BAE-B080-457DD34A0851}">
  <ds:schemaRefs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974c17e-b325-4159-b07d-d1ea7cf314e1"/>
  </ds:schemaRefs>
</ds:datastoreItem>
</file>

<file path=customXml/itemProps5.xml><?xml version="1.0" encoding="utf-8"?>
<ds:datastoreItem xmlns:ds="http://schemas.openxmlformats.org/officeDocument/2006/customXml" ds:itemID="{E78B9F75-EB39-4358-8F80-97CEBFFCE16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0C35CDA-8F1B-4E5F-BD14-15DC6518F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Zetterlind</dc:creator>
  <cp:lastModifiedBy>Marie Egerup</cp:lastModifiedBy>
  <cp:revision>3</cp:revision>
  <cp:lastPrinted>2015-05-18T12:18:00Z</cp:lastPrinted>
  <dcterms:created xsi:type="dcterms:W3CDTF">2015-05-20T06:55:00Z</dcterms:created>
  <dcterms:modified xsi:type="dcterms:W3CDTF">2015-05-21T06:14:00Z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179067b2-8684-4cc1-9558-05f46afaf658</vt:lpwstr>
  </property>
</Properties>
</file>