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554B" w:rsidRPr="00DF554B" w:rsidRDefault="00DF554B">
      <w:pPr>
        <w:pStyle w:val="Hemstlrubrik"/>
      </w:pPr>
      <w:r w:rsidRPr="00DF554B">
        <w:t>Förslag till riksdagsbeslut</w:t>
      </w:r>
    </w:p>
    <w:p w:rsidR="00DF554B" w:rsidRPr="00DF554B" w:rsidRDefault="00DF554B">
      <w:pPr>
        <w:pStyle w:val="Hemstlatt"/>
        <w:ind w:left="0"/>
      </w:pPr>
      <w:r w:rsidRPr="00DF554B">
        <w:t>Riksdagen tillkännager för regeringen som sin mening vad som anförs i motionen om dubbelspår mellan Sundsvall och Upps</w:t>
      </w:r>
      <w:r w:rsidRPr="00DF554B">
        <w:t>a</w:t>
      </w:r>
      <w:r w:rsidRPr="00DF554B">
        <w:t>la.</w:t>
      </w:r>
    </w:p>
    <w:p w:rsidR="00DF554B" w:rsidRPr="00DF554B" w:rsidRDefault="00DF554B">
      <w:pPr>
        <w:pStyle w:val="Rubrik1"/>
      </w:pPr>
      <w:r w:rsidRPr="00DF554B">
        <w:t>Motivering</w:t>
      </w:r>
    </w:p>
    <w:p w:rsidR="00DF554B" w:rsidRPr="00DF554B" w:rsidRDefault="00DF554B">
      <w:r w:rsidRPr="00DF554B">
        <w:t>Alliansen har satsat mer på infrastruktur än vad som någonsin tidigare gjorts under en mandatperiod. Det har varit nödvändigt eftersom infrastrukturen varit eftersatt under många år. Det krävs goda kommunikationer för att skapa tillväxt och företagande, men också för att underlätta människors vardag. Efterfrågan på goda kommunikationer växer kraftigt.</w:t>
      </w:r>
    </w:p>
    <w:p w:rsidR="00DF554B" w:rsidRPr="00DF554B" w:rsidRDefault="00DF554B">
      <w:pPr>
        <w:pStyle w:val="Normaltindrag"/>
      </w:pPr>
      <w:r w:rsidRPr="00DF554B">
        <w:t>Ostkustbanan är en högfrekventerad sträcka där antalet tåg sedan år 2000 ökat med ca 80 procent. Den kraftiga ökningen illustrerar regionförstoringens effekter där arbetsmarknaden utvidgas och inkluderar dem som pendlar för arbete i Sundsvall från till exempel Gävle. I närtidssatsningen anges sträckan Sundsvall–Nyland, den så kallade Ådalsbanan för uppgradering. Regeringens nationella plan för transportsystemet 2010–2021 anger dock inte några ytte</w:t>
      </w:r>
      <w:r w:rsidRPr="00DF554B">
        <w:t>r</w:t>
      </w:r>
      <w:r w:rsidRPr="00DF554B">
        <w:t>ligare planer för att anlägga dubbelspår för sträckan mellan Sundsvall och Gävle där det idag på flera ställen saknas.</w:t>
      </w:r>
    </w:p>
    <w:p w:rsidR="00DF554B" w:rsidRPr="00DF554B" w:rsidRDefault="00DF554B">
      <w:pPr>
        <w:pStyle w:val="Normaltindrag"/>
      </w:pPr>
      <w:r w:rsidRPr="00DF554B">
        <w:t xml:space="preserve">Behovet av en fortsatt regionförstoring illustreras av arbetslösheten, som är högst i hela landet i Gävleborgs län. Möjligheten för arbetstagare i Gävle att kunna arbetspendla till Uppsala eller Sundsvall, vitaliserar hela regionen. Regeringens satsning i närtid på järnvägsspåret mellan Gävle och Sundsvall är nödvändig, men måste sättas i relation till de flaskhalsar som fortfarande finns </w:t>
      </w:r>
      <w:r w:rsidRPr="00DF554B">
        <w:t>kvar. För perioden fram till 2021 bör regeringen därför planera för du</w:t>
      </w:r>
      <w:r w:rsidRPr="00DF554B">
        <w:t>b</w:t>
      </w:r>
      <w:r w:rsidRPr="00DF554B">
        <w:t>belspår mellan Sundsvall och Uppsala.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554B">
        <w:trPr>
          <w:cantSplit/>
        </w:trPr>
        <w:tc>
          <w:tcPr>
            <w:tcW w:w="3046" w:type="dxa"/>
          </w:tcPr>
          <w:p w:rsidR="00DF554B" w:rsidRPr="00DF554B" w:rsidRDefault="00DF554B">
            <w:pPr>
              <w:pStyle w:val="UnderskriftDatum"/>
              <w:spacing w:before="240"/>
            </w:pPr>
            <w:r w:rsidRPr="00DF554B">
              <w:lastRenderedPageBreak/>
              <w:t>Stockholm den 1 oktober 2009</w:t>
            </w:r>
          </w:p>
        </w:tc>
        <w:tc>
          <w:tcPr>
            <w:tcW w:w="3047" w:type="dxa"/>
          </w:tcPr>
          <w:p w:rsidR="00DF554B" w:rsidRPr="00DF554B" w:rsidRDefault="00DF554B">
            <w:pPr>
              <w:pStyle w:val="Underskrifter"/>
              <w:spacing w:before="240"/>
            </w:pPr>
          </w:p>
        </w:tc>
      </w:tr>
      <w:tr w:rsidR="00000000" w:rsidRPr="00DF554B">
        <w:trPr>
          <w:cantSplit/>
        </w:trPr>
        <w:tc>
          <w:tcPr>
            <w:tcW w:w="3046" w:type="dxa"/>
          </w:tcPr>
          <w:p w:rsidR="00DF554B" w:rsidRPr="00DF554B" w:rsidRDefault="00DF554B">
            <w:pPr>
              <w:pStyle w:val="Underskrifter"/>
            </w:pPr>
            <w:r w:rsidRPr="00DF554B">
              <w:t>Jan Erik Ågren ()</w:t>
            </w:r>
          </w:p>
        </w:tc>
        <w:tc>
          <w:tcPr>
            <w:tcW w:w="3046" w:type="dxa"/>
          </w:tcPr>
          <w:p w:rsidR="00DF554B" w:rsidRPr="00DF554B" w:rsidRDefault="00DF554B">
            <w:pPr>
              <w:pStyle w:val="Underskrifter"/>
            </w:pPr>
          </w:p>
        </w:tc>
      </w:tr>
    </w:tbl>
    <w:p w:rsidR="00DF554B" w:rsidRPr="00DF554B" w:rsidRDefault="00DF554B">
      <w:pPr>
        <w:pStyle w:val="Normaltindrag"/>
      </w:pPr>
    </w:p>
    <w:sectPr w:rsidR="00000000" w:rsidRPr="00DF55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554B" w:rsidRPr="00DF554B" w:rsidRDefault="00DF554B">
      <w:r w:rsidRPr="00DF554B">
        <w:separator/>
      </w:r>
    </w:p>
  </w:endnote>
  <w:endnote w:type="continuationSeparator" w:id="0">
    <w:p w:rsidR="00DF554B" w:rsidRPr="00DF554B" w:rsidRDefault="00DF554B">
      <w:r w:rsidRPr="00DF55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54B" w:rsidRPr="00DF554B" w:rsidRDefault="00DF554B">
    <w:pPr>
      <w:pStyle w:val="Sidfot"/>
    </w:pPr>
    <w:r w:rsidRPr="00DF55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28512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54B" w:rsidRDefault="00DF554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554B" w:rsidRDefault="00DF554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54B" w:rsidRPr="00DF554B" w:rsidRDefault="00DF554B">
    <w:pPr>
      <w:pStyle w:val="Sidfot"/>
    </w:pPr>
    <w:r w:rsidRPr="00DF55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41015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54B" w:rsidRDefault="00DF55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554B" w:rsidRDefault="00DF55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54B" w:rsidRPr="00DF554B" w:rsidRDefault="00DF554B">
    <w:pPr>
      <w:pStyle w:val="Sidfot"/>
    </w:pPr>
    <w:r w:rsidRPr="00DF55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60565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54B" w:rsidRDefault="00DF55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554B" w:rsidRDefault="00DF55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554B" w:rsidRPr="00DF554B" w:rsidRDefault="00DF554B">
      <w:r w:rsidRPr="00DF554B">
        <w:separator/>
      </w:r>
    </w:p>
  </w:footnote>
  <w:footnote w:type="continuationSeparator" w:id="0">
    <w:p w:rsidR="00DF554B" w:rsidRPr="00DF554B" w:rsidRDefault="00DF554B">
      <w:r w:rsidRPr="00DF55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54B" w:rsidRPr="00DF554B" w:rsidRDefault="00DF554B">
    <w:pPr>
      <w:pStyle w:val="Sidhuvud"/>
    </w:pPr>
    <w:r w:rsidRPr="00DF55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18109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54B" w:rsidRDefault="00DF554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554B" w:rsidRDefault="00DF554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54B" w:rsidRPr="00DF554B" w:rsidRDefault="00DF554B">
    <w:pPr>
      <w:pStyle w:val="Sidhuvud"/>
    </w:pPr>
    <w:r w:rsidRPr="00DF55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26793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54B" w:rsidRDefault="00DF554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554B" w:rsidRDefault="00DF554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54B" w:rsidRPr="00DF554B" w:rsidRDefault="00DF554B">
    <w:pPr>
      <w:pStyle w:val="FSHNormal"/>
      <w:tabs>
        <w:tab w:val="right" w:pos="5840"/>
      </w:tabs>
    </w:pPr>
    <w:r w:rsidRPr="00DF554B">
      <w:br/>
    </w:r>
    <w:r w:rsidRPr="00DF554B">
      <w:fldChar w:fldCharType="begin" w:fldLock="1"/>
    </w:r>
    <w:r w:rsidRPr="00DF554B">
      <w:instrText xml:space="preserve"> DOCPROPERTY</w:instrText>
    </w:r>
    <w:r w:rsidRPr="00DF554B">
      <w:rPr>
        <w:sz w:val="18"/>
      </w:rPr>
      <w:instrText xml:space="preserve"> "YearUser" *\charformat </w:instrText>
    </w:r>
    <w:r w:rsidRPr="00DF554B">
      <w:fldChar w:fldCharType="separate"/>
    </w:r>
    <w:r w:rsidRPr="00DF554B">
      <w:t>2009/10</w:t>
    </w:r>
    <w:r w:rsidRPr="00DF554B">
      <w:fldChar w:fldCharType="end"/>
    </w:r>
    <w:r w:rsidRPr="00DF554B">
      <w:t xml:space="preserve"> </w:t>
    </w:r>
    <w:r w:rsidRPr="00DF554B">
      <w:tab/>
      <w:t xml:space="preserve">mnr: </w:t>
    </w:r>
    <w:r w:rsidRPr="00DF554B">
      <w:fldChar w:fldCharType="begin" w:fldLock="1"/>
    </w:r>
    <w:r w:rsidRPr="00DF554B">
      <w:instrText xml:space="preserve"> DOCPROPERTY</w:instrText>
    </w:r>
    <w:r w:rsidRPr="00DF554B">
      <w:rPr>
        <w:sz w:val="18"/>
      </w:rPr>
      <w:instrText xml:space="preserve"> "Motionsnummer" *\charformat </w:instrText>
    </w:r>
    <w:r w:rsidRPr="00DF554B">
      <w:fldChar w:fldCharType="separate"/>
    </w:r>
    <w:r w:rsidRPr="00DF554B">
      <w:t>T432</w:t>
    </w:r>
    <w:r w:rsidRPr="00DF554B">
      <w:fldChar w:fldCharType="end"/>
    </w:r>
    <w:r w:rsidRPr="00DF554B">
      <w:br/>
    </w:r>
    <w:r w:rsidRPr="00DF554B">
      <w:fldChar w:fldCharType="begin" w:fldLock="1"/>
    </w:r>
    <w:r w:rsidRPr="00DF554B">
      <w:instrText xml:space="preserve"> DOCPROPERTY</w:instrText>
    </w:r>
    <w:r w:rsidRPr="00DF554B">
      <w:rPr>
        <w:sz w:val="18"/>
      </w:rPr>
      <w:instrText xml:space="preserve"> "Samling" *\charformat </w:instrText>
    </w:r>
    <w:r w:rsidRPr="00DF554B">
      <w:fldChar w:fldCharType="end"/>
    </w:r>
    <w:r w:rsidRPr="00DF554B">
      <w:tab/>
      <w:t xml:space="preserve">pnr: </w:t>
    </w:r>
    <w:r w:rsidRPr="00DF554B">
      <w:fldChar w:fldCharType="begin" w:fldLock="1"/>
    </w:r>
    <w:r w:rsidRPr="00DF554B">
      <w:instrText xml:space="preserve"> DOCPROPERTY</w:instrText>
    </w:r>
    <w:r w:rsidRPr="00DF554B">
      <w:rPr>
        <w:sz w:val="18"/>
      </w:rPr>
      <w:instrText xml:space="preserve"> "Partinummer" *\charformat </w:instrText>
    </w:r>
    <w:r w:rsidRPr="00DF554B">
      <w:fldChar w:fldCharType="separate"/>
    </w:r>
    <w:r w:rsidRPr="00DF554B">
      <w:t>kd797</w:t>
    </w:r>
    <w:r w:rsidRPr="00DF554B">
      <w:fldChar w:fldCharType="end"/>
    </w:r>
  </w:p>
  <w:p w:rsidR="00DF554B" w:rsidRPr="00DF554B" w:rsidRDefault="00DF554B">
    <w:pPr>
      <w:pStyle w:val="FSHRub1"/>
    </w:pPr>
    <w:r w:rsidRPr="00DF554B">
      <w:t>Motion till riksdagen</w:t>
    </w:r>
    <w:r w:rsidRPr="00DF554B">
      <w:br/>
    </w:r>
    <w:r w:rsidRPr="00DF554B">
      <w:fldChar w:fldCharType="begin" w:fldLock="1"/>
    </w:r>
    <w:r w:rsidRPr="00DF554B">
      <w:instrText xml:space="preserve"> DOCPROPERTY "YearUser" *\charformat </w:instrText>
    </w:r>
    <w:r w:rsidRPr="00DF554B">
      <w:fldChar w:fldCharType="separate"/>
    </w:r>
    <w:r w:rsidRPr="00DF554B">
      <w:t>2009/10</w:t>
    </w:r>
    <w:r w:rsidRPr="00DF554B">
      <w:fldChar w:fldCharType="end"/>
    </w:r>
    <w:r w:rsidRPr="00DF554B">
      <w:t>:</w:t>
    </w:r>
    <w:r w:rsidRPr="00DF554B">
      <w:fldChar w:fldCharType="begin" w:fldLock="1"/>
    </w:r>
    <w:r w:rsidRPr="00DF554B">
      <w:instrText xml:space="preserve"> DOCPROPERTY "Motionsnummer" *\charformat </w:instrText>
    </w:r>
    <w:r w:rsidRPr="00DF554B">
      <w:fldChar w:fldCharType="separate"/>
    </w:r>
    <w:r w:rsidRPr="00DF554B">
      <w:t>T432</w:t>
    </w:r>
    <w:r w:rsidRPr="00DF554B">
      <w:fldChar w:fldCharType="end"/>
    </w:r>
  </w:p>
  <w:p w:rsidR="00DF554B" w:rsidRPr="00DF554B" w:rsidRDefault="00DF554B">
    <w:pPr>
      <w:pStyle w:val="FSHNormalS5"/>
    </w:pPr>
    <w:r w:rsidRPr="00DF554B">
      <w:fldChar w:fldCharType="begin" w:fldLock="1"/>
    </w:r>
    <w:r w:rsidRPr="00DF554B">
      <w:instrText xml:space="preserve"> DOCPROPERTY "MotionarText" *\charformat </w:instrText>
    </w:r>
    <w:r w:rsidRPr="00DF554B">
      <w:fldChar w:fldCharType="separate"/>
    </w:r>
    <w:r w:rsidRPr="00DF554B">
      <w:t>av Jan Erik Ågren (kd)</w:t>
    </w:r>
    <w:r w:rsidRPr="00DF554B">
      <w:fldChar w:fldCharType="end"/>
    </w:r>
    <w:r w:rsidRPr="00DF554B">
      <w:br/>
    </w:r>
    <w:r w:rsidRPr="00DF554B">
      <w:fldChar w:fldCharType="begin" w:fldLock="1"/>
    </w:r>
    <w:r w:rsidRPr="00DF554B">
      <w:instrText xml:space="preserve"> DOCPROPERTY "SvarFrasKort" *\charformat </w:instrText>
    </w:r>
    <w:r w:rsidRPr="00DF554B">
      <w:fldChar w:fldCharType="end"/>
    </w:r>
  </w:p>
  <w:p w:rsidR="00DF554B" w:rsidRPr="00DF554B" w:rsidRDefault="00DF554B">
    <w:pPr>
      <w:pStyle w:val="FSHTitel"/>
    </w:pPr>
    <w:r w:rsidRPr="00DF554B">
      <w:fldChar w:fldCharType="begin" w:fldLock="1"/>
    </w:r>
    <w:r w:rsidRPr="00DF554B">
      <w:instrText xml:space="preserve"> DOCPROPERTY</w:instrText>
    </w:r>
    <w:r w:rsidRPr="00DF554B">
      <w:rPr>
        <w:sz w:val="18"/>
      </w:rPr>
      <w:instrText xml:space="preserve"> "RubrikSvar" *\charformat </w:instrText>
    </w:r>
    <w:r w:rsidRPr="00DF554B">
      <w:fldChar w:fldCharType="separate"/>
    </w:r>
    <w:r w:rsidRPr="00DF554B">
      <w:t>Ostkustbanan</w:t>
    </w:r>
    <w:r w:rsidRPr="00DF554B">
      <w:fldChar w:fldCharType="end"/>
    </w:r>
  </w:p>
  <w:p w:rsidR="00DF554B" w:rsidRPr="00DF554B" w:rsidRDefault="00DF554B">
    <w:pPr>
      <w:pStyle w:val="Normal00"/>
    </w:pPr>
  </w:p>
  <w:p w:rsidR="00DF554B" w:rsidRPr="00DF554B" w:rsidRDefault="00DF55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2244688">
    <w:abstractNumId w:val="8"/>
  </w:num>
  <w:num w:numId="2" w16cid:durableId="1798715705">
    <w:abstractNumId w:val="9"/>
  </w:num>
  <w:num w:numId="3" w16cid:durableId="2099325769">
    <w:abstractNumId w:val="8"/>
  </w:num>
  <w:num w:numId="4" w16cid:durableId="993796747">
    <w:abstractNumId w:val="9"/>
  </w:num>
  <w:num w:numId="5" w16cid:durableId="1437096110">
    <w:abstractNumId w:val="13"/>
  </w:num>
  <w:num w:numId="6" w16cid:durableId="1694645185">
    <w:abstractNumId w:val="10"/>
  </w:num>
  <w:num w:numId="7" w16cid:durableId="398985254">
    <w:abstractNumId w:val="11"/>
  </w:num>
  <w:num w:numId="8" w16cid:durableId="1403210224">
    <w:abstractNumId w:val="12"/>
  </w:num>
  <w:num w:numId="9" w16cid:durableId="1399983727">
    <w:abstractNumId w:val="8"/>
  </w:num>
  <w:num w:numId="10" w16cid:durableId="1478499026">
    <w:abstractNumId w:val="3"/>
  </w:num>
  <w:num w:numId="11" w16cid:durableId="473524013">
    <w:abstractNumId w:val="2"/>
  </w:num>
  <w:num w:numId="12" w16cid:durableId="1803034560">
    <w:abstractNumId w:val="1"/>
  </w:num>
  <w:num w:numId="13" w16cid:durableId="802237897">
    <w:abstractNumId w:val="0"/>
  </w:num>
  <w:num w:numId="14" w16cid:durableId="892883410">
    <w:abstractNumId w:val="9"/>
  </w:num>
  <w:num w:numId="15" w16cid:durableId="924463007">
    <w:abstractNumId w:val="7"/>
  </w:num>
  <w:num w:numId="16" w16cid:durableId="377511819">
    <w:abstractNumId w:val="6"/>
  </w:num>
  <w:num w:numId="17" w16cid:durableId="683090491">
    <w:abstractNumId w:val="5"/>
  </w:num>
  <w:num w:numId="18" w16cid:durableId="1858739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D7C31CE6-83E4-11D4-AE60-0050040C9B55}"/>
  </w:docVars>
  <w:rsids>
    <w:rsidRoot w:val="00106C2B"/>
    <w:rsid w:val="00106C2B"/>
    <w:rsid w:val="00DF55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6CDB890-1C04-4483-8346-025DC1EA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1409</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2009-12-01T12:43:00Z</cp:lastPrinted>
  <dcterms:created xsi:type="dcterms:W3CDTF">2025-12-17T22:28:00Z</dcterms:created>
  <dcterms:modified xsi:type="dcterms:W3CDTF">2025-12-17T22:28:00Z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mot2000_496_2009-09-28</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Ostkustbanan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Ostkustbanan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kd797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Erik Ågren (kd)</vt:lpwstr>
  </property>
  <property fmtid="{D5CDD505-2E9C-101B-9397-08002B2CF9AE}" pid="26" name="MotionarLista">
    <vt:lpwstr>Ågren, Jan Erik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Erik Ågren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T432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20092010000001070100000007970069</vt:lpwstr>
  </property>
  <property fmtid="{D5CDD505-2E9C-101B-9397-08002B2CF9AE}" pid="47" name="datum">
    <vt:lpwstr>091001</vt:lpwstr>
  </property>
  <property fmtid="{D5CDD505-2E9C-101B-9397-08002B2CF9AE}" pid="48" name="avsändar-e-post">
    <vt:lpwstr>jonathan.lindgren@riksdagen.se</vt:lpwstr>
  </property>
  <property fmtid="{D5CDD505-2E9C-101B-9397-08002B2CF9AE}" pid="49" name="id">
    <vt:lpwstr>20092010000001070100000007970069</vt:lpwstr>
  </property>
  <property fmtid="{D5CDD505-2E9C-101B-9397-08002B2CF9AE}" pid="50" name="nummer">
    <vt:lpwstr>432</vt:lpwstr>
  </property>
  <property fmtid="{D5CDD505-2E9C-101B-9397-08002B2CF9AE}" pid="51" name="utskottsbeteckning">
    <vt:lpwstr>T</vt:lpwstr>
  </property>
  <property fmtid="{D5CDD505-2E9C-101B-9397-08002B2CF9AE}" pid="52" name="GlobalUID">
    <vt:lpwstr>{FA76CD1C-3775-4072-AB58-49D7BE654B20}</vt:lpwstr>
  </property>
  <property fmtid="{D5CDD505-2E9C-101B-9397-08002B2CF9AE}" pid="53" name="Överföringar">
    <vt:i4>0</vt:i4>
  </property>
  <property fmtid="{D5CDD505-2E9C-101B-9397-08002B2CF9AE}" pid="54" name="Checksum">
    <vt:lpwstr>*0013197584086*</vt:lpwstr>
  </property>
  <property fmtid="{D5CDD505-2E9C-101B-9397-08002B2CF9AE}" pid="55" name="skuggnummer">
    <vt:lpwstr>2660</vt:lpwstr>
  </property>
  <property fmtid="{D5CDD505-2E9C-101B-9397-08002B2CF9AE}" pid="56" name="urixVersion">
    <vt:lpwstr>4.0.0.9</vt:lpwstr>
  </property>
  <property fmtid="{D5CDD505-2E9C-101B-9397-08002B2CF9AE}" pid="57" name="urixOrigin">
    <vt:lpwstr>091201 13:43:15.190</vt:lpwstr>
  </property>
  <property fmtid="{D5CDD505-2E9C-101B-9397-08002B2CF9AE}" pid="58" name="urixGuid">
    <vt:lpwstr>{BA00AEEC-8B9F-44F1-94CC-A497D64EAAE9}</vt:lpwstr>
  </property>
</Properties>
</file>