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DB3" w:rsidRPr="00FB5599" w:rsidRDefault="00653DB3" w:rsidP="005B6479">
      <w:pPr>
        <w:pStyle w:val="Hemstlrubrik"/>
      </w:pPr>
      <w:r w:rsidRPr="00FB5599">
        <w:t>Förslag till riksdagsbeslut</w:t>
      </w:r>
    </w:p>
    <w:p w:rsidR="00653DB3" w:rsidRPr="00FB5599" w:rsidRDefault="00653DB3" w:rsidP="00653DB3">
      <w:pPr>
        <w:pStyle w:val="Hemstlatt"/>
      </w:pPr>
      <w:r w:rsidRPr="00FB5599">
        <w:t>Riksdagen tillkännager för regeringen som sin mening vad i motionen anförs om Huvudstaledens roll i det statliga vägnätet.</w:t>
      </w:r>
    </w:p>
    <w:p w:rsidR="00653DB3" w:rsidRPr="00FB5599" w:rsidRDefault="00653DB3" w:rsidP="00653DB3">
      <w:pPr>
        <w:pStyle w:val="Rubrik1"/>
      </w:pPr>
      <w:r w:rsidRPr="00FB5599">
        <w:t>Motivering</w:t>
      </w:r>
    </w:p>
    <w:p w:rsidR="00653DB3" w:rsidRPr="00FB5599" w:rsidRDefault="00653DB3" w:rsidP="00653DB3">
      <w:pPr>
        <w:rPr>
          <w:snapToGrid w:val="0"/>
        </w:rPr>
      </w:pPr>
      <w:r w:rsidRPr="00FB5599">
        <w:rPr>
          <w:snapToGrid w:val="0"/>
        </w:rPr>
        <w:t>Stock</w:t>
      </w:r>
      <w:r w:rsidR="005B6479" w:rsidRPr="00FB5599">
        <w:rPr>
          <w:snapToGrid w:val="0"/>
        </w:rPr>
        <w:t>holmsregionens trafiksituation</w:t>
      </w:r>
      <w:r w:rsidRPr="00FB5599">
        <w:rPr>
          <w:snapToGrid w:val="0"/>
        </w:rPr>
        <w:t xml:space="preserve"> blir alltmer besvärande. Framkomligh</w:t>
      </w:r>
      <w:r w:rsidRPr="00FB5599">
        <w:rPr>
          <w:snapToGrid w:val="0"/>
        </w:rPr>
        <w:t>e</w:t>
      </w:r>
      <w:r w:rsidRPr="00FB5599">
        <w:rPr>
          <w:snapToGrid w:val="0"/>
        </w:rPr>
        <w:t>ten minskar och restiderna ökar. Förklaringen kan sökas dels i bristande pl</w:t>
      </w:r>
      <w:r w:rsidRPr="00FB5599">
        <w:rPr>
          <w:snapToGrid w:val="0"/>
        </w:rPr>
        <w:t>a</w:t>
      </w:r>
      <w:r w:rsidRPr="00FB5599">
        <w:rPr>
          <w:snapToGrid w:val="0"/>
        </w:rPr>
        <w:t xml:space="preserve">nering och finansiering för ny infrastruktur, dels att infrastrukturen inte på något sätt förstärkts i takt med den omfattande inflyttningen. </w:t>
      </w:r>
    </w:p>
    <w:p w:rsidR="00653DB3" w:rsidRPr="00FB5599" w:rsidRDefault="00653DB3" w:rsidP="00725B82">
      <w:pPr>
        <w:pStyle w:val="Normaltindrag"/>
        <w:rPr>
          <w:snapToGrid w:val="0"/>
        </w:rPr>
      </w:pPr>
      <w:r w:rsidRPr="00FB5599">
        <w:rPr>
          <w:snapToGrid w:val="0"/>
        </w:rPr>
        <w:t>Huvudstaleden ingår i den parlamentariska Stockholmsberedningens up</w:t>
      </w:r>
      <w:r w:rsidRPr="00FB5599">
        <w:rPr>
          <w:snapToGrid w:val="0"/>
        </w:rPr>
        <w:t>p</w:t>
      </w:r>
      <w:r w:rsidRPr="00FB5599">
        <w:rPr>
          <w:snapToGrid w:val="0"/>
        </w:rPr>
        <w:t>räkning av de mest angelägna investeringarna i regionens infrastruktur (bet. SOU 2002:11). Likaså inkluderas den i RUFS, den regionala utvecklingspl</w:t>
      </w:r>
      <w:r w:rsidRPr="00FB5599">
        <w:rPr>
          <w:snapToGrid w:val="0"/>
        </w:rPr>
        <w:t>a</w:t>
      </w:r>
      <w:r w:rsidRPr="00FB5599">
        <w:rPr>
          <w:snapToGrid w:val="0"/>
        </w:rPr>
        <w:t xml:space="preserve">nen för Stockholmsregionen som antogs inom landstinget 2001. </w:t>
      </w:r>
    </w:p>
    <w:p w:rsidR="00653DB3" w:rsidRPr="00FB5599" w:rsidRDefault="00653DB3" w:rsidP="00725B82">
      <w:pPr>
        <w:pStyle w:val="Normaltindrag"/>
      </w:pPr>
      <w:r w:rsidRPr="00FB5599">
        <w:rPr>
          <w:rFonts w:ascii="TimesNewRoman" w:hAnsi="TimesNewRoman"/>
          <w:snapToGrid w:val="0"/>
        </w:rPr>
        <w:t xml:space="preserve">Huvudstaleden </w:t>
      </w:r>
      <w:r w:rsidRPr="00FB5599">
        <w:t>skulle lösa upp en av de värsta trafikpropparna i hela Stockholmsregionen: den bristfälliga kopplingen mellan nordvästsektorn och Stockholms innerstad. Leden är tänkt att binda samman E</w:t>
      </w:r>
      <w:r w:rsidR="005B6479" w:rsidRPr="00FB5599">
        <w:t> </w:t>
      </w:r>
      <w:r w:rsidRPr="00FB5599">
        <w:t>4 vid Tomteboda och Ulvsundavägen i Bromma via en lång tunnel under Solna och en ny bro över Ulvsundasjön. På så sätt åstadkoms också en bättre anslutning mot E</w:t>
      </w:r>
      <w:r w:rsidR="005B6479" w:rsidRPr="00FB5599">
        <w:t> </w:t>
      </w:r>
      <w:r w:rsidRPr="00FB5599">
        <w:t>18 längre norrut.</w:t>
      </w:r>
    </w:p>
    <w:p w:rsidR="00653DB3" w:rsidRPr="00FB5599" w:rsidRDefault="00653DB3" w:rsidP="00725B82">
      <w:pPr>
        <w:pStyle w:val="Normaltindrag"/>
        <w:rPr>
          <w:snapToGrid w:val="0"/>
        </w:rPr>
      </w:pPr>
      <w:r w:rsidRPr="00FB5599">
        <w:t>Redan vid Essingeledens utbyggnad påbörjades planeringen för Huvudst</w:t>
      </w:r>
      <w:r w:rsidRPr="00FB5599">
        <w:t>a</w:t>
      </w:r>
      <w:r w:rsidRPr="00FB5599">
        <w:t xml:space="preserve">leden. Att nu äntligen förverkliga den skulle inte bara </w:t>
      </w:r>
      <w:r w:rsidRPr="00FB5599">
        <w:rPr>
          <w:rFonts w:ascii="TimesNewRoman" w:hAnsi="TimesNewRoman"/>
          <w:snapToGrid w:val="0"/>
        </w:rPr>
        <w:t>ge stora trafikmiljövin</w:t>
      </w:r>
      <w:r w:rsidRPr="00FB5599">
        <w:rPr>
          <w:rFonts w:ascii="TimesNewRoman" w:hAnsi="TimesNewRoman"/>
          <w:snapToGrid w:val="0"/>
        </w:rPr>
        <w:t>s</w:t>
      </w:r>
      <w:r w:rsidRPr="00FB5599">
        <w:rPr>
          <w:rFonts w:ascii="TimesNewRoman" w:hAnsi="TimesNewRoman"/>
          <w:snapToGrid w:val="0"/>
        </w:rPr>
        <w:t>ter för tiotusentals invånare i</w:t>
      </w:r>
      <w:r w:rsidRPr="00FB5599">
        <w:t xml:space="preserve"> främst Solna och Sundbyberg utan också medf</w:t>
      </w:r>
      <w:r w:rsidRPr="00FB5599">
        <w:t>ö</w:t>
      </w:r>
      <w:r w:rsidRPr="00FB5599">
        <w:t>ra en betydande kapacitetsökning för trafiken till och från norra Stockholm</w:t>
      </w:r>
      <w:r w:rsidRPr="00FB5599">
        <w:t>s</w:t>
      </w:r>
      <w:r w:rsidRPr="00FB5599">
        <w:t xml:space="preserve">regionen. </w:t>
      </w:r>
    </w:p>
    <w:p w:rsidR="00653DB3" w:rsidRPr="00FB5599" w:rsidRDefault="00653DB3" w:rsidP="00725B82">
      <w:pPr>
        <w:pStyle w:val="Normaltindrag"/>
        <w:rPr>
          <w:snapToGrid w:val="0"/>
        </w:rPr>
      </w:pPr>
      <w:r w:rsidRPr="00FB5599">
        <w:rPr>
          <w:snapToGrid w:val="0"/>
        </w:rPr>
        <w:t>Huvudstaleden behövs för att klara den framtida kapaciteten mellan Stoc</w:t>
      </w:r>
      <w:r w:rsidRPr="00FB5599">
        <w:rPr>
          <w:snapToGrid w:val="0"/>
        </w:rPr>
        <w:t>k</w:t>
      </w:r>
      <w:r w:rsidRPr="00FB5599">
        <w:rPr>
          <w:snapToGrid w:val="0"/>
        </w:rPr>
        <w:t xml:space="preserve">holmsregionens nordvästsektor och innerstad. Den skulle spela en central roll i den övergripande vägstrukturen för Stockholmsregionen som helhet. Av detta skäl bör den framtida Huvudstaleden ingå i det statliga vägnätet och de statliga vägplanerna, och inte ses som en fråga där de berörda kommunerna får lösa finansieringen själva.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B6479" w:rsidRPr="00FB5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B6479" w:rsidRPr="00FB5599" w:rsidRDefault="005B6479" w:rsidP="005B6479">
            <w:pPr>
              <w:pStyle w:val="UnderskriftDatum"/>
              <w:spacing w:before="0"/>
            </w:pPr>
            <w:r w:rsidRPr="00FB5599">
              <w:lastRenderedPageBreak/>
              <w:t>Stockholm den 3 oktober 2005</w:t>
            </w:r>
          </w:p>
        </w:tc>
        <w:tc>
          <w:tcPr>
            <w:tcW w:w="3047" w:type="dxa"/>
          </w:tcPr>
          <w:p w:rsidR="005B6479" w:rsidRPr="00FB5599" w:rsidRDefault="005B6479" w:rsidP="005B6479">
            <w:pPr>
              <w:pStyle w:val="Underskrifter"/>
            </w:pPr>
          </w:p>
        </w:tc>
      </w:tr>
      <w:tr w:rsidR="005B6479" w:rsidRPr="00FB5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B6479" w:rsidRPr="00FB5599" w:rsidRDefault="005B6479" w:rsidP="005B6479">
            <w:pPr>
              <w:pStyle w:val="Underskrifter"/>
            </w:pPr>
            <w:r w:rsidRPr="00FB5599">
              <w:t>Martin Andreasson (fp)</w:t>
            </w:r>
          </w:p>
        </w:tc>
        <w:tc>
          <w:tcPr>
            <w:tcW w:w="3047" w:type="dxa"/>
          </w:tcPr>
          <w:p w:rsidR="005B6479" w:rsidRPr="00FB5599" w:rsidRDefault="005B6479" w:rsidP="005B6479">
            <w:pPr>
              <w:pStyle w:val="Underskrifter"/>
            </w:pPr>
            <w:r w:rsidRPr="00FB5599">
              <w:t>Nina Lundström (fp)</w:t>
            </w:r>
          </w:p>
        </w:tc>
      </w:tr>
    </w:tbl>
    <w:p w:rsidR="00E84F25" w:rsidRPr="00FB5599" w:rsidRDefault="00E84F25" w:rsidP="005B6479">
      <w:pPr>
        <w:pStyle w:val="Normaltindrag"/>
      </w:pPr>
    </w:p>
    <w:sectPr w:rsidR="00E84F25" w:rsidRPr="00FB5599" w:rsidSect="005B64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3B85" w:rsidRPr="00FB5599" w:rsidRDefault="00103B85">
      <w:r w:rsidRPr="00FB5599">
        <w:separator/>
      </w:r>
    </w:p>
  </w:endnote>
  <w:endnote w:type="continuationSeparator" w:id="0">
    <w:p w:rsidR="00103B85" w:rsidRPr="00FB5599" w:rsidRDefault="00103B85">
      <w:r w:rsidRPr="00FB55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B84" w:rsidRPr="00FB5599" w:rsidRDefault="00FB5599" w:rsidP="005B6479">
    <w:pPr>
      <w:pStyle w:val="Sidfot"/>
    </w:pPr>
    <w:r w:rsidRPr="00FB55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89811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6479" w:rsidRDefault="005B64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6479" w:rsidRDefault="005B64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B5599" w:rsidRDefault="00FB5599" w:rsidP="005B6479">
    <w:pPr>
      <w:pStyle w:val="Sidfot"/>
    </w:pPr>
    <w:r w:rsidRPr="00FB55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46200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6479" w:rsidRDefault="005B64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6479" w:rsidRDefault="005B64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B5599" w:rsidRDefault="00FB5599" w:rsidP="005B6479">
    <w:pPr>
      <w:pStyle w:val="Sidfot"/>
    </w:pPr>
    <w:r w:rsidRPr="00FB55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32822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6479" w:rsidRDefault="005B64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6479" w:rsidRDefault="005B64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3B85" w:rsidRPr="00FB5599" w:rsidRDefault="00103B85">
      <w:r w:rsidRPr="00FB5599">
        <w:separator/>
      </w:r>
    </w:p>
  </w:footnote>
  <w:footnote w:type="continuationSeparator" w:id="0">
    <w:p w:rsidR="00103B85" w:rsidRPr="00FB5599" w:rsidRDefault="00103B85">
      <w:r w:rsidRPr="00FB55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B84" w:rsidRPr="00FB5599" w:rsidRDefault="00FB5599" w:rsidP="005B6479">
    <w:pPr>
      <w:pStyle w:val="Sidhuvud"/>
    </w:pPr>
    <w:r w:rsidRPr="00FB55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30128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6479" w:rsidRDefault="005B64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6479" w:rsidRDefault="005B64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FB5599" w:rsidRDefault="00FB5599" w:rsidP="005B6479">
    <w:pPr>
      <w:pStyle w:val="Sidhuvud"/>
    </w:pPr>
    <w:r w:rsidRPr="00FB55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65901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6479" w:rsidRDefault="005B64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6479" w:rsidRDefault="005B64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6479" w:rsidRPr="00FB5599" w:rsidRDefault="005B6479">
    <w:pPr>
      <w:pStyle w:val="FSHNormal"/>
      <w:tabs>
        <w:tab w:val="right" w:pos="5840"/>
      </w:tabs>
    </w:pPr>
    <w:r w:rsidRPr="00FB5599">
      <w:br/>
    </w:r>
    <w:r w:rsidRPr="00FB5599">
      <w:fldChar w:fldCharType="begin" w:fldLock="1"/>
    </w:r>
    <w:r w:rsidRPr="00FB5599">
      <w:instrText xml:space="preserve"> DOCPROPERTY</w:instrText>
    </w:r>
    <w:r w:rsidRPr="00FB5599">
      <w:rPr>
        <w:sz w:val="18"/>
      </w:rPr>
      <w:instrText xml:space="preserve"> "YearUser" *\charformat </w:instrText>
    </w:r>
    <w:r w:rsidRPr="00FB5599">
      <w:fldChar w:fldCharType="separate"/>
    </w:r>
    <w:r w:rsidRPr="00FB5599">
      <w:t>2005/06</w:t>
    </w:r>
    <w:r w:rsidRPr="00FB5599">
      <w:fldChar w:fldCharType="end"/>
    </w:r>
    <w:r w:rsidRPr="00FB5599">
      <w:t xml:space="preserve"> </w:t>
    </w:r>
    <w:r w:rsidRPr="00FB5599">
      <w:tab/>
      <w:t xml:space="preserve">mnr: </w:t>
    </w:r>
    <w:r w:rsidRPr="00FB5599">
      <w:fldChar w:fldCharType="begin" w:fldLock="1"/>
    </w:r>
    <w:r w:rsidRPr="00FB5599">
      <w:instrText xml:space="preserve"> DOCPROPERTY</w:instrText>
    </w:r>
    <w:r w:rsidRPr="00FB5599">
      <w:rPr>
        <w:sz w:val="18"/>
      </w:rPr>
      <w:instrText xml:space="preserve"> "Motionsnummer" *\charformat </w:instrText>
    </w:r>
    <w:r w:rsidRPr="00FB5599">
      <w:fldChar w:fldCharType="separate"/>
    </w:r>
    <w:r w:rsidRPr="00FB5599">
      <w:t>T421</w:t>
    </w:r>
    <w:r w:rsidRPr="00FB5599">
      <w:fldChar w:fldCharType="end"/>
    </w:r>
    <w:r w:rsidRPr="00FB5599">
      <w:br/>
    </w:r>
    <w:r w:rsidRPr="00FB5599">
      <w:fldChar w:fldCharType="begin" w:fldLock="1"/>
    </w:r>
    <w:r w:rsidRPr="00FB5599">
      <w:instrText xml:space="preserve"> DOCPROPERTY</w:instrText>
    </w:r>
    <w:r w:rsidRPr="00FB5599">
      <w:rPr>
        <w:sz w:val="18"/>
      </w:rPr>
      <w:instrText xml:space="preserve"> "Samling" *\charformat </w:instrText>
    </w:r>
    <w:r w:rsidRPr="00FB5599">
      <w:fldChar w:fldCharType="end"/>
    </w:r>
    <w:r w:rsidRPr="00FB5599">
      <w:tab/>
      <w:t xml:space="preserve">pnr: </w:t>
    </w:r>
    <w:r w:rsidRPr="00FB5599">
      <w:fldChar w:fldCharType="begin" w:fldLock="1"/>
    </w:r>
    <w:r w:rsidRPr="00FB5599">
      <w:instrText xml:space="preserve"> DOCPROPERTY</w:instrText>
    </w:r>
    <w:r w:rsidRPr="00FB5599">
      <w:rPr>
        <w:sz w:val="18"/>
      </w:rPr>
      <w:instrText xml:space="preserve"> "Partinummer" *\charformat </w:instrText>
    </w:r>
    <w:r w:rsidRPr="00FB5599">
      <w:fldChar w:fldCharType="separate"/>
    </w:r>
    <w:r w:rsidRPr="00FB5599">
      <w:t>fp257</w:t>
    </w:r>
    <w:r w:rsidRPr="00FB5599">
      <w:fldChar w:fldCharType="end"/>
    </w:r>
  </w:p>
  <w:p w:rsidR="005B6479" w:rsidRPr="00FB5599" w:rsidRDefault="005B6479">
    <w:pPr>
      <w:pStyle w:val="FSHRub1"/>
    </w:pPr>
    <w:r w:rsidRPr="00FB5599">
      <w:t>Motion till riksdagen</w:t>
    </w:r>
    <w:r w:rsidRPr="00FB5599">
      <w:br/>
    </w:r>
    <w:r w:rsidRPr="00FB5599">
      <w:fldChar w:fldCharType="begin" w:fldLock="1"/>
    </w:r>
    <w:r w:rsidRPr="00FB5599">
      <w:instrText xml:space="preserve"> DOCPROPERTY "YearUser" *\charformat </w:instrText>
    </w:r>
    <w:r w:rsidRPr="00FB5599">
      <w:fldChar w:fldCharType="separate"/>
    </w:r>
    <w:r w:rsidRPr="00FB5599">
      <w:t>2005/06</w:t>
    </w:r>
    <w:r w:rsidRPr="00FB5599">
      <w:fldChar w:fldCharType="end"/>
    </w:r>
    <w:r w:rsidRPr="00FB5599">
      <w:t>:</w:t>
    </w:r>
    <w:r w:rsidRPr="00FB5599">
      <w:fldChar w:fldCharType="begin" w:fldLock="1"/>
    </w:r>
    <w:r w:rsidRPr="00FB5599">
      <w:instrText xml:space="preserve"> DOCPROPERTY "Motionsnummer" *\charformat </w:instrText>
    </w:r>
    <w:r w:rsidRPr="00FB5599">
      <w:fldChar w:fldCharType="separate"/>
    </w:r>
    <w:r w:rsidRPr="00FB5599">
      <w:t>T421</w:t>
    </w:r>
    <w:r w:rsidRPr="00FB5599">
      <w:fldChar w:fldCharType="end"/>
    </w:r>
  </w:p>
  <w:p w:rsidR="005B6479" w:rsidRPr="00FB5599" w:rsidRDefault="005B6479">
    <w:pPr>
      <w:pStyle w:val="FSHNormalS5"/>
    </w:pPr>
    <w:r w:rsidRPr="00FB5599">
      <w:fldChar w:fldCharType="begin" w:fldLock="1"/>
    </w:r>
    <w:r w:rsidRPr="00FB5599">
      <w:instrText xml:space="preserve"> DOCPROPERTY "MotionarText" *\charformat </w:instrText>
    </w:r>
    <w:r w:rsidRPr="00FB5599">
      <w:fldChar w:fldCharType="separate"/>
    </w:r>
    <w:r w:rsidRPr="00FB5599">
      <w:t>av Martin Andreasson och Nina Lundström (fp)</w:t>
    </w:r>
    <w:r w:rsidRPr="00FB5599">
      <w:fldChar w:fldCharType="end"/>
    </w:r>
    <w:r w:rsidRPr="00FB5599">
      <w:br/>
    </w:r>
    <w:r w:rsidRPr="00FB5599">
      <w:fldChar w:fldCharType="begin" w:fldLock="1"/>
    </w:r>
    <w:r w:rsidRPr="00FB5599">
      <w:instrText xml:space="preserve"> DOCPROPERTY "SvarFrasKort" *\charformat </w:instrText>
    </w:r>
    <w:r w:rsidRPr="00FB5599">
      <w:fldChar w:fldCharType="end"/>
    </w:r>
  </w:p>
  <w:p w:rsidR="005B6479" w:rsidRPr="00FB5599" w:rsidRDefault="005B6479">
    <w:pPr>
      <w:pStyle w:val="FSHTitel"/>
    </w:pPr>
    <w:r w:rsidRPr="00FB5599">
      <w:fldChar w:fldCharType="begin" w:fldLock="1"/>
    </w:r>
    <w:r w:rsidRPr="00FB5599">
      <w:instrText xml:space="preserve"> DOCPROPERTY</w:instrText>
    </w:r>
    <w:r w:rsidRPr="00FB5599">
      <w:rPr>
        <w:sz w:val="18"/>
      </w:rPr>
      <w:instrText xml:space="preserve"> "RubrikSvar" *\charformat </w:instrText>
    </w:r>
    <w:r w:rsidRPr="00FB5599">
      <w:fldChar w:fldCharType="separate"/>
    </w:r>
    <w:r w:rsidRPr="00FB5599">
      <w:t>Huvudstaleden</w:t>
    </w:r>
    <w:r w:rsidRPr="00FB5599">
      <w:fldChar w:fldCharType="end"/>
    </w:r>
  </w:p>
  <w:p w:rsidR="005B6479" w:rsidRPr="00FB5599" w:rsidRDefault="005B6479" w:rsidP="005B647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490BDE"/>
    <w:multiLevelType w:val="hybridMultilevel"/>
    <w:tmpl w:val="F4E46B34"/>
    <w:lvl w:ilvl="0" w:tplc="D3AAB85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464235">
    <w:abstractNumId w:val="13"/>
  </w:num>
  <w:num w:numId="2" w16cid:durableId="1873422122">
    <w:abstractNumId w:val="10"/>
  </w:num>
  <w:num w:numId="3" w16cid:durableId="587159493">
    <w:abstractNumId w:val="11"/>
  </w:num>
  <w:num w:numId="4" w16cid:durableId="1690523896">
    <w:abstractNumId w:val="12"/>
  </w:num>
  <w:num w:numId="5" w16cid:durableId="1666786889">
    <w:abstractNumId w:val="8"/>
  </w:num>
  <w:num w:numId="6" w16cid:durableId="2045591955">
    <w:abstractNumId w:val="3"/>
  </w:num>
  <w:num w:numId="7" w16cid:durableId="1804468507">
    <w:abstractNumId w:val="2"/>
  </w:num>
  <w:num w:numId="8" w16cid:durableId="560404542">
    <w:abstractNumId w:val="1"/>
  </w:num>
  <w:num w:numId="9" w16cid:durableId="1239824581">
    <w:abstractNumId w:val="0"/>
  </w:num>
  <w:num w:numId="10" w16cid:durableId="721950323">
    <w:abstractNumId w:val="9"/>
  </w:num>
  <w:num w:numId="11" w16cid:durableId="2018729085">
    <w:abstractNumId w:val="7"/>
  </w:num>
  <w:num w:numId="12" w16cid:durableId="2106723014">
    <w:abstractNumId w:val="6"/>
  </w:num>
  <w:num w:numId="13" w16cid:durableId="2022732271">
    <w:abstractNumId w:val="5"/>
  </w:num>
  <w:num w:numId="14" w16cid:durableId="975842858">
    <w:abstractNumId w:val="4"/>
  </w:num>
  <w:num w:numId="15" w16cid:durableId="7352017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D66B84"/>
    <w:rsid w:val="0004381F"/>
    <w:rsid w:val="00064BC3"/>
    <w:rsid w:val="00066775"/>
    <w:rsid w:val="00072FB9"/>
    <w:rsid w:val="00100531"/>
    <w:rsid w:val="00103B85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5B6479"/>
    <w:rsid w:val="00653DB3"/>
    <w:rsid w:val="00725B82"/>
    <w:rsid w:val="00740D6D"/>
    <w:rsid w:val="00794149"/>
    <w:rsid w:val="007B67A7"/>
    <w:rsid w:val="007C6092"/>
    <w:rsid w:val="00855045"/>
    <w:rsid w:val="00A053C6"/>
    <w:rsid w:val="00B13BF0"/>
    <w:rsid w:val="00C1285C"/>
    <w:rsid w:val="00C27B7D"/>
    <w:rsid w:val="00CF7A43"/>
    <w:rsid w:val="00D1174F"/>
    <w:rsid w:val="00D66B84"/>
    <w:rsid w:val="00DC6C70"/>
    <w:rsid w:val="00E22893"/>
    <w:rsid w:val="00E360DE"/>
    <w:rsid w:val="00E75D28"/>
    <w:rsid w:val="00E84F25"/>
    <w:rsid w:val="00FA3374"/>
    <w:rsid w:val="00FB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977084-9CE7-4339-ABA8-ED528C5F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B647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25B82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259</Words>
  <Characters>1647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T421</vt:lpstr>
    </vt:vector>
  </TitlesOfParts>
  <Company>Riksdagen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T421</dc:title>
  <dc:subject>T421</dc:subject>
  <dc:creator>Riksdagen</dc:creator>
  <cp:keywords>Riksdagen</cp:keywords>
  <dc:description/>
  <cp:lastModifiedBy>Lars Brink</cp:lastModifiedBy>
  <cp:revision>2</cp:revision>
  <cp:lastPrinted>2005-11-24T14:34:00Z</cp:lastPrinted>
  <dcterms:created xsi:type="dcterms:W3CDTF">2025-12-16T21:36:00Z</dcterms:created>
  <dcterms:modified xsi:type="dcterms:W3CDTF">2025-12-16T21:36:00Z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FS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Huvudstaleden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Huvudstaleden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fp257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Martin Andreasson och Nina Lundström (fp)</vt:lpwstr>
  </property>
  <property fmtid="{D5CDD505-2E9C-101B-9397-08002B2CF9AE}" pid="26" name="MotionarLista">
    <vt:lpwstr>Andreasson, Martin (fp)\Lundström, Nina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Martin Andreasson (fp), Nina Lundström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fredrik.svensson@riksdagen.se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20052006000001020112000002570069</vt:lpwstr>
  </property>
  <property fmtid="{D5CDD505-2E9C-101B-9397-08002B2CF9AE}" pid="47" name="datum">
    <vt:lpwstr>051003</vt:lpwstr>
  </property>
  <property fmtid="{D5CDD505-2E9C-101B-9397-08002B2CF9AE}" pid="48" name="avsändar-e-post">
    <vt:lpwstr>fredrik.svensson@riksdagen.se</vt:lpwstr>
  </property>
  <property fmtid="{D5CDD505-2E9C-101B-9397-08002B2CF9AE}" pid="49" name="id">
    <vt:lpwstr>20052006000001020112000002570069</vt:lpwstr>
  </property>
  <property fmtid="{D5CDD505-2E9C-101B-9397-08002B2CF9AE}" pid="50" name="nummer">
    <vt:lpwstr>421</vt:lpwstr>
  </property>
  <property fmtid="{D5CDD505-2E9C-101B-9397-08002B2CF9AE}" pid="51" name="utskottsbeteckning">
    <vt:lpwstr>T</vt:lpwstr>
  </property>
</Properties>
</file>