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07AD5">
        <w:tblPrEx>
          <w:tblCellMar>
            <w:top w:w="0" w:type="dxa"/>
            <w:bottom w:w="0" w:type="dxa"/>
          </w:tblCellMar>
        </w:tblPrEx>
        <w:trPr>
          <w:cantSplit/>
          <w:trHeight w:val="1720"/>
        </w:trPr>
        <w:tc>
          <w:tcPr>
            <w:tcW w:w="6024" w:type="dxa"/>
            <w:gridSpan w:val="2"/>
          </w:tcPr>
          <w:p w:rsidR="00FA77E4" w:rsidRPr="00507AD5" w:rsidRDefault="00FA77E4">
            <w:pPr>
              <w:pStyle w:val="HuvudRubrik"/>
            </w:pPr>
            <w:r w:rsidRPr="00507AD5">
              <w:t>Försvarsutskottets betänkande</w:t>
            </w:r>
          </w:p>
          <w:p w:rsidR="00FA77E4" w:rsidRPr="00507AD5" w:rsidRDefault="00FA77E4">
            <w:pPr>
              <w:pStyle w:val="HuvudRubrikRad2"/>
            </w:pPr>
            <w:bookmarkStart w:id="0" w:name="BetänkandeNr"/>
            <w:bookmarkEnd w:id="0"/>
            <w:r w:rsidRPr="00507AD5">
              <w:t>2004/05:FöU4</w:t>
            </w:r>
          </w:p>
        </w:tc>
        <w:tc>
          <w:tcPr>
            <w:tcW w:w="1418" w:type="dxa"/>
            <w:tcBorders>
              <w:bottom w:val="nil"/>
            </w:tcBorders>
          </w:tcPr>
          <w:p w:rsidR="00FA77E4" w:rsidRPr="00507AD5" w:rsidRDefault="00507AD5">
            <w:pPr>
              <w:spacing w:line="230" w:lineRule="auto"/>
              <w:jc w:val="center"/>
            </w:pPr>
            <w:r w:rsidRPr="00507AD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A77E4" w:rsidRPr="00507AD5" w:rsidRDefault="00FA77E4">
            <w:pPr>
              <w:pStyle w:val="Normaltindrag"/>
              <w:jc w:val="center"/>
            </w:pPr>
          </w:p>
          <w:p w:rsidR="00FA77E4" w:rsidRPr="00507AD5" w:rsidRDefault="00FA77E4">
            <w:pPr>
              <w:pStyle w:val="StatusSida1"/>
            </w:pPr>
          </w:p>
          <w:p w:rsidR="00FA77E4" w:rsidRPr="00507AD5" w:rsidRDefault="00FA77E4">
            <w:pPr>
              <w:pStyle w:val="UtskriftsdatumSida1"/>
              <w:framePr w:wrap="around"/>
            </w:pPr>
          </w:p>
        </w:tc>
      </w:tr>
      <w:tr w:rsidR="00000000" w:rsidRPr="00507AD5">
        <w:tblPrEx>
          <w:tblCellMar>
            <w:top w:w="0" w:type="dxa"/>
            <w:bottom w:w="0" w:type="dxa"/>
          </w:tblCellMar>
        </w:tblPrEx>
        <w:trPr>
          <w:cantSplit/>
        </w:trPr>
        <w:tc>
          <w:tcPr>
            <w:tcW w:w="6024" w:type="dxa"/>
            <w:gridSpan w:val="2"/>
            <w:tcBorders>
              <w:bottom w:val="single" w:sz="4" w:space="0" w:color="auto"/>
            </w:tcBorders>
          </w:tcPr>
          <w:p w:rsidR="00FA77E4" w:rsidRPr="00507AD5" w:rsidRDefault="00FA77E4">
            <w:pPr>
              <w:pStyle w:val="DokumentRubrik"/>
              <w:rPr>
                <w:noProof w:val="0"/>
              </w:rPr>
            </w:pPr>
            <w:bookmarkStart w:id="1" w:name="Huvudrubrik"/>
            <w:bookmarkEnd w:id="1"/>
            <w:r w:rsidRPr="00507AD5">
              <w:rPr>
                <w:noProof w:val="0"/>
              </w:rPr>
              <w:t>Sveriges försvarspolitik 2005–2007</w:t>
            </w:r>
          </w:p>
        </w:tc>
        <w:tc>
          <w:tcPr>
            <w:tcW w:w="1418" w:type="dxa"/>
            <w:tcBorders>
              <w:bottom w:val="nil"/>
            </w:tcBorders>
          </w:tcPr>
          <w:p w:rsidR="00FA77E4" w:rsidRPr="00507AD5" w:rsidRDefault="00FA77E4"/>
        </w:tc>
      </w:tr>
      <w:tr w:rsidR="00000000" w:rsidRPr="00507AD5">
        <w:tblPrEx>
          <w:tblCellMar>
            <w:top w:w="0" w:type="dxa"/>
            <w:bottom w:w="0" w:type="dxa"/>
          </w:tblCellMar>
        </w:tblPrEx>
        <w:trPr>
          <w:cantSplit/>
          <w:trHeight w:hRule="exact" w:val="360"/>
        </w:trPr>
        <w:tc>
          <w:tcPr>
            <w:tcW w:w="3012" w:type="dxa"/>
          </w:tcPr>
          <w:p w:rsidR="00FA77E4" w:rsidRPr="00507AD5" w:rsidRDefault="00FA77E4"/>
        </w:tc>
        <w:tc>
          <w:tcPr>
            <w:tcW w:w="3012" w:type="dxa"/>
          </w:tcPr>
          <w:p w:rsidR="00FA77E4" w:rsidRPr="00507AD5" w:rsidRDefault="00FA77E4"/>
        </w:tc>
        <w:tc>
          <w:tcPr>
            <w:tcW w:w="1418" w:type="dxa"/>
          </w:tcPr>
          <w:p w:rsidR="00FA77E4" w:rsidRPr="00507AD5" w:rsidRDefault="00FA77E4"/>
        </w:tc>
      </w:tr>
    </w:tbl>
    <w:p w:rsidR="00FA77E4" w:rsidRPr="00507AD5" w:rsidRDefault="00FA77E4"/>
    <w:p w:rsidR="00FA77E4" w:rsidRPr="00507AD5" w:rsidRDefault="00FA77E4">
      <w:pPr>
        <w:pStyle w:val="Rubrik1"/>
        <w:spacing w:after="180"/>
        <w:rPr>
          <w:noProof w:val="0"/>
        </w:rPr>
      </w:pPr>
      <w:bookmarkStart w:id="2" w:name="_Toc90180289"/>
      <w:r w:rsidRPr="00507AD5">
        <w:rPr>
          <w:noProof w:val="0"/>
        </w:rPr>
        <w:t>Sammanfattning</w:t>
      </w:r>
      <w:bookmarkEnd w:id="2"/>
    </w:p>
    <w:p w:rsidR="00FA77E4" w:rsidRPr="00507AD5" w:rsidRDefault="00FA77E4">
      <w:bookmarkStart w:id="3" w:name="TextStart"/>
      <w:bookmarkEnd w:id="3"/>
      <w:r w:rsidRPr="00507AD5">
        <w:t>Mål för totalförsvaret</w:t>
      </w:r>
    </w:p>
    <w:p w:rsidR="00FA77E4" w:rsidRPr="00507AD5" w:rsidRDefault="00FA77E4">
      <w:r w:rsidRPr="00507AD5">
        <w:t>Utskottet anser att det militära försvaret skall dimensioneras av vår vilja att upprätthålla en grundläggande försvarsförmåga och kompetens samt kraven på att hävda vår territoriella integritet och bidra till internationell fred och säkerhet. Utskottet anser dock att begreppet grundläggande försvarsförmåga behöver konkretiseras. Utskottet föreslår att riksdagen godkänner regeringens förslag om mål för totalförsvaret.</w:t>
      </w:r>
    </w:p>
    <w:p w:rsidR="00FA77E4" w:rsidRPr="00507AD5" w:rsidRDefault="00FA77E4"/>
    <w:p w:rsidR="00FA77E4" w:rsidRPr="00507AD5" w:rsidRDefault="00FA77E4">
      <w:r w:rsidRPr="00507AD5">
        <w:t>Försvarsmaktens operativa förmåga</w:t>
      </w:r>
    </w:p>
    <w:p w:rsidR="00FA77E4" w:rsidRPr="00507AD5" w:rsidRDefault="00FA77E4">
      <w:r w:rsidRPr="00507AD5">
        <w:t>Utskottet anser att utvecklingen ställer delvis förändrade krav på Försvar</w:t>
      </w:r>
      <w:r w:rsidRPr="00507AD5">
        <w:t>s</w:t>
      </w:r>
      <w:r w:rsidRPr="00507AD5">
        <w:t>maktens operativa förmåga. Utskottet föreslår att riksdagen godkänner rege</w:t>
      </w:r>
      <w:r w:rsidRPr="00507AD5">
        <w:t>r</w:t>
      </w:r>
      <w:r w:rsidRPr="00507AD5">
        <w:t>ingens förslag om kraven på Försvarsmaktens op</w:t>
      </w:r>
      <w:r w:rsidRPr="00507AD5">
        <w:t>e</w:t>
      </w:r>
      <w:r w:rsidRPr="00507AD5">
        <w:t>rativa förmåga.</w:t>
      </w:r>
    </w:p>
    <w:p w:rsidR="00FA77E4" w:rsidRPr="00507AD5" w:rsidRDefault="00FA77E4"/>
    <w:p w:rsidR="00FA77E4" w:rsidRPr="00507AD5" w:rsidRDefault="00FA77E4">
      <w:r w:rsidRPr="00507AD5">
        <w:t>Försvarets ekonomi 2005–2007</w:t>
      </w:r>
    </w:p>
    <w:p w:rsidR="00FA77E4" w:rsidRPr="00507AD5" w:rsidRDefault="00FA77E4">
      <w:r w:rsidRPr="00507AD5">
        <w:t>Den förändrade hotbilden och den säkerhetspolitiska bedömning som utsko</w:t>
      </w:r>
      <w:r w:rsidRPr="00507AD5">
        <w:t>t</w:t>
      </w:r>
      <w:r w:rsidRPr="00507AD5">
        <w:t>tet gör, leder till ett minskat behov av satsningar på yttre säkerhet. Därmed kan resurserna för försvaret begränsas.</w:t>
      </w:r>
    </w:p>
    <w:p w:rsidR="00FA77E4" w:rsidRPr="00507AD5" w:rsidRDefault="00FA77E4">
      <w:pPr>
        <w:pStyle w:val="Normaltindrag"/>
      </w:pPr>
      <w:r w:rsidRPr="00507AD5">
        <w:t>Utskottet anser att regeringens förslag om en reducering av den ekonomi</w:t>
      </w:r>
      <w:r w:rsidRPr="00507AD5">
        <w:t>s</w:t>
      </w:r>
      <w:r w:rsidRPr="00507AD5">
        <w:t>ka ramen bör bifallas av riksdagen. Ramen bör realt i förhållande till år 2004  minskas med 0,6 miljarder kronor 2005, 1,5 miljarder kronor 2006 samt 3 miljarder kronor år 2007. Utskottet, som ställer sig bakom propositionens försvarspolitiska och ekonomiska utgångspunkter, föreslår att riksdagen av</w:t>
      </w:r>
      <w:r w:rsidRPr="00507AD5">
        <w:t>s</w:t>
      </w:r>
      <w:r w:rsidRPr="00507AD5">
        <w:t>lår ett antal motionsyrkanden, bl.a. en fyrpartimotion (m, fp, kd, c), i vilka det föreslås avslag på propositi</w:t>
      </w:r>
      <w:r w:rsidRPr="00507AD5">
        <w:t>o</w:t>
      </w:r>
      <w:r w:rsidRPr="00507AD5">
        <w:t>nen i sin helhet.</w:t>
      </w:r>
    </w:p>
    <w:p w:rsidR="00FA77E4" w:rsidRPr="00507AD5" w:rsidRDefault="00FA77E4"/>
    <w:p w:rsidR="00FA77E4" w:rsidRPr="00507AD5" w:rsidRDefault="00FA77E4">
      <w:r w:rsidRPr="00507AD5">
        <w:t>Insatsorganisationens inriktning, omfattning och utveckling</w:t>
      </w:r>
    </w:p>
    <w:p w:rsidR="00FA77E4" w:rsidRPr="00507AD5" w:rsidRDefault="00FA77E4">
      <w:r w:rsidRPr="00507AD5">
        <w:t>Utskottet gör samma bedömning som regeringen av vad som bör vara styra</w:t>
      </w:r>
      <w:r w:rsidRPr="00507AD5">
        <w:t>n</w:t>
      </w:r>
      <w:r w:rsidRPr="00507AD5">
        <w:t>de för insatsorganisationens utveckling. Krav på förmåga att kunna genomf</w:t>
      </w:r>
      <w:r w:rsidRPr="00507AD5">
        <w:t>ö</w:t>
      </w:r>
      <w:r w:rsidRPr="00507AD5">
        <w:t>ra väpnad strid är sålunda grundläggande. Det skall finnas insatsför</w:t>
      </w:r>
      <w:r w:rsidRPr="00507AD5">
        <w:lastRenderedPageBreak/>
        <w:t>band som kan användas i hela landet och i hela konfliktskalan från kriser i fred till våldsanvändning i krig. Det är viktigt att behålla och utveckla förmåga och kompetens för strid i bebyggd miljö och i subarktiskt klimat. Förmågan till internationella insatser bör förbättras såväl kvantitativt som kvalitativt. R</w:t>
      </w:r>
      <w:r w:rsidRPr="00507AD5">
        <w:t>e</w:t>
      </w:r>
      <w:r w:rsidRPr="00507AD5">
        <w:t>geringens redovisning i propositionen kan tills vidar</w:t>
      </w:r>
      <w:r w:rsidRPr="00507AD5">
        <w:t>e ligga till grund för förmågeutvecklingen för de olika förba</w:t>
      </w:r>
      <w:r w:rsidRPr="00507AD5">
        <w:t>n</w:t>
      </w:r>
      <w:r w:rsidRPr="00507AD5">
        <w:t>den.</w:t>
      </w:r>
    </w:p>
    <w:p w:rsidR="00FA77E4" w:rsidRPr="00507AD5" w:rsidRDefault="00FA77E4">
      <w:pPr>
        <w:pStyle w:val="Normaltindrag"/>
      </w:pPr>
      <w:r w:rsidRPr="00507AD5">
        <w:t>Utskottet föreslår att riksdagen bifaller regeringens förslag till inriktning av insatsorganisationen. Denna inriktning bör vara preliminär och regeringen bör återkomma i frågan i budgetpropositionen för 2006.</w:t>
      </w:r>
    </w:p>
    <w:p w:rsidR="00FA77E4" w:rsidRPr="00507AD5" w:rsidRDefault="00FA77E4">
      <w:pPr>
        <w:pStyle w:val="Normaltindrag"/>
      </w:pPr>
      <w:r w:rsidRPr="00507AD5">
        <w:t>Utskottet föreslår vidare att riksdagen bifaller regeringens förslag att Fö</w:t>
      </w:r>
      <w:r w:rsidRPr="00507AD5">
        <w:t>r</w:t>
      </w:r>
      <w:r w:rsidRPr="00507AD5">
        <w:t>svarsmaktens förmåga att delta i internationella fredsfrämjande insatser skall vara att samtidigt kunna leda och genomföra dels två insatser med förband av bataljonsstorlek eller motsvarande, dels mindre förbandsenheter i ytterligare tre insatser.</w:t>
      </w:r>
    </w:p>
    <w:p w:rsidR="00FA77E4" w:rsidRPr="00507AD5" w:rsidRDefault="00FA77E4"/>
    <w:p w:rsidR="00FA77E4" w:rsidRPr="00507AD5" w:rsidRDefault="00FA77E4">
      <w:r w:rsidRPr="00507AD5">
        <w:t>Försvarsmaktens personalförsörjning</w:t>
      </w:r>
    </w:p>
    <w:p w:rsidR="00FA77E4" w:rsidRPr="00507AD5" w:rsidRDefault="00FA77E4">
      <w:r w:rsidRPr="00507AD5">
        <w:t>Utskottet ansluter sig till regeringens bedömning att grunden för personalfö</w:t>
      </w:r>
      <w:r w:rsidRPr="00507AD5">
        <w:t>r</w:t>
      </w:r>
      <w:r w:rsidRPr="00507AD5">
        <w:t>sörjningen även i fortsättningen bör vara totalförsvarsplikten. Utskottet b</w:t>
      </w:r>
      <w:r w:rsidRPr="00507AD5">
        <w:t>e</w:t>
      </w:r>
      <w:r w:rsidRPr="00507AD5">
        <w:t>dömer att skälen mot att införa en könsneutral totalförsvarsplikt eller kvinnlig mönstringsplikt väger tyngre än skälen för en sådan förändring. Mönstrings- och rekryteringsförfarandet bör så långt det är möjligt baseras på frivillighet.</w:t>
      </w:r>
    </w:p>
    <w:p w:rsidR="00FA77E4" w:rsidRPr="00507AD5" w:rsidRDefault="00FA77E4">
      <w:pPr>
        <w:pStyle w:val="Normaltindrag"/>
      </w:pPr>
      <w:r w:rsidRPr="00507AD5">
        <w:t>Dagens förbandsutbildningssystem är utformat mot bakgrund av invasion</w:t>
      </w:r>
      <w:r w:rsidRPr="00507AD5">
        <w:t>s</w:t>
      </w:r>
      <w:r w:rsidRPr="00507AD5">
        <w:t>försvarets förutsättningar och behöver av den anledningen förändras. Utsko</w:t>
      </w:r>
      <w:r w:rsidRPr="00507AD5">
        <w:t>t</w:t>
      </w:r>
      <w:r w:rsidRPr="00507AD5">
        <w:t>tet ansluter sig därför till de principer för ett reformerat förbandsutbildning</w:t>
      </w:r>
      <w:r w:rsidRPr="00507AD5">
        <w:t>s</w:t>
      </w:r>
      <w:r w:rsidRPr="00507AD5">
        <w:t>system som regeringen redovisar i propositionen. I huvuddrag innebär detta att alla som vid mönstringen tas ut för tjänstgöring får en grundutbildning i två terminer på sammanlagt 11 månader. Efter avslutad grundutbildning ges möjlighet att genomföra en tredje utbildningstermin på 3–5 månader. De som vid mönstringen är intresserade av internationell tjän</w:t>
      </w:r>
      <w:r w:rsidRPr="00507AD5">
        <w:t>st kan tas ut till utbil</w:t>
      </w:r>
      <w:r w:rsidRPr="00507AD5">
        <w:t>d</w:t>
      </w:r>
      <w:r w:rsidRPr="00507AD5">
        <w:t>ning i förband som regeringen avser att anmäla till s.k. internationella styrk</w:t>
      </w:r>
      <w:r w:rsidRPr="00507AD5">
        <w:t>e</w:t>
      </w:r>
      <w:r w:rsidRPr="00507AD5">
        <w:t>register. När utbildningen har genomförts bör Försvarsmakten kunna hålla insatsberedskap på tre nivåer: 10–15 dagar, 30 dagar eller 90 dagar.</w:t>
      </w:r>
    </w:p>
    <w:p w:rsidR="00FA77E4" w:rsidRPr="00507AD5" w:rsidRDefault="00FA77E4">
      <w:pPr>
        <w:pStyle w:val="Normaltindrag"/>
      </w:pPr>
      <w:r w:rsidRPr="00507AD5">
        <w:t>Utskottet ansluter sig vidare till regeringens bedömning beträffande fö</w:t>
      </w:r>
      <w:r w:rsidRPr="00507AD5">
        <w:t>r</w:t>
      </w:r>
      <w:r w:rsidRPr="00507AD5">
        <w:t>sörjningen med yrkesofficerare. Det är härvid viktigt att den nu aktuella o</w:t>
      </w:r>
      <w:r w:rsidRPr="00507AD5">
        <w:t>m</w:t>
      </w:r>
      <w:r w:rsidRPr="00507AD5">
        <w:t>struktureringen så långt möjligt tar hänsyn till behovet av personal med rätt kompetens och med en rimlig åldersstruktur.</w:t>
      </w:r>
    </w:p>
    <w:p w:rsidR="00FA77E4" w:rsidRPr="00507AD5" w:rsidRDefault="00FA77E4"/>
    <w:p w:rsidR="00FA77E4" w:rsidRPr="00507AD5" w:rsidRDefault="00FA77E4">
      <w:r w:rsidRPr="00507AD5">
        <w:t>Försvarsmaktens materielförsörjning</w:t>
      </w:r>
    </w:p>
    <w:p w:rsidR="00FA77E4" w:rsidRPr="00507AD5" w:rsidRDefault="00FA77E4">
      <w:r w:rsidRPr="00507AD5">
        <w:t>Utskottet anser att regeringens redovisning av Försvarsmaktens materielfö</w:t>
      </w:r>
      <w:r w:rsidRPr="00507AD5">
        <w:t>r</w:t>
      </w:r>
      <w:r w:rsidRPr="00507AD5">
        <w:t>sörjning i budgetpropositionen för 2005 och i den nu aktuella försvarsprop</w:t>
      </w:r>
      <w:r w:rsidRPr="00507AD5">
        <w:t>o</w:t>
      </w:r>
      <w:r w:rsidRPr="00507AD5">
        <w:t>sitionen inte motsvarar de krav på ökat inflytande som riksdagen har ställt. Utskottet begär därför att regeringen fortsättningsvis utvecklar sina redovi</w:t>
      </w:r>
      <w:r w:rsidRPr="00507AD5">
        <w:t>s</w:t>
      </w:r>
      <w:r w:rsidRPr="00507AD5">
        <w:t>ningar och framställningar till riksdagen, bl.a. för att riksdagen genom fo</w:t>
      </w:r>
      <w:r w:rsidRPr="00507AD5">
        <w:t>r</w:t>
      </w:r>
      <w:r w:rsidRPr="00507AD5">
        <w:t>mella ställningstaganden skall kunna godkänna utveckling och anskaffning av materielobjekt som har väsentlig betydelse för insatsorganisationens utvec</w:t>
      </w:r>
      <w:r w:rsidRPr="00507AD5">
        <w:t>k</w:t>
      </w:r>
      <w:r w:rsidRPr="00507AD5">
        <w:t>ling och operativa effekt. Detta föreslår utskottet att</w:t>
      </w:r>
      <w:r w:rsidRPr="00507AD5">
        <w:t xml:space="preserve"> riksdagen som sin m</w:t>
      </w:r>
      <w:r w:rsidRPr="00507AD5">
        <w:t>e</w:t>
      </w:r>
      <w:r w:rsidRPr="00507AD5">
        <w:t>ning ger regeringen till känna.</w:t>
      </w:r>
    </w:p>
    <w:p w:rsidR="00FA77E4" w:rsidRPr="00507AD5" w:rsidRDefault="00FA77E4">
      <w:pPr>
        <w:pStyle w:val="Normaltindrag"/>
      </w:pPr>
      <w:r w:rsidRPr="00507AD5">
        <w:t>Utskottet ansluter sig till regeringens bedömning av vilka s.k. nischer som tills vidare bör prioriteras inom forskning och teknikutveckling för att ge Sverige önskvärd nationell kompetens inom försvarsmaterielområdet.</w:t>
      </w:r>
    </w:p>
    <w:p w:rsidR="00FA77E4" w:rsidRPr="00507AD5" w:rsidRDefault="00FA77E4">
      <w:pPr>
        <w:pStyle w:val="Normaltindrag"/>
      </w:pPr>
      <w:r w:rsidRPr="00507AD5">
        <w:t>Utskottet anser, liksom regeringen, att internationellt materielsamarbete bör ses som en del av det europeiska och euroatlantiska samarbetet med syfte att utveckla förmågan till krishantering och säkerhetsfrämjande verksa</w:t>
      </w:r>
      <w:r w:rsidRPr="00507AD5">
        <w:t>m</w:t>
      </w:r>
      <w:r w:rsidRPr="00507AD5">
        <w:t>het.</w:t>
      </w:r>
    </w:p>
    <w:p w:rsidR="00FA77E4" w:rsidRPr="00507AD5" w:rsidRDefault="00FA77E4">
      <w:pPr>
        <w:pStyle w:val="Normaltindrag"/>
      </w:pPr>
      <w:r w:rsidRPr="00507AD5">
        <w:t>Utskottet föreslår att riksdagen bifaller regeringens förslag till ett bemy</w:t>
      </w:r>
      <w:r w:rsidRPr="00507AD5">
        <w:t>n</w:t>
      </w:r>
      <w:r w:rsidRPr="00507AD5">
        <w:t>digande som ger regeringen möjlighet att i exportstödjande eller säkerhet</w:t>
      </w:r>
      <w:r w:rsidRPr="00507AD5">
        <w:t>s</w:t>
      </w:r>
      <w:r w:rsidRPr="00507AD5">
        <w:t>främjande syfte, genom internationellt samarbete, sälja eller hyra ut försvar</w:t>
      </w:r>
      <w:r w:rsidRPr="00507AD5">
        <w:t>s</w:t>
      </w:r>
      <w:r w:rsidRPr="00507AD5">
        <w:t>materiel som inte längre behövs för Försvarsmaktens operativa förmåga eller som annars kan avvaras för en begränsad tid.</w:t>
      </w:r>
    </w:p>
    <w:p w:rsidR="00FA77E4" w:rsidRPr="00507AD5" w:rsidRDefault="00FA77E4"/>
    <w:p w:rsidR="00FA77E4" w:rsidRPr="00507AD5" w:rsidRDefault="00FA77E4">
      <w:r w:rsidRPr="00507AD5">
        <w:t>Försvarsmaktens grundorganisation</w:t>
      </w:r>
    </w:p>
    <w:p w:rsidR="00FA77E4" w:rsidRPr="00507AD5" w:rsidRDefault="00FA77E4">
      <w:r w:rsidRPr="00507AD5">
        <w:t>Utskottet föreslår att riksdagen godkänner regeringens förslag om vilka e</w:t>
      </w:r>
      <w:r w:rsidRPr="00507AD5">
        <w:t>n</w:t>
      </w:r>
      <w:r w:rsidRPr="00507AD5">
        <w:t>heter som skall läggas ned, omlokaliseras och nyinrättas.</w:t>
      </w:r>
    </w:p>
    <w:p w:rsidR="00FA77E4" w:rsidRPr="00507AD5" w:rsidRDefault="00FA77E4">
      <w:r w:rsidRPr="00507AD5">
        <w:t>Utskottet föreslår att riksdagen beslutar att grundorganisationen skall ha fö</w:t>
      </w:r>
      <w:r w:rsidRPr="00507AD5">
        <w:t>l</w:t>
      </w:r>
      <w:r w:rsidRPr="00507AD5">
        <w:t>jande utformning.</w:t>
      </w:r>
    </w:p>
    <w:p w:rsidR="00FA77E4" w:rsidRPr="00507AD5" w:rsidRDefault="00FA77E4"/>
    <w:p w:rsidR="00FA77E4" w:rsidRPr="00507AD5" w:rsidRDefault="00FA77E4">
      <w:r w:rsidRPr="00507AD5">
        <w:t>Benämning</w:t>
      </w:r>
      <w:r w:rsidRPr="00507AD5">
        <w:tab/>
      </w:r>
      <w:r w:rsidRPr="00507AD5">
        <w:tab/>
        <w:t xml:space="preserve">Lokalisering </w:t>
      </w:r>
      <w:r w:rsidRPr="00507AD5">
        <w:tab/>
        <w:t>Anmärkning</w:t>
      </w:r>
    </w:p>
    <w:p w:rsidR="00FA77E4" w:rsidRPr="00507AD5" w:rsidRDefault="00FA77E4">
      <w:r w:rsidRPr="00507AD5">
        <w:t>Ledning</w:t>
      </w:r>
    </w:p>
    <w:p w:rsidR="00FA77E4" w:rsidRPr="00507AD5" w:rsidRDefault="00FA77E4">
      <w:r w:rsidRPr="00507AD5">
        <w:t xml:space="preserve">Högkvarteret </w:t>
      </w:r>
      <w:r w:rsidRPr="00507AD5">
        <w:tab/>
      </w:r>
      <w:r w:rsidRPr="00507AD5">
        <w:tab/>
        <w:t>Stockholm</w:t>
      </w:r>
      <w:r w:rsidRPr="00507AD5">
        <w:tab/>
        <w:t>Operativa insatsledningen</w:t>
      </w:r>
    </w:p>
    <w:p w:rsidR="00FA77E4" w:rsidRPr="00507AD5" w:rsidRDefault="00FA77E4">
      <w:pPr>
        <w:pStyle w:val="NormaltindragNormalindragNormalIndrag"/>
      </w:pPr>
      <w:r w:rsidRPr="00507AD5">
        <w:tab/>
      </w:r>
      <w:r w:rsidRPr="00507AD5">
        <w:tab/>
        <w:t>Uppsala</w:t>
      </w:r>
    </w:p>
    <w:p w:rsidR="00FA77E4" w:rsidRPr="00507AD5" w:rsidRDefault="00FA77E4">
      <w:r w:rsidRPr="00507AD5">
        <w:t>Södra militärdistriktsstaben</w:t>
      </w:r>
      <w:r w:rsidRPr="00507AD5">
        <w:tab/>
        <w:t>Göteborg</w:t>
      </w:r>
    </w:p>
    <w:p w:rsidR="00FA77E4" w:rsidRPr="00507AD5" w:rsidRDefault="00FA77E4">
      <w:r w:rsidRPr="00507AD5">
        <w:t>Mellersta militärdistriktsstaben</w:t>
      </w:r>
      <w:r w:rsidRPr="00507AD5">
        <w:tab/>
        <w:t>Strängnäs</w:t>
      </w:r>
    </w:p>
    <w:p w:rsidR="00FA77E4" w:rsidRPr="00507AD5" w:rsidRDefault="00FA77E4">
      <w:r w:rsidRPr="00507AD5">
        <w:t>Norra militärdistriktsstaben</w:t>
      </w:r>
      <w:r w:rsidRPr="00507AD5">
        <w:tab/>
        <w:t>Boden</w:t>
      </w:r>
      <w:r w:rsidRPr="00507AD5">
        <w:tab/>
      </w:r>
    </w:p>
    <w:p w:rsidR="00FA77E4" w:rsidRPr="00507AD5" w:rsidRDefault="00FA77E4"/>
    <w:p w:rsidR="00FA77E4" w:rsidRPr="00507AD5" w:rsidRDefault="00FA77E4">
      <w:r w:rsidRPr="00507AD5">
        <w:t>Förband</w:t>
      </w:r>
    </w:p>
    <w:p w:rsidR="00FA77E4" w:rsidRPr="00507AD5" w:rsidRDefault="00FA77E4">
      <w:r w:rsidRPr="00507AD5">
        <w:t xml:space="preserve">Livgardet </w:t>
      </w:r>
      <w:r w:rsidRPr="00507AD5">
        <w:tab/>
      </w:r>
      <w:r w:rsidRPr="00507AD5">
        <w:tab/>
        <w:t>Upplands-Bro/</w:t>
      </w:r>
      <w:r w:rsidRPr="00507AD5">
        <w:tab/>
        <w:t xml:space="preserve">Försvarsmaktens centrum </w:t>
      </w:r>
      <w:r w:rsidRPr="00507AD5">
        <w:tab/>
      </w:r>
      <w:r w:rsidRPr="00507AD5">
        <w:tab/>
        <w:t>Kungsängen</w:t>
      </w:r>
      <w:r w:rsidRPr="00507AD5">
        <w:tab/>
        <w:t>för internationell verk-</w:t>
      </w:r>
      <w:r w:rsidRPr="00507AD5">
        <w:tab/>
      </w:r>
      <w:r w:rsidRPr="00507AD5">
        <w:tab/>
      </w:r>
      <w:r w:rsidRPr="00507AD5">
        <w:tab/>
        <w:t>samhet (SWEDINT)</w:t>
      </w:r>
    </w:p>
    <w:p w:rsidR="00FA77E4" w:rsidRPr="00507AD5" w:rsidRDefault="00FA77E4">
      <w:r w:rsidRPr="00507AD5">
        <w:t>Norrbottens regemente</w:t>
      </w:r>
      <w:r w:rsidRPr="00507AD5">
        <w:tab/>
        <w:t>Boden</w:t>
      </w:r>
    </w:p>
    <w:p w:rsidR="00FA77E4" w:rsidRPr="00507AD5" w:rsidRDefault="00FA77E4">
      <w:r w:rsidRPr="00507AD5">
        <w:t>Livregementets husarer</w:t>
      </w:r>
      <w:r w:rsidRPr="00507AD5">
        <w:tab/>
        <w:t>Karlsborg</w:t>
      </w:r>
    </w:p>
    <w:p w:rsidR="00FA77E4" w:rsidRPr="00507AD5" w:rsidRDefault="00FA77E4">
      <w:r w:rsidRPr="00507AD5">
        <w:t>Skaraborgs regemente</w:t>
      </w:r>
      <w:r w:rsidRPr="00507AD5">
        <w:tab/>
        <w:t>Skövde</w:t>
      </w:r>
    </w:p>
    <w:p w:rsidR="00FA77E4" w:rsidRPr="00507AD5" w:rsidRDefault="00FA77E4">
      <w:r w:rsidRPr="00507AD5">
        <w:t>Södra skånska regementet</w:t>
      </w:r>
      <w:r w:rsidRPr="00507AD5">
        <w:tab/>
        <w:t>Lund/Revinge</w:t>
      </w:r>
    </w:p>
    <w:p w:rsidR="00FA77E4" w:rsidRPr="00507AD5" w:rsidRDefault="00FA77E4">
      <w:r w:rsidRPr="00507AD5">
        <w:t>Artilleriregementet</w:t>
      </w:r>
      <w:r w:rsidRPr="00507AD5">
        <w:tab/>
        <w:t>Boden</w:t>
      </w:r>
    </w:p>
    <w:p w:rsidR="00FA77E4" w:rsidRPr="00507AD5" w:rsidRDefault="00FA77E4">
      <w:r w:rsidRPr="00507AD5">
        <w:t>Luftvärnsregementet</w:t>
      </w:r>
      <w:r w:rsidRPr="00507AD5">
        <w:tab/>
        <w:t>Halmstad</w:t>
      </w:r>
    </w:p>
    <w:p w:rsidR="00FA77E4" w:rsidRPr="00507AD5" w:rsidRDefault="00FA77E4">
      <w:r w:rsidRPr="00507AD5">
        <w:t>Göta ingenjörregemente</w:t>
      </w:r>
      <w:r w:rsidRPr="00507AD5">
        <w:tab/>
        <w:t>Eksjö</w:t>
      </w:r>
    </w:p>
    <w:p w:rsidR="00FA77E4" w:rsidRPr="00507AD5" w:rsidRDefault="00FA77E4">
      <w:r w:rsidRPr="00507AD5">
        <w:t>Upplands regemente</w:t>
      </w:r>
      <w:r w:rsidRPr="00507AD5">
        <w:tab/>
        <w:t>Enköping</w:t>
      </w:r>
    </w:p>
    <w:p w:rsidR="00FA77E4" w:rsidRPr="00507AD5" w:rsidRDefault="00FA77E4">
      <w:r w:rsidRPr="00507AD5">
        <w:t>Göta trängregemente</w:t>
      </w:r>
      <w:r w:rsidRPr="00507AD5">
        <w:tab/>
        <w:t>Skövde</w:t>
      </w:r>
    </w:p>
    <w:p w:rsidR="00FA77E4" w:rsidRPr="00507AD5" w:rsidRDefault="00FA77E4">
      <w:r w:rsidRPr="00507AD5">
        <w:t>Första ubåtsflottiljen</w:t>
      </w:r>
      <w:r w:rsidRPr="00507AD5">
        <w:tab/>
        <w:t>Karlskrona</w:t>
      </w:r>
    </w:p>
    <w:p w:rsidR="00FA77E4" w:rsidRPr="00507AD5" w:rsidRDefault="00FA77E4">
      <w:r w:rsidRPr="00507AD5">
        <w:t>Tredje ytstridsflottiljen</w:t>
      </w:r>
      <w:r w:rsidRPr="00507AD5">
        <w:tab/>
        <w:t>Karlskrona</w:t>
      </w:r>
    </w:p>
    <w:p w:rsidR="00FA77E4" w:rsidRPr="00507AD5" w:rsidRDefault="00FA77E4">
      <w:r w:rsidRPr="00507AD5">
        <w:t>Fjärde minkrigsflottiljen</w:t>
      </w:r>
      <w:r w:rsidRPr="00507AD5">
        <w:tab/>
        <w:t>Haninge/Muskö</w:t>
      </w:r>
    </w:p>
    <w:p w:rsidR="00FA77E4" w:rsidRPr="00507AD5" w:rsidRDefault="00FA77E4">
      <w:r w:rsidRPr="00507AD5">
        <w:t>Vaxholms amfibieregemente</w:t>
      </w:r>
      <w:r w:rsidRPr="00507AD5">
        <w:tab/>
        <w:t>Haninge/Berga</w:t>
      </w:r>
    </w:p>
    <w:p w:rsidR="00FA77E4" w:rsidRPr="00507AD5" w:rsidRDefault="00FA77E4">
      <w:r w:rsidRPr="00507AD5">
        <w:t>Marinbasen</w:t>
      </w:r>
      <w:r w:rsidRPr="00507AD5">
        <w:tab/>
      </w:r>
      <w:r w:rsidRPr="00507AD5">
        <w:tab/>
        <w:t>Karlskrona</w:t>
      </w:r>
    </w:p>
    <w:p w:rsidR="00FA77E4" w:rsidRPr="00507AD5" w:rsidRDefault="00FA77E4">
      <w:r w:rsidRPr="00507AD5">
        <w:t>Skaraborgs flygflottilj</w:t>
      </w:r>
      <w:r w:rsidRPr="00507AD5">
        <w:tab/>
        <w:t>Lidköping/Såtenäs</w:t>
      </w:r>
    </w:p>
    <w:p w:rsidR="00FA77E4" w:rsidRPr="00507AD5" w:rsidRDefault="00FA77E4">
      <w:r w:rsidRPr="00507AD5">
        <w:t>Blekinge flygflottilj</w:t>
      </w:r>
      <w:r w:rsidRPr="00507AD5">
        <w:tab/>
        <w:t>Ronneby</w:t>
      </w:r>
    </w:p>
    <w:p w:rsidR="00FA77E4" w:rsidRPr="00507AD5" w:rsidRDefault="00FA77E4">
      <w:r w:rsidRPr="00507AD5">
        <w:t>Norrbottens flygflottilj</w:t>
      </w:r>
      <w:r w:rsidRPr="00507AD5">
        <w:tab/>
        <w:t>Luleå</w:t>
      </w:r>
    </w:p>
    <w:p w:rsidR="00FA77E4" w:rsidRPr="00507AD5" w:rsidRDefault="00FA77E4">
      <w:r w:rsidRPr="00507AD5">
        <w:t>Försvarsmaktens helikopterflottilj</w:t>
      </w:r>
      <w:r w:rsidRPr="00507AD5">
        <w:tab/>
        <w:t>Linköping/Malmen</w:t>
      </w:r>
    </w:p>
    <w:p w:rsidR="00FA77E4" w:rsidRPr="00507AD5" w:rsidRDefault="00FA77E4">
      <w:r w:rsidRPr="00507AD5">
        <w:t>Försvarsmaktens logistik</w:t>
      </w:r>
      <w:r w:rsidRPr="00507AD5">
        <w:tab/>
        <w:t>Stockholm</w:t>
      </w:r>
    </w:p>
    <w:p w:rsidR="00FA77E4" w:rsidRPr="00507AD5" w:rsidRDefault="00FA77E4"/>
    <w:p w:rsidR="00FA77E4" w:rsidRPr="00507AD5" w:rsidRDefault="00FA77E4">
      <w:r w:rsidRPr="00507AD5">
        <w:t>Skolor och centrum</w:t>
      </w:r>
    </w:p>
    <w:p w:rsidR="00FA77E4" w:rsidRPr="00507AD5" w:rsidRDefault="00FA77E4">
      <w:r w:rsidRPr="00507AD5">
        <w:t>Militärhögskolan Karlberg</w:t>
      </w:r>
      <w:r w:rsidRPr="00507AD5">
        <w:tab/>
        <w:t>Solna</w:t>
      </w:r>
    </w:p>
    <w:p w:rsidR="00FA77E4" w:rsidRPr="00507AD5" w:rsidRDefault="00FA77E4">
      <w:r w:rsidRPr="00507AD5">
        <w:t>Militärhögskolan Halmstad</w:t>
      </w:r>
      <w:r w:rsidRPr="00507AD5">
        <w:tab/>
        <w:t>Halmstad</w:t>
      </w:r>
    </w:p>
    <w:p w:rsidR="00FA77E4" w:rsidRPr="00507AD5" w:rsidRDefault="00FA77E4">
      <w:r w:rsidRPr="00507AD5">
        <w:t>Markstridsskolan</w:t>
      </w:r>
      <w:r w:rsidRPr="00507AD5">
        <w:tab/>
        <w:t>Skövde</w:t>
      </w:r>
    </w:p>
    <w:p w:rsidR="00FA77E4" w:rsidRPr="00507AD5" w:rsidRDefault="00FA77E4">
      <w:r w:rsidRPr="00507AD5">
        <w:t>Sjöstridsskolan</w:t>
      </w:r>
      <w:r w:rsidRPr="00507AD5">
        <w:tab/>
      </w:r>
      <w:r w:rsidRPr="00507AD5">
        <w:tab/>
        <w:t>Karlskrona</w:t>
      </w:r>
    </w:p>
    <w:p w:rsidR="00FA77E4" w:rsidRPr="00507AD5" w:rsidRDefault="00FA77E4">
      <w:r w:rsidRPr="00507AD5">
        <w:t>Luftstridsskolan</w:t>
      </w:r>
      <w:r w:rsidRPr="00507AD5">
        <w:tab/>
        <w:t xml:space="preserve">Uppsala   </w:t>
      </w:r>
    </w:p>
    <w:p w:rsidR="00FA77E4" w:rsidRPr="00507AD5" w:rsidRDefault="00FA77E4">
      <w:r w:rsidRPr="00507AD5">
        <w:t>Försvarsmaktens tekniska skola</w:t>
      </w:r>
      <w:r w:rsidRPr="00507AD5">
        <w:tab/>
        <w:t>Halmstad</w:t>
      </w:r>
    </w:p>
    <w:p w:rsidR="00FA77E4" w:rsidRPr="00507AD5" w:rsidRDefault="00FA77E4">
      <w:r w:rsidRPr="00507AD5">
        <w:t>Totalförsvarets skyddscentrum</w:t>
      </w:r>
      <w:r w:rsidRPr="00507AD5">
        <w:tab/>
        <w:t>Umeå</w:t>
      </w:r>
    </w:p>
    <w:p w:rsidR="00FA77E4" w:rsidRPr="00507AD5" w:rsidRDefault="00FA77E4">
      <w:r w:rsidRPr="00507AD5">
        <w:t>Försvarsmaktens sjukvårds-</w:t>
      </w:r>
      <w:r w:rsidRPr="00507AD5">
        <w:tab/>
        <w:t>Göteborg</w:t>
      </w:r>
    </w:p>
    <w:p w:rsidR="00FA77E4" w:rsidRPr="00507AD5" w:rsidRDefault="00FA77E4">
      <w:r w:rsidRPr="00507AD5">
        <w:t>centrum</w:t>
      </w:r>
    </w:p>
    <w:p w:rsidR="00FA77E4" w:rsidRPr="00507AD5" w:rsidRDefault="00FA77E4">
      <w:r w:rsidRPr="00507AD5">
        <w:t xml:space="preserve">Totalförsvarets ammunitions- </w:t>
      </w:r>
    </w:p>
    <w:p w:rsidR="00FA77E4" w:rsidRPr="00507AD5" w:rsidRDefault="00FA77E4">
      <w:r w:rsidRPr="00507AD5">
        <w:t>och minröjningscentrum</w:t>
      </w:r>
      <w:r w:rsidRPr="00507AD5">
        <w:tab/>
        <w:t>Eksjö</w:t>
      </w:r>
    </w:p>
    <w:p w:rsidR="00FA77E4" w:rsidRPr="00507AD5" w:rsidRDefault="00FA77E4">
      <w:r w:rsidRPr="00507AD5">
        <w:t xml:space="preserve">Försvarsmaktens telenät- och </w:t>
      </w:r>
      <w:r w:rsidRPr="00507AD5">
        <w:tab/>
        <w:t>Örebro</w:t>
      </w:r>
    </w:p>
    <w:p w:rsidR="00FA77E4" w:rsidRPr="00507AD5" w:rsidRDefault="00FA77E4">
      <w:r w:rsidRPr="00507AD5">
        <w:t xml:space="preserve">markteleförband </w:t>
      </w:r>
    </w:p>
    <w:p w:rsidR="00FA77E4" w:rsidRPr="00507AD5" w:rsidRDefault="00FA77E4"/>
    <w:p w:rsidR="00FA77E4" w:rsidRPr="00507AD5" w:rsidRDefault="00FA77E4">
      <w:r w:rsidRPr="00507AD5">
        <w:t xml:space="preserve">Utskottet föreslår att riksdagen avslår bl.a. en fyrpartimotion (m, fp, kd, c) i vilken det yrkas att regeringens proposition 2004/05:43 om Försvarsmaktens grundorganisation skall avslås. </w:t>
      </w:r>
    </w:p>
    <w:p w:rsidR="00FA77E4" w:rsidRPr="00507AD5" w:rsidRDefault="00FA77E4">
      <w:pPr>
        <w:pStyle w:val="Rubrik5PackadFetRubrikPackadKursivRubrik"/>
      </w:pPr>
      <w:r w:rsidRPr="00507AD5">
        <w:t>Övnings- och skjutfält samt mark- och miljöfrågor</w:t>
      </w:r>
    </w:p>
    <w:p w:rsidR="00FA77E4" w:rsidRPr="00507AD5" w:rsidRDefault="00FA77E4">
      <w:r w:rsidRPr="00507AD5">
        <w:t xml:space="preserve">För att inte hindra utvecklingen på avvecklingsorterna utgår utskottet från att övnings- och skjutfält som inte behövs för verksamheten saneras och lämnas av de berörda myndigheterna Försvarsmakten och Fortifikationsverket så snart det låter sig göras. </w:t>
      </w:r>
    </w:p>
    <w:p w:rsidR="00FA77E4" w:rsidRPr="00507AD5" w:rsidRDefault="00FA77E4">
      <w:r w:rsidRPr="00507AD5">
        <w:t>Nedsättning av statskapital vid Musköanläggningen</w:t>
      </w:r>
    </w:p>
    <w:p w:rsidR="00FA77E4" w:rsidRPr="00507AD5" w:rsidRDefault="00FA77E4">
      <w:r w:rsidRPr="00507AD5">
        <w:t>Utskottet har tidigare uttalat sig positivt om att överlåta verksamheten vid Muskö örlogsvarv till civil industri. Utskottet föreslår att riksdagen godkänner regeringens förslag om nedsät</w:t>
      </w:r>
      <w:r w:rsidRPr="00507AD5">
        <w:t>t</w:t>
      </w:r>
      <w:r w:rsidRPr="00507AD5">
        <w:t xml:space="preserve">ning av statskapitalet för Musköanläggningen. </w:t>
      </w:r>
    </w:p>
    <w:p w:rsidR="00FA77E4" w:rsidRPr="00507AD5" w:rsidRDefault="00FA77E4"/>
    <w:p w:rsidR="00FA77E4" w:rsidRPr="00507AD5" w:rsidRDefault="00FA77E4">
      <w:r w:rsidRPr="00507AD5">
        <w:t>Fortsatt utveckling av den samlade krisberedskapen</w:t>
      </w:r>
    </w:p>
    <w:p w:rsidR="00FA77E4" w:rsidRPr="00507AD5" w:rsidRDefault="00FA77E4">
      <w:r w:rsidRPr="00507AD5">
        <w:t>Utskottet föreslår att riksdagen godkänner regeringens förslag att det av rik</w:t>
      </w:r>
      <w:r w:rsidRPr="00507AD5">
        <w:t>s</w:t>
      </w:r>
      <w:r w:rsidRPr="00507AD5">
        <w:t>dagen tidigare beslutade målet för verksamhetsområdet Det civila försvaret upphör att gälla. Utskottet förutsätter dock att regeringen i den till hösten 2005 aviserade pr</w:t>
      </w:r>
      <w:r w:rsidRPr="00507AD5">
        <w:t>o</w:t>
      </w:r>
      <w:r w:rsidRPr="00507AD5">
        <w:t>positionen mer utförligt återkommer i frågan.</w:t>
      </w:r>
    </w:p>
    <w:p w:rsidR="00FA77E4" w:rsidRPr="00507AD5" w:rsidRDefault="00FA77E4"/>
    <w:p w:rsidR="00FA77E4" w:rsidRPr="00507AD5" w:rsidRDefault="00FA77E4">
      <w:r w:rsidRPr="00507AD5">
        <w:t>Reservationer och särskilda yttranden</w:t>
      </w:r>
    </w:p>
    <w:p w:rsidR="00FA77E4" w:rsidRPr="00507AD5" w:rsidRDefault="00FA77E4">
      <w:r w:rsidRPr="00507AD5">
        <w:t>I betänkandet finns 10 reservationer och 3 särskilda yttranden.</w:t>
      </w:r>
    </w:p>
    <w:p w:rsidR="00FA77E4" w:rsidRPr="00507AD5" w:rsidRDefault="00FA77E4">
      <w:pPr>
        <w:pStyle w:val="Normaltindrag"/>
      </w:pPr>
    </w:p>
    <w:p w:rsidR="00FA77E4" w:rsidRPr="00507AD5" w:rsidRDefault="00FA77E4">
      <w:pPr>
        <w:pStyle w:val="Normaltindrag"/>
      </w:pPr>
    </w:p>
    <w:p w:rsidR="00FA77E4" w:rsidRPr="00507AD5" w:rsidRDefault="00FA77E4"/>
    <w:p w:rsidR="00FA77E4" w:rsidRPr="00507AD5" w:rsidRDefault="00FA77E4">
      <w:pPr>
        <w:pStyle w:val="Normaltindrag"/>
      </w:pPr>
    </w:p>
    <w:p w:rsidR="00FA77E4" w:rsidRPr="00507AD5" w:rsidRDefault="00FA77E4">
      <w:pPr>
        <w:pStyle w:val="Normaltindrag"/>
        <w:sectPr w:rsidR="00000000" w:rsidRPr="00507AD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A77E4" w:rsidRPr="00507AD5" w:rsidRDefault="00FA77E4">
      <w:pPr>
        <w:pStyle w:val="Rubrik1"/>
        <w:rPr>
          <w:noProof w:val="0"/>
        </w:rPr>
      </w:pPr>
      <w:bookmarkStart w:id="4" w:name="_Toc90180290"/>
      <w:r w:rsidRPr="00507AD5">
        <w:rPr>
          <w:noProof w:val="0"/>
        </w:rPr>
        <w:t>Innehållsförteckning</w:t>
      </w:r>
      <w:bookmarkEnd w:id="4"/>
    </w:p>
    <w:p w:rsidR="00FA77E4" w:rsidRPr="00507AD5" w:rsidRDefault="00FA77E4">
      <w:pPr>
        <w:pStyle w:val="Innehll1"/>
      </w:pPr>
      <w:r w:rsidRPr="00507AD5">
        <w:t>Sammanfattning</w:t>
      </w:r>
      <w:r w:rsidRPr="00507AD5">
        <w:tab/>
        <w:t>1</w:t>
      </w:r>
    </w:p>
    <w:p w:rsidR="00FA77E4" w:rsidRPr="00507AD5" w:rsidRDefault="00FA77E4">
      <w:pPr>
        <w:pStyle w:val="Innehll1"/>
      </w:pPr>
      <w:r w:rsidRPr="00507AD5">
        <w:t>Innehållsförteckning</w:t>
      </w:r>
      <w:r w:rsidRPr="00507AD5">
        <w:tab/>
        <w:t>6</w:t>
      </w:r>
    </w:p>
    <w:p w:rsidR="00FA77E4" w:rsidRPr="00507AD5" w:rsidRDefault="00FA77E4">
      <w:pPr>
        <w:pStyle w:val="Innehll1"/>
      </w:pPr>
      <w:r w:rsidRPr="00507AD5">
        <w:t>Utskottets förslag till riksdagsbeslut</w:t>
      </w:r>
      <w:r w:rsidRPr="00507AD5">
        <w:tab/>
        <w:t>9</w:t>
      </w:r>
    </w:p>
    <w:p w:rsidR="00FA77E4" w:rsidRPr="00507AD5" w:rsidRDefault="00FA77E4">
      <w:pPr>
        <w:pStyle w:val="Innehll1"/>
      </w:pPr>
      <w:r w:rsidRPr="00507AD5">
        <w:t>Redogörelse för ärendet</w:t>
      </w:r>
      <w:r w:rsidRPr="00507AD5">
        <w:tab/>
        <w:t>15</w:t>
      </w:r>
    </w:p>
    <w:p w:rsidR="00FA77E4" w:rsidRPr="00507AD5" w:rsidRDefault="00FA77E4">
      <w:pPr>
        <w:pStyle w:val="Innehll2"/>
      </w:pPr>
      <w:r w:rsidRPr="00507AD5">
        <w:t>Ärendet och dess beredning</w:t>
      </w:r>
      <w:r w:rsidRPr="00507AD5">
        <w:tab/>
        <w:t>15</w:t>
      </w:r>
    </w:p>
    <w:p w:rsidR="00FA77E4" w:rsidRPr="00507AD5" w:rsidRDefault="00FA77E4">
      <w:pPr>
        <w:pStyle w:val="Innehll2"/>
      </w:pPr>
      <w:r w:rsidRPr="00507AD5">
        <w:t>Propositionens  Vårt framtida försvar – försvarspolitikens inriktning 2005–2007 (prop. 2004/05:5) huvudsakliga innehåll</w:t>
      </w:r>
      <w:r w:rsidRPr="00507AD5">
        <w:tab/>
        <w:t>15</w:t>
      </w:r>
    </w:p>
    <w:p w:rsidR="00FA77E4" w:rsidRPr="00507AD5" w:rsidRDefault="00FA77E4">
      <w:pPr>
        <w:pStyle w:val="Innehll2"/>
      </w:pPr>
      <w:r w:rsidRPr="00507AD5">
        <w:t>Propositionens Försvarsmaktens grundorganisation (prop. 2004/05:43) huvudsakliga innehåll</w:t>
      </w:r>
      <w:r w:rsidRPr="00507AD5">
        <w:tab/>
        <w:t>17</w:t>
      </w:r>
    </w:p>
    <w:p w:rsidR="00FA77E4" w:rsidRPr="00507AD5" w:rsidRDefault="00FA77E4">
      <w:pPr>
        <w:pStyle w:val="Innehll1"/>
      </w:pPr>
      <w:r w:rsidRPr="00507AD5">
        <w:t>Utskottets överväganden</w:t>
      </w:r>
      <w:r w:rsidRPr="00507AD5">
        <w:tab/>
        <w:t>18</w:t>
      </w:r>
    </w:p>
    <w:p w:rsidR="00FA77E4" w:rsidRPr="00507AD5" w:rsidRDefault="00FA77E4">
      <w:pPr>
        <w:pStyle w:val="Innehll2"/>
      </w:pPr>
      <w:r w:rsidRPr="00507AD5">
        <w:t>Försvarspolitik och ekonomi</w:t>
      </w:r>
      <w:r w:rsidRPr="00507AD5">
        <w:tab/>
        <w:t>18</w:t>
      </w:r>
    </w:p>
    <w:p w:rsidR="00FA77E4" w:rsidRPr="00507AD5" w:rsidRDefault="00FA77E4">
      <w:pPr>
        <w:pStyle w:val="Innehll4"/>
      </w:pPr>
      <w:r w:rsidRPr="00507AD5">
        <w:t>Regeringen</w:t>
      </w:r>
      <w:r w:rsidRPr="00507AD5">
        <w:tab/>
        <w:t>19</w:t>
      </w:r>
    </w:p>
    <w:p w:rsidR="00FA77E4" w:rsidRPr="00507AD5" w:rsidRDefault="00FA77E4">
      <w:pPr>
        <w:pStyle w:val="Innehll4"/>
      </w:pPr>
      <w:r w:rsidRPr="00507AD5">
        <w:t>Motioner</w:t>
      </w:r>
      <w:r w:rsidRPr="00507AD5">
        <w:tab/>
        <w:t>28</w:t>
      </w:r>
    </w:p>
    <w:p w:rsidR="00FA77E4" w:rsidRPr="00507AD5" w:rsidRDefault="00FA77E4">
      <w:pPr>
        <w:pStyle w:val="Innehll4"/>
      </w:pPr>
      <w:r w:rsidRPr="00507AD5">
        <w:t>Utskottets ställningstagande</w:t>
      </w:r>
      <w:r w:rsidRPr="00507AD5">
        <w:tab/>
        <w:t>32</w:t>
      </w:r>
    </w:p>
    <w:p w:rsidR="00FA77E4" w:rsidRPr="00507AD5" w:rsidRDefault="00FA77E4">
      <w:pPr>
        <w:pStyle w:val="Innehll2"/>
      </w:pPr>
      <w:r w:rsidRPr="00507AD5">
        <w:t>Fortsatt utveckling av den samlade krisberedskapen</w:t>
      </w:r>
      <w:r w:rsidRPr="00507AD5">
        <w:tab/>
        <w:t>36</w:t>
      </w:r>
    </w:p>
    <w:p w:rsidR="00FA77E4" w:rsidRPr="00507AD5" w:rsidRDefault="00FA77E4">
      <w:pPr>
        <w:pStyle w:val="Innehll4"/>
      </w:pPr>
      <w:r w:rsidRPr="00507AD5">
        <w:t>Regeringen</w:t>
      </w:r>
      <w:r w:rsidRPr="00507AD5">
        <w:tab/>
        <w:t>36</w:t>
      </w:r>
    </w:p>
    <w:p w:rsidR="00FA77E4" w:rsidRPr="00507AD5" w:rsidRDefault="00FA77E4">
      <w:pPr>
        <w:pStyle w:val="Innehll4"/>
      </w:pPr>
      <w:r w:rsidRPr="00507AD5">
        <w:t>Utskottets ställningstagande</w:t>
      </w:r>
      <w:r w:rsidRPr="00507AD5">
        <w:tab/>
        <w:t>38</w:t>
      </w:r>
    </w:p>
    <w:p w:rsidR="00FA77E4" w:rsidRPr="00507AD5" w:rsidRDefault="00FA77E4">
      <w:pPr>
        <w:pStyle w:val="Innehll2"/>
      </w:pPr>
      <w:r w:rsidRPr="00507AD5">
        <w:t>Det militära förvarets insatsorganisation</w:t>
      </w:r>
      <w:r w:rsidRPr="00507AD5">
        <w:tab/>
        <w:t>39</w:t>
      </w:r>
    </w:p>
    <w:p w:rsidR="00FA77E4" w:rsidRPr="00507AD5" w:rsidRDefault="00FA77E4">
      <w:pPr>
        <w:pStyle w:val="Innehll3"/>
      </w:pPr>
      <w:r w:rsidRPr="00507AD5">
        <w:t>Erfarenheter från reformarbetet</w:t>
      </w:r>
      <w:r w:rsidRPr="00507AD5">
        <w:tab/>
        <w:t>41</w:t>
      </w:r>
    </w:p>
    <w:p w:rsidR="00FA77E4" w:rsidRPr="00507AD5" w:rsidRDefault="00FA77E4">
      <w:pPr>
        <w:pStyle w:val="Innehll4"/>
      </w:pPr>
      <w:r w:rsidRPr="00507AD5">
        <w:t>Regeringen</w:t>
      </w:r>
      <w:r w:rsidRPr="00507AD5">
        <w:tab/>
        <w:t>41</w:t>
      </w:r>
    </w:p>
    <w:p w:rsidR="00FA77E4" w:rsidRPr="00507AD5" w:rsidRDefault="00FA77E4">
      <w:pPr>
        <w:pStyle w:val="Innehll4"/>
      </w:pPr>
      <w:r w:rsidRPr="00507AD5">
        <w:t>Utskottets bedömning</w:t>
      </w:r>
      <w:r w:rsidRPr="00507AD5">
        <w:tab/>
        <w:t>42</w:t>
      </w:r>
    </w:p>
    <w:p w:rsidR="00FA77E4" w:rsidRPr="00507AD5" w:rsidRDefault="00FA77E4">
      <w:pPr>
        <w:pStyle w:val="Innehll3"/>
      </w:pPr>
      <w:r w:rsidRPr="00507AD5">
        <w:t>Beslutsunderlagets omfattning och karaktär</w:t>
      </w:r>
      <w:r w:rsidRPr="00507AD5">
        <w:tab/>
        <w:t>42</w:t>
      </w:r>
    </w:p>
    <w:p w:rsidR="00FA77E4" w:rsidRPr="00507AD5" w:rsidRDefault="00FA77E4">
      <w:pPr>
        <w:pStyle w:val="Innehll4"/>
      </w:pPr>
      <w:r w:rsidRPr="00507AD5">
        <w:t>Regeringen</w:t>
      </w:r>
      <w:r w:rsidRPr="00507AD5">
        <w:tab/>
        <w:t>42</w:t>
      </w:r>
    </w:p>
    <w:p w:rsidR="00FA77E4" w:rsidRPr="00507AD5" w:rsidRDefault="00FA77E4">
      <w:pPr>
        <w:pStyle w:val="Innehll4"/>
      </w:pPr>
      <w:r w:rsidRPr="00507AD5">
        <w:t>Utskottets ställningstagande</w:t>
      </w:r>
      <w:r w:rsidRPr="00507AD5">
        <w:tab/>
        <w:t>45</w:t>
      </w:r>
    </w:p>
    <w:p w:rsidR="00FA77E4" w:rsidRPr="00507AD5" w:rsidRDefault="00FA77E4">
      <w:pPr>
        <w:pStyle w:val="Innehll3"/>
      </w:pPr>
      <w:r w:rsidRPr="00507AD5">
        <w:t>Styrande förhållanden för inriktning av insatsorganisationen</w:t>
      </w:r>
      <w:r w:rsidRPr="00507AD5">
        <w:tab/>
        <w:t>46</w:t>
      </w:r>
    </w:p>
    <w:p w:rsidR="00FA77E4" w:rsidRPr="00507AD5" w:rsidRDefault="00FA77E4">
      <w:pPr>
        <w:pStyle w:val="Innehll4"/>
      </w:pPr>
      <w:r w:rsidRPr="00507AD5">
        <w:t>Regeringen</w:t>
      </w:r>
      <w:r w:rsidRPr="00507AD5">
        <w:tab/>
        <w:t>46</w:t>
      </w:r>
    </w:p>
    <w:p w:rsidR="00FA77E4" w:rsidRPr="00507AD5" w:rsidRDefault="00FA77E4">
      <w:pPr>
        <w:pStyle w:val="Innehll4"/>
      </w:pPr>
      <w:r w:rsidRPr="00507AD5">
        <w:t>Motioner</w:t>
      </w:r>
      <w:r w:rsidRPr="00507AD5">
        <w:tab/>
        <w:t>56</w:t>
      </w:r>
    </w:p>
    <w:p w:rsidR="00FA77E4" w:rsidRPr="00507AD5" w:rsidRDefault="00FA77E4">
      <w:pPr>
        <w:pStyle w:val="Innehll4"/>
      </w:pPr>
      <w:r w:rsidRPr="00507AD5">
        <w:t>Utskottets ställningstagande</w:t>
      </w:r>
      <w:r w:rsidRPr="00507AD5">
        <w:tab/>
        <w:t>57</w:t>
      </w:r>
    </w:p>
    <w:p w:rsidR="00FA77E4" w:rsidRPr="00507AD5" w:rsidRDefault="00FA77E4">
      <w:pPr>
        <w:pStyle w:val="Innehll3"/>
      </w:pPr>
      <w:r w:rsidRPr="00507AD5">
        <w:t>Insatsorganisationens omfattning och utveckling</w:t>
      </w:r>
      <w:r w:rsidRPr="00507AD5">
        <w:tab/>
        <w:t>58</w:t>
      </w:r>
    </w:p>
    <w:p w:rsidR="00FA77E4" w:rsidRPr="00507AD5" w:rsidRDefault="00FA77E4">
      <w:pPr>
        <w:pStyle w:val="Innehll4"/>
      </w:pPr>
      <w:r w:rsidRPr="00507AD5">
        <w:t>Regeringen</w:t>
      </w:r>
      <w:r w:rsidRPr="00507AD5">
        <w:tab/>
        <w:t>58</w:t>
      </w:r>
    </w:p>
    <w:p w:rsidR="00FA77E4" w:rsidRPr="00507AD5" w:rsidRDefault="00FA77E4">
      <w:pPr>
        <w:pStyle w:val="Innehll4"/>
      </w:pPr>
      <w:r w:rsidRPr="00507AD5">
        <w:t>Motioner</w:t>
      </w:r>
      <w:r w:rsidRPr="00507AD5">
        <w:tab/>
        <w:t>74</w:t>
      </w:r>
    </w:p>
    <w:p w:rsidR="00FA77E4" w:rsidRPr="00507AD5" w:rsidRDefault="00FA77E4">
      <w:pPr>
        <w:pStyle w:val="Innehll4"/>
      </w:pPr>
      <w:r w:rsidRPr="00507AD5">
        <w:t>Utskottets ställningstagande</w:t>
      </w:r>
      <w:r w:rsidRPr="00507AD5">
        <w:tab/>
        <w:t>78</w:t>
      </w:r>
    </w:p>
    <w:p w:rsidR="00FA77E4" w:rsidRPr="00507AD5" w:rsidRDefault="00FA77E4">
      <w:pPr>
        <w:pStyle w:val="Innehll3"/>
      </w:pPr>
      <w:r w:rsidRPr="00507AD5">
        <w:t>Utvecklingen av internationell förmåga och internationella insatser</w:t>
      </w:r>
      <w:r w:rsidRPr="00507AD5">
        <w:tab/>
        <w:t>81</w:t>
      </w:r>
    </w:p>
    <w:p w:rsidR="00FA77E4" w:rsidRPr="00507AD5" w:rsidRDefault="00FA77E4">
      <w:pPr>
        <w:pStyle w:val="Innehll4"/>
      </w:pPr>
      <w:r w:rsidRPr="00507AD5">
        <w:t>Regeringen</w:t>
      </w:r>
      <w:r w:rsidRPr="00507AD5">
        <w:tab/>
        <w:t>81</w:t>
      </w:r>
    </w:p>
    <w:p w:rsidR="00FA77E4" w:rsidRPr="00507AD5" w:rsidRDefault="00FA77E4">
      <w:pPr>
        <w:pStyle w:val="Innehll4"/>
      </w:pPr>
      <w:r w:rsidRPr="00507AD5">
        <w:t>Motioner</w:t>
      </w:r>
      <w:r w:rsidRPr="00507AD5">
        <w:tab/>
        <w:t>86</w:t>
      </w:r>
    </w:p>
    <w:p w:rsidR="00FA77E4" w:rsidRPr="00507AD5" w:rsidRDefault="00FA77E4">
      <w:pPr>
        <w:pStyle w:val="Innehll4"/>
      </w:pPr>
      <w:r w:rsidRPr="00507AD5">
        <w:t>Utskottets ställningstagande</w:t>
      </w:r>
      <w:r w:rsidRPr="00507AD5">
        <w:tab/>
        <w:t>89</w:t>
      </w:r>
    </w:p>
    <w:p w:rsidR="00FA77E4" w:rsidRPr="00507AD5" w:rsidRDefault="00FA77E4">
      <w:pPr>
        <w:pStyle w:val="Innehll3"/>
      </w:pPr>
      <w:r w:rsidRPr="00507AD5">
        <w:t>Informationsoperationer</w:t>
      </w:r>
      <w:r w:rsidRPr="00507AD5">
        <w:tab/>
        <w:t>92</w:t>
      </w:r>
    </w:p>
    <w:p w:rsidR="00FA77E4" w:rsidRPr="00507AD5" w:rsidRDefault="00FA77E4">
      <w:pPr>
        <w:pStyle w:val="Innehll4"/>
      </w:pPr>
      <w:r w:rsidRPr="00507AD5">
        <w:t>Regeringen</w:t>
      </w:r>
      <w:r w:rsidRPr="00507AD5">
        <w:tab/>
        <w:t>92</w:t>
      </w:r>
    </w:p>
    <w:p w:rsidR="00FA77E4" w:rsidRPr="00507AD5" w:rsidRDefault="00FA77E4">
      <w:pPr>
        <w:pStyle w:val="Innehll4"/>
      </w:pPr>
      <w:r w:rsidRPr="00507AD5">
        <w:t>Utskottets bedömning</w:t>
      </w:r>
      <w:r w:rsidRPr="00507AD5">
        <w:tab/>
        <w:t>93</w:t>
      </w:r>
    </w:p>
    <w:p w:rsidR="00FA77E4" w:rsidRPr="00507AD5" w:rsidRDefault="00FA77E4">
      <w:pPr>
        <w:pStyle w:val="Innehll3"/>
      </w:pPr>
      <w:r w:rsidRPr="00507AD5">
        <w:t>Anpassningsfrågor</w:t>
      </w:r>
      <w:r w:rsidRPr="00507AD5">
        <w:tab/>
        <w:t>93</w:t>
      </w:r>
    </w:p>
    <w:p w:rsidR="00FA77E4" w:rsidRPr="00507AD5" w:rsidRDefault="00FA77E4">
      <w:pPr>
        <w:pStyle w:val="Innehll4"/>
      </w:pPr>
      <w:r w:rsidRPr="00507AD5">
        <w:t>Regeringen</w:t>
      </w:r>
      <w:r w:rsidRPr="00507AD5">
        <w:tab/>
        <w:t>93</w:t>
      </w:r>
    </w:p>
    <w:p w:rsidR="00FA77E4" w:rsidRPr="00507AD5" w:rsidRDefault="00FA77E4">
      <w:pPr>
        <w:pStyle w:val="Innehll4"/>
      </w:pPr>
      <w:r w:rsidRPr="00507AD5">
        <w:t>Motioner</w:t>
      </w:r>
      <w:r w:rsidRPr="00507AD5">
        <w:tab/>
        <w:t>94</w:t>
      </w:r>
    </w:p>
    <w:p w:rsidR="00FA77E4" w:rsidRPr="00507AD5" w:rsidRDefault="00FA77E4">
      <w:pPr>
        <w:pStyle w:val="Innehll4"/>
      </w:pPr>
      <w:r w:rsidRPr="00507AD5">
        <w:t>Utskottets ställningstagande</w:t>
      </w:r>
      <w:r w:rsidRPr="00507AD5">
        <w:tab/>
        <w:t>95</w:t>
      </w:r>
    </w:p>
    <w:p w:rsidR="00FA77E4" w:rsidRPr="00507AD5" w:rsidRDefault="00FA77E4">
      <w:pPr>
        <w:pStyle w:val="Innehll3"/>
      </w:pPr>
      <w:r w:rsidRPr="00507AD5">
        <w:t>Utveckling mot ett nätverksbaserat försvar</w:t>
      </w:r>
      <w:r w:rsidRPr="00507AD5">
        <w:tab/>
        <w:t>96</w:t>
      </w:r>
    </w:p>
    <w:p w:rsidR="00FA77E4" w:rsidRPr="00507AD5" w:rsidRDefault="00FA77E4">
      <w:pPr>
        <w:pStyle w:val="Innehll4"/>
      </w:pPr>
      <w:r w:rsidRPr="00507AD5">
        <w:t>Regeringen</w:t>
      </w:r>
      <w:r w:rsidRPr="00507AD5">
        <w:tab/>
        <w:t>96</w:t>
      </w:r>
    </w:p>
    <w:p w:rsidR="00FA77E4" w:rsidRPr="00507AD5" w:rsidRDefault="00FA77E4">
      <w:pPr>
        <w:pStyle w:val="Innehll4"/>
      </w:pPr>
      <w:r w:rsidRPr="00507AD5">
        <w:t>Motion</w:t>
      </w:r>
      <w:r w:rsidRPr="00507AD5">
        <w:tab/>
        <w:t>97</w:t>
      </w:r>
    </w:p>
    <w:p w:rsidR="00FA77E4" w:rsidRPr="00507AD5" w:rsidRDefault="00FA77E4">
      <w:pPr>
        <w:pStyle w:val="Innehll4"/>
      </w:pPr>
      <w:r w:rsidRPr="00507AD5">
        <w:t>Utskottets ställningstagande</w:t>
      </w:r>
      <w:r w:rsidRPr="00507AD5">
        <w:tab/>
        <w:t>98</w:t>
      </w:r>
    </w:p>
    <w:p w:rsidR="00FA77E4" w:rsidRPr="00507AD5" w:rsidRDefault="00FA77E4">
      <w:pPr>
        <w:pStyle w:val="Innehll2"/>
      </w:pPr>
      <w:r w:rsidRPr="00507AD5">
        <w:t>Försvarsmaktens personalförsörjning</w:t>
      </w:r>
      <w:r w:rsidRPr="00507AD5">
        <w:tab/>
        <w:t>98</w:t>
      </w:r>
    </w:p>
    <w:p w:rsidR="00FA77E4" w:rsidRPr="00507AD5" w:rsidRDefault="00FA77E4">
      <w:pPr>
        <w:pStyle w:val="Innehll3"/>
      </w:pPr>
      <w:r w:rsidRPr="00507AD5">
        <w:t>Erfarenheterna från personalförsörjningen. Behov av fortsatt utveckling</w:t>
      </w:r>
      <w:r w:rsidRPr="00507AD5">
        <w:tab/>
        <w:t>102</w:t>
      </w:r>
    </w:p>
    <w:p w:rsidR="00FA77E4" w:rsidRPr="00507AD5" w:rsidRDefault="00FA77E4">
      <w:pPr>
        <w:pStyle w:val="Innehll4"/>
      </w:pPr>
      <w:r w:rsidRPr="00507AD5">
        <w:t>Regeringen</w:t>
      </w:r>
      <w:r w:rsidRPr="00507AD5">
        <w:tab/>
        <w:t>102</w:t>
      </w:r>
    </w:p>
    <w:p w:rsidR="00FA77E4" w:rsidRPr="00507AD5" w:rsidRDefault="00FA77E4">
      <w:pPr>
        <w:pStyle w:val="Innehll4"/>
      </w:pPr>
      <w:r w:rsidRPr="00507AD5">
        <w:t>Utskottets bedömning</w:t>
      </w:r>
      <w:r w:rsidRPr="00507AD5">
        <w:tab/>
        <w:t>105</w:t>
      </w:r>
    </w:p>
    <w:p w:rsidR="00FA77E4" w:rsidRPr="00507AD5" w:rsidRDefault="00FA77E4">
      <w:pPr>
        <w:pStyle w:val="Innehll3"/>
      </w:pPr>
      <w:r w:rsidRPr="00507AD5">
        <w:t>Totalförsvarspliktig personal och förbandsutbildningssystemet</w:t>
      </w:r>
      <w:r w:rsidRPr="00507AD5">
        <w:tab/>
        <w:t>105</w:t>
      </w:r>
    </w:p>
    <w:p w:rsidR="00FA77E4" w:rsidRPr="00507AD5" w:rsidRDefault="00FA77E4">
      <w:pPr>
        <w:pStyle w:val="Innehll4"/>
      </w:pPr>
      <w:r w:rsidRPr="00507AD5">
        <w:t>Motioner</w:t>
      </w:r>
      <w:r w:rsidRPr="00507AD5">
        <w:tab/>
        <w:t>113</w:t>
      </w:r>
    </w:p>
    <w:p w:rsidR="00FA77E4" w:rsidRPr="00507AD5" w:rsidRDefault="00FA77E4">
      <w:pPr>
        <w:pStyle w:val="Innehll4"/>
      </w:pPr>
      <w:r w:rsidRPr="00507AD5">
        <w:t>Utskottets ställningstagande</w:t>
      </w:r>
      <w:r w:rsidRPr="00507AD5">
        <w:tab/>
        <w:t>124</w:t>
      </w:r>
    </w:p>
    <w:p w:rsidR="00FA77E4" w:rsidRPr="00507AD5" w:rsidRDefault="00FA77E4">
      <w:pPr>
        <w:pStyle w:val="Innehll3"/>
      </w:pPr>
      <w:r w:rsidRPr="00507AD5">
        <w:t>Yrkesofficerare</w:t>
      </w:r>
      <w:r w:rsidRPr="00507AD5">
        <w:tab/>
        <w:t>133</w:t>
      </w:r>
    </w:p>
    <w:p w:rsidR="00FA77E4" w:rsidRPr="00507AD5" w:rsidRDefault="00FA77E4">
      <w:pPr>
        <w:pStyle w:val="Innehll4"/>
      </w:pPr>
      <w:r w:rsidRPr="00507AD5">
        <w:t>Regeringen</w:t>
      </w:r>
      <w:r w:rsidRPr="00507AD5">
        <w:tab/>
        <w:t>133</w:t>
      </w:r>
    </w:p>
    <w:p w:rsidR="00FA77E4" w:rsidRPr="00507AD5" w:rsidRDefault="00FA77E4">
      <w:pPr>
        <w:pStyle w:val="Innehll4"/>
      </w:pPr>
      <w:r w:rsidRPr="00507AD5">
        <w:t>Motioner</w:t>
      </w:r>
      <w:r w:rsidRPr="00507AD5">
        <w:tab/>
        <w:t>141</w:t>
      </w:r>
    </w:p>
    <w:p w:rsidR="00FA77E4" w:rsidRPr="00507AD5" w:rsidRDefault="00FA77E4">
      <w:pPr>
        <w:pStyle w:val="Innehll4"/>
      </w:pPr>
      <w:r w:rsidRPr="00507AD5">
        <w:t>Utskottets ställningstagande</w:t>
      </w:r>
      <w:r w:rsidRPr="00507AD5">
        <w:tab/>
        <w:t>142</w:t>
      </w:r>
    </w:p>
    <w:p w:rsidR="00FA77E4" w:rsidRPr="00507AD5" w:rsidRDefault="00FA77E4">
      <w:pPr>
        <w:pStyle w:val="Innehll3"/>
      </w:pPr>
      <w:r w:rsidRPr="00507AD5">
        <w:t>Civilanställda</w:t>
      </w:r>
      <w:r w:rsidRPr="00507AD5">
        <w:tab/>
        <w:t>143</w:t>
      </w:r>
    </w:p>
    <w:p w:rsidR="00FA77E4" w:rsidRPr="00507AD5" w:rsidRDefault="00FA77E4">
      <w:pPr>
        <w:pStyle w:val="Innehll4"/>
      </w:pPr>
      <w:r w:rsidRPr="00507AD5">
        <w:t>Regeringen</w:t>
      </w:r>
      <w:r w:rsidRPr="00507AD5">
        <w:tab/>
        <w:t>143</w:t>
      </w:r>
    </w:p>
    <w:p w:rsidR="00FA77E4" w:rsidRPr="00507AD5" w:rsidRDefault="00FA77E4">
      <w:pPr>
        <w:pStyle w:val="Innehll4"/>
      </w:pPr>
      <w:r w:rsidRPr="00507AD5">
        <w:t>Utskottets bedömning</w:t>
      </w:r>
      <w:r w:rsidRPr="00507AD5">
        <w:tab/>
        <w:t>145</w:t>
      </w:r>
    </w:p>
    <w:p w:rsidR="00FA77E4" w:rsidRPr="00507AD5" w:rsidRDefault="00FA77E4">
      <w:pPr>
        <w:pStyle w:val="Innehll3"/>
      </w:pPr>
      <w:r w:rsidRPr="00507AD5">
        <w:t>Reservofficerare</w:t>
      </w:r>
      <w:r w:rsidRPr="00507AD5">
        <w:tab/>
        <w:t>145</w:t>
      </w:r>
    </w:p>
    <w:p w:rsidR="00FA77E4" w:rsidRPr="00507AD5" w:rsidRDefault="00FA77E4">
      <w:pPr>
        <w:pStyle w:val="Innehll4"/>
      </w:pPr>
      <w:r w:rsidRPr="00507AD5">
        <w:t>Regeringen</w:t>
      </w:r>
      <w:r w:rsidRPr="00507AD5">
        <w:tab/>
        <w:t>145</w:t>
      </w:r>
    </w:p>
    <w:p w:rsidR="00FA77E4" w:rsidRPr="00507AD5" w:rsidRDefault="00FA77E4">
      <w:pPr>
        <w:pStyle w:val="Innehll4"/>
      </w:pPr>
      <w:r w:rsidRPr="00507AD5">
        <w:t>Utskottets bedömning</w:t>
      </w:r>
      <w:r w:rsidRPr="00507AD5">
        <w:tab/>
        <w:t>147</w:t>
      </w:r>
    </w:p>
    <w:p w:rsidR="00FA77E4" w:rsidRPr="00507AD5" w:rsidRDefault="00FA77E4">
      <w:pPr>
        <w:pStyle w:val="Innehll3"/>
      </w:pPr>
      <w:r w:rsidRPr="00507AD5">
        <w:t>Personal som nyligen fullgjort värnplikt</w:t>
      </w:r>
      <w:r w:rsidRPr="00507AD5">
        <w:tab/>
        <w:t>147</w:t>
      </w:r>
    </w:p>
    <w:p w:rsidR="00FA77E4" w:rsidRPr="00507AD5" w:rsidRDefault="00FA77E4">
      <w:pPr>
        <w:pStyle w:val="Innehll4"/>
      </w:pPr>
      <w:r w:rsidRPr="00507AD5">
        <w:t>Regeringen</w:t>
      </w:r>
      <w:r w:rsidRPr="00507AD5">
        <w:tab/>
        <w:t>147</w:t>
      </w:r>
    </w:p>
    <w:p w:rsidR="00FA77E4" w:rsidRPr="00507AD5" w:rsidRDefault="00FA77E4">
      <w:pPr>
        <w:pStyle w:val="Innehll4"/>
      </w:pPr>
      <w:r w:rsidRPr="00507AD5">
        <w:t>Motioner</w:t>
      </w:r>
      <w:r w:rsidRPr="00507AD5">
        <w:tab/>
        <w:t>150</w:t>
      </w:r>
    </w:p>
    <w:p w:rsidR="00FA77E4" w:rsidRPr="00507AD5" w:rsidRDefault="00FA77E4">
      <w:pPr>
        <w:pStyle w:val="Innehll4"/>
      </w:pPr>
      <w:r w:rsidRPr="00507AD5">
        <w:t>Utskottets ställningstagande</w:t>
      </w:r>
      <w:r w:rsidRPr="00507AD5">
        <w:tab/>
        <w:t>151</w:t>
      </w:r>
    </w:p>
    <w:p w:rsidR="00FA77E4" w:rsidRPr="00507AD5" w:rsidRDefault="00FA77E4">
      <w:pPr>
        <w:pStyle w:val="Innehll3"/>
      </w:pPr>
      <w:r w:rsidRPr="00507AD5">
        <w:t>Den internationella verksamheten och tjänstgöringsskyldigheten för anställd personal</w:t>
      </w:r>
      <w:r w:rsidRPr="00507AD5">
        <w:tab/>
        <w:t>152</w:t>
      </w:r>
    </w:p>
    <w:p w:rsidR="00FA77E4" w:rsidRPr="00507AD5" w:rsidRDefault="00FA77E4">
      <w:pPr>
        <w:pStyle w:val="Innehll4"/>
      </w:pPr>
      <w:r w:rsidRPr="00507AD5">
        <w:t>Regeringen</w:t>
      </w:r>
      <w:r w:rsidRPr="00507AD5">
        <w:tab/>
        <w:t>152</w:t>
      </w:r>
    </w:p>
    <w:p w:rsidR="00FA77E4" w:rsidRPr="00507AD5" w:rsidRDefault="00FA77E4">
      <w:pPr>
        <w:pStyle w:val="Innehll4"/>
      </w:pPr>
      <w:r w:rsidRPr="00507AD5">
        <w:t>Motioner</w:t>
      </w:r>
      <w:r w:rsidRPr="00507AD5">
        <w:tab/>
        <w:t>153</w:t>
      </w:r>
    </w:p>
    <w:p w:rsidR="00FA77E4" w:rsidRPr="00507AD5" w:rsidRDefault="00FA77E4">
      <w:pPr>
        <w:pStyle w:val="Innehll4"/>
      </w:pPr>
      <w:r w:rsidRPr="00507AD5">
        <w:t>Utskottets ställningstagande</w:t>
      </w:r>
      <w:r w:rsidRPr="00507AD5">
        <w:tab/>
        <w:t>154</w:t>
      </w:r>
    </w:p>
    <w:p w:rsidR="00FA77E4" w:rsidRPr="00507AD5" w:rsidRDefault="00FA77E4">
      <w:pPr>
        <w:pStyle w:val="Innehll3"/>
      </w:pPr>
      <w:r w:rsidRPr="00507AD5">
        <w:t>Försvarsmaktens arbetsgivarroll, m.m.</w:t>
      </w:r>
      <w:r w:rsidRPr="00507AD5">
        <w:tab/>
        <w:t>154</w:t>
      </w:r>
    </w:p>
    <w:p w:rsidR="00FA77E4" w:rsidRPr="00507AD5" w:rsidRDefault="00FA77E4">
      <w:pPr>
        <w:pStyle w:val="Innehll4"/>
      </w:pPr>
      <w:r w:rsidRPr="00507AD5">
        <w:t>Regeringen</w:t>
      </w:r>
      <w:r w:rsidRPr="00507AD5">
        <w:tab/>
        <w:t>154</w:t>
      </w:r>
    </w:p>
    <w:p w:rsidR="00FA77E4" w:rsidRPr="00507AD5" w:rsidRDefault="00FA77E4">
      <w:pPr>
        <w:pStyle w:val="Innehll4"/>
      </w:pPr>
      <w:r w:rsidRPr="00507AD5">
        <w:t>Utskottets bedömning</w:t>
      </w:r>
      <w:r w:rsidRPr="00507AD5">
        <w:tab/>
        <w:t>157</w:t>
      </w:r>
    </w:p>
    <w:p w:rsidR="00FA77E4" w:rsidRPr="00507AD5" w:rsidRDefault="00FA77E4">
      <w:pPr>
        <w:pStyle w:val="Innehll3"/>
      </w:pPr>
      <w:r w:rsidRPr="00507AD5">
        <w:t>Personalkostnadsutvecklingen</w:t>
      </w:r>
      <w:r w:rsidRPr="00507AD5">
        <w:tab/>
        <w:t>157</w:t>
      </w:r>
    </w:p>
    <w:p w:rsidR="00FA77E4" w:rsidRPr="00507AD5" w:rsidRDefault="00FA77E4">
      <w:pPr>
        <w:pStyle w:val="Innehll4"/>
      </w:pPr>
      <w:r w:rsidRPr="00507AD5">
        <w:t>Regeringen</w:t>
      </w:r>
      <w:r w:rsidRPr="00507AD5">
        <w:tab/>
        <w:t>157</w:t>
      </w:r>
    </w:p>
    <w:p w:rsidR="00FA77E4" w:rsidRPr="00507AD5" w:rsidRDefault="00FA77E4">
      <w:pPr>
        <w:pStyle w:val="Innehll4"/>
      </w:pPr>
      <w:r w:rsidRPr="00507AD5">
        <w:t>Utskottets bedömning</w:t>
      </w:r>
      <w:r w:rsidRPr="00507AD5">
        <w:tab/>
        <w:t>157</w:t>
      </w:r>
    </w:p>
    <w:p w:rsidR="00FA77E4" w:rsidRPr="00507AD5" w:rsidRDefault="00FA77E4">
      <w:pPr>
        <w:pStyle w:val="Innehll3"/>
      </w:pPr>
      <w:r w:rsidRPr="00507AD5">
        <w:t>Förändrande former för att tillgodose behovet av officers-kompetens</w:t>
      </w:r>
      <w:r w:rsidRPr="00507AD5">
        <w:tab/>
        <w:t>158</w:t>
      </w:r>
    </w:p>
    <w:p w:rsidR="00FA77E4" w:rsidRPr="00507AD5" w:rsidRDefault="00FA77E4">
      <w:pPr>
        <w:pStyle w:val="Innehll4"/>
      </w:pPr>
      <w:r w:rsidRPr="00507AD5">
        <w:t>Regeringen</w:t>
      </w:r>
      <w:r w:rsidRPr="00507AD5">
        <w:tab/>
        <w:t>158</w:t>
      </w:r>
    </w:p>
    <w:p w:rsidR="00FA77E4" w:rsidRPr="00507AD5" w:rsidRDefault="00FA77E4">
      <w:pPr>
        <w:pStyle w:val="Innehll4"/>
      </w:pPr>
      <w:r w:rsidRPr="00507AD5">
        <w:t>Utskottets bedömning</w:t>
      </w:r>
      <w:r w:rsidRPr="00507AD5">
        <w:tab/>
        <w:t>160</w:t>
      </w:r>
    </w:p>
    <w:p w:rsidR="00FA77E4" w:rsidRPr="00507AD5" w:rsidRDefault="00FA77E4">
      <w:pPr>
        <w:pStyle w:val="Innehll3"/>
      </w:pPr>
      <w:r w:rsidRPr="00507AD5">
        <w:t>Frivillig försvarsverksamhet</w:t>
      </w:r>
      <w:r w:rsidRPr="00507AD5">
        <w:tab/>
        <w:t>160</w:t>
      </w:r>
    </w:p>
    <w:p w:rsidR="00FA77E4" w:rsidRPr="00507AD5" w:rsidRDefault="00FA77E4">
      <w:pPr>
        <w:pStyle w:val="Innehll4"/>
      </w:pPr>
      <w:r w:rsidRPr="00507AD5">
        <w:t>Regeringen</w:t>
      </w:r>
      <w:r w:rsidRPr="00507AD5">
        <w:tab/>
        <w:t>160</w:t>
      </w:r>
    </w:p>
    <w:p w:rsidR="00FA77E4" w:rsidRPr="00507AD5" w:rsidRDefault="00FA77E4">
      <w:pPr>
        <w:pStyle w:val="Innehll4"/>
      </w:pPr>
      <w:r w:rsidRPr="00507AD5">
        <w:t>Motioner</w:t>
      </w:r>
      <w:r w:rsidRPr="00507AD5">
        <w:tab/>
        <w:t>164</w:t>
      </w:r>
    </w:p>
    <w:p w:rsidR="00FA77E4" w:rsidRPr="00507AD5" w:rsidRDefault="00FA77E4">
      <w:pPr>
        <w:pStyle w:val="Innehll4"/>
      </w:pPr>
      <w:r w:rsidRPr="00507AD5">
        <w:t>Utskottets ställningstagande</w:t>
      </w:r>
      <w:r w:rsidRPr="00507AD5">
        <w:tab/>
        <w:t>164</w:t>
      </w:r>
    </w:p>
    <w:p w:rsidR="00FA77E4" w:rsidRPr="00507AD5" w:rsidRDefault="00FA77E4">
      <w:pPr>
        <w:pStyle w:val="Innehll3"/>
      </w:pPr>
      <w:r w:rsidRPr="00507AD5">
        <w:t>Jämställdhet, mångfald och arbete mot diskriminering</w:t>
      </w:r>
      <w:r w:rsidRPr="00507AD5">
        <w:tab/>
        <w:t>165</w:t>
      </w:r>
    </w:p>
    <w:p w:rsidR="00FA77E4" w:rsidRPr="00507AD5" w:rsidRDefault="00FA77E4">
      <w:pPr>
        <w:pStyle w:val="Innehll4"/>
      </w:pPr>
      <w:r w:rsidRPr="00507AD5">
        <w:t>Regeringen</w:t>
      </w:r>
      <w:r w:rsidRPr="00507AD5">
        <w:tab/>
        <w:t>165</w:t>
      </w:r>
    </w:p>
    <w:p w:rsidR="00FA77E4" w:rsidRPr="00507AD5" w:rsidRDefault="00FA77E4">
      <w:pPr>
        <w:pStyle w:val="Innehll4"/>
      </w:pPr>
      <w:r w:rsidRPr="00507AD5">
        <w:t>Motioner</w:t>
      </w:r>
      <w:r w:rsidRPr="00507AD5">
        <w:tab/>
        <w:t>167</w:t>
      </w:r>
    </w:p>
    <w:p w:rsidR="00FA77E4" w:rsidRPr="00507AD5" w:rsidRDefault="00FA77E4">
      <w:pPr>
        <w:pStyle w:val="Innehll4"/>
      </w:pPr>
      <w:r w:rsidRPr="00507AD5">
        <w:t>Utskottets ställningstagande</w:t>
      </w:r>
      <w:r w:rsidRPr="00507AD5">
        <w:tab/>
        <w:t>171</w:t>
      </w:r>
    </w:p>
    <w:p w:rsidR="00FA77E4" w:rsidRPr="00507AD5" w:rsidRDefault="00FA77E4">
      <w:pPr>
        <w:pStyle w:val="Innehll2"/>
      </w:pPr>
      <w:r w:rsidRPr="00507AD5">
        <w:t>Försvarsmaktens materielförsörjning</w:t>
      </w:r>
      <w:r w:rsidRPr="00507AD5">
        <w:tab/>
        <w:t>174</w:t>
      </w:r>
    </w:p>
    <w:p w:rsidR="00FA77E4" w:rsidRPr="00507AD5" w:rsidRDefault="00FA77E4">
      <w:pPr>
        <w:pStyle w:val="Innehll3"/>
      </w:pPr>
      <w:r w:rsidRPr="00507AD5">
        <w:t>Riksrevisionens styrelses framställning om granskning av försvarets materielförsörjning</w:t>
      </w:r>
      <w:r w:rsidRPr="00507AD5">
        <w:tab/>
        <w:t>188</w:t>
      </w:r>
    </w:p>
    <w:p w:rsidR="00FA77E4" w:rsidRPr="00507AD5" w:rsidRDefault="00FA77E4">
      <w:pPr>
        <w:pStyle w:val="Innehll2"/>
      </w:pPr>
      <w:r w:rsidRPr="00507AD5">
        <w:t>Försvarsmaktens grundorganisation</w:t>
      </w:r>
      <w:r w:rsidRPr="00507AD5">
        <w:tab/>
        <w:t>203</w:t>
      </w:r>
    </w:p>
    <w:p w:rsidR="00FA77E4" w:rsidRPr="00507AD5" w:rsidRDefault="00FA77E4">
      <w:pPr>
        <w:pStyle w:val="Innehll4"/>
      </w:pPr>
      <w:r w:rsidRPr="00507AD5">
        <w:t>Regeringen</w:t>
      </w:r>
      <w:r w:rsidRPr="00507AD5">
        <w:tab/>
        <w:t>207</w:t>
      </w:r>
    </w:p>
    <w:p w:rsidR="00FA77E4" w:rsidRPr="00507AD5" w:rsidRDefault="00FA77E4">
      <w:pPr>
        <w:pStyle w:val="Innehll4"/>
      </w:pPr>
      <w:r w:rsidRPr="00507AD5">
        <w:t>Motioner</w:t>
      </w:r>
      <w:r w:rsidRPr="00507AD5">
        <w:tab/>
        <w:t>218</w:t>
      </w:r>
    </w:p>
    <w:p w:rsidR="00FA77E4" w:rsidRPr="00507AD5" w:rsidRDefault="00FA77E4">
      <w:pPr>
        <w:pStyle w:val="Innehll4"/>
      </w:pPr>
      <w:r w:rsidRPr="00507AD5">
        <w:t>Utskottets ställningstagande</w:t>
      </w:r>
      <w:r w:rsidRPr="00507AD5">
        <w:tab/>
        <w:t>234</w:t>
      </w:r>
    </w:p>
    <w:p w:rsidR="00FA77E4" w:rsidRPr="00507AD5" w:rsidRDefault="00FA77E4">
      <w:pPr>
        <w:pStyle w:val="Innehll1"/>
      </w:pPr>
      <w:r w:rsidRPr="00507AD5">
        <w:t>Reservationer</w:t>
      </w:r>
      <w:r w:rsidRPr="00507AD5">
        <w:tab/>
        <w:t>242</w:t>
      </w:r>
    </w:p>
    <w:p w:rsidR="00FA77E4" w:rsidRPr="00507AD5" w:rsidRDefault="00FA77E4">
      <w:pPr>
        <w:pStyle w:val="Innehll2"/>
      </w:pPr>
      <w:r w:rsidRPr="00507AD5">
        <w:t>1. Försvarspolitisk inriktning 2005–2007 (punkt 1) (m, fp, kd, c)</w:t>
      </w:r>
      <w:r w:rsidRPr="00507AD5">
        <w:tab/>
        <w:t>242</w:t>
      </w:r>
    </w:p>
    <w:p w:rsidR="00FA77E4" w:rsidRPr="00507AD5" w:rsidRDefault="00FA77E4">
      <w:pPr>
        <w:pStyle w:val="Innehll2"/>
      </w:pPr>
      <w:r w:rsidRPr="00507AD5">
        <w:rPr>
          <w:snapToGrid w:val="0"/>
        </w:rPr>
        <w:t>2. Civila internationella krisinsatser (punkt 2) (v)</w:t>
      </w:r>
      <w:r w:rsidRPr="00507AD5">
        <w:tab/>
        <w:t>243</w:t>
      </w:r>
    </w:p>
    <w:p w:rsidR="00FA77E4" w:rsidRPr="00507AD5" w:rsidRDefault="00FA77E4">
      <w:pPr>
        <w:pStyle w:val="Innehll2"/>
      </w:pPr>
      <w:r w:rsidRPr="00507AD5">
        <w:t>3. Terrorism (punkt 4) (m, fp, kd, c)</w:t>
      </w:r>
      <w:r w:rsidRPr="00507AD5">
        <w:tab/>
        <w:t>244</w:t>
      </w:r>
    </w:p>
    <w:p w:rsidR="00FA77E4" w:rsidRPr="00507AD5" w:rsidRDefault="00FA77E4">
      <w:pPr>
        <w:pStyle w:val="Innehll2"/>
      </w:pPr>
      <w:r w:rsidRPr="00507AD5">
        <w:t>4. Kvinnlig totalförsvarsplikt (punkt 9) (v)</w:t>
      </w:r>
      <w:r w:rsidRPr="00507AD5">
        <w:tab/>
        <w:t>245</w:t>
      </w:r>
    </w:p>
    <w:p w:rsidR="00FA77E4" w:rsidRPr="00507AD5" w:rsidRDefault="00FA77E4">
      <w:pPr>
        <w:pStyle w:val="Innehll2"/>
      </w:pPr>
      <w:r w:rsidRPr="00507AD5">
        <w:t>5. Avgångar under plikttjänstgöring (punkt 11) (v)</w:t>
      </w:r>
      <w:r w:rsidRPr="00507AD5">
        <w:tab/>
        <w:t>247</w:t>
      </w:r>
    </w:p>
    <w:p w:rsidR="00FA77E4" w:rsidRPr="00507AD5" w:rsidRDefault="00FA77E4">
      <w:pPr>
        <w:pStyle w:val="Innehll2"/>
      </w:pPr>
      <w:r w:rsidRPr="00507AD5">
        <w:t>6. Ekonomiska förmåner (punkt 13) (v)</w:t>
      </w:r>
      <w:r w:rsidRPr="00507AD5">
        <w:tab/>
        <w:t>248</w:t>
      </w:r>
    </w:p>
    <w:p w:rsidR="00FA77E4" w:rsidRPr="00507AD5" w:rsidRDefault="00FA77E4">
      <w:pPr>
        <w:pStyle w:val="Innehll2"/>
      </w:pPr>
      <w:r w:rsidRPr="00507AD5">
        <w:t>7. Yrkesofficerare (punkt 14) (m, fp, kd, c)</w:t>
      </w:r>
      <w:r w:rsidRPr="00507AD5">
        <w:tab/>
        <w:t>249</w:t>
      </w:r>
    </w:p>
    <w:p w:rsidR="00FA77E4" w:rsidRPr="00507AD5" w:rsidRDefault="00FA77E4">
      <w:pPr>
        <w:pStyle w:val="Innehll2"/>
      </w:pPr>
      <w:r w:rsidRPr="00507AD5">
        <w:t>8. Internationell test- och övningsverksamhet (punkt 22) (v)</w:t>
      </w:r>
      <w:r w:rsidRPr="00507AD5">
        <w:tab/>
        <w:t>249</w:t>
      </w:r>
    </w:p>
    <w:p w:rsidR="00FA77E4" w:rsidRPr="00507AD5" w:rsidRDefault="00FA77E4">
      <w:pPr>
        <w:pStyle w:val="Innehll2"/>
      </w:pPr>
      <w:r w:rsidRPr="00507AD5">
        <w:t>9. Försvarsmaktens grundorganisation (punkt 24) (m, fp, kd, c)</w:t>
      </w:r>
      <w:r w:rsidRPr="00507AD5">
        <w:tab/>
        <w:t>250</w:t>
      </w:r>
    </w:p>
    <w:p w:rsidR="00FA77E4" w:rsidRPr="00507AD5" w:rsidRDefault="00FA77E4">
      <w:pPr>
        <w:pStyle w:val="Innehll2"/>
      </w:pPr>
      <w:r w:rsidRPr="00507AD5">
        <w:rPr>
          <w:snapToGrid w:val="0"/>
        </w:rPr>
        <w:t>10. Försvarsmaktens grundorganisation (punkt 24) (v)</w:t>
      </w:r>
      <w:r w:rsidRPr="00507AD5">
        <w:tab/>
        <w:t>252</w:t>
      </w:r>
    </w:p>
    <w:p w:rsidR="00FA77E4" w:rsidRPr="00507AD5" w:rsidRDefault="00FA77E4">
      <w:pPr>
        <w:pStyle w:val="Innehll1"/>
      </w:pPr>
      <w:r w:rsidRPr="00507AD5">
        <w:t>Särskilda yttranden</w:t>
      </w:r>
      <w:r w:rsidRPr="00507AD5">
        <w:tab/>
        <w:t>256</w:t>
      </w:r>
    </w:p>
    <w:p w:rsidR="00FA77E4" w:rsidRPr="00507AD5" w:rsidRDefault="00FA77E4">
      <w:pPr>
        <w:pStyle w:val="Innehll2"/>
      </w:pPr>
      <w:r w:rsidRPr="00507AD5">
        <w:t>1. Försvarspolitisk inriktning 2005–2007 (punkt 1) (m, fp, kd, c)</w:t>
      </w:r>
      <w:r w:rsidRPr="00507AD5">
        <w:tab/>
        <w:t>256</w:t>
      </w:r>
    </w:p>
    <w:p w:rsidR="00FA77E4" w:rsidRPr="00507AD5" w:rsidRDefault="00FA77E4">
      <w:pPr>
        <w:pStyle w:val="Innehll2"/>
      </w:pPr>
      <w:r w:rsidRPr="00507AD5">
        <w:t>2. Försvarspolitisk inriktning 2005–2007 (punkt 1) (mp)</w:t>
      </w:r>
      <w:r w:rsidRPr="00507AD5">
        <w:tab/>
        <w:t>260</w:t>
      </w:r>
    </w:p>
    <w:p w:rsidR="00FA77E4" w:rsidRPr="00507AD5" w:rsidRDefault="00FA77E4">
      <w:pPr>
        <w:pStyle w:val="Innehll2"/>
      </w:pPr>
      <w:r w:rsidRPr="00507AD5">
        <w:t>3. Ekonomiska förmåner (punkt 13) (v)</w:t>
      </w:r>
      <w:r w:rsidRPr="00507AD5">
        <w:tab/>
        <w:t>261</w:t>
      </w:r>
    </w:p>
    <w:p w:rsidR="00FA77E4" w:rsidRPr="00507AD5" w:rsidRDefault="00FA77E4">
      <w:pPr>
        <w:pStyle w:val="Innehll1"/>
      </w:pPr>
      <w:r w:rsidRPr="00507AD5">
        <w:t>Bilaga</w:t>
      </w:r>
    </w:p>
    <w:p w:rsidR="00FA77E4" w:rsidRPr="00507AD5" w:rsidRDefault="00FA77E4">
      <w:pPr>
        <w:pStyle w:val="Innehll1"/>
      </w:pPr>
      <w:r w:rsidRPr="00507AD5">
        <w:t>Förteckning över behandlade förslag</w:t>
      </w:r>
      <w:r w:rsidRPr="00507AD5">
        <w:tab/>
        <w:t>262</w:t>
      </w:r>
    </w:p>
    <w:p w:rsidR="00FA77E4" w:rsidRPr="00507AD5" w:rsidRDefault="00FA77E4">
      <w:pPr>
        <w:pStyle w:val="Innehll2"/>
      </w:pPr>
      <w:r w:rsidRPr="00507AD5">
        <w:t>Propositioner</w:t>
      </w:r>
      <w:r w:rsidRPr="00507AD5">
        <w:tab/>
        <w:t>262</w:t>
      </w:r>
    </w:p>
    <w:p w:rsidR="00FA77E4" w:rsidRPr="00507AD5" w:rsidRDefault="00FA77E4">
      <w:pPr>
        <w:pStyle w:val="Innehll2"/>
      </w:pPr>
      <w:r w:rsidRPr="00507AD5">
        <w:t>Följdmotioner</w:t>
      </w:r>
      <w:r w:rsidRPr="00507AD5">
        <w:tab/>
        <w:t>263</w:t>
      </w:r>
    </w:p>
    <w:p w:rsidR="00FA77E4" w:rsidRPr="00507AD5" w:rsidRDefault="00FA77E4">
      <w:pPr>
        <w:pStyle w:val="Innehll2"/>
      </w:pPr>
      <w:r w:rsidRPr="00507AD5">
        <w:t>Motioner från allmänna motionstiden</w:t>
      </w:r>
      <w:r w:rsidRPr="00507AD5">
        <w:tab/>
        <w:t>271</w:t>
      </w:r>
    </w:p>
    <w:p w:rsidR="00FA77E4" w:rsidRPr="00507AD5" w:rsidRDefault="00FA77E4"/>
    <w:p w:rsidR="00FA77E4" w:rsidRPr="00507AD5" w:rsidRDefault="00FA77E4">
      <w:pPr>
        <w:pStyle w:val="Normaltindrag"/>
        <w:sectPr w:rsidR="00000000" w:rsidRPr="00507AD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A77E4" w:rsidRPr="00507AD5" w:rsidRDefault="00FA77E4">
      <w:pPr>
        <w:pStyle w:val="Rubrik1"/>
        <w:rPr>
          <w:noProof w:val="0"/>
        </w:rPr>
      </w:pPr>
      <w:bookmarkStart w:id="5" w:name="_Toc90180291"/>
      <w:r w:rsidRPr="00507AD5">
        <w:rPr>
          <w:noProof w:val="0"/>
        </w:rPr>
        <w:t>Utskottets förslag till riksdagsbeslut</w:t>
      </w:r>
      <w:bookmarkEnd w:id="5"/>
    </w:p>
    <w:p w:rsidR="00FA77E4" w:rsidRPr="00507AD5" w:rsidRDefault="00FA77E4">
      <w:pPr>
        <w:pStyle w:val="Frslagspunkt"/>
        <w:rPr>
          <w:noProof w:val="0"/>
        </w:rPr>
      </w:pPr>
      <w:r w:rsidRPr="00507AD5">
        <w:rPr>
          <w:noProof w:val="0"/>
        </w:rPr>
        <w:t xml:space="preserve">1. Försvarspolitisk inriktning 2005–2007 </w:t>
      </w:r>
    </w:p>
    <w:p w:rsidR="00FA77E4" w:rsidRPr="00507AD5" w:rsidRDefault="00FA77E4">
      <w:pPr>
        <w:pStyle w:val="Frslagstext"/>
      </w:pPr>
      <w:r w:rsidRPr="00507AD5">
        <w:t xml:space="preserve">a) Riksdagen avslår motionerna 2004/05:Fö18 yrkande 1, 2004/05:Fö21 yrkande 1, 2004/05:Fö24 yrkande 1, 2004/05:Fö25 yrkande 1 och 2004/05: Fö27 yrkande 1 i de delar som behandlas i detta betänkande. </w:t>
      </w:r>
    </w:p>
    <w:p w:rsidR="00FA77E4" w:rsidRPr="00507AD5" w:rsidRDefault="00FA77E4">
      <w:pPr>
        <w:pStyle w:val="Frslagstext"/>
        <w:rPr>
          <w:i/>
        </w:rPr>
      </w:pPr>
      <w:r w:rsidRPr="00507AD5">
        <w:t xml:space="preserve">b) Riksdagen bifaller proposition 2004/05:5 punkt 4 om </w:t>
      </w:r>
      <w:r w:rsidRPr="00507AD5">
        <w:rPr>
          <w:i/>
        </w:rPr>
        <w:t>mål för totalfö</w:t>
      </w:r>
      <w:r w:rsidRPr="00507AD5">
        <w:rPr>
          <w:i/>
        </w:rPr>
        <w:t>r</w:t>
      </w:r>
      <w:r w:rsidRPr="00507AD5">
        <w:rPr>
          <w:i/>
        </w:rPr>
        <w:t>svaret</w:t>
      </w:r>
      <w:r w:rsidRPr="00507AD5">
        <w:t xml:space="preserve">. Riksdagen avslår motionerna 2002/03:Fö254 yrkande 3, 2003/04:Fö243 yrkande 3, 2003/04:U256 yrkande 2 och 2003/04:Fö259 yrkande 1. </w:t>
      </w:r>
    </w:p>
    <w:p w:rsidR="00FA77E4" w:rsidRPr="00507AD5" w:rsidRDefault="00FA77E4">
      <w:pPr>
        <w:pStyle w:val="Frslagstext"/>
      </w:pPr>
      <w:r w:rsidRPr="00507AD5">
        <w:t xml:space="preserve">c) Riksdagen bifaller proposition 2004/05:5 punkt 6 att det av riksdagen tidigare beslutade </w:t>
      </w:r>
      <w:r w:rsidRPr="00507AD5">
        <w:rPr>
          <w:i/>
        </w:rPr>
        <w:t xml:space="preserve">målet </w:t>
      </w:r>
      <w:r w:rsidRPr="00507AD5">
        <w:t xml:space="preserve">för verksamhetsområdet det </w:t>
      </w:r>
      <w:r w:rsidRPr="00507AD5">
        <w:rPr>
          <w:i/>
        </w:rPr>
        <w:t>civila försvaret</w:t>
      </w:r>
      <w:r w:rsidRPr="00507AD5">
        <w:t xml:space="preserve"> upphör att gälla. </w:t>
      </w:r>
    </w:p>
    <w:p w:rsidR="00FA77E4" w:rsidRPr="00507AD5" w:rsidRDefault="00FA77E4">
      <w:pPr>
        <w:pStyle w:val="Frslagstext"/>
      </w:pPr>
      <w:r w:rsidRPr="00507AD5">
        <w:t xml:space="preserve">d) Riksdagen bifaller proposition 2004/05:5 punkt 10 om en </w:t>
      </w:r>
      <w:r w:rsidRPr="00507AD5">
        <w:rPr>
          <w:i/>
        </w:rPr>
        <w:t>reducering av den ekonomiska ramen</w:t>
      </w:r>
      <w:r w:rsidRPr="00507AD5">
        <w:t>.</w:t>
      </w:r>
      <w:r w:rsidRPr="00507AD5">
        <w:rPr>
          <w:i/>
        </w:rPr>
        <w:t xml:space="preserve"> </w:t>
      </w:r>
    </w:p>
    <w:p w:rsidR="00FA77E4" w:rsidRPr="00507AD5" w:rsidRDefault="00FA77E4">
      <w:pPr>
        <w:pStyle w:val="Frslagstext"/>
        <w:rPr>
          <w:i/>
        </w:rPr>
      </w:pPr>
      <w:r w:rsidRPr="00507AD5">
        <w:t>e) Riksdagen bifaller proposition 2004/05:5 punkt 5 om</w:t>
      </w:r>
      <w:r w:rsidRPr="00507AD5">
        <w:rPr>
          <w:i/>
        </w:rPr>
        <w:t xml:space="preserve"> Försvarsmaktens operativa förmåga. </w:t>
      </w:r>
    </w:p>
    <w:p w:rsidR="00FA77E4" w:rsidRPr="00507AD5" w:rsidRDefault="00FA77E4">
      <w:pPr>
        <w:pStyle w:val="Frslagstext"/>
        <w:rPr>
          <w:i/>
        </w:rPr>
      </w:pPr>
      <w:r w:rsidRPr="00507AD5">
        <w:t>f) Riksdagen bifaller proposition 2004/05:5 punkt 3 om</w:t>
      </w:r>
      <w:r w:rsidRPr="00507AD5">
        <w:rPr>
          <w:i/>
        </w:rPr>
        <w:t xml:space="preserve"> nedsättning av kapital för Musköanläggningen. </w:t>
      </w:r>
    </w:p>
    <w:p w:rsidR="00FA77E4" w:rsidRPr="00507AD5" w:rsidRDefault="00FA77E4">
      <w:pPr>
        <w:pStyle w:val="Frslagstext"/>
      </w:pPr>
      <w:r w:rsidRPr="00507AD5">
        <w:t>g) Riksdagen bifaller proposition 2004/05:5 punkt 7 och godkänner r</w:t>
      </w:r>
      <w:r w:rsidRPr="00507AD5">
        <w:t>e</w:t>
      </w:r>
      <w:r w:rsidRPr="00507AD5">
        <w:t>geringens förslag om</w:t>
      </w:r>
      <w:r w:rsidRPr="00507AD5">
        <w:rPr>
          <w:i/>
        </w:rPr>
        <w:t xml:space="preserve"> inriktning av insatsorganisationen. </w:t>
      </w:r>
      <w:r w:rsidRPr="00507AD5">
        <w:t>Riksdagen av</w:t>
      </w:r>
      <w:r w:rsidRPr="00507AD5">
        <w:t>s</w:t>
      </w:r>
      <w:r w:rsidRPr="00507AD5">
        <w:t>lår därmed motionerna 2002/03:Fö254 yrkandena 4 och 5, 2002/03:Fö260 yrkande 2, 2003/04:Fö214 yrkandena 1 och 2, 2004/05:Fö241 yrkandena 2–6, 2003/04: Fö243 yrkande 9, 2003/04:Fö259 yrkande 8, 2003/04:Fö264 yrkande 2, 2003/04:Fö267 y</w:t>
      </w:r>
      <w:r w:rsidRPr="00507AD5">
        <w:t>r</w:t>
      </w:r>
      <w:r w:rsidRPr="00507AD5">
        <w:t xml:space="preserve">kandena 2–6, 2003/04:U258 yrkande 1 och 2004/05:U314 yrkande 7. </w:t>
      </w:r>
    </w:p>
    <w:p w:rsidR="00FA77E4" w:rsidRPr="00507AD5" w:rsidRDefault="00FA77E4">
      <w:pPr>
        <w:pStyle w:val="Frslagstext"/>
      </w:pPr>
      <w:r w:rsidRPr="00507AD5">
        <w:t>h) Riksdagen bifaller proposition 2004/05:5 punkt 8 och godkänner r</w:t>
      </w:r>
      <w:r w:rsidRPr="00507AD5">
        <w:t>e</w:t>
      </w:r>
      <w:r w:rsidRPr="00507AD5">
        <w:t xml:space="preserve">geringens förslag i </w:t>
      </w:r>
      <w:r w:rsidRPr="00507AD5">
        <w:rPr>
          <w:i/>
        </w:rPr>
        <w:t>fråga om internationell förmåga</w:t>
      </w:r>
      <w:r w:rsidRPr="00507AD5">
        <w:t>. Riksdagen avslår därmed motionerna 2002/03:Fö218 yrkandena 1–3, 2002/03:Fö240 y</w:t>
      </w:r>
      <w:r w:rsidRPr="00507AD5">
        <w:t>r</w:t>
      </w:r>
      <w:r w:rsidRPr="00507AD5">
        <w:t>kandena 3 och 4, 2002/03:Fö254 yrkandena 8 och 9, 2003/04:Fö264 y</w:t>
      </w:r>
      <w:r w:rsidRPr="00507AD5">
        <w:t>r</w:t>
      </w:r>
      <w:r w:rsidRPr="00507AD5">
        <w:t>kande 3, 2004/05:Fö8 yrkandena 7, 8 och 10 samt 2004/05:Fö21 yrka</w:t>
      </w:r>
      <w:r w:rsidRPr="00507AD5">
        <w:t>n</w:t>
      </w:r>
      <w:r w:rsidRPr="00507AD5">
        <w:t>de 4.</w:t>
      </w:r>
    </w:p>
    <w:p w:rsidR="00FA77E4" w:rsidRPr="00507AD5" w:rsidRDefault="00FA77E4">
      <w:pPr>
        <w:pStyle w:val="Frslagstext"/>
      </w:pPr>
      <w:r w:rsidRPr="00507AD5">
        <w:t>i) Riksdagen bifaller proposition 2004/05:5 punkt 2 och bemyndigar r</w:t>
      </w:r>
      <w:r w:rsidRPr="00507AD5">
        <w:t>e</w:t>
      </w:r>
      <w:r w:rsidRPr="00507AD5">
        <w:t>geringen att i</w:t>
      </w:r>
      <w:r w:rsidRPr="00507AD5">
        <w:rPr>
          <w:i/>
        </w:rPr>
        <w:t xml:space="preserve"> exportstödjande </w:t>
      </w:r>
      <w:r w:rsidRPr="00507AD5">
        <w:t>eller säkerhetsfrämjande syfte genom i</w:t>
      </w:r>
      <w:r w:rsidRPr="00507AD5">
        <w:t>n</w:t>
      </w:r>
      <w:r w:rsidRPr="00507AD5">
        <w:t>ternationellt samarbete sälja eller hyra ut försvarsmateriel som inte längre behövs för Försvarsmaktens operativa förmåga eller som annars kan a</w:t>
      </w:r>
      <w:r w:rsidRPr="00507AD5">
        <w:t>v</w:t>
      </w:r>
      <w:r w:rsidRPr="00507AD5">
        <w:t xml:space="preserve">varas för en begränsad tid. Riksdagen avslår därmed motion 2002/03:Fö261 yrkande 4. </w:t>
      </w:r>
    </w:p>
    <w:p w:rsidR="00FA77E4" w:rsidRPr="00507AD5" w:rsidRDefault="00FA77E4">
      <w:pPr>
        <w:pStyle w:val="Reservationshnvisning"/>
      </w:pPr>
      <w:r w:rsidRPr="00507AD5">
        <w:t xml:space="preserve"> Reservation 1 (m, fp, kd, c)</w:t>
      </w:r>
    </w:p>
    <w:p w:rsidR="00FA77E4" w:rsidRPr="00507AD5" w:rsidRDefault="00FA77E4">
      <w:pPr>
        <w:pStyle w:val="Frslagspunkt"/>
        <w:rPr>
          <w:noProof w:val="0"/>
        </w:rPr>
      </w:pPr>
      <w:r w:rsidRPr="00507AD5">
        <w:rPr>
          <w:noProof w:val="0"/>
        </w:rPr>
        <w:t>2. Civila internationella krisinsatser</w:t>
      </w:r>
    </w:p>
    <w:p w:rsidR="00FA77E4" w:rsidRPr="00507AD5" w:rsidRDefault="00FA77E4">
      <w:pPr>
        <w:pStyle w:val="Frslagstext"/>
      </w:pPr>
      <w:r w:rsidRPr="00507AD5">
        <w:t xml:space="preserve">Riksdagen avslår motion 2004/05:Fö8 yrkandena 2 och 3. </w:t>
      </w:r>
    </w:p>
    <w:p w:rsidR="00FA77E4" w:rsidRPr="00507AD5" w:rsidRDefault="00FA77E4">
      <w:pPr>
        <w:pStyle w:val="Reservationshnvisning"/>
        <w:rPr>
          <w:i w:val="0"/>
        </w:rPr>
      </w:pPr>
      <w:r w:rsidRPr="00507AD5">
        <w:tab/>
      </w:r>
      <w:r w:rsidRPr="00507AD5">
        <w:tab/>
        <w:t>Reservation</w:t>
      </w:r>
      <w:r w:rsidRPr="00507AD5">
        <w:rPr>
          <w:i w:val="0"/>
        </w:rPr>
        <w:t xml:space="preserve"> 2 (v)</w:t>
      </w:r>
    </w:p>
    <w:p w:rsidR="00FA77E4" w:rsidRPr="00507AD5" w:rsidRDefault="00FA77E4">
      <w:pPr>
        <w:pStyle w:val="Frslagspunkt"/>
        <w:rPr>
          <w:noProof w:val="0"/>
        </w:rPr>
      </w:pPr>
      <w:r w:rsidRPr="00507AD5">
        <w:rPr>
          <w:noProof w:val="0"/>
        </w:rPr>
        <w:t>3. Reella hot</w:t>
      </w:r>
    </w:p>
    <w:p w:rsidR="00FA77E4" w:rsidRPr="00507AD5" w:rsidRDefault="00FA77E4">
      <w:pPr>
        <w:pStyle w:val="Frslagstext"/>
      </w:pPr>
      <w:r w:rsidRPr="00507AD5">
        <w:t xml:space="preserve">Riksdagen avslår motion 2002/03:Fö261 yrkande 3. </w:t>
      </w:r>
    </w:p>
    <w:p w:rsidR="00FA77E4" w:rsidRPr="00507AD5" w:rsidRDefault="00FA77E4">
      <w:pPr>
        <w:pStyle w:val="Frslagspunkt"/>
        <w:rPr>
          <w:noProof w:val="0"/>
        </w:rPr>
      </w:pPr>
      <w:r w:rsidRPr="00507AD5">
        <w:rPr>
          <w:noProof w:val="0"/>
        </w:rPr>
        <w:t>4. Terrorism</w:t>
      </w:r>
    </w:p>
    <w:p w:rsidR="00FA77E4" w:rsidRPr="00507AD5" w:rsidRDefault="00FA77E4">
      <w:pPr>
        <w:pStyle w:val="Frslagstext"/>
      </w:pPr>
      <w:r w:rsidRPr="00507AD5">
        <w:t xml:space="preserve">Riksdagen avslår motionerna 2002/03:Fö254 yrkandena 1 och 2, 2003/04: Fö209 yrkande 2, 2003/04:Fö242 yrkande 5, 2003/04:Fö264 yrkandena 1, 6 och 7 samt 2004/05:Fö21 yrkande 6. </w:t>
      </w:r>
    </w:p>
    <w:p w:rsidR="00FA77E4" w:rsidRPr="00507AD5" w:rsidRDefault="00FA77E4">
      <w:pPr>
        <w:pStyle w:val="Reservationshnvisning"/>
      </w:pPr>
      <w:r w:rsidRPr="00507AD5">
        <w:tab/>
        <w:t xml:space="preserve">                    Reservation 3 (m, fp, kd, c)</w:t>
      </w:r>
    </w:p>
    <w:p w:rsidR="00FA77E4" w:rsidRPr="00507AD5" w:rsidRDefault="00FA77E4">
      <w:pPr>
        <w:pStyle w:val="Frslagspunkt"/>
        <w:rPr>
          <w:noProof w:val="0"/>
        </w:rPr>
      </w:pPr>
      <w:r w:rsidRPr="00507AD5">
        <w:rPr>
          <w:noProof w:val="0"/>
        </w:rPr>
        <w:t>5. Ekonomistyrning</w:t>
      </w:r>
    </w:p>
    <w:p w:rsidR="00FA77E4" w:rsidRPr="00507AD5" w:rsidRDefault="00FA77E4">
      <w:pPr>
        <w:pStyle w:val="Frslagstext"/>
      </w:pPr>
      <w:r w:rsidRPr="00507AD5">
        <w:t>Riksdagen avslår motionerna 2002/03:Fö263 yrkande 1 och 2003/04:U256 yrkande 8.</w:t>
      </w:r>
    </w:p>
    <w:p w:rsidR="00FA77E4" w:rsidRPr="00507AD5" w:rsidRDefault="00FA77E4">
      <w:pPr>
        <w:pStyle w:val="Frslagspunkt"/>
        <w:rPr>
          <w:noProof w:val="0"/>
          <w:u w:val="single"/>
        </w:rPr>
      </w:pPr>
      <w:r w:rsidRPr="00507AD5">
        <w:rPr>
          <w:noProof w:val="0"/>
        </w:rPr>
        <w:t>6. Förändringsplanering</w:t>
      </w:r>
    </w:p>
    <w:p w:rsidR="00FA77E4" w:rsidRPr="00507AD5" w:rsidRDefault="00FA77E4">
      <w:pPr>
        <w:pStyle w:val="Frslagstext"/>
      </w:pPr>
      <w:r w:rsidRPr="00507AD5">
        <w:t>Riksdagen avslår motionerna 2002/03:Fö254 yrkande 10, 2002/03:Fö261 yrkande 1 och 2003/04:Fö259 yrkande 4.</w:t>
      </w:r>
    </w:p>
    <w:p w:rsidR="00FA77E4" w:rsidRPr="00507AD5" w:rsidRDefault="00FA77E4">
      <w:pPr>
        <w:pStyle w:val="Frslagspunkt"/>
        <w:rPr>
          <w:noProof w:val="0"/>
        </w:rPr>
      </w:pPr>
      <w:r w:rsidRPr="00507AD5">
        <w:rPr>
          <w:noProof w:val="0"/>
        </w:rPr>
        <w:t>7. Nätverksbaserat försvar</w:t>
      </w:r>
    </w:p>
    <w:p w:rsidR="00FA77E4" w:rsidRPr="00507AD5" w:rsidRDefault="00FA77E4">
      <w:pPr>
        <w:pStyle w:val="Frslagstext"/>
      </w:pPr>
      <w:r w:rsidRPr="00507AD5">
        <w:t>Riksdagen avslår motion 2003/04:Fö264 yrkande 5.</w:t>
      </w:r>
    </w:p>
    <w:p w:rsidR="00FA77E4" w:rsidRPr="00507AD5" w:rsidRDefault="00FA77E4">
      <w:pPr>
        <w:pStyle w:val="Frslagspunkt"/>
        <w:rPr>
          <w:noProof w:val="0"/>
        </w:rPr>
      </w:pPr>
      <w:r w:rsidRPr="00507AD5">
        <w:rPr>
          <w:noProof w:val="0"/>
        </w:rPr>
        <w:t>8. Allmänt om totalförsvarsplikten</w:t>
      </w:r>
    </w:p>
    <w:p w:rsidR="00FA77E4" w:rsidRPr="00507AD5" w:rsidRDefault="00FA77E4">
      <w:pPr>
        <w:pStyle w:val="Frslagstext"/>
      </w:pPr>
      <w:r w:rsidRPr="00507AD5">
        <w:t xml:space="preserve">Riksdagen avslår motionerna 2002/03:Fö203, 2002/03:Fö216, 2002/03:Fö221 yrkande 3, 2002/03:Fö224, 2002/03:Fö252 yrkandena 2 och 3, 2002/03: Fö261 yrkande 2, 2002/03:Ub402, 2003/04:Fö205, 2003/04:Fö211, 2003/04: Fö243 yrkande 8, 2003/04: Fö263 yrkandena 2 och 3, 2004/05:Fö21 yrkande 7 i denna del och 2004/05: Fö208. </w:t>
      </w:r>
    </w:p>
    <w:p w:rsidR="00FA77E4" w:rsidRPr="00507AD5" w:rsidRDefault="00FA77E4">
      <w:pPr>
        <w:pStyle w:val="Frslagspunkt"/>
        <w:rPr>
          <w:noProof w:val="0"/>
        </w:rPr>
      </w:pPr>
      <w:r w:rsidRPr="00507AD5">
        <w:rPr>
          <w:noProof w:val="0"/>
        </w:rPr>
        <w:t>9. Kvinnlig totalförsvarsplikt</w:t>
      </w:r>
    </w:p>
    <w:p w:rsidR="00FA77E4" w:rsidRPr="00507AD5" w:rsidRDefault="00FA77E4">
      <w:pPr>
        <w:pStyle w:val="Frslagstext"/>
      </w:pPr>
      <w:r w:rsidRPr="00507AD5">
        <w:t>Riksdagen avslår motionerna 2001/02:U6 yrkande 4, 2002/03:Fö212 y</w:t>
      </w:r>
      <w:r w:rsidRPr="00507AD5">
        <w:t>r</w:t>
      </w:r>
      <w:r w:rsidRPr="00507AD5">
        <w:t>kande 2, 2002/03:Fö223, 2002/03:Fö235, 2002/03:Fö240 yrkande 6, 2002/03:A366 yrkande 6, 2003/04:Fö218 yrkande 1, 2003/04:Fö222, 2003/04:Fö233, 2003/04:Fö238 yrkande 4, 2003/04:Fö254 yrkandena 1 och 2, 2004/05:Fö8 yrkande 9, 2004/05:Fö224 och 2004/05:Fö249.</w:t>
      </w:r>
    </w:p>
    <w:p w:rsidR="00FA77E4" w:rsidRPr="00507AD5" w:rsidRDefault="00FA77E4">
      <w:pPr>
        <w:pStyle w:val="Reservationshnvisning"/>
      </w:pPr>
      <w:r w:rsidRPr="00507AD5">
        <w:tab/>
      </w:r>
      <w:r w:rsidRPr="00507AD5">
        <w:tab/>
        <w:t>Reservation 4 (v)</w:t>
      </w:r>
    </w:p>
    <w:p w:rsidR="00FA77E4" w:rsidRPr="00507AD5" w:rsidRDefault="00FA77E4">
      <w:pPr>
        <w:pStyle w:val="Frslagspunkt"/>
        <w:rPr>
          <w:noProof w:val="0"/>
        </w:rPr>
      </w:pPr>
      <w:r w:rsidRPr="00507AD5">
        <w:rPr>
          <w:noProof w:val="0"/>
        </w:rPr>
        <w:t>10. Förbandsutbildningssystemet</w:t>
      </w:r>
    </w:p>
    <w:p w:rsidR="00FA77E4" w:rsidRPr="00507AD5" w:rsidRDefault="00FA77E4">
      <w:pPr>
        <w:pStyle w:val="Frslagstext"/>
      </w:pPr>
      <w:r w:rsidRPr="00507AD5">
        <w:t>Riksdagen avslår motionerna 2002/03:Fö252 yrkande 1, 2003/04:Fö243 yrkande 7, 2003/04:Fö263 yrkande 1, 2004/05:Fö214, 2004/05:Fö221 yrkandena 1 och 2, 2004/05:Fö242 yrkandena 3 och 7 samt 2004/05:Fö246.</w:t>
      </w:r>
    </w:p>
    <w:p w:rsidR="00FA77E4" w:rsidRPr="00507AD5" w:rsidRDefault="00FA77E4">
      <w:pPr>
        <w:pStyle w:val="Frslagspunkt"/>
        <w:rPr>
          <w:noProof w:val="0"/>
        </w:rPr>
      </w:pPr>
      <w:r w:rsidRPr="00507AD5">
        <w:rPr>
          <w:noProof w:val="0"/>
        </w:rPr>
        <w:t>11. Avgångar under plikttjänstgöring</w:t>
      </w:r>
    </w:p>
    <w:p w:rsidR="00FA77E4" w:rsidRPr="00507AD5" w:rsidRDefault="00FA77E4">
      <w:pPr>
        <w:pStyle w:val="Frslagstext"/>
      </w:pPr>
      <w:r w:rsidRPr="00507AD5">
        <w:t>Riksdagen avslår motion 2004/05: Fö242 yrkandena 5 och 6.</w:t>
      </w:r>
    </w:p>
    <w:p w:rsidR="00FA77E4" w:rsidRPr="00507AD5" w:rsidRDefault="00FA77E4">
      <w:pPr>
        <w:pStyle w:val="Reservationshnvisning"/>
      </w:pPr>
      <w:r w:rsidRPr="00507AD5">
        <w:tab/>
      </w:r>
      <w:r w:rsidRPr="00507AD5">
        <w:tab/>
      </w:r>
      <w:r w:rsidRPr="00507AD5">
        <w:tab/>
        <w:t>Reservation 5 (v)</w:t>
      </w:r>
    </w:p>
    <w:p w:rsidR="00FA77E4" w:rsidRPr="00507AD5" w:rsidRDefault="00FA77E4">
      <w:pPr>
        <w:pStyle w:val="Frslagspunkt"/>
        <w:rPr>
          <w:noProof w:val="0"/>
        </w:rPr>
      </w:pPr>
      <w:r w:rsidRPr="00507AD5">
        <w:rPr>
          <w:noProof w:val="0"/>
        </w:rPr>
        <w:t>12. Civilt meritvärde</w:t>
      </w:r>
    </w:p>
    <w:p w:rsidR="00FA77E4" w:rsidRPr="00507AD5" w:rsidRDefault="00FA77E4">
      <w:pPr>
        <w:pStyle w:val="Frslagstext"/>
      </w:pPr>
      <w:r w:rsidRPr="00507AD5">
        <w:t>Riksdagen avslår motionerna 2002/03:Fö219 yrkandena 1 och 2, 2003/04: Fö241 yrkandena 1–3 och 5–7, 2003/04:Fö247 yrkandena 1 och 2 samt 2003/04:Fö264 yrkande 11.</w:t>
      </w:r>
    </w:p>
    <w:p w:rsidR="00FA77E4" w:rsidRPr="00507AD5" w:rsidRDefault="00FA77E4">
      <w:pPr>
        <w:pStyle w:val="Frslagspunkt"/>
        <w:rPr>
          <w:noProof w:val="0"/>
        </w:rPr>
      </w:pPr>
      <w:r w:rsidRPr="00507AD5">
        <w:rPr>
          <w:noProof w:val="0"/>
        </w:rPr>
        <w:t>13. Ekonomiska förmåner</w:t>
      </w:r>
    </w:p>
    <w:p w:rsidR="00FA77E4" w:rsidRPr="00507AD5" w:rsidRDefault="00FA77E4">
      <w:pPr>
        <w:pStyle w:val="Frslagstext"/>
      </w:pPr>
      <w:r w:rsidRPr="00507AD5">
        <w:t>Riksdagen avslår motionerna 2002/03:Fö205, 2004/05:Fö209 yrkandena 1–3, 2004/05:Fö242 yrkandena 1 och 4.</w:t>
      </w:r>
    </w:p>
    <w:p w:rsidR="00FA77E4" w:rsidRPr="00507AD5" w:rsidRDefault="00FA77E4">
      <w:pPr>
        <w:pStyle w:val="Reservationshnvisning"/>
      </w:pPr>
      <w:r w:rsidRPr="00507AD5">
        <w:tab/>
      </w:r>
      <w:r w:rsidRPr="00507AD5">
        <w:tab/>
        <w:t>Reservation 6 (v)</w:t>
      </w:r>
    </w:p>
    <w:p w:rsidR="00FA77E4" w:rsidRPr="00507AD5" w:rsidRDefault="00FA77E4">
      <w:pPr>
        <w:pStyle w:val="Frslagspunkt"/>
        <w:rPr>
          <w:noProof w:val="0"/>
        </w:rPr>
      </w:pPr>
      <w:r w:rsidRPr="00507AD5">
        <w:rPr>
          <w:noProof w:val="0"/>
        </w:rPr>
        <w:t>14. Yrkesofficerare</w:t>
      </w:r>
    </w:p>
    <w:p w:rsidR="00FA77E4" w:rsidRPr="00507AD5" w:rsidRDefault="00FA77E4">
      <w:pPr>
        <w:pStyle w:val="Frslagstext"/>
      </w:pPr>
      <w:r w:rsidRPr="00507AD5">
        <w:t>Riksdagen avslår motionerna 2004/05:Fö21 yrkande 7 i denna del och 2004/05:Fö218.</w:t>
      </w:r>
    </w:p>
    <w:p w:rsidR="00FA77E4" w:rsidRPr="00507AD5" w:rsidRDefault="00FA77E4">
      <w:pPr>
        <w:pStyle w:val="Reservationshnvisning"/>
      </w:pPr>
      <w:r w:rsidRPr="00507AD5">
        <w:tab/>
        <w:t xml:space="preserve">                          Reservation 7 (m, fp, kd, c)</w:t>
      </w:r>
    </w:p>
    <w:p w:rsidR="00FA77E4" w:rsidRPr="00507AD5" w:rsidRDefault="00FA77E4">
      <w:pPr>
        <w:pStyle w:val="Frslagspunkt"/>
        <w:rPr>
          <w:noProof w:val="0"/>
        </w:rPr>
      </w:pPr>
      <w:r w:rsidRPr="00507AD5">
        <w:rPr>
          <w:noProof w:val="0"/>
        </w:rPr>
        <w:t>15. Personal som nyligen fullgjort värnplikt</w:t>
      </w:r>
    </w:p>
    <w:p w:rsidR="00FA77E4" w:rsidRPr="00507AD5" w:rsidRDefault="00FA77E4">
      <w:pPr>
        <w:pStyle w:val="Frslagstext"/>
      </w:pPr>
      <w:r w:rsidRPr="00507AD5">
        <w:t>Riksdagen avslår motionerna 2003/04:Fö264 yrkande 8, 2004/05:Fö8 y</w:t>
      </w:r>
      <w:r w:rsidRPr="00507AD5">
        <w:t>r</w:t>
      </w:r>
      <w:r w:rsidRPr="00507AD5">
        <w:t>ka</w:t>
      </w:r>
      <w:r w:rsidRPr="00507AD5">
        <w:t>n</w:t>
      </w:r>
      <w:r w:rsidRPr="00507AD5">
        <w:t xml:space="preserve">dena 5 och 6 och 2004/05:Fö21 yrkande 7 i denna del. </w:t>
      </w:r>
    </w:p>
    <w:p w:rsidR="00FA77E4" w:rsidRPr="00507AD5" w:rsidRDefault="00FA77E4">
      <w:pPr>
        <w:pStyle w:val="Frslagspunkt"/>
        <w:rPr>
          <w:noProof w:val="0"/>
        </w:rPr>
      </w:pPr>
      <w:r w:rsidRPr="00507AD5">
        <w:rPr>
          <w:noProof w:val="0"/>
        </w:rPr>
        <w:t>16. Tjänstgöringsskyldighet vid internationell verksamhet</w:t>
      </w:r>
    </w:p>
    <w:p w:rsidR="00FA77E4" w:rsidRPr="00507AD5" w:rsidRDefault="00FA77E4">
      <w:pPr>
        <w:pStyle w:val="Frslagstext"/>
      </w:pPr>
      <w:r w:rsidRPr="00507AD5">
        <w:t>Riksdagen avslår motion 2004/05:Fö215.</w:t>
      </w:r>
    </w:p>
    <w:p w:rsidR="00FA77E4" w:rsidRPr="00507AD5" w:rsidRDefault="00FA77E4">
      <w:pPr>
        <w:pStyle w:val="Frslagspunkt"/>
        <w:rPr>
          <w:noProof w:val="0"/>
        </w:rPr>
      </w:pPr>
      <w:r w:rsidRPr="00507AD5">
        <w:rPr>
          <w:noProof w:val="0"/>
        </w:rPr>
        <w:t>17. Frivillig försvarsverksamhet</w:t>
      </w:r>
    </w:p>
    <w:p w:rsidR="00FA77E4" w:rsidRPr="00507AD5" w:rsidRDefault="00FA77E4">
      <w:pPr>
        <w:pStyle w:val="Frslagstext"/>
      </w:pPr>
      <w:r w:rsidRPr="00507AD5">
        <w:t>Riksdagen avslår motionerna 2002/03:Fö260 yrkande 8 och 2003/04:Fö235.</w:t>
      </w:r>
    </w:p>
    <w:p w:rsidR="00FA77E4" w:rsidRPr="00507AD5" w:rsidRDefault="00FA77E4">
      <w:pPr>
        <w:pStyle w:val="Frslagspunkt"/>
        <w:rPr>
          <w:noProof w:val="0"/>
        </w:rPr>
      </w:pPr>
      <w:r w:rsidRPr="00507AD5">
        <w:rPr>
          <w:noProof w:val="0"/>
        </w:rPr>
        <w:t>18. Jämställdhet, mångfald och arbete mot diskriminering</w:t>
      </w:r>
    </w:p>
    <w:p w:rsidR="00FA77E4" w:rsidRPr="00507AD5" w:rsidRDefault="00FA77E4">
      <w:pPr>
        <w:pStyle w:val="Frslagstext"/>
      </w:pPr>
      <w:r w:rsidRPr="00507AD5">
        <w:t>Riksdagen avslår motionerna 2002/03:Fö262, 2002/03:Sf336 yrkandena 34 och 35, 2004/05:Fö227 yrkandena 1–5, 2004/05:Fö243 yrkandena 1 och 2, 2004/05:L295 yrkande 7, 2004/05:So604 yrkande 12 och 2004/05:Ub442 yrkande 11.</w:t>
      </w:r>
    </w:p>
    <w:p w:rsidR="00FA77E4" w:rsidRPr="00507AD5" w:rsidRDefault="00FA77E4">
      <w:pPr>
        <w:pStyle w:val="Frslagspunkt"/>
        <w:rPr>
          <w:noProof w:val="0"/>
        </w:rPr>
      </w:pPr>
      <w:r w:rsidRPr="00507AD5">
        <w:rPr>
          <w:noProof w:val="0"/>
        </w:rPr>
        <w:t>19. Riksdagens inflytande på materielförsörjningen</w:t>
      </w:r>
    </w:p>
    <w:p w:rsidR="00FA77E4" w:rsidRPr="00507AD5" w:rsidRDefault="00FA77E4">
      <w:pPr>
        <w:pStyle w:val="Frslagstext"/>
      </w:pPr>
      <w:r w:rsidRPr="00507AD5">
        <w:t>Riksdagen tillkännager för regeringen som sin mening vad utskottet anför om riksdagens inflytande på materielförsörjningen. Därmed bifaller rik</w:t>
      </w:r>
      <w:r w:rsidRPr="00507AD5">
        <w:t>s</w:t>
      </w:r>
      <w:r w:rsidRPr="00507AD5">
        <w:t>dagen motion 2004/05:Fö21 yrkande 8 och bifaller delvis Riksrevisi</w:t>
      </w:r>
      <w:r w:rsidRPr="00507AD5">
        <w:t>o</w:t>
      </w:r>
      <w:r w:rsidRPr="00507AD5">
        <w:t>nens styrelses förslag 2003/04:RRS9.</w:t>
      </w:r>
    </w:p>
    <w:p w:rsidR="00FA77E4" w:rsidRPr="00507AD5" w:rsidRDefault="00FA77E4">
      <w:pPr>
        <w:pStyle w:val="Frslagspunkt"/>
        <w:rPr>
          <w:noProof w:val="0"/>
        </w:rPr>
      </w:pPr>
      <w:r w:rsidRPr="00507AD5">
        <w:rPr>
          <w:noProof w:val="0"/>
        </w:rPr>
        <w:t>20. Inriktning av materielförsörjningen</w:t>
      </w:r>
    </w:p>
    <w:p w:rsidR="00FA77E4" w:rsidRPr="00507AD5" w:rsidRDefault="00FA77E4">
      <w:pPr>
        <w:pStyle w:val="Frslagstext"/>
      </w:pPr>
      <w:r w:rsidRPr="00507AD5">
        <w:t>Riksdagen avslår motionerna 2003/04:Fö220, 2004/05:Fö4, 2004/05:Fö8 yrkande 13 och 2004/05:Fö16 yrkandena 3–5.</w:t>
      </w:r>
    </w:p>
    <w:p w:rsidR="00FA77E4" w:rsidRPr="00507AD5" w:rsidRDefault="00FA77E4">
      <w:pPr>
        <w:pStyle w:val="Frslagspunkt"/>
        <w:rPr>
          <w:noProof w:val="0"/>
        </w:rPr>
      </w:pPr>
      <w:r w:rsidRPr="00507AD5">
        <w:rPr>
          <w:noProof w:val="0"/>
        </w:rPr>
        <w:t>21. Materielsamarbete</w:t>
      </w:r>
    </w:p>
    <w:p w:rsidR="00FA77E4" w:rsidRPr="00507AD5" w:rsidRDefault="00FA77E4">
      <w:pPr>
        <w:pStyle w:val="Frslagstext"/>
      </w:pPr>
      <w:r w:rsidRPr="00507AD5">
        <w:t>Riksdagen avslår motionerna 2003/04:Fö243 yrkandena 13 och 14 samt 2003/04:U256 yrkande 9.</w:t>
      </w:r>
    </w:p>
    <w:p w:rsidR="00FA77E4" w:rsidRPr="00507AD5" w:rsidRDefault="00FA77E4">
      <w:pPr>
        <w:pStyle w:val="Frslagspunkt"/>
        <w:rPr>
          <w:noProof w:val="0"/>
        </w:rPr>
      </w:pPr>
      <w:r w:rsidRPr="00507AD5">
        <w:rPr>
          <w:noProof w:val="0"/>
        </w:rPr>
        <w:t>22. Internationell test- och övningsverksamhet</w:t>
      </w:r>
    </w:p>
    <w:p w:rsidR="00FA77E4" w:rsidRPr="00507AD5" w:rsidRDefault="00FA77E4">
      <w:pPr>
        <w:pStyle w:val="Frslagstext"/>
      </w:pPr>
      <w:r w:rsidRPr="00507AD5">
        <w:t>Riksdagen avslår motionerna 2003/04:Fö239, 2004/05:Fö2 yrkande 1, 2004/05:Fö8 yrkandena 16 och 17 och 2004/05:Fö20.</w:t>
      </w:r>
    </w:p>
    <w:p w:rsidR="00FA77E4" w:rsidRPr="00507AD5" w:rsidRDefault="00FA77E4">
      <w:pPr>
        <w:pStyle w:val="Reservationshnvisning"/>
      </w:pPr>
      <w:r w:rsidRPr="00507AD5">
        <w:rPr>
          <w:i w:val="0"/>
        </w:rPr>
        <w:tab/>
      </w:r>
      <w:r w:rsidRPr="00507AD5">
        <w:rPr>
          <w:i w:val="0"/>
        </w:rPr>
        <w:tab/>
      </w:r>
      <w:r w:rsidRPr="00507AD5">
        <w:t>Reservation 8 (v)</w:t>
      </w:r>
    </w:p>
    <w:p w:rsidR="00FA77E4" w:rsidRPr="00507AD5" w:rsidRDefault="00FA77E4">
      <w:pPr>
        <w:pStyle w:val="Frslagspunkt"/>
        <w:rPr>
          <w:noProof w:val="0"/>
        </w:rPr>
      </w:pPr>
      <w:r w:rsidRPr="00507AD5">
        <w:rPr>
          <w:noProof w:val="0"/>
        </w:rPr>
        <w:t>23. Avveckling</w:t>
      </w:r>
    </w:p>
    <w:p w:rsidR="00FA77E4" w:rsidRPr="00507AD5" w:rsidRDefault="00FA77E4">
      <w:pPr>
        <w:pStyle w:val="Frslagstext"/>
      </w:pPr>
      <w:r w:rsidRPr="00507AD5">
        <w:t>Riksdagen avslår motion 2004/05:Fö223.</w:t>
      </w:r>
    </w:p>
    <w:p w:rsidR="00FA77E4" w:rsidRPr="00507AD5" w:rsidRDefault="00FA77E4">
      <w:pPr>
        <w:pStyle w:val="Frslagspunkt"/>
        <w:rPr>
          <w:noProof w:val="0"/>
        </w:rPr>
      </w:pPr>
      <w:r w:rsidRPr="00507AD5">
        <w:rPr>
          <w:noProof w:val="0"/>
        </w:rPr>
        <w:t>24. Försvarsmaktens grundorganisation</w:t>
      </w:r>
    </w:p>
    <w:p w:rsidR="00FA77E4" w:rsidRPr="00507AD5" w:rsidRDefault="00FA77E4">
      <w:pPr>
        <w:pStyle w:val="Frslagstext"/>
      </w:pPr>
      <w:r w:rsidRPr="00507AD5">
        <w:t xml:space="preserve">a) Riksdagen bifaller proposition 2004/05:43 punkterna 1–3 om att </w:t>
      </w:r>
      <w:r w:rsidRPr="00507AD5">
        <w:rPr>
          <w:i/>
        </w:rPr>
        <w:t xml:space="preserve">lägga ned, omlokalisera respektive inrätta enheter. </w:t>
      </w:r>
    </w:p>
    <w:p w:rsidR="00FA77E4" w:rsidRPr="00507AD5" w:rsidRDefault="00FA77E4">
      <w:pPr>
        <w:pStyle w:val="Frslagstext"/>
      </w:pPr>
      <w:r w:rsidRPr="00507AD5">
        <w:t>b) Riksdagen, med anledning av proposition 2004/05:43 punkt 4, ger r</w:t>
      </w:r>
      <w:r w:rsidRPr="00507AD5">
        <w:t>e</w:t>
      </w:r>
      <w:r w:rsidRPr="00507AD5">
        <w:t xml:space="preserve">geringen till känna att Försvarsmakten skall vara </w:t>
      </w:r>
      <w:r w:rsidRPr="00507AD5">
        <w:rPr>
          <w:i/>
        </w:rPr>
        <w:t>organiserad och lokal</w:t>
      </w:r>
      <w:r w:rsidRPr="00507AD5">
        <w:rPr>
          <w:i/>
        </w:rPr>
        <w:t>i</w:t>
      </w:r>
      <w:r w:rsidRPr="00507AD5">
        <w:rPr>
          <w:i/>
        </w:rPr>
        <w:t xml:space="preserve">serad </w:t>
      </w:r>
      <w:r w:rsidRPr="00507AD5">
        <w:t xml:space="preserve">enligt vad som anförs av utskottet. </w:t>
      </w:r>
    </w:p>
    <w:p w:rsidR="00FA77E4" w:rsidRPr="00507AD5" w:rsidRDefault="00FA77E4">
      <w:pPr>
        <w:pStyle w:val="Frslagstext"/>
        <w:rPr>
          <w:i/>
        </w:rPr>
      </w:pPr>
      <w:r w:rsidRPr="00507AD5">
        <w:t>c) Riksdagen avslår motionerna 2003/04:Fö243 yrkande 10, 2004/05:Fö1 yrkandena 2 i denna del och  3 i denna del, 2004/05:Fö3 yrkande 3, 2004/05: Fö7 yrkandena 2, 3 i denna del och 4 i denna del,</w:t>
      </w:r>
      <w:r w:rsidRPr="00507AD5">
        <w:rPr>
          <w:snapToGrid w:val="0"/>
        </w:rPr>
        <w:t xml:space="preserve"> </w:t>
      </w:r>
      <w:r w:rsidRPr="00507AD5">
        <w:t xml:space="preserve">2004/05:Fö8 yrkandena 19 och 20, 2004/05:Fö9 yrkande 2 i denna del, 2004/05:Fö17 yrkande 2, 2004/05:Fö21 </w:t>
      </w:r>
      <w:r w:rsidRPr="00507AD5">
        <w:rPr>
          <w:snapToGrid w:val="0"/>
        </w:rPr>
        <w:t xml:space="preserve">yrkandena 3 och 5, </w:t>
      </w:r>
      <w:r w:rsidRPr="00507AD5">
        <w:t>2004/05:Fö24 yrkande 2, 2004/05:Fö27 yrkande 3, 2004/05:Fö30 i denna del, 2004/05:Fö31 y</w:t>
      </w:r>
      <w:r w:rsidRPr="00507AD5">
        <w:t>r</w:t>
      </w:r>
      <w:r w:rsidRPr="00507AD5">
        <w:t xml:space="preserve">kande 1, 2004/05: Fö33 yrkandena 1 i denna del och 2, 2004/05:Fö38 om </w:t>
      </w:r>
      <w:r w:rsidRPr="00507AD5">
        <w:rPr>
          <w:i/>
        </w:rPr>
        <w:t>avslag på proposition 2004/05:43 och begäran om ny proposition.</w:t>
      </w:r>
    </w:p>
    <w:p w:rsidR="00FA77E4" w:rsidRPr="00507AD5" w:rsidRDefault="00FA77E4">
      <w:pPr>
        <w:pStyle w:val="Frslagstext"/>
      </w:pPr>
      <w:r w:rsidRPr="00507AD5">
        <w:t>d) Riksdagen avslår vidare motionerna 2003/04:Fö228, 2003/04:Fö244, 2003/04:Fö253, 2003/04:Fö260, 2003/04:Fö262, 2004/05:Fö1 yrkandena 2 i denna del och 3 i denna d</w:t>
      </w:r>
      <w:r w:rsidRPr="00507AD5">
        <w:t>el, 2004/05:Fö2 yrkandena 2 och 3, 2004/05:Fö3 yrkandena 1, 2 och 4, 2004/05:Fö5, 2004/05:Fö6, 2004/05:Fö7 yrkandena 3 i denna del och 4 i denna del, 2004/05:Fö8 y</w:t>
      </w:r>
      <w:r w:rsidRPr="00507AD5">
        <w:t>r</w:t>
      </w:r>
      <w:r w:rsidRPr="00507AD5">
        <w:t>kandena 21–24, 2004/05:Fö9 yrkande 2 i denna del, 2004/05:Fö10, 2004/05:Fö12, 2004/05:Fö13 yrkande 1, 2004/05:Fö14 yrkande 2, 2004/05:Fö15, 2004/05:Fö16 yrkande 2, 2004/05:Fö18 yrkande 2, 2004/05:Fö19 yrkandena 1 och 2, 2004/05:Fö22 yrkandena 2–4, 2004/05:Fö24 yrkandena 3 och 4, 2004/05:Fö25 yrkandena 3–6, 2004/05:Fö26, 2004/05:Fö27 yrkandena 4–7</w:t>
      </w:r>
      <w:r w:rsidRPr="00507AD5">
        <w:t xml:space="preserve">, 2004/05:Fö29, 2004/05: Fö30 i denna del, 2004/05:Fö31 yrkandena 2–5, 2004/05:Fö32 yrkandena 1 och 2, 2004/05:Fö33 yrkande 1 i denna del, 2004/05:Fö34, 2004/05:Fö35, 2004/05:Fö36, 2004/05:Fö37, 2004/05:Fö222, 2004/05:Fö236, 2004/05: Fö237, 2004/05:Fö238, 2004/05:Fö244, 2004/05:Fö245, 2004/05:Fö255, 2004/05: Fö256 och 2004/05:Fö260 om </w:t>
      </w:r>
      <w:r w:rsidRPr="00507AD5">
        <w:rPr>
          <w:i/>
        </w:rPr>
        <w:t>olika förband</w:t>
      </w:r>
      <w:r w:rsidRPr="00507AD5">
        <w:t>.</w:t>
      </w:r>
    </w:p>
    <w:p w:rsidR="00FA77E4" w:rsidRPr="00507AD5" w:rsidRDefault="00FA77E4">
      <w:pPr>
        <w:pStyle w:val="Reservationshnvisning"/>
      </w:pPr>
      <w:r w:rsidRPr="00507AD5">
        <w:tab/>
        <w:t>Reservation 9 (m, fp, kd, c)</w:t>
      </w:r>
    </w:p>
    <w:p w:rsidR="00FA77E4" w:rsidRPr="00507AD5" w:rsidRDefault="00FA77E4">
      <w:pPr>
        <w:pStyle w:val="Reservationshnvisning"/>
      </w:pPr>
      <w:r w:rsidRPr="00507AD5">
        <w:t xml:space="preserve">Reservation 10 (v) </w:t>
      </w:r>
    </w:p>
    <w:p w:rsidR="00FA77E4" w:rsidRPr="00507AD5" w:rsidRDefault="00FA77E4">
      <w:pPr>
        <w:pStyle w:val="Frslagspunkt"/>
        <w:rPr>
          <w:noProof w:val="0"/>
        </w:rPr>
      </w:pPr>
      <w:r w:rsidRPr="00507AD5">
        <w:rPr>
          <w:noProof w:val="0"/>
        </w:rPr>
        <w:t>25. Övnings- och skjutfält samt mark- och miljöfrågor</w:t>
      </w:r>
    </w:p>
    <w:p w:rsidR="00FA77E4" w:rsidRPr="00507AD5" w:rsidRDefault="00FA77E4">
      <w:pPr>
        <w:pStyle w:val="Frslagstext"/>
      </w:pPr>
      <w:r w:rsidRPr="00507AD5">
        <w:t>Riksdagen avslår motionerna 2003/04:Fö201, 2003/04:Fö202, 2003/04:Fö204 yrkandena 1–3, 2003/04:Fö223, 2003/04:Fö224, 2003/04:Fö226 yrkandena 1–4, 2004/05:Fö13 yrkande 2, 2004/05:Fö14 yrkande 3, 2004/05:Fö23, 2004/05:Fö202, 2004/05:Fö220, 2004/05:Fö232 yrkandena 1–4 och 2004/05: Fö234.</w:t>
      </w:r>
    </w:p>
    <w:p w:rsidR="00FA77E4" w:rsidRPr="00507AD5" w:rsidRDefault="00FA77E4">
      <w:pPr>
        <w:pStyle w:val="Frslagspunkt"/>
        <w:rPr>
          <w:noProof w:val="0"/>
        </w:rPr>
      </w:pPr>
      <w:r w:rsidRPr="00507AD5">
        <w:rPr>
          <w:noProof w:val="0"/>
        </w:rPr>
        <w:t>26. Gemensam europeisk militär pilotutbildning</w:t>
      </w:r>
    </w:p>
    <w:p w:rsidR="00FA77E4" w:rsidRPr="00507AD5" w:rsidRDefault="00FA77E4">
      <w:pPr>
        <w:pStyle w:val="Frslagstext"/>
      </w:pPr>
      <w:r w:rsidRPr="00507AD5">
        <w:t xml:space="preserve">Riksdagen avslår motionerna 2003/04:Fö237 yrkandena 1 och 2 samt 2003/04:Fö252 yrkandena 1 och 2. </w:t>
      </w:r>
    </w:p>
    <w:p w:rsidR="00FA77E4" w:rsidRPr="00507AD5" w:rsidRDefault="00FA77E4">
      <w:pPr>
        <w:pStyle w:val="Normaltindrag"/>
      </w:pPr>
      <w:bookmarkStart w:id="6" w:name="Nästa_Hpunkt"/>
      <w:bookmarkEnd w:id="6"/>
    </w:p>
    <w:p w:rsidR="00FA77E4" w:rsidRPr="00507AD5" w:rsidRDefault="00FA77E4">
      <w:pPr>
        <w:pStyle w:val="Normaltindrag"/>
      </w:pPr>
      <w:r w:rsidRPr="00507AD5">
        <w:br w:type="page"/>
      </w:r>
    </w:p>
    <w:p w:rsidR="00FA77E4" w:rsidRPr="00507AD5" w:rsidRDefault="00FA77E4">
      <w:pPr>
        <w:pStyle w:val="Utskriftsdatum"/>
      </w:pPr>
      <w:r w:rsidRPr="00507AD5">
        <w:t>Stockholm den 2 december 2004</w:t>
      </w:r>
    </w:p>
    <w:p w:rsidR="00FA77E4" w:rsidRPr="00507AD5" w:rsidRDefault="00FA77E4">
      <w:r w:rsidRPr="00507AD5">
        <w:t>På försvarsutskottets vägnar</w:t>
      </w:r>
    </w:p>
    <w:p w:rsidR="00FA77E4" w:rsidRPr="00507AD5" w:rsidRDefault="00FA77E4">
      <w:pPr>
        <w:pStyle w:val="Ordfranden"/>
        <w:rPr>
          <w:noProof w:val="0"/>
        </w:rPr>
      </w:pPr>
      <w:bookmarkStart w:id="7" w:name="Ordförande"/>
      <w:bookmarkEnd w:id="7"/>
      <w:r w:rsidRPr="00507AD5">
        <w:rPr>
          <w:noProof w:val="0"/>
        </w:rPr>
        <w:t xml:space="preserve">Eskil Erlandsson </w:t>
      </w:r>
    </w:p>
    <w:p w:rsidR="00FA77E4" w:rsidRPr="00507AD5" w:rsidRDefault="00FA77E4">
      <w:pPr>
        <w:pStyle w:val="Deltagare"/>
        <w:rPr>
          <w:noProof w:val="0"/>
        </w:rPr>
      </w:pPr>
      <w:bookmarkStart w:id="8" w:name="Deltagare"/>
      <w:bookmarkEnd w:id="8"/>
      <w:r w:rsidRPr="00507AD5">
        <w:rPr>
          <w:noProof w:val="0"/>
        </w:rPr>
        <w:t>Följande ledamöter har deltagit i beslutet: Eskil Erlandsson (c), Tone Tingsgård (s), Ola Rask (s), Ola Sundell (m), Allan Widman (fp), Michael Hagberg (s), Berndt Sköldestig (s), Erling Wälivaara (kd), Berit Jóhannesson (v), Britt-Marie Lindkvist (s), Rolf Gunnarsson (m), Åsa Lindestam (s), Heli Berg (fp), Peter Jonsson (s), Marie Nordén (s), Lars Ångström (mp) och Carl-Axel Roslund (m).</w:t>
      </w:r>
    </w:p>
    <w:p w:rsidR="00FA77E4" w:rsidRPr="00507AD5" w:rsidRDefault="00FA77E4">
      <w:pPr>
        <w:pStyle w:val="Normaltindrag"/>
        <w:sectPr w:rsidR="00000000" w:rsidRPr="00507AD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A77E4" w:rsidRPr="00507AD5" w:rsidRDefault="00FA77E4">
      <w:pPr>
        <w:pStyle w:val="Rubrik1"/>
        <w:rPr>
          <w:noProof w:val="0"/>
        </w:rPr>
      </w:pPr>
      <w:bookmarkStart w:id="9" w:name="_Toc90180292"/>
      <w:r w:rsidRPr="00507AD5">
        <w:rPr>
          <w:noProof w:val="0"/>
        </w:rPr>
        <w:t>Redogörelse för ärendet</w:t>
      </w:r>
      <w:bookmarkEnd w:id="9"/>
    </w:p>
    <w:p w:rsidR="00FA77E4" w:rsidRPr="00507AD5" w:rsidRDefault="00FA77E4">
      <w:pPr>
        <w:pStyle w:val="Rubrik2"/>
      </w:pPr>
      <w:bookmarkStart w:id="10" w:name="_Toc90180293"/>
      <w:r w:rsidRPr="00507AD5">
        <w:t>Ärendet och dess beredning</w:t>
      </w:r>
      <w:bookmarkEnd w:id="10"/>
    </w:p>
    <w:p w:rsidR="00FA77E4" w:rsidRPr="00507AD5" w:rsidRDefault="00FA77E4">
      <w:r w:rsidRPr="00507AD5">
        <w:t xml:space="preserve">Utskottet behandlar i detta betänkande </w:t>
      </w:r>
      <w:r w:rsidRPr="00507AD5">
        <w:rPr>
          <w:i/>
        </w:rPr>
        <w:t>regeringens proposition (prop. 2004/05:5) Vårt framtida försvar – försvarspolitikens inriktning 2005—2007</w:t>
      </w:r>
      <w:r w:rsidRPr="00507AD5">
        <w:t xml:space="preserve"> jämte tillhörande motioner. De säkerhetspolitiska delarna av propositionen behandlas av ett sammansatt utrikes- och försvarsutskott i betänkandet </w:t>
      </w:r>
      <w:r w:rsidRPr="00507AD5">
        <w:rPr>
          <w:i/>
        </w:rPr>
        <w:t>Sver</w:t>
      </w:r>
      <w:r w:rsidRPr="00507AD5">
        <w:rPr>
          <w:i/>
        </w:rPr>
        <w:t>i</w:t>
      </w:r>
      <w:r w:rsidRPr="00507AD5">
        <w:rPr>
          <w:i/>
        </w:rPr>
        <w:t>ges försvarspolitik</w:t>
      </w:r>
      <w:r w:rsidRPr="00507AD5">
        <w:t xml:space="preserve"> (bet. 2004/05:UFöU2). Förslaget i propositionen (förslag nr 1) om ändring i sekretesslagen behandlas av utskottet i ett särskilt betä</w:t>
      </w:r>
      <w:r w:rsidRPr="00507AD5">
        <w:t>n</w:t>
      </w:r>
      <w:r w:rsidRPr="00507AD5">
        <w:t xml:space="preserve">kande, </w:t>
      </w:r>
      <w:r w:rsidRPr="00507AD5">
        <w:rPr>
          <w:i/>
        </w:rPr>
        <w:t>Sekretess för risk- och sårbarhetsanalyser</w:t>
      </w:r>
      <w:r w:rsidRPr="00507AD5">
        <w:t xml:space="preserve"> (bet. 2004/05:FöU3). Vid</w:t>
      </w:r>
      <w:r w:rsidRPr="00507AD5">
        <w:t>a</w:t>
      </w:r>
      <w:r w:rsidRPr="00507AD5">
        <w:t>re behandlas Riksrevisione</w:t>
      </w:r>
      <w:r w:rsidRPr="00507AD5">
        <w:t>ns styrelses framställning angående granskning av försvarets materielförsörjning (framst.  2003/04:RRS9).</w:t>
      </w:r>
    </w:p>
    <w:p w:rsidR="00FA77E4" w:rsidRPr="00507AD5" w:rsidRDefault="00FA77E4">
      <w:pPr>
        <w:pStyle w:val="Normaltindrag"/>
      </w:pPr>
      <w:r w:rsidRPr="00507AD5">
        <w:t xml:space="preserve">Regeringen har i </w:t>
      </w:r>
      <w:r w:rsidRPr="00507AD5">
        <w:rPr>
          <w:i/>
        </w:rPr>
        <w:t>skrivelsen Återkallelse av del av proposition 2004/05:5 Vårt framtida försvar (skr. 2004/05:42)</w:t>
      </w:r>
      <w:r w:rsidRPr="00507AD5">
        <w:t xml:space="preserve"> återkallat sitt förslag nr 9 i nämnda proposition att beslut om Försvarsmaktens grundorganisation inte skall fattas av riksdagen samt avsnitt 7.7 om Försvarsmaktens grundorganisation. Ta</w:t>
      </w:r>
      <w:r w:rsidRPr="00507AD5">
        <w:t>l</w:t>
      </w:r>
      <w:r w:rsidRPr="00507AD5">
        <w:t xml:space="preserve">mannen har </w:t>
      </w:r>
      <w:r w:rsidRPr="00507AD5">
        <w:rPr>
          <w:i/>
        </w:rPr>
        <w:t xml:space="preserve">avskrivit </w:t>
      </w:r>
      <w:r w:rsidRPr="00507AD5">
        <w:t>förslag nr 9 samt de med anledning av propositionen väckta motionerna 2004/05:Fö1 yrkande 1, 200/05:Fö7 yrkande 1, 2004/05: Fö8 yrkande 18, 2004/05:Fö9 yrkande 1, 2004/05:Fö11, 2004/05:Fö14 y</w:t>
      </w:r>
      <w:r w:rsidRPr="00507AD5">
        <w:t>r</w:t>
      </w:r>
      <w:r w:rsidRPr="00507AD5">
        <w:t>kande 1, 2004/05</w:t>
      </w:r>
      <w:r w:rsidRPr="00507AD5">
        <w:t xml:space="preserve">:Fö16 yrkande 1, 2004/05:Fö17 yrkande 1, 2004/05:Fö21 yrkande 2, 2004/05:Fö22 yrkande 1, 2004/05:Fö25 yrkande 2 och 2004/05: Fö27 yrkande 2. Regeringens skrivelse har </w:t>
      </w:r>
      <w:r w:rsidRPr="00507AD5">
        <w:rPr>
          <w:i/>
        </w:rPr>
        <w:t>lagts till handlingarna</w:t>
      </w:r>
      <w:r w:rsidRPr="00507AD5">
        <w:t>.</w:t>
      </w:r>
    </w:p>
    <w:p w:rsidR="00FA77E4" w:rsidRPr="00507AD5" w:rsidRDefault="00FA77E4">
      <w:pPr>
        <w:pStyle w:val="Normaltindrag"/>
      </w:pPr>
      <w:r w:rsidRPr="00507AD5">
        <w:t xml:space="preserve">Utskottet behandlar vidare </w:t>
      </w:r>
      <w:r w:rsidRPr="00507AD5">
        <w:rPr>
          <w:i/>
        </w:rPr>
        <w:t>regeringens proposition (prop. 2004/05:43) Försvarsmaktens grundorganisation</w:t>
      </w:r>
      <w:r w:rsidRPr="00507AD5">
        <w:t xml:space="preserve"> jämte tillhörande motioner.</w:t>
      </w:r>
    </w:p>
    <w:p w:rsidR="00FA77E4" w:rsidRPr="00507AD5" w:rsidRDefault="00FA77E4">
      <w:pPr>
        <w:pStyle w:val="Normaltindrag"/>
      </w:pPr>
      <w:r w:rsidRPr="00507AD5">
        <w:t>Utskottet behandlar dessutom vissa motioner från de allmänna motionst</w:t>
      </w:r>
      <w:r w:rsidRPr="00507AD5">
        <w:t>i</w:t>
      </w:r>
      <w:r w:rsidRPr="00507AD5">
        <w:t>derna 2001/02, 2002/03, 2003/04 och 2004/05.</w:t>
      </w:r>
    </w:p>
    <w:p w:rsidR="00FA77E4" w:rsidRPr="00507AD5" w:rsidRDefault="00FA77E4">
      <w:pPr>
        <w:pStyle w:val="Normaltindrag"/>
      </w:pPr>
      <w:r w:rsidRPr="00507AD5">
        <w:t>Utskottet har som ett led i sin beredning fått föredragningar från Försvar</w:t>
      </w:r>
      <w:r w:rsidRPr="00507AD5">
        <w:t>s</w:t>
      </w:r>
      <w:r w:rsidRPr="00507AD5">
        <w:t xml:space="preserve">departementet, Försvarsmakten och Försvarets materielverk. Utskottet har vidare tagit emot uppvaktningar från kommuner och fackliga organisationer m.m. </w:t>
      </w:r>
    </w:p>
    <w:p w:rsidR="00FA77E4" w:rsidRPr="00507AD5" w:rsidRDefault="00FA77E4">
      <w:pPr>
        <w:pStyle w:val="Rubrik2"/>
      </w:pPr>
      <w:bookmarkStart w:id="11" w:name="_Toc90180294"/>
      <w:r w:rsidRPr="00507AD5">
        <w:t>Propositionens  Vårt framtida försvar – försvarspolitikens inriktning 2005–2007 (prop. 2004/05:5) huvudsakliga innehåll</w:t>
      </w:r>
      <w:bookmarkEnd w:id="11"/>
    </w:p>
    <w:p w:rsidR="00FA77E4" w:rsidRPr="00507AD5" w:rsidRDefault="00FA77E4">
      <w:r w:rsidRPr="00507AD5">
        <w:t>Förändringen av det svenska försvaret fortsätter. Propositionen innehåller förslag till förändringar av de ekonomiska förutsättningarna och den ver</w:t>
      </w:r>
      <w:r w:rsidRPr="00507AD5">
        <w:t>k</w:t>
      </w:r>
      <w:r w:rsidRPr="00507AD5">
        <w:t>samhet som våra försvarsmyndigheter skall genomföra under åren 2005–2007 samt vissa frågor som rör det civila försvaret.</w:t>
      </w:r>
    </w:p>
    <w:p w:rsidR="00FA77E4" w:rsidRPr="00507AD5" w:rsidRDefault="00FA77E4">
      <w:pPr>
        <w:pStyle w:val="Normaltindrag"/>
      </w:pPr>
      <w:r w:rsidRPr="00507AD5">
        <w:t xml:space="preserve">I propositionen föreslås att den </w:t>
      </w:r>
      <w:r w:rsidRPr="00507AD5">
        <w:rPr>
          <w:i/>
        </w:rPr>
        <w:t>ekonomiska ramen</w:t>
      </w:r>
      <w:r w:rsidRPr="00507AD5">
        <w:t xml:space="preserve"> för utgiftsområde 6 Försvar samt beredskap mot sårbarhet minskas stegvis för att vid utgången av 2007 vara 3 miljarder kronor lägre än 2004. Regeringen avser att återkomma i denna fråga. Av propositionen framgår vilka ställningstaganden som ligger till grund för regeringens bedömning av hur den ekonomiska minskningen skall genomföras. I korthet kan de sammanfattas enligt följande.</w:t>
      </w:r>
    </w:p>
    <w:p w:rsidR="00FA77E4" w:rsidRPr="00507AD5" w:rsidRDefault="00FA77E4">
      <w:pPr>
        <w:pStyle w:val="Normaltindrag"/>
      </w:pPr>
      <w:r w:rsidRPr="00507AD5">
        <w:t>Den säkerhetspolitiska situationen i vårt närområde är i fortsatt positiv och dynamisk omvandling, kännetecknad</w:t>
      </w:r>
      <w:r w:rsidRPr="00507AD5">
        <w:t xml:space="preserve"> av ökande integration. Genom att stärka vår förmåga att delta i </w:t>
      </w:r>
      <w:r w:rsidRPr="00507AD5">
        <w:rPr>
          <w:i/>
        </w:rPr>
        <w:t xml:space="preserve">internationellt arbete och krishanteringsinsatser </w:t>
      </w:r>
      <w:r w:rsidRPr="00507AD5">
        <w:t xml:space="preserve">stärks internationell fred och säkerhet för Sverige, EU och vår omvärld. </w:t>
      </w:r>
    </w:p>
    <w:p w:rsidR="00FA77E4" w:rsidRPr="00507AD5" w:rsidRDefault="00FA77E4">
      <w:pPr>
        <w:pStyle w:val="Normaltindrag"/>
      </w:pPr>
      <w:r w:rsidRPr="00507AD5">
        <w:t xml:space="preserve">Det militära försvaret bör inte bara dimensioneras av kraven på att kunna hävda vår territoriella integritet och bidra till internationell fred och säkerhet utan även av vår vilja att upprätthålla en grundläggande försvarsförmåga och kompetens. Därför lämnas förslag till en </w:t>
      </w:r>
      <w:r w:rsidRPr="00507AD5">
        <w:rPr>
          <w:i/>
        </w:rPr>
        <w:t xml:space="preserve">förändring av de försvarspolitiska utgångspunkterna </w:t>
      </w:r>
      <w:r w:rsidRPr="00507AD5">
        <w:t>och kraven på Försvarsmakten när det gäller operativ fö</w:t>
      </w:r>
      <w:r w:rsidRPr="00507AD5">
        <w:t>r</w:t>
      </w:r>
      <w:r w:rsidRPr="00507AD5">
        <w:t xml:space="preserve">måga i olika avseenden. </w:t>
      </w:r>
    </w:p>
    <w:p w:rsidR="00FA77E4" w:rsidRPr="00507AD5" w:rsidRDefault="00FA77E4">
      <w:pPr>
        <w:pStyle w:val="Normaltindrag"/>
      </w:pPr>
      <w:r w:rsidRPr="00507AD5">
        <w:t xml:space="preserve">I propositionen lämnas även förslag om </w:t>
      </w:r>
      <w:r w:rsidRPr="00507AD5">
        <w:rPr>
          <w:i/>
        </w:rPr>
        <w:t>utvecklingen av den internatio-nella förmågan</w:t>
      </w:r>
      <w:r w:rsidRPr="00507AD5">
        <w:t xml:space="preserve"> och de internationella insatserna.</w:t>
      </w:r>
    </w:p>
    <w:p w:rsidR="00FA77E4" w:rsidRPr="00507AD5" w:rsidRDefault="00FA77E4">
      <w:pPr>
        <w:pStyle w:val="Normaltindrag"/>
      </w:pPr>
      <w:r w:rsidRPr="00507AD5">
        <w:t xml:space="preserve">Vidare redovisas förslag till </w:t>
      </w:r>
      <w:r w:rsidRPr="00507AD5">
        <w:rPr>
          <w:i/>
        </w:rPr>
        <w:t>inriktningen och viktigare förband</w:t>
      </w:r>
      <w:r w:rsidRPr="00507AD5">
        <w:t xml:space="preserve"> i insatso</w:t>
      </w:r>
      <w:r w:rsidRPr="00507AD5">
        <w:t>r</w:t>
      </w:r>
      <w:r w:rsidRPr="00507AD5">
        <w:t>ganisationen 2008. Förslaget till förändring av kraven på operativ förmåga motiverar samtidigt en ytterligare översyn av insatsorganisationen och dess beredskap.</w:t>
      </w:r>
    </w:p>
    <w:p w:rsidR="00FA77E4" w:rsidRPr="00507AD5" w:rsidRDefault="00FA77E4">
      <w:pPr>
        <w:pStyle w:val="Normaltindrag"/>
      </w:pPr>
      <w:r w:rsidRPr="00507AD5">
        <w:t>För att insatsorganisationen skall få den föreslagna inriktningen avser r</w:t>
      </w:r>
      <w:r w:rsidRPr="00507AD5">
        <w:t>e</w:t>
      </w:r>
      <w:r w:rsidRPr="00507AD5">
        <w:t xml:space="preserve">geringen att ett stort antal organisationsenheter inom </w:t>
      </w:r>
      <w:r w:rsidRPr="00507AD5">
        <w:rPr>
          <w:i/>
        </w:rPr>
        <w:t>Försvarsmaktens grun</w:t>
      </w:r>
      <w:r w:rsidRPr="00507AD5">
        <w:rPr>
          <w:i/>
        </w:rPr>
        <w:t>d</w:t>
      </w:r>
      <w:r w:rsidRPr="00507AD5">
        <w:rPr>
          <w:i/>
        </w:rPr>
        <w:t>o</w:t>
      </w:r>
      <w:r w:rsidRPr="00507AD5">
        <w:rPr>
          <w:i/>
        </w:rPr>
        <w:t>r</w:t>
      </w:r>
      <w:r w:rsidRPr="00507AD5">
        <w:rPr>
          <w:i/>
        </w:rPr>
        <w:t xml:space="preserve">ganisation </w:t>
      </w:r>
      <w:r w:rsidRPr="00507AD5">
        <w:t>läggs ned.</w:t>
      </w:r>
    </w:p>
    <w:p w:rsidR="00FA77E4" w:rsidRPr="00507AD5" w:rsidRDefault="00FA77E4">
      <w:pPr>
        <w:pStyle w:val="Normaltindrag"/>
      </w:pPr>
      <w:r w:rsidRPr="00507AD5">
        <w:t xml:space="preserve">Regeringen lämnar i propositionen en redovisning av förhållanden inom </w:t>
      </w:r>
      <w:r w:rsidRPr="00507AD5">
        <w:rPr>
          <w:i/>
        </w:rPr>
        <w:t xml:space="preserve">personalförsörjningssystemet </w:t>
      </w:r>
      <w:r w:rsidRPr="00507AD5">
        <w:t>och bedömer att ett nytt förbandsutbildningss</w:t>
      </w:r>
      <w:r w:rsidRPr="00507AD5">
        <w:t>y</w:t>
      </w:r>
      <w:r w:rsidRPr="00507AD5">
        <w:t>stem bör utvecklas. Inriktningen för det militära försvaret bör vara att inte fler värnpliktiga tas ut till grundutbildning än vad som behövs för Försvarsma</w:t>
      </w:r>
      <w:r w:rsidRPr="00507AD5">
        <w:t>k</w:t>
      </w:r>
      <w:r w:rsidRPr="00507AD5">
        <w:t>tens framtida insatsorganisation. För yrkesofficerare bör Försvarsmaktens bemanningsarbete styras på ett sådant sätt att befälsbrist undviks i de delar av verksamheten som inte avvecklas. Ett antal åtgärder behöver vidtas inom den närmaste tiden för att åstadkomma förändringarna.</w:t>
      </w:r>
    </w:p>
    <w:p w:rsidR="00FA77E4" w:rsidRPr="00507AD5" w:rsidRDefault="00FA77E4">
      <w:pPr>
        <w:pStyle w:val="Normaltindrag"/>
      </w:pPr>
      <w:r w:rsidRPr="00507AD5">
        <w:t>Kostnaderna för personalavvecklingen bör reduceras i förhållande till 2001–2004. Regeringen bedömer att Försvarsmakten bör fortsätta att utveckla metoder för att kunna bedöma kostnadsutvecklingen. Avsikten är att uppföl</w:t>
      </w:r>
      <w:r w:rsidRPr="00507AD5">
        <w:t>j</w:t>
      </w:r>
      <w:r w:rsidRPr="00507AD5">
        <w:t>ning och styrning skall fortsätta att stärkas när det gäller arbetsgivarpolitiken inom Försvarsmakten.</w:t>
      </w:r>
    </w:p>
    <w:p w:rsidR="00FA77E4" w:rsidRPr="00507AD5" w:rsidRDefault="00FA77E4">
      <w:pPr>
        <w:pStyle w:val="Normaltindrag"/>
      </w:pPr>
      <w:r w:rsidRPr="00507AD5">
        <w:t xml:space="preserve">Behovet av frivillig personal i grund- och insatsorganisationen anses vara styrande för det organisationsstöd och de uppdrag som lämnas till frivilliga försvarsorganisationer av Försvarsmakten. </w:t>
      </w:r>
    </w:p>
    <w:p w:rsidR="00FA77E4" w:rsidRPr="00507AD5" w:rsidRDefault="00FA77E4">
      <w:pPr>
        <w:pStyle w:val="Normaltindrag"/>
      </w:pPr>
      <w:r w:rsidRPr="00507AD5">
        <w:t xml:space="preserve">Regeringen bedömer att finansieringsprinciperna för </w:t>
      </w:r>
      <w:r w:rsidRPr="00507AD5">
        <w:rPr>
          <w:i/>
        </w:rPr>
        <w:t>samhällets krisbere</w:t>
      </w:r>
      <w:r w:rsidRPr="00507AD5">
        <w:rPr>
          <w:i/>
        </w:rPr>
        <w:t>d</w:t>
      </w:r>
      <w:r w:rsidRPr="00507AD5">
        <w:rPr>
          <w:i/>
        </w:rPr>
        <w:t xml:space="preserve">skap </w:t>
      </w:r>
      <w:r w:rsidRPr="00507AD5">
        <w:t>bör förändras.</w:t>
      </w:r>
    </w:p>
    <w:p w:rsidR="00FA77E4" w:rsidRPr="00507AD5" w:rsidRDefault="00FA77E4">
      <w:pPr>
        <w:pStyle w:val="Rubrik2"/>
      </w:pPr>
      <w:bookmarkStart w:id="12" w:name="_Toc90180295"/>
      <w:r w:rsidRPr="00507AD5">
        <w:t>Propositionens Försvarsmaktens grundorganisation (prop. 2004/05:43) huvudsakliga innehåll</w:t>
      </w:r>
      <w:bookmarkEnd w:id="12"/>
    </w:p>
    <w:p w:rsidR="00FA77E4" w:rsidRPr="00507AD5" w:rsidRDefault="00FA77E4">
      <w:r w:rsidRPr="00507AD5">
        <w:t>Förändringen av det svenska försvaret fortsätter. Regeringen har i propositi</w:t>
      </w:r>
      <w:r w:rsidRPr="00507AD5">
        <w:t>o</w:t>
      </w:r>
      <w:r w:rsidRPr="00507AD5">
        <w:t xml:space="preserve">nen Vårt framtida försvar (prop. 2004/05:5) den 23 september 2004 redovisat inriktning och förslag i dessa avseenden. </w:t>
      </w:r>
    </w:p>
    <w:p w:rsidR="00FA77E4" w:rsidRPr="00507AD5" w:rsidRDefault="00FA77E4">
      <w:pPr>
        <w:pStyle w:val="Normaltindrag"/>
      </w:pPr>
      <w:r w:rsidRPr="00507AD5">
        <w:t xml:space="preserve">Propositionen innehåller förslag om </w:t>
      </w:r>
      <w:r w:rsidRPr="00507AD5">
        <w:rPr>
          <w:i/>
        </w:rPr>
        <w:t>Försvarsmaktens grundorganisation</w:t>
      </w:r>
      <w:r w:rsidRPr="00507AD5">
        <w:t xml:space="preserve">. För att den insatsorganisation som föreslås i propositionen </w:t>
      </w:r>
      <w:r w:rsidRPr="00507AD5">
        <w:rPr>
          <w:i/>
        </w:rPr>
        <w:t xml:space="preserve">Vårt framtida försvar </w:t>
      </w:r>
      <w:r w:rsidRPr="00507AD5">
        <w:t>skall få föreslagen inriktning är det nödvändigt att förändra grundo</w:t>
      </w:r>
      <w:r w:rsidRPr="00507AD5">
        <w:t>r</w:t>
      </w:r>
      <w:r w:rsidRPr="00507AD5">
        <w:t>ganisationen. Regeringen föreslår att ett stort antal organisationsenheter läggs ned, att några organisationsenheter omlokaliseras och att några nya organis</w:t>
      </w:r>
      <w:r w:rsidRPr="00507AD5">
        <w:t>a</w:t>
      </w:r>
      <w:r w:rsidRPr="00507AD5">
        <w:t>tionsenheter inrättas.  I propositionen redovisar regeringen också de övriga förändringar som bör göras i Försvarsmaktens grundorganisation.</w:t>
      </w:r>
    </w:p>
    <w:p w:rsidR="00FA77E4" w:rsidRPr="00507AD5" w:rsidRDefault="00FA77E4"/>
    <w:p w:rsidR="00FA77E4" w:rsidRPr="00507AD5" w:rsidRDefault="00FA77E4"/>
    <w:p w:rsidR="00FA77E4" w:rsidRPr="00507AD5" w:rsidRDefault="00FA77E4"/>
    <w:p w:rsidR="00FA77E4" w:rsidRPr="00507AD5" w:rsidRDefault="00FA77E4"/>
    <w:p w:rsidR="00FA77E4" w:rsidRPr="00507AD5" w:rsidRDefault="00FA77E4"/>
    <w:p w:rsidR="00FA77E4" w:rsidRPr="00507AD5" w:rsidRDefault="00FA77E4"/>
    <w:p w:rsidR="00FA77E4" w:rsidRPr="00507AD5" w:rsidRDefault="00FA77E4">
      <w:pPr>
        <w:pStyle w:val="Normaltindrag"/>
        <w:sectPr w:rsidR="00000000" w:rsidRPr="00507AD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A77E4" w:rsidRPr="00507AD5" w:rsidRDefault="00FA77E4">
      <w:pPr>
        <w:pStyle w:val="Rubrik1"/>
        <w:rPr>
          <w:noProof w:val="0"/>
        </w:rPr>
      </w:pPr>
      <w:bookmarkStart w:id="13" w:name="_Toc90180296"/>
      <w:r w:rsidRPr="00507AD5">
        <w:rPr>
          <w:noProof w:val="0"/>
        </w:rPr>
        <w:t>Utskottets överväganden</w:t>
      </w:r>
      <w:bookmarkEnd w:id="13"/>
    </w:p>
    <w:p w:rsidR="00FA77E4" w:rsidRPr="00507AD5" w:rsidRDefault="00FA77E4">
      <w:pPr>
        <w:pStyle w:val="Rubrik2"/>
        <w:spacing w:before="0"/>
      </w:pPr>
      <w:bookmarkStart w:id="14" w:name="_Toc90180297"/>
      <w:r w:rsidRPr="00507AD5">
        <w:t>Försvarspolitik och ekonomi</w:t>
      </w:r>
      <w:bookmarkEnd w:id="14"/>
    </w:p>
    <w:p w:rsidR="00FA77E4" w:rsidRPr="00507AD5" w:rsidRDefault="00FA77E4">
      <w:pPr>
        <w:pStyle w:val="Utskottsfrslagikorthet-Rubrik"/>
        <w:pBdr>
          <w:bottom w:val="none" w:sz="0" w:space="0" w:color="auto"/>
        </w:pBdr>
        <w:rPr>
          <w:noProof w:val="0"/>
        </w:rPr>
      </w:pPr>
      <w:r w:rsidRPr="00507AD5">
        <w:rPr>
          <w:noProof w:val="0"/>
        </w:rPr>
        <w:t>Utskottets förslag i korthet</w:t>
      </w:r>
    </w:p>
    <w:p w:rsidR="00FA77E4" w:rsidRPr="00507AD5" w:rsidRDefault="00FA77E4">
      <w:pPr>
        <w:pStyle w:val="Utskottsfrslagikorthet-Text"/>
        <w:pBdr>
          <w:bottom w:val="none" w:sz="0" w:space="0" w:color="auto"/>
        </w:pBdr>
      </w:pPr>
    </w:p>
    <w:p w:rsidR="00FA77E4" w:rsidRPr="00507AD5" w:rsidRDefault="00FA77E4">
      <w:pPr>
        <w:pStyle w:val="Utskottsfrslagikorthet-Text"/>
        <w:pBdr>
          <w:bottom w:val="none" w:sz="0" w:space="0" w:color="auto"/>
        </w:pBdr>
        <w:rPr>
          <w:i/>
        </w:rPr>
      </w:pPr>
      <w:r w:rsidRPr="00507AD5">
        <w:rPr>
          <w:i/>
        </w:rPr>
        <w:t>Mål för totalförsvaret</w:t>
      </w:r>
    </w:p>
    <w:p w:rsidR="00FA77E4" w:rsidRPr="00507AD5" w:rsidRDefault="00FA77E4">
      <w:pPr>
        <w:pStyle w:val="Utskottsfrslagikorthet-Text"/>
        <w:pBdr>
          <w:bottom w:val="none" w:sz="0" w:space="0" w:color="auto"/>
        </w:pBdr>
      </w:pPr>
      <w:r w:rsidRPr="00507AD5">
        <w:t>Utskottet anser att det militära försvaret skall dimensioneras av vår vilja att upprätthålla en grundläggande försvarsförmåga och ko</w:t>
      </w:r>
      <w:r w:rsidRPr="00507AD5">
        <w:t>m</w:t>
      </w:r>
      <w:r w:rsidRPr="00507AD5">
        <w:t>petens samt kraven på att hävda vår territoriella integritet och bidra till internationell fred och säkerhet. Utskottet anser dock att begre</w:t>
      </w:r>
      <w:r w:rsidRPr="00507AD5">
        <w:t>p</w:t>
      </w:r>
      <w:r w:rsidRPr="00507AD5">
        <w:t>pet grundläggande försvarsförmåga behöver konkretiseras. Utsko</w:t>
      </w:r>
      <w:r w:rsidRPr="00507AD5">
        <w:t>t</w:t>
      </w:r>
      <w:r w:rsidRPr="00507AD5">
        <w:t>tet föreslår att riksdagen godkänner regeringens förslag om mål för totalförsvaret (yrkande 4).</w:t>
      </w:r>
    </w:p>
    <w:p w:rsidR="00FA77E4" w:rsidRPr="00507AD5" w:rsidRDefault="00FA77E4">
      <w:pPr>
        <w:pStyle w:val="Utskottsfrslagikorthet-Text"/>
        <w:pBdr>
          <w:bottom w:val="none" w:sz="0" w:space="0" w:color="auto"/>
        </w:pBdr>
      </w:pPr>
      <w:r w:rsidRPr="00507AD5">
        <w:rPr>
          <w:i/>
        </w:rPr>
        <w:t>Utskottet avstyrker</w:t>
      </w:r>
      <w:r w:rsidRPr="00507AD5">
        <w:t xml:space="preserve"> motionerna 2002/03:Fö254 (kd) yrkande 3,  2003/04:Fö243 yrkande 3, 2003/04:Fö259 (m) yrkande 1 och 2003/04:U256 (m) yrkande 2 om Sveriges försvarsförmåga.</w:t>
      </w:r>
    </w:p>
    <w:p w:rsidR="00FA77E4" w:rsidRPr="00507AD5" w:rsidRDefault="00FA77E4">
      <w:pPr>
        <w:pStyle w:val="Utskottsfrslagikorthet-Text"/>
        <w:pBdr>
          <w:bottom w:val="none" w:sz="0" w:space="0" w:color="auto"/>
        </w:pBdr>
      </w:pPr>
    </w:p>
    <w:p w:rsidR="00FA77E4" w:rsidRPr="00507AD5" w:rsidRDefault="00FA77E4">
      <w:pPr>
        <w:pStyle w:val="Utskottsfrslagikorthet-Text"/>
        <w:pBdr>
          <w:bottom w:val="none" w:sz="0" w:space="0" w:color="auto"/>
        </w:pBdr>
        <w:rPr>
          <w:i/>
        </w:rPr>
      </w:pPr>
      <w:r w:rsidRPr="00507AD5">
        <w:rPr>
          <w:i/>
        </w:rPr>
        <w:t>Reducering av den ekonomiska ramen</w:t>
      </w:r>
    </w:p>
    <w:p w:rsidR="00FA77E4" w:rsidRPr="00507AD5" w:rsidRDefault="00FA77E4">
      <w:pPr>
        <w:pStyle w:val="Utskottsfrslagikorthet-Text"/>
        <w:pBdr>
          <w:bottom w:val="none" w:sz="0" w:space="0" w:color="auto"/>
        </w:pBdr>
      </w:pPr>
      <w:r w:rsidRPr="00507AD5">
        <w:rPr>
          <w:i/>
        </w:rPr>
        <w:t>Utskottet anser</w:t>
      </w:r>
      <w:r w:rsidRPr="00507AD5">
        <w:t xml:space="preserve"> att regeringens förslag om en reducering av den ekonomiska ramen bör bifallas av riksdagen (yrkande 10). Ramen bör realt minskas med 0,6 miljarder kronor 2005, 1,5 miljarder kr</w:t>
      </w:r>
      <w:r w:rsidRPr="00507AD5">
        <w:t>o</w:t>
      </w:r>
      <w:r w:rsidRPr="00507AD5">
        <w:t xml:space="preserve">nor 2006 samt 3 miljarder kronor 2007. </w:t>
      </w:r>
    </w:p>
    <w:p w:rsidR="00FA77E4" w:rsidRPr="00507AD5" w:rsidRDefault="00FA77E4">
      <w:pPr>
        <w:pStyle w:val="Utskottsfrslagikorthet-Text"/>
        <w:pBdr>
          <w:bottom w:val="none" w:sz="0" w:space="0" w:color="auto"/>
        </w:pBdr>
      </w:pPr>
    </w:p>
    <w:p w:rsidR="00FA77E4" w:rsidRPr="00507AD5" w:rsidRDefault="00FA77E4">
      <w:pPr>
        <w:pStyle w:val="Utskottsfrslagikorthet-Text"/>
        <w:pBdr>
          <w:bottom w:val="none" w:sz="0" w:space="0" w:color="auto"/>
        </w:pBdr>
      </w:pPr>
      <w:r w:rsidRPr="00507AD5">
        <w:rPr>
          <w:i/>
        </w:rPr>
        <w:t>Avslag på propositionen</w:t>
      </w:r>
    </w:p>
    <w:p w:rsidR="00FA77E4" w:rsidRPr="00507AD5" w:rsidRDefault="00FA77E4">
      <w:pPr>
        <w:pStyle w:val="Utskottsfrslagikorthet-Text"/>
        <w:pBdr>
          <w:bottom w:val="none" w:sz="0" w:space="0" w:color="auto"/>
        </w:pBdr>
      </w:pPr>
      <w:r w:rsidRPr="00507AD5">
        <w:rPr>
          <w:i/>
        </w:rPr>
        <w:t>Utskottet</w:t>
      </w:r>
      <w:r w:rsidRPr="00507AD5">
        <w:t xml:space="preserve"> som ställer sig bakom propositionens försvarspolitiska och ekonomiska utgångspunkter </w:t>
      </w:r>
      <w:r w:rsidRPr="00507AD5">
        <w:rPr>
          <w:i/>
        </w:rPr>
        <w:t>föreslår</w:t>
      </w:r>
      <w:r w:rsidRPr="00507AD5">
        <w:t xml:space="preserve"> att riksdagen avslår m</w:t>
      </w:r>
      <w:r w:rsidRPr="00507AD5">
        <w:t>o</w:t>
      </w:r>
      <w:r w:rsidRPr="00507AD5">
        <w:t>tionsyrkandena 2004/05:Fö18 (c) yrkande 1, 2004/05:Fö21 (m, fp, kd, c) yrkande 1, 2004/05:Fö24 (fp) yrkande 1, 2004/05:Fö25 (fp, m, kd, c) yrkande 1 och 2004/05:Fö27 (fp) yrkande 1 i vilka det f</w:t>
      </w:r>
      <w:r w:rsidRPr="00507AD5">
        <w:t>ö</w:t>
      </w:r>
      <w:r w:rsidRPr="00507AD5">
        <w:t>reslås avslag på propositionen i sin helhet.</w:t>
      </w:r>
    </w:p>
    <w:p w:rsidR="00FA77E4" w:rsidRPr="00507AD5" w:rsidRDefault="00FA77E4">
      <w:pPr>
        <w:pStyle w:val="Utskottsfrslagikorthet-Text"/>
        <w:pBdr>
          <w:bottom w:val="none" w:sz="0" w:space="0" w:color="auto"/>
        </w:pBdr>
      </w:pPr>
    </w:p>
    <w:p w:rsidR="00FA77E4" w:rsidRPr="00507AD5" w:rsidRDefault="00FA77E4">
      <w:pPr>
        <w:pStyle w:val="Utskottsfrslagikorthet-Text"/>
        <w:pBdr>
          <w:bottom w:val="none" w:sz="0" w:space="0" w:color="auto"/>
        </w:pBdr>
        <w:rPr>
          <w:i/>
        </w:rPr>
      </w:pPr>
      <w:r w:rsidRPr="00507AD5">
        <w:rPr>
          <w:i/>
        </w:rPr>
        <w:t>Försvarsmaktens operativa förmåga</w:t>
      </w:r>
    </w:p>
    <w:p w:rsidR="00FA77E4" w:rsidRPr="00507AD5" w:rsidRDefault="00FA77E4">
      <w:pPr>
        <w:pStyle w:val="Utskottsfrslagikorthet-Text"/>
        <w:pBdr>
          <w:bottom w:val="none" w:sz="0" w:space="0" w:color="auto"/>
        </w:pBdr>
      </w:pPr>
      <w:r w:rsidRPr="00507AD5">
        <w:t xml:space="preserve">Utskottet anser att utvecklingen ställer delvis förändrade krav på Försvarsmaktens operativa förmåga. </w:t>
      </w:r>
      <w:r w:rsidRPr="00507AD5">
        <w:rPr>
          <w:i/>
        </w:rPr>
        <w:t>Utskottet föreslår</w:t>
      </w:r>
      <w:r w:rsidRPr="00507AD5">
        <w:t xml:space="preserve"> att riksdagen godkänner regeringens förslag om kraven på Försvarsmaktens op</w:t>
      </w:r>
      <w:r w:rsidRPr="00507AD5">
        <w:t>e</w:t>
      </w:r>
      <w:r w:rsidRPr="00507AD5">
        <w:t>rativa förmåga (yrkande 5).</w:t>
      </w:r>
    </w:p>
    <w:p w:rsidR="00FA77E4" w:rsidRPr="00507AD5" w:rsidRDefault="00FA77E4">
      <w:pPr>
        <w:pStyle w:val="Utskottsfrslagikorthet-Text"/>
        <w:pBdr>
          <w:bottom w:val="none" w:sz="0" w:space="0" w:color="auto"/>
        </w:pBdr>
      </w:pPr>
    </w:p>
    <w:p w:rsidR="00FA77E4" w:rsidRPr="00507AD5" w:rsidRDefault="00FA77E4">
      <w:pPr>
        <w:pStyle w:val="Utskottsfrslagikorthet-Text"/>
        <w:pBdr>
          <w:bottom w:val="none" w:sz="0" w:space="0" w:color="auto"/>
        </w:pBdr>
        <w:rPr>
          <w:i/>
        </w:rPr>
      </w:pPr>
      <w:r w:rsidRPr="00507AD5">
        <w:rPr>
          <w:i/>
        </w:rPr>
        <w:t>Nedsättning av statskapital vid Musköanläggningen</w:t>
      </w:r>
    </w:p>
    <w:p w:rsidR="00FA77E4" w:rsidRPr="00507AD5" w:rsidRDefault="00FA77E4">
      <w:pPr>
        <w:pStyle w:val="Utskottsfrslagikorthet-Text"/>
        <w:pBdr>
          <w:bottom w:val="none" w:sz="0" w:space="0" w:color="auto"/>
        </w:pBdr>
      </w:pPr>
      <w:r w:rsidRPr="00507AD5">
        <w:t>Utskottet har tidigare uttalat sig positivt om att överlåta verksa</w:t>
      </w:r>
      <w:r w:rsidRPr="00507AD5">
        <w:t>m</w:t>
      </w:r>
      <w:r w:rsidRPr="00507AD5">
        <w:t xml:space="preserve">heten vid Muskö örlogsvarv till civil industri. </w:t>
      </w:r>
    </w:p>
    <w:p w:rsidR="00FA77E4" w:rsidRPr="00507AD5" w:rsidRDefault="00FA77E4">
      <w:pPr>
        <w:pStyle w:val="Utskottsfrslagikorthet-Text"/>
        <w:pBdr>
          <w:bottom w:val="none" w:sz="0" w:space="0" w:color="auto"/>
        </w:pBdr>
      </w:pPr>
      <w:r w:rsidRPr="00507AD5">
        <w:rPr>
          <w:i/>
        </w:rPr>
        <w:t>Utskottet föreslår</w:t>
      </w:r>
      <w:r w:rsidRPr="00507AD5">
        <w:t xml:space="preserve"> att riksdagen godkänner regeringens förslag om nedsättning av statskapital för Musköanläggningen (yrkande 3).  </w:t>
      </w:r>
    </w:p>
    <w:p w:rsidR="00FA77E4" w:rsidRPr="00507AD5" w:rsidRDefault="00FA77E4">
      <w:pPr>
        <w:pStyle w:val="Utskottsfrslagikorthet-Text"/>
        <w:pBdr>
          <w:top w:val="none" w:sz="0" w:space="0" w:color="auto"/>
        </w:pBdr>
      </w:pPr>
    </w:p>
    <w:p w:rsidR="00FA77E4" w:rsidRPr="00507AD5" w:rsidRDefault="00FA77E4">
      <w:pPr>
        <w:pStyle w:val="Utskottsfrslagikorthet-Text"/>
        <w:pBdr>
          <w:top w:val="none" w:sz="0" w:space="0" w:color="auto"/>
        </w:pBdr>
        <w:rPr>
          <w:i/>
        </w:rPr>
      </w:pPr>
      <w:r w:rsidRPr="00507AD5">
        <w:rPr>
          <w:i/>
        </w:rPr>
        <w:t>Civila internationella krisinsatser</w:t>
      </w:r>
    </w:p>
    <w:p w:rsidR="00FA77E4" w:rsidRPr="00507AD5" w:rsidRDefault="00FA77E4">
      <w:pPr>
        <w:pStyle w:val="Utskottsfrslagikorthet-Text"/>
        <w:pBdr>
          <w:top w:val="none" w:sz="0" w:space="0" w:color="auto"/>
        </w:pBdr>
      </w:pPr>
      <w:r w:rsidRPr="00507AD5">
        <w:rPr>
          <w:i/>
        </w:rPr>
        <w:t>Utskottet avstyrker</w:t>
      </w:r>
      <w:r w:rsidRPr="00507AD5">
        <w:t xml:space="preserve"> motion 2004/05:Fö8 (v) yrkandena 2 och 3 om ekonomiska villkor för civila internationella krisinsatser.</w:t>
      </w:r>
    </w:p>
    <w:p w:rsidR="00FA77E4" w:rsidRPr="00507AD5" w:rsidRDefault="00FA77E4">
      <w:pPr>
        <w:pStyle w:val="Utskottsfrslagikorthet-Text"/>
        <w:pBdr>
          <w:top w:val="none" w:sz="0" w:space="0" w:color="auto"/>
        </w:pBdr>
      </w:pPr>
    </w:p>
    <w:p w:rsidR="00FA77E4" w:rsidRPr="00507AD5" w:rsidRDefault="00FA77E4">
      <w:pPr>
        <w:pStyle w:val="Utskottsfrslagikorthet-Text"/>
        <w:pBdr>
          <w:top w:val="none" w:sz="0" w:space="0" w:color="auto"/>
        </w:pBdr>
        <w:rPr>
          <w:i/>
        </w:rPr>
      </w:pPr>
      <w:r w:rsidRPr="00507AD5">
        <w:rPr>
          <w:i/>
        </w:rPr>
        <w:t>Reella hot</w:t>
      </w:r>
    </w:p>
    <w:p w:rsidR="00FA77E4" w:rsidRPr="00507AD5" w:rsidRDefault="00FA77E4">
      <w:pPr>
        <w:pStyle w:val="Utskottsfrslagikorthet-Text"/>
        <w:pBdr>
          <w:top w:val="none" w:sz="0" w:space="0" w:color="auto"/>
        </w:pBdr>
      </w:pPr>
      <w:r w:rsidRPr="00507AD5">
        <w:rPr>
          <w:i/>
        </w:rPr>
        <w:t>Utskottet avstyrker</w:t>
      </w:r>
      <w:r w:rsidRPr="00507AD5">
        <w:t xml:space="preserve"> motion 2002/03:Fö261 (mp) yrkande 3 om r</w:t>
      </w:r>
      <w:r w:rsidRPr="00507AD5">
        <w:t>e</w:t>
      </w:r>
      <w:r w:rsidRPr="00507AD5">
        <w:t>ella hot.</w:t>
      </w:r>
    </w:p>
    <w:p w:rsidR="00FA77E4" w:rsidRPr="00507AD5" w:rsidRDefault="00FA77E4">
      <w:pPr>
        <w:pStyle w:val="Utskottsfrslagikorthet-Text"/>
        <w:pBdr>
          <w:top w:val="none" w:sz="0" w:space="0" w:color="auto"/>
        </w:pBdr>
      </w:pPr>
    </w:p>
    <w:p w:rsidR="00FA77E4" w:rsidRPr="00507AD5" w:rsidRDefault="00FA77E4">
      <w:pPr>
        <w:pStyle w:val="Utskottsfrslagikorthet-Text"/>
        <w:pBdr>
          <w:top w:val="none" w:sz="0" w:space="0" w:color="auto"/>
        </w:pBdr>
        <w:rPr>
          <w:i/>
        </w:rPr>
      </w:pPr>
      <w:r w:rsidRPr="00507AD5">
        <w:rPr>
          <w:i/>
        </w:rPr>
        <w:t>Terrorism</w:t>
      </w:r>
    </w:p>
    <w:p w:rsidR="00FA77E4" w:rsidRPr="00507AD5" w:rsidRDefault="00FA77E4">
      <w:pPr>
        <w:pStyle w:val="Utskottsfrslagikorthet-Text"/>
        <w:pBdr>
          <w:top w:val="none" w:sz="0" w:space="0" w:color="auto"/>
        </w:pBdr>
      </w:pPr>
      <w:r w:rsidRPr="00507AD5">
        <w:t>Regeringen har beslutat om direktiv för en utredning som skall kl</w:t>
      </w:r>
      <w:r w:rsidRPr="00507AD5">
        <w:t>a</w:t>
      </w:r>
      <w:r w:rsidRPr="00507AD5">
        <w:t>ra ut vilket stöd polisen kan behöva från Försvarsmakten.</w:t>
      </w:r>
    </w:p>
    <w:p w:rsidR="00FA77E4" w:rsidRPr="00507AD5" w:rsidRDefault="00FA77E4">
      <w:pPr>
        <w:pStyle w:val="Utskottsfrslagikorthet-Text"/>
        <w:pBdr>
          <w:top w:val="none" w:sz="0" w:space="0" w:color="auto"/>
        </w:pBdr>
      </w:pPr>
      <w:r w:rsidRPr="00507AD5">
        <w:rPr>
          <w:i/>
        </w:rPr>
        <w:t>Utskottet avstyrker</w:t>
      </w:r>
      <w:r w:rsidRPr="00507AD5">
        <w:t xml:space="preserve"> motionerna 2002/03:Fö254 (kd) yrkandena 1 och 2, 2003/04:Fö209 (kd) yrkande 2, 2003/04:Fö242 (m) yrkande 5, 2003/04:Fö264 (kd) yrkandena 1, 6 och 7 och 2004/05:Fö21 (m, fp, kd, c) yrkande 6 om terrorism m.m.</w:t>
      </w:r>
    </w:p>
    <w:p w:rsidR="00FA77E4" w:rsidRPr="00507AD5" w:rsidRDefault="00FA77E4">
      <w:pPr>
        <w:pStyle w:val="Utskottsfrslagikorthet-Text"/>
        <w:pBdr>
          <w:top w:val="none" w:sz="0" w:space="0" w:color="auto"/>
        </w:pBdr>
      </w:pPr>
    </w:p>
    <w:p w:rsidR="00FA77E4" w:rsidRPr="00507AD5" w:rsidRDefault="00FA77E4">
      <w:pPr>
        <w:pStyle w:val="Utskottsfrslagikorthet-Text"/>
        <w:pBdr>
          <w:top w:val="none" w:sz="0" w:space="0" w:color="auto"/>
        </w:pBdr>
        <w:rPr>
          <w:i/>
        </w:rPr>
      </w:pPr>
      <w:r w:rsidRPr="00507AD5">
        <w:rPr>
          <w:i/>
        </w:rPr>
        <w:t>Ekonomistyrning</w:t>
      </w:r>
    </w:p>
    <w:p w:rsidR="00FA77E4" w:rsidRPr="00507AD5" w:rsidRDefault="00FA77E4">
      <w:pPr>
        <w:pStyle w:val="Utskottsfrslagikorthet-Text"/>
        <w:pBdr>
          <w:top w:val="none" w:sz="0" w:space="0" w:color="auto"/>
        </w:pBdr>
      </w:pPr>
      <w:r w:rsidRPr="00507AD5">
        <w:rPr>
          <w:i/>
        </w:rPr>
        <w:t>Utskottet avstyrker</w:t>
      </w:r>
      <w:r w:rsidRPr="00507AD5">
        <w:t xml:space="preserve"> motionerna 2002/03:Fö263 (m) yrkande 1 och 2003/04:U256 (m) yrkande 8 om ekonomisty</w:t>
      </w:r>
      <w:r w:rsidRPr="00507AD5">
        <w:t>r</w:t>
      </w:r>
      <w:r w:rsidRPr="00507AD5">
        <w:t>ning.</w:t>
      </w:r>
    </w:p>
    <w:p w:rsidR="00FA77E4" w:rsidRPr="00507AD5" w:rsidRDefault="00FA77E4">
      <w:pPr>
        <w:pStyle w:val="Utskottsfrslagikorthet-Text"/>
        <w:pBdr>
          <w:top w:val="none" w:sz="0" w:space="0" w:color="auto"/>
        </w:pBdr>
      </w:pPr>
    </w:p>
    <w:p w:rsidR="00FA77E4" w:rsidRPr="00507AD5" w:rsidRDefault="00FA77E4">
      <w:pPr>
        <w:pStyle w:val="Rubrik4"/>
        <w:rPr>
          <w:noProof w:val="0"/>
        </w:rPr>
      </w:pPr>
      <w:bookmarkStart w:id="15" w:name="_Toc90180298"/>
      <w:r w:rsidRPr="00507AD5">
        <w:rPr>
          <w:noProof w:val="0"/>
        </w:rPr>
        <w:t>Regeringen</w:t>
      </w:r>
      <w:bookmarkEnd w:id="15"/>
      <w:r w:rsidRPr="00507AD5">
        <w:rPr>
          <w:noProof w:val="0"/>
        </w:rPr>
        <w:t xml:space="preserve"> </w:t>
      </w:r>
    </w:p>
    <w:p w:rsidR="00FA77E4" w:rsidRPr="00507AD5" w:rsidRDefault="00FA77E4">
      <w:pPr>
        <w:pStyle w:val="Rubrik5"/>
        <w:rPr>
          <w:noProof w:val="0"/>
        </w:rPr>
      </w:pPr>
      <w:r w:rsidRPr="00507AD5">
        <w:rPr>
          <w:noProof w:val="0"/>
        </w:rPr>
        <w:t>Försvarspolitiska utgångspunkter</w:t>
      </w:r>
    </w:p>
    <w:p w:rsidR="00FA77E4" w:rsidRPr="00507AD5" w:rsidRDefault="00FA77E4">
      <w:r w:rsidRPr="00507AD5">
        <w:rPr>
          <w:i/>
        </w:rPr>
        <w:t xml:space="preserve">Regeringen föreslår </w:t>
      </w:r>
      <w:r w:rsidRPr="00507AD5">
        <w:t>att målet för politikområdet Totalförsvar skall, i avvaktan på en översyn av mål inom utgiftsområdet, vara att</w:t>
      </w:r>
    </w:p>
    <w:p w:rsidR="00FA77E4" w:rsidRPr="00507AD5" w:rsidRDefault="00FA77E4">
      <w:pPr>
        <w:numPr>
          <w:ilvl w:val="0"/>
          <w:numId w:val="15"/>
        </w:numPr>
      </w:pPr>
      <w:r w:rsidRPr="00507AD5">
        <w:t>bidra till att hantera och förebygga kriser i vår omvärld</w:t>
      </w:r>
    </w:p>
    <w:p w:rsidR="00FA77E4" w:rsidRPr="00507AD5" w:rsidRDefault="00FA77E4">
      <w:pPr>
        <w:numPr>
          <w:ilvl w:val="0"/>
          <w:numId w:val="15"/>
        </w:numPr>
      </w:pPr>
      <w:r w:rsidRPr="00507AD5">
        <w:t>hävda vår territoriella integritet</w:t>
      </w:r>
    </w:p>
    <w:p w:rsidR="00FA77E4" w:rsidRPr="00507AD5" w:rsidRDefault="00FA77E4">
      <w:pPr>
        <w:numPr>
          <w:ilvl w:val="0"/>
          <w:numId w:val="15"/>
        </w:numPr>
      </w:pPr>
      <w:r w:rsidRPr="00507AD5">
        <w:t>försvara Sverige mot väpnat angrepp</w:t>
      </w:r>
    </w:p>
    <w:p w:rsidR="00FA77E4" w:rsidRPr="00507AD5" w:rsidRDefault="00FA77E4">
      <w:pPr>
        <w:numPr>
          <w:ilvl w:val="0"/>
          <w:numId w:val="15"/>
        </w:numPr>
      </w:pPr>
      <w:r w:rsidRPr="00507AD5">
        <w:t>värna civilbefolkningen och säkerställa de viktigaste samhällsfunktione</w:t>
      </w:r>
      <w:r w:rsidRPr="00507AD5">
        <w:t>r</w:t>
      </w:r>
      <w:r w:rsidRPr="00507AD5">
        <w:t>na vid ett väpnat angrepp eller krig i vår omvärld</w:t>
      </w:r>
    </w:p>
    <w:p w:rsidR="00FA77E4" w:rsidRPr="00507AD5" w:rsidRDefault="00FA77E4">
      <w:r w:rsidRPr="00507AD5">
        <w:t>Med regeringens bedömning om konsekvenser för svensk säkerhetspolitik som grund anser regeringen att det militära försvaret inte enbart bör dime</w:t>
      </w:r>
      <w:r w:rsidRPr="00507AD5">
        <w:t>n</w:t>
      </w:r>
      <w:r w:rsidRPr="00507AD5">
        <w:t>sioneras av kraven på att hävda vår integritet och bidra till internationell fred och säkerhet, utan också av vår vilja att upprätthålla en grundläggande fö</w:t>
      </w:r>
      <w:r w:rsidRPr="00507AD5">
        <w:t>r</w:t>
      </w:r>
      <w:r w:rsidRPr="00507AD5">
        <w:t>svarsförmåga och kompetens. Det är därför nödvändigt att behålla, utbilda och kompetensutveckla en större volym förband än vad den direkta militära hotbilden mot Sverige kräver. Samtidigt som dessa resurser gör att en grun</w:t>
      </w:r>
      <w:r w:rsidRPr="00507AD5">
        <w:t>d</w:t>
      </w:r>
      <w:r w:rsidRPr="00507AD5">
        <w:t>läggande försvarsförmåga och kompetens kan upprätthållas, kan de också till betydande del användas för insatser.</w:t>
      </w:r>
    </w:p>
    <w:p w:rsidR="00FA77E4" w:rsidRPr="00507AD5" w:rsidRDefault="00FA77E4">
      <w:pPr>
        <w:pStyle w:val="Normaltindrag"/>
      </w:pPr>
      <w:r w:rsidRPr="00507AD5">
        <w:t>Den internationell</w:t>
      </w:r>
      <w:r w:rsidRPr="00507AD5">
        <w:t>a säkerhetspolitiska utvecklingen bekräftar och befäster att Sveriges säkerhet på ett avgörande sätt har stärkts i och med den ökande europeiska integrationen. Samtidigt med denna positiva utveckling finns allvarliga, gränsöverskridande hot mot vår säkerhet. Dessa hot måste bed</w:t>
      </w:r>
      <w:r w:rsidRPr="00507AD5">
        <w:t>ö</w:t>
      </w:r>
      <w:r w:rsidRPr="00507AD5">
        <w:t>mas i ett vidare perspektiv än det nationella och kan bäst mötas genom inte</w:t>
      </w:r>
      <w:r w:rsidRPr="00507AD5">
        <w:t>r</w:t>
      </w:r>
      <w:r w:rsidRPr="00507AD5">
        <w:t xml:space="preserve">nationell samverkan och multilaterala lösningar. </w:t>
      </w:r>
    </w:p>
    <w:p w:rsidR="00FA77E4" w:rsidRPr="00507AD5" w:rsidRDefault="00FA77E4">
      <w:pPr>
        <w:pStyle w:val="Normaltindrag"/>
      </w:pPr>
      <w:r w:rsidRPr="00507AD5">
        <w:t>Regeringen bedömer vidare att ett militärt väpnat angrepp enskilt mot Sv</w:t>
      </w:r>
      <w:r w:rsidRPr="00507AD5">
        <w:t>e</w:t>
      </w:r>
      <w:r w:rsidRPr="00507AD5">
        <w:t>rige är fortsatt osannolikt under överskådlig tid. Däremot kan militära inc</w:t>
      </w:r>
      <w:r w:rsidRPr="00507AD5">
        <w:t>i</w:t>
      </w:r>
      <w:r w:rsidRPr="00507AD5">
        <w:t xml:space="preserve">denter inte uteslutas, inte heller att ett militärt hot mot Sveriges frihet och självständighet skulle kunna uppstå i framtiden. </w:t>
      </w:r>
    </w:p>
    <w:p w:rsidR="00FA77E4" w:rsidRPr="00507AD5" w:rsidRDefault="00FA77E4">
      <w:pPr>
        <w:pStyle w:val="Normaltindrag"/>
      </w:pPr>
      <w:r w:rsidRPr="00507AD5">
        <w:t>Försvarsmakten skall vara användbar och kunna lösa de uppgifter som krävs i det nuvarande omvärldsläget. Den nationella insatsberedskapen skall syfta till att hävda vår territoriella integritet och möta olika former av hot och händelseutvecklingar. Beträffande den internationella insatsförmågan anser reg</w:t>
      </w:r>
      <w:r w:rsidRPr="00507AD5">
        <w:t>eringen att Sveriges ambition och förmåga att delta i fredsfrämjande insa</w:t>
      </w:r>
      <w:r w:rsidRPr="00507AD5">
        <w:t>t</w:t>
      </w:r>
      <w:r w:rsidRPr="00507AD5">
        <w:t>ser, i Europa och globalt, över hela skalan från civila förebyggande åtgärder till militära fredsframtvingande insatser, bör öka såväl kvantitativt som kv</w:t>
      </w:r>
      <w:r w:rsidRPr="00507AD5">
        <w:t>a</w:t>
      </w:r>
      <w:r w:rsidRPr="00507AD5">
        <w:t xml:space="preserve">litativt. </w:t>
      </w:r>
    </w:p>
    <w:p w:rsidR="00FA77E4" w:rsidRPr="00507AD5" w:rsidRDefault="00FA77E4">
      <w:pPr>
        <w:pStyle w:val="Normaltindrag"/>
      </w:pPr>
      <w:r w:rsidRPr="00507AD5">
        <w:t>Målet är att svenska insatsförband skall vara utformade för att kunna ha</w:t>
      </w:r>
      <w:r w:rsidRPr="00507AD5">
        <w:t>n</w:t>
      </w:r>
      <w:r w:rsidRPr="00507AD5">
        <w:t xml:space="preserve">tera de mest komplicerade situationerna och de svåraste uppgifterna. Därmed skapas även förutsättningar för att Försvarsmakten skall ha förmågan att medverka i hela skalan av så kallade Petersbergsuppgifter i internationell krishantering. Deltagande i internationella insatser och övningar bidrar i sin tur till utvecklingen av insatsorganisationen. </w:t>
      </w:r>
    </w:p>
    <w:p w:rsidR="00FA77E4" w:rsidRPr="00507AD5" w:rsidRDefault="00FA77E4">
      <w:pPr>
        <w:pStyle w:val="Normaltindrag"/>
      </w:pPr>
      <w:r w:rsidRPr="00507AD5">
        <w:t>Utvecklingen av den europeiska säkerhets- och försvarspolitiken förändrar förutsättningarna för svensk säkerhets- och försvarspolitik. Särskild betydelse har ut</w:t>
      </w:r>
      <w:r w:rsidRPr="00507AD5">
        <w:t>vecklingen av samarbetet inom EU. Solidariteten mellan medlemslä</w:t>
      </w:r>
      <w:r w:rsidRPr="00507AD5">
        <w:t>n</w:t>
      </w:r>
      <w:r w:rsidRPr="00507AD5">
        <w:t>derna framhävs i förslaget till nytt EU-fördrag. Om ett EU-land skulle utsättas för terrorangrepp eller naturkatastrof skall de andra medlemsländerna kunna bistå med humanitärt bistånd, civila räddningsinsatser och om nödvändigt med militära resurser. Solidaritetsklausulen uttrycker den solidaritet som finns i den politiska allians som unionen utgör. En förutsättning är dock att det alltid är medlemsstaterna som avgör deltagandet genom natione</w:t>
      </w:r>
      <w:r w:rsidRPr="00507AD5">
        <w:t>lla beslut. Den fortsatta utformningen av Försvarsmakten måste ge Sverige större mö</w:t>
      </w:r>
      <w:r w:rsidRPr="00507AD5">
        <w:t>j</w:t>
      </w:r>
      <w:r w:rsidRPr="00507AD5">
        <w:t>ligheter att aktivt bidra till utvecklingen av EU:s krishanteringsförmåga och den gemensamma säkerheten. Samtidigt förblir FN:s roll i internationell krishantering, inklusive multifunktionella insatser, central.</w:t>
      </w:r>
    </w:p>
    <w:p w:rsidR="00FA77E4" w:rsidRPr="00507AD5" w:rsidRDefault="00FA77E4">
      <w:pPr>
        <w:pStyle w:val="Normaltindrag"/>
      </w:pPr>
      <w:r w:rsidRPr="00507AD5">
        <w:t>Regeringen anser att omvärldsutvecklingen möjliggör en ambitionssän</w:t>
      </w:r>
      <w:r w:rsidRPr="00507AD5">
        <w:t>k</w:t>
      </w:r>
      <w:r w:rsidRPr="00507AD5">
        <w:t xml:space="preserve">ning inom flera områden. De delvis förändrade kraven på operativ förmåga som regeringen föreslår i det följande medger omfattande reduceringar i bl.a. insatsorganisationens volym, Försvarsmaktens centrala och regionala ledning och inom flera av de övriga myndigheterna inom utgiftsområde 6 Försvar samt beredskap mot sårbarhet. </w:t>
      </w:r>
    </w:p>
    <w:p w:rsidR="00FA77E4" w:rsidRPr="00507AD5" w:rsidRDefault="00FA77E4">
      <w:pPr>
        <w:pStyle w:val="Normaltindrag"/>
      </w:pPr>
      <w:r w:rsidRPr="00507AD5">
        <w:t>De besparingar som uppnås genom ovan nämnda ambitionsminskningar kan till del användas för att finansiera en ökad ambitionsnivå främst inom förmågan att genomföra internationella ins</w:t>
      </w:r>
      <w:r w:rsidRPr="00507AD5">
        <w:t xml:space="preserve">atser. Regeringen bedömer att möjliga besparingar och ambitionshöjningar sammantaget medför att den ekonomiska ramen för utgiftsområde 6 Försvar samt beredskap mot sårbarhet bör reduceras. </w:t>
      </w:r>
    </w:p>
    <w:p w:rsidR="00FA77E4" w:rsidRPr="00507AD5" w:rsidRDefault="00FA77E4">
      <w:pPr>
        <w:pStyle w:val="Normaltindrag"/>
      </w:pPr>
      <w:r w:rsidRPr="00507AD5">
        <w:t>Genom försvarspolitiken skapas särskilda förmågor för att kunna bidra till att hantera kriser i vår omvärld och skydda Sverige mot yttre väpnade hot och kränkningar. Den övervägande delen av samhällets samlade säkerhet och beredskap skapas genom den robusthet och motståndskraft som till vardags byggs upp i samhället, den</w:t>
      </w:r>
      <w:r w:rsidRPr="00507AD5">
        <w:t xml:space="preserve"> s.k. fredstida förmågan. Denna förmåga skapas och finansieras huvudsakligen inom ramen för andra politikområden än fö</w:t>
      </w:r>
      <w:r w:rsidRPr="00507AD5">
        <w:t>r</w:t>
      </w:r>
      <w:r w:rsidRPr="00507AD5">
        <w:t xml:space="preserve">svarspolitiken. Vissa extraordinära händelser kan få allvarliga konsekvenser för våra möjligheter att säkerställa grundläggande värden i samhället. För att samhället skall kunna hantera sådana händelser är det nödvändigt att skapa en förstärkt fredstida förmåga. Även denna förmåga skall, i normalfallet, skapas inom ramen för myndigheternas ordinarie verksamhet och ansvar. </w:t>
      </w:r>
    </w:p>
    <w:p w:rsidR="00FA77E4" w:rsidRPr="00507AD5" w:rsidRDefault="00FA77E4">
      <w:pPr>
        <w:pStyle w:val="Normaltindrag"/>
      </w:pPr>
      <w:r w:rsidRPr="00507AD5">
        <w:t>Sveriges engagema</w:t>
      </w:r>
      <w:r w:rsidRPr="00507AD5">
        <w:t>ng och ambition inom ramen för FN, EU och inom samarbetet med Nato i EAPR/PFF medför att vi bygger upp en förmåga att kunna bidra till internationella insatser. Den samlade krishanteringsförmåga som vi gemensamt utvecklar inom EU bidrar positivt till svensk säkerhet. Det allt närmare samarbetet inom EU på konflikthanteringsområdet påverkar försvarspolitiken och hur vi väljer att utforma olika resurser och förmågor.</w:t>
      </w:r>
    </w:p>
    <w:p w:rsidR="00FA77E4" w:rsidRPr="00507AD5" w:rsidRDefault="00FA77E4">
      <w:pPr>
        <w:pStyle w:val="Normaltindrag"/>
        <w:rPr>
          <w:b/>
        </w:rPr>
      </w:pPr>
      <w:r w:rsidRPr="00507AD5">
        <w:t>En väsentlig del av vår samlade syn på säkerhet är att samarbetet och sa</w:t>
      </w:r>
      <w:r w:rsidRPr="00507AD5">
        <w:t>m</w:t>
      </w:r>
      <w:r w:rsidRPr="00507AD5">
        <w:t xml:space="preserve">verkan mellan flera politikområden, i såväl planering som genomförande, måste vara effektivt. Det innebär bl.a. att de </w:t>
      </w:r>
      <w:r w:rsidRPr="00507AD5">
        <w:rPr>
          <w:color w:val="000000"/>
        </w:rPr>
        <w:t>särskilda förmågor som skapas inom försvarspolitiken</w:t>
      </w:r>
      <w:r w:rsidRPr="00507AD5">
        <w:t xml:space="preserve"> också skall kunna användas för att bistå andra my</w:t>
      </w:r>
      <w:r w:rsidRPr="00507AD5">
        <w:t>n</w:t>
      </w:r>
      <w:r w:rsidRPr="00507AD5">
        <w:t xml:space="preserve">digheter vid hanterandet av andra hot mot vår säkerhet. </w:t>
      </w:r>
    </w:p>
    <w:p w:rsidR="00FA77E4" w:rsidRPr="00507AD5" w:rsidRDefault="00FA77E4">
      <w:pPr>
        <w:pStyle w:val="Normaltindrag"/>
      </w:pPr>
      <w:r w:rsidRPr="00507AD5">
        <w:t>Möjligheterna att använda de resurser som skapas inom försvarspolitikens område för att vid behov stärka samhällets förmåga att hantera allvarliga hot, såsom t.ex. terroristhandlingar, har förbättrats. Bland annat har regeringen i f</w:t>
      </w:r>
      <w:r w:rsidRPr="00507AD5">
        <w:t>örordningen (2002:375) om Försvarsmaktens stöd till civil verksamhet fö</w:t>
      </w:r>
      <w:r w:rsidRPr="00507AD5">
        <w:t>r</w:t>
      </w:r>
      <w:r w:rsidRPr="00507AD5">
        <w:t>tydligat formerna för Försvarsmaktens stöd. Regeringen</w:t>
      </w:r>
      <w:r w:rsidRPr="00507AD5">
        <w:rPr>
          <w:color w:val="000000"/>
        </w:rPr>
        <w:t xml:space="preserve"> vill bygga vidare på denna positiva utveckling och anser att särskild uppmärksamhet bör</w:t>
      </w:r>
      <w:r w:rsidRPr="00507AD5">
        <w:t xml:space="preserve"> ägnas åt frågan om det med enkla åtgärder, såsom förändringar av rutiner, samövnin</w:t>
      </w:r>
      <w:r w:rsidRPr="00507AD5">
        <w:t>g</w:t>
      </w:r>
      <w:r w:rsidRPr="00507AD5">
        <w:t>ar etc. ytterligare går att förbättra möjligheterna att merutnyttja de resurser som skapats för att uppfylla de försvarspolitiska målen. Emellertid får mö</w:t>
      </w:r>
      <w:r w:rsidRPr="00507AD5">
        <w:t>j</w:t>
      </w:r>
      <w:r w:rsidRPr="00507AD5">
        <w:t>ligheterna till merutnyttjande inte vara dimensionerande fö</w:t>
      </w:r>
      <w:r w:rsidRPr="00507AD5">
        <w:t>r resurserna.</w:t>
      </w:r>
      <w:r w:rsidRPr="00507AD5">
        <w:rPr>
          <w:b/>
        </w:rPr>
        <w:t xml:space="preserve"> </w:t>
      </w:r>
    </w:p>
    <w:p w:rsidR="00FA77E4" w:rsidRPr="00507AD5" w:rsidRDefault="00FA77E4">
      <w:pPr>
        <w:pStyle w:val="Normaltindrag"/>
      </w:pPr>
      <w:r w:rsidRPr="00507AD5">
        <w:rPr>
          <w:color w:val="000000"/>
        </w:rPr>
        <w:t>Det är väsentligt att</w:t>
      </w:r>
      <w:r w:rsidRPr="00507AD5">
        <w:t xml:space="preserve"> i en akut kris, så långt möjligt, bevara den ordinarie ansvarsfördelningen i samhället samtidigt som det sker en effektiv samor</w:t>
      </w:r>
      <w:r w:rsidRPr="00507AD5">
        <w:t>d</w:t>
      </w:r>
      <w:r w:rsidRPr="00507AD5">
        <w:t xml:space="preserve">ning av krishanteringen. </w:t>
      </w:r>
    </w:p>
    <w:p w:rsidR="00FA77E4" w:rsidRPr="00507AD5" w:rsidRDefault="00FA77E4">
      <w:pPr>
        <w:pStyle w:val="Rubrik5"/>
        <w:rPr>
          <w:noProof w:val="0"/>
        </w:rPr>
      </w:pPr>
      <w:r w:rsidRPr="00507AD5">
        <w:rPr>
          <w:noProof w:val="0"/>
        </w:rPr>
        <w:t>Mål för det militära försvaret</w:t>
      </w:r>
    </w:p>
    <w:p w:rsidR="00FA77E4" w:rsidRPr="00507AD5" w:rsidRDefault="00FA77E4">
      <w:pPr>
        <w:rPr>
          <w:color w:val="000000"/>
        </w:rPr>
      </w:pPr>
      <w:r w:rsidRPr="00507AD5">
        <w:rPr>
          <w:color w:val="000000"/>
        </w:rPr>
        <w:t xml:space="preserve">Målet för verksamhetsområdet bör enligt regeringen vara att det militära försvaret, inom ramen för sin huvuduppgift, </w:t>
      </w:r>
      <w:r w:rsidRPr="00507AD5">
        <w:t xml:space="preserve">förmågan att kunna föra </w:t>
      </w:r>
      <w:r w:rsidRPr="00507AD5">
        <w:rPr>
          <w:color w:val="000000"/>
        </w:rPr>
        <w:t>väpnad strid, skall uppnå den förmåga och genomföra de insatser som krävs.</w:t>
      </w:r>
    </w:p>
    <w:p w:rsidR="00FA77E4" w:rsidRPr="00507AD5" w:rsidRDefault="00FA77E4">
      <w:pPr>
        <w:pStyle w:val="Normaltindrag"/>
      </w:pPr>
      <w:r w:rsidRPr="00507AD5">
        <w:t>Regeringen anser att målet för verksamhetsområdet är att det militära fö</w:t>
      </w:r>
      <w:r w:rsidRPr="00507AD5">
        <w:t>r</w:t>
      </w:r>
      <w:r w:rsidRPr="00507AD5">
        <w:t>svaret skall uppnå de nedan angivna kraven på operativ förmåga och geno</w:t>
      </w:r>
      <w:r w:rsidRPr="00507AD5">
        <w:t>m</w:t>
      </w:r>
      <w:r w:rsidRPr="00507AD5">
        <w:t xml:space="preserve">föra de insatser som riksdag och regering kräver. </w:t>
      </w:r>
    </w:p>
    <w:p w:rsidR="00FA77E4" w:rsidRPr="00507AD5" w:rsidRDefault="00FA77E4">
      <w:pPr>
        <w:pStyle w:val="Rubrik5"/>
        <w:rPr>
          <w:noProof w:val="0"/>
        </w:rPr>
      </w:pPr>
      <w:r w:rsidRPr="00507AD5">
        <w:rPr>
          <w:noProof w:val="0"/>
        </w:rPr>
        <w:t>Krav på operativ förmåga</w:t>
      </w:r>
    </w:p>
    <w:p w:rsidR="00FA77E4" w:rsidRPr="00507AD5" w:rsidRDefault="00FA77E4">
      <w:pPr>
        <w:rPr>
          <w:color w:val="000000"/>
        </w:rPr>
      </w:pPr>
      <w:r w:rsidRPr="00507AD5">
        <w:rPr>
          <w:i/>
          <w:color w:val="000000"/>
        </w:rPr>
        <w:t xml:space="preserve">Regeringen föreslår </w:t>
      </w:r>
      <w:r w:rsidRPr="00507AD5">
        <w:rPr>
          <w:color w:val="000000"/>
        </w:rPr>
        <w:t>att kraven på Försvarsmaktens operativa förmåga skall utgå från följande utgångspunkter:</w:t>
      </w:r>
    </w:p>
    <w:p w:rsidR="00FA77E4" w:rsidRPr="00507AD5" w:rsidRDefault="00FA77E4">
      <w:pPr>
        <w:pStyle w:val="Normaltindrag"/>
        <w:numPr>
          <w:ilvl w:val="0"/>
          <w:numId w:val="16"/>
        </w:numPr>
        <w:tabs>
          <w:tab w:val="clear" w:pos="360"/>
          <w:tab w:val="num" w:pos="587"/>
        </w:tabs>
        <w:ind w:left="587"/>
        <w:rPr>
          <w:color w:val="000000"/>
        </w:rPr>
      </w:pPr>
      <w:r w:rsidRPr="00507AD5">
        <w:rPr>
          <w:color w:val="000000"/>
        </w:rPr>
        <w:t>Försvarsmakten skall övervaka vårt territorium, kunna upptäcka och avvisa kränkningar och i samverkan med andra myndigheter hävda vår territoriella integritet. Vidare skall Försvarsmakten bidra till att upprätthålla Sveriges självständighet genom att avhålla från respekt</w:t>
      </w:r>
      <w:r w:rsidRPr="00507AD5">
        <w:rPr>
          <w:color w:val="000000"/>
        </w:rPr>
        <w:t>i</w:t>
      </w:r>
      <w:r w:rsidRPr="00507AD5">
        <w:rPr>
          <w:color w:val="000000"/>
        </w:rPr>
        <w:t>ve avvärja försök att ta kontroll över viktiga funktioner eller försök till otillbörlig påverkan på vårt agerande. Försvarsmakten skall bidra till att förebygga och hantera kriser i vår omvärld genom att medverka i fredsfrämjande insatser.</w:t>
      </w:r>
    </w:p>
    <w:p w:rsidR="00FA77E4" w:rsidRPr="00507AD5" w:rsidRDefault="00FA77E4">
      <w:pPr>
        <w:pStyle w:val="Normaltindrag"/>
        <w:numPr>
          <w:ilvl w:val="0"/>
          <w:numId w:val="16"/>
        </w:numPr>
        <w:tabs>
          <w:tab w:val="clear" w:pos="360"/>
          <w:tab w:val="num" w:pos="587"/>
        </w:tabs>
        <w:ind w:left="587"/>
      </w:pPr>
      <w:r w:rsidRPr="00507AD5">
        <w:rPr>
          <w:color w:val="000000"/>
        </w:rPr>
        <w:t>Vid en försämrad utveckling utgår kraven från att vi samtidigt med detta måste kunna hantera händelseutvecklingar och möta olika fo</w:t>
      </w:r>
      <w:r w:rsidRPr="00507AD5">
        <w:rPr>
          <w:color w:val="000000"/>
        </w:rPr>
        <w:t>r</w:t>
      </w:r>
      <w:r w:rsidRPr="00507AD5">
        <w:rPr>
          <w:color w:val="000000"/>
        </w:rPr>
        <w:t>mer av hot. I ett sådant läge ställs ökade krav på att kunna skydda verksamhet eller objekt samt att kunna bistå andra myndigheter, bl.a. vid insatser mot terrorism eller sabotageverksamhet. Vidare ställs ökade krav på inhämtning, utbyte och analys av information och u</w:t>
      </w:r>
      <w:r w:rsidRPr="00507AD5">
        <w:rPr>
          <w:color w:val="000000"/>
        </w:rPr>
        <w:t>n</w:t>
      </w:r>
      <w:r w:rsidRPr="00507AD5">
        <w:rPr>
          <w:color w:val="000000"/>
        </w:rPr>
        <w:t>derrättelser i syfte att kunna upptäcka hot och aktörers förmåga och avsikter. Fler samordnade taktiska övningar behöver kunna genomf</w:t>
      </w:r>
      <w:r w:rsidRPr="00507AD5">
        <w:rPr>
          <w:color w:val="000000"/>
        </w:rPr>
        <w:t>ö</w:t>
      </w:r>
      <w:r w:rsidRPr="00507AD5">
        <w:rPr>
          <w:color w:val="000000"/>
        </w:rPr>
        <w:t xml:space="preserve">ras, liksom insatser i syfte att öka förmågan och för att demonstrera politisk vilja. Försvarsmakten skall </w:t>
      </w:r>
      <w:r w:rsidRPr="00507AD5">
        <w:rPr>
          <w:color w:val="000000"/>
        </w:rPr>
        <w:t>också kunna förstärka pågående internationella insatser samt kunna höja sin förmåga till fredsfra</w:t>
      </w:r>
      <w:r w:rsidRPr="00507AD5">
        <w:rPr>
          <w:color w:val="000000"/>
        </w:rPr>
        <w:t>m</w:t>
      </w:r>
      <w:r w:rsidRPr="00507AD5">
        <w:rPr>
          <w:color w:val="000000"/>
        </w:rPr>
        <w:t>tvingande åtgärder, inte minst för att öka uthålligheten.</w:t>
      </w:r>
    </w:p>
    <w:p w:rsidR="00FA77E4" w:rsidRPr="00507AD5" w:rsidRDefault="00FA77E4">
      <w:pPr>
        <w:pStyle w:val="Normaltindrag"/>
        <w:numPr>
          <w:ilvl w:val="0"/>
          <w:numId w:val="16"/>
        </w:numPr>
        <w:tabs>
          <w:tab w:val="clear" w:pos="360"/>
          <w:tab w:val="num" w:pos="587"/>
        </w:tabs>
        <w:ind w:left="587"/>
      </w:pPr>
      <w:r w:rsidRPr="00507AD5">
        <w:rPr>
          <w:color w:val="000000"/>
        </w:rPr>
        <w:t>Försvarsmakten skall också, efter allvarlig och varaktig säkerhetsp</w:t>
      </w:r>
      <w:r w:rsidRPr="00507AD5">
        <w:rPr>
          <w:color w:val="000000"/>
        </w:rPr>
        <w:t>o</w:t>
      </w:r>
      <w:r w:rsidRPr="00507AD5">
        <w:rPr>
          <w:color w:val="000000"/>
        </w:rPr>
        <w:t>litisk försämring och successiva beslut av riksdag och regering, kunna utveckla förmåga att möta olika former av mer omfattande militära operationer som hotar Sveriges fred och självständighet. Uppgiften ställer krav på att kontinuerligt upprätthålla grundläggande kompete</w:t>
      </w:r>
      <w:r w:rsidRPr="00507AD5">
        <w:rPr>
          <w:color w:val="000000"/>
        </w:rPr>
        <w:t>n</w:t>
      </w:r>
      <w:r w:rsidRPr="00507AD5">
        <w:rPr>
          <w:color w:val="000000"/>
        </w:rPr>
        <w:t>ser, för att på sikt kunna utveckla en mer omfattande försvarsförmåga. Försvarsmakten skall tillsammans med andra myndigheter följa o</w:t>
      </w:r>
      <w:r w:rsidRPr="00507AD5">
        <w:rPr>
          <w:color w:val="000000"/>
        </w:rPr>
        <w:t>m</w:t>
      </w:r>
      <w:r w:rsidRPr="00507AD5">
        <w:rPr>
          <w:color w:val="000000"/>
        </w:rPr>
        <w:t>världsutvecklingen i en rad olika avseenden så som säkerhetspolitisk, militärteknisk och doktrinär utvec</w:t>
      </w:r>
      <w:r w:rsidRPr="00507AD5">
        <w:rPr>
          <w:color w:val="000000"/>
        </w:rPr>
        <w:t>kling. Syftet är att kunna identifiera nya eller förändrade behov av förmågor och kompetenser. Forskning, studier, materielutveckling och försök behöver bedrivas för att u</w:t>
      </w:r>
      <w:r w:rsidRPr="00507AD5">
        <w:rPr>
          <w:color w:val="000000"/>
        </w:rPr>
        <w:t>t</w:t>
      </w:r>
      <w:r w:rsidRPr="00507AD5">
        <w:rPr>
          <w:color w:val="000000"/>
        </w:rPr>
        <w:t>veckla nya förmågor och kompetenser. Vidare måste nya och befintl</w:t>
      </w:r>
      <w:r w:rsidRPr="00507AD5">
        <w:rPr>
          <w:color w:val="000000"/>
        </w:rPr>
        <w:t>i</w:t>
      </w:r>
      <w:r w:rsidRPr="00507AD5">
        <w:rPr>
          <w:color w:val="000000"/>
        </w:rPr>
        <w:t>ga förband kunna utvecklas för att därigenom tillägna sig olika fö</w:t>
      </w:r>
      <w:r w:rsidRPr="00507AD5">
        <w:rPr>
          <w:color w:val="000000"/>
        </w:rPr>
        <w:t>r</w:t>
      </w:r>
      <w:r w:rsidRPr="00507AD5">
        <w:rPr>
          <w:color w:val="000000"/>
        </w:rPr>
        <w:t>mågor och funktioner. Alltmer av kompetensutvecklingen kan göras i samarbete med andra länder. Detta med syftet att öka kompetensen för att på sikt kunna genomföra gemensamma operationer inom mark-, sjö-, lu</w:t>
      </w:r>
      <w:r w:rsidRPr="00507AD5">
        <w:rPr>
          <w:color w:val="000000"/>
        </w:rPr>
        <w:t>ft- och informationsarenorna.</w:t>
      </w:r>
    </w:p>
    <w:p w:rsidR="00FA77E4" w:rsidRPr="00507AD5" w:rsidRDefault="00FA77E4">
      <w:r w:rsidRPr="00507AD5">
        <w:t>Regeringen anser att utvecklingen ställer delvis förändrade krav på Försvar</w:t>
      </w:r>
      <w:r w:rsidRPr="00507AD5">
        <w:t>s</w:t>
      </w:r>
      <w:r w:rsidRPr="00507AD5">
        <w:t xml:space="preserve">maktens operativa förmåga. Under överskådlig tid är de hot som kan riktas mot Sveriges säkerhet också gemensamma hot för oss och övriga EU-länder, och hot mot EU:s gemensamma säkerhet kan också innebära hot mot oss. Vår ambition att bidra till att förebygga och hantera kriser i vår omvärld genom att medverka i fredsfrämjande insatser, och kraven att vi måste kunna hantera händelseutvecklingar och möta hot som kan uppstå till följd av en kris eller konflikt i omvärlden, bör därför ses i ett sammanhang. </w:t>
      </w:r>
    </w:p>
    <w:p w:rsidR="00FA77E4" w:rsidRPr="00507AD5" w:rsidRDefault="00FA77E4">
      <w:pPr>
        <w:pStyle w:val="Normaltindrag"/>
      </w:pPr>
      <w:r w:rsidRPr="00507AD5">
        <w:t>Reg</w:t>
      </w:r>
      <w:r w:rsidRPr="00507AD5">
        <w:t>eringen anser att de delvis förändrade kraven på operativ förmåga medför behov av en översyn av Försvarsmaktens underlag för försvarsbeslut 2004, såväl vad gäller insatsorganisationens utformning som nuvarande s</w:t>
      </w:r>
      <w:r w:rsidRPr="00507AD5">
        <w:t>y</w:t>
      </w:r>
      <w:r w:rsidRPr="00507AD5">
        <w:t>stem för differentierad beredskap. Översynen bör ta fasta på att Försvar</w:t>
      </w:r>
      <w:r w:rsidRPr="00507AD5">
        <w:t>s</w:t>
      </w:r>
      <w:r w:rsidRPr="00507AD5">
        <w:t>makten skall vara användbar här och nu. Detta kan leda till att vissa av insat</w:t>
      </w:r>
      <w:r w:rsidRPr="00507AD5">
        <w:t>s</w:t>
      </w:r>
      <w:r w:rsidRPr="00507AD5">
        <w:t>organisationens förband avvecklas. Om det är rationellt kan materiel ur a</w:t>
      </w:r>
      <w:r w:rsidRPr="00507AD5">
        <w:t>v</w:t>
      </w:r>
      <w:r w:rsidRPr="00507AD5">
        <w:t xml:space="preserve">vecklade förband sparas som resurser. </w:t>
      </w:r>
    </w:p>
    <w:p w:rsidR="00FA77E4" w:rsidRPr="00507AD5" w:rsidRDefault="00FA77E4">
      <w:pPr>
        <w:pStyle w:val="Normaltindrag"/>
      </w:pPr>
      <w:r w:rsidRPr="00507AD5">
        <w:t>Insatsförband bör i huvudsak ha ber</w:t>
      </w:r>
      <w:r w:rsidRPr="00507AD5">
        <w:t>edskap på mindre än ett år. Resurser skall bestå av icke förbandssatt materiel avsedd för ersättning, utveckling eller förstärkning. Förband som i Försvarsmaktens underlag inför försvarsb</w:t>
      </w:r>
      <w:r w:rsidRPr="00507AD5">
        <w:t>e</w:t>
      </w:r>
      <w:r w:rsidRPr="00507AD5">
        <w:t>slut 2004 beredskapssatts i lägre förbandsgrupper bör i huvudsak inte fö</w:t>
      </w:r>
      <w:r w:rsidRPr="00507AD5">
        <w:t>r</w:t>
      </w:r>
      <w:r w:rsidRPr="00507AD5">
        <w:t xml:space="preserve">bandssättas och </w:t>
      </w:r>
      <w:r w:rsidRPr="00507AD5">
        <w:rPr>
          <w:color w:val="000000"/>
        </w:rPr>
        <w:t>bör inte bli dimensionerande för personal- eller materielfö</w:t>
      </w:r>
      <w:r w:rsidRPr="00507AD5">
        <w:rPr>
          <w:color w:val="000000"/>
        </w:rPr>
        <w:t>r</w:t>
      </w:r>
      <w:r w:rsidRPr="00507AD5">
        <w:rPr>
          <w:color w:val="000000"/>
        </w:rPr>
        <w:t>sörjning</w:t>
      </w:r>
      <w:r w:rsidRPr="00507AD5">
        <w:t>. Befintlig materiel kan i viss utsträckning vidmakthållas i syfte att användas som utvecklings- och kompetensresurser eller ersättnings- och förstärkningsmateriel</w:t>
      </w:r>
      <w:r w:rsidRPr="00507AD5">
        <w:rPr>
          <w:color w:val="000000"/>
        </w:rPr>
        <w:t xml:space="preserve"> så </w:t>
      </w:r>
      <w:r w:rsidRPr="00507AD5">
        <w:rPr>
          <w:color w:val="000000"/>
        </w:rPr>
        <w:t>länge det är operativt och produktionsmässigt mot</w:t>
      </w:r>
      <w:r w:rsidRPr="00507AD5">
        <w:rPr>
          <w:color w:val="000000"/>
        </w:rPr>
        <w:t>i</w:t>
      </w:r>
      <w:r w:rsidRPr="00507AD5">
        <w:rPr>
          <w:color w:val="000000"/>
        </w:rPr>
        <w:t>verat</w:t>
      </w:r>
      <w:r w:rsidRPr="00507AD5">
        <w:t>. I övrigt bör materielen avvecklas.</w:t>
      </w:r>
      <w:r w:rsidRPr="00507AD5">
        <w:rPr>
          <w:color w:val="000000"/>
        </w:rPr>
        <w:t xml:space="preserve"> Omfattningen av resurserna beslutas av statsmakterna och skall vara föremål för en kontinuerlig uppföljning och analys. </w:t>
      </w:r>
      <w:r w:rsidRPr="00507AD5">
        <w:t>Utöver insatsorganisationen skall Försvarsmakten ha en kompetensbas och utvecklingsförmåga för att kunna möta nya hot och utmaningar.</w:t>
      </w:r>
    </w:p>
    <w:p w:rsidR="00FA77E4" w:rsidRPr="00507AD5" w:rsidRDefault="00FA77E4">
      <w:pPr>
        <w:pStyle w:val="Rubrik5"/>
        <w:rPr>
          <w:noProof w:val="0"/>
        </w:rPr>
      </w:pPr>
      <w:r w:rsidRPr="00507AD5">
        <w:rPr>
          <w:noProof w:val="0"/>
        </w:rPr>
        <w:t>Försvarsmaktens roll vid skydd mot terrorism</w:t>
      </w:r>
    </w:p>
    <w:p w:rsidR="00FA77E4" w:rsidRPr="00507AD5" w:rsidRDefault="00FA77E4">
      <w:r w:rsidRPr="00507AD5">
        <w:t>Regeringen anser att det är en uppgift för de brottsbekämpande myndighete</w:t>
      </w:r>
      <w:r w:rsidRPr="00507AD5">
        <w:t>r</w:t>
      </w:r>
      <w:r w:rsidRPr="00507AD5">
        <w:t xml:space="preserve">na, främst svensk polis, att ingripa mot brott och därmed också mot hot och våld av terrorkaraktär i Sverige. Det kan dock finnas situationer där polisens kompetens och resurser behöver kompletteras. </w:t>
      </w:r>
    </w:p>
    <w:p w:rsidR="00FA77E4" w:rsidRPr="00507AD5" w:rsidRDefault="00FA77E4">
      <w:pPr>
        <w:pStyle w:val="Normaltindrag"/>
      </w:pPr>
      <w:r w:rsidRPr="00507AD5">
        <w:t>Försvarsmaktens resurser är relevanta i en bred hotbild. Redan i dag är det möjligt att i viss utsträckning använda Försvarsmakten för sådana ändamål. Försvarsmaktens roll vid skydd mot terrorism handlar i första hand om stöd till andra myndigheter i form av bl.a. underrättelse- och säkerhetstjänst, NBC-resur</w:t>
      </w:r>
      <w:r w:rsidRPr="00507AD5">
        <w:t>ser och logistik. Reglerna för detta har dock begränsningar, som fra</w:t>
      </w:r>
      <w:r w:rsidRPr="00507AD5">
        <w:t>m</w:t>
      </w:r>
      <w:r w:rsidRPr="00507AD5">
        <w:t>hålls i 11 september-utredningens betänkandet Vår beredskap efter den 11 september (SOU 2003:32), bl.a. när det gäller befogenheter för Försvarsma</w:t>
      </w:r>
      <w:r w:rsidRPr="00507AD5">
        <w:t>k</w:t>
      </w:r>
      <w:r w:rsidRPr="00507AD5">
        <w:t>tens personal att använda våld eller tvång.</w:t>
      </w:r>
    </w:p>
    <w:p w:rsidR="00FA77E4" w:rsidRPr="00507AD5" w:rsidRDefault="00FA77E4">
      <w:pPr>
        <w:pStyle w:val="Normaltindrag"/>
      </w:pPr>
      <w:r w:rsidRPr="00507AD5">
        <w:t>Utredningen har lämnat ett förslag till lag om vissa befogenheter för Fö</w:t>
      </w:r>
      <w:r w:rsidRPr="00507AD5">
        <w:t>r</w:t>
      </w:r>
      <w:r w:rsidRPr="00507AD5">
        <w:t>svarsmakten under fredstid. För att fortsätta och fördjupa utredningens arbete har regeringen beslutat om direktiv till en utredare med uppdrag att överväga vilket stöd polisen kan behöva från andra myndigheter, särskilt Försvarsma</w:t>
      </w:r>
      <w:r w:rsidRPr="00507AD5">
        <w:t>k</w:t>
      </w:r>
      <w:r w:rsidRPr="00507AD5">
        <w:t>ten, när det gäller att förhindra och ingripa mot terroristaktioner och andra liknande omfattande brottsliga angrepp på samhället. Av särskild betydelse är att analysera Försvarsmaktens roll i sammanhanget. Utredaren skall unders</w:t>
      </w:r>
      <w:r w:rsidRPr="00507AD5">
        <w:t>ö</w:t>
      </w:r>
      <w:r w:rsidRPr="00507AD5">
        <w:t>ka och precisera i vilka situationer insatser frå</w:t>
      </w:r>
      <w:r w:rsidRPr="00507AD5">
        <w:t>n Försvarsmakten kan behövas och vari de skall bestå. Uppdraget omfattar frågor om uppgifter, befogenh</w:t>
      </w:r>
      <w:r w:rsidRPr="00507AD5">
        <w:t>e</w:t>
      </w:r>
      <w:r w:rsidRPr="00507AD5">
        <w:t>ter, ledning och kompetens för berörd personal vad avser andra myndigheter och då särskilt Försvarsmakten. Utredaren skall lämna förslag till nödvändiga författningsändringar och andra åtgärder. Uppdraget omfattar emellertid inte ändringar av grundlag. Utredaren skall redovisa vilka konsekvenser, inklusive ekonomiska, som förslagen kan medföra. Uppdraget skall redovisas senast den 31 augusti 2005.</w:t>
      </w:r>
    </w:p>
    <w:p w:rsidR="00FA77E4" w:rsidRPr="00507AD5" w:rsidRDefault="00FA77E4">
      <w:pPr>
        <w:pStyle w:val="Normaltindrag"/>
      </w:pPr>
      <w:r w:rsidRPr="00507AD5">
        <w:t>Frågan o</w:t>
      </w:r>
      <w:r w:rsidRPr="00507AD5">
        <w:t>m hantering av terrorism har de senaste åren även aktualiserats inom ramen för EU. I det nya konstitutionella fördraget för EU ingår en sol</w:t>
      </w:r>
      <w:r w:rsidRPr="00507AD5">
        <w:t>i</w:t>
      </w:r>
      <w:r w:rsidRPr="00507AD5">
        <w:t>daritetsklausul som anger att alla unionens instrument skall kunna användas för att bistå t.ex. humanitärt med räddningstjänst och andra civila medel, men också med militära resurser om så skulle behövas, om en medlemsstat skulle bli utsatt för en terroristattack eller annan katastrof. Klausulen kommer inte att ställa några krav på hur EU:s medlemsstater på nationell ni</w:t>
      </w:r>
      <w:r w:rsidRPr="00507AD5">
        <w:t>vå skall la</w:t>
      </w:r>
      <w:r w:rsidRPr="00507AD5">
        <w:t>g</w:t>
      </w:r>
      <w:r w:rsidRPr="00507AD5">
        <w:t>stifta om användandet av militära resurser för polisiär verksamhet. Denna fråga förblir en nationell angelägenhet. Klausulen kan däremot i framtiden komma att aktualisera frågan om i vilka situationer Sverige vill kunna bistå med nationella resurser inom EU i händelse av en terroristattack eller annan katastrof.</w:t>
      </w:r>
    </w:p>
    <w:p w:rsidR="00FA77E4" w:rsidRPr="00507AD5" w:rsidRDefault="00FA77E4">
      <w:pPr>
        <w:pStyle w:val="Rubrik5"/>
        <w:rPr>
          <w:noProof w:val="0"/>
        </w:rPr>
      </w:pPr>
      <w:r w:rsidRPr="00507AD5">
        <w:rPr>
          <w:noProof w:val="0"/>
        </w:rPr>
        <w:t xml:space="preserve">Mål för det civila försvaret </w:t>
      </w:r>
    </w:p>
    <w:p w:rsidR="00FA77E4" w:rsidRPr="00507AD5" w:rsidRDefault="00FA77E4">
      <w:r w:rsidRPr="00507AD5">
        <w:rPr>
          <w:i/>
        </w:rPr>
        <w:t xml:space="preserve">Regeringens förslag </w:t>
      </w:r>
      <w:r w:rsidRPr="00507AD5">
        <w:t xml:space="preserve">om mål för det civila försvaret behandlas av utskottet under avsnittet om Fortsatt utveckling av den samlade krisberedskapen. </w:t>
      </w:r>
    </w:p>
    <w:p w:rsidR="00FA77E4" w:rsidRPr="00507AD5" w:rsidRDefault="00FA77E4">
      <w:pPr>
        <w:pStyle w:val="Rubrik5"/>
        <w:rPr>
          <w:noProof w:val="0"/>
        </w:rPr>
      </w:pPr>
      <w:r w:rsidRPr="00507AD5">
        <w:rPr>
          <w:noProof w:val="0"/>
        </w:rPr>
        <w:t>Beslutsprocessen</w:t>
      </w:r>
    </w:p>
    <w:p w:rsidR="00FA77E4" w:rsidRPr="00507AD5" w:rsidRDefault="00FA77E4">
      <w:r w:rsidRPr="00507AD5">
        <w:t>Försvarsplaneringen bör enligt regeringen behandlas enligt normala rutiner i budgetprocessen. Långsiktiga beslut om försvarspolitikens inriktning bör således inte längre fattas i treåriga försvarsbeslut.</w:t>
      </w:r>
    </w:p>
    <w:p w:rsidR="00FA77E4" w:rsidRPr="00507AD5" w:rsidRDefault="00FA77E4">
      <w:pPr>
        <w:pStyle w:val="Normaltindrag"/>
      </w:pPr>
      <w:r w:rsidRPr="00507AD5">
        <w:t xml:space="preserve">Beslut om säkerhets- och försvarspolitiken har under lång tid fattats i form av inriktningsbeslut för en tidsbegränsad period och därefter följande årliga budgetbeslut. Besluten har föregåtts av omfattande utredningsarbete. Strävan har varit att få så väl underbyggda beslut om försvarets långsiktiga utveckling som möjligt. </w:t>
      </w:r>
    </w:p>
    <w:p w:rsidR="00FA77E4" w:rsidRPr="00507AD5" w:rsidRDefault="00FA77E4">
      <w:pPr>
        <w:pStyle w:val="Normaltindrag"/>
      </w:pPr>
      <w:r w:rsidRPr="00507AD5">
        <w:t>Regeringen anser att det är nödvändigt att arbeta med långa tidshorisonter för att strukturella förändringar skall kunna genomföras på ett övervägt sätt. Sådana mer långsiktiga beslut bör fattas när riksdag och regering finner det nödvändigt. Därtill finns behov av beslut inom särskilda områden, där b</w:t>
      </w:r>
      <w:r w:rsidRPr="00507AD5">
        <w:t>e</w:t>
      </w:r>
      <w:r w:rsidRPr="00507AD5">
        <w:t>slutstidpunkten inte nödvändigtvis är kopplad till de långsiktiga besluten. Försvarsplaneringen i övrigt kan behandlas enligt normala rutiner i budge</w:t>
      </w:r>
      <w:r w:rsidRPr="00507AD5">
        <w:t>t</w:t>
      </w:r>
      <w:r w:rsidRPr="00507AD5">
        <w:t xml:space="preserve">processen. </w:t>
      </w:r>
    </w:p>
    <w:p w:rsidR="00FA77E4" w:rsidRPr="00507AD5" w:rsidRDefault="00FA77E4">
      <w:pPr>
        <w:pStyle w:val="Rubrik5"/>
        <w:rPr>
          <w:noProof w:val="0"/>
        </w:rPr>
      </w:pPr>
      <w:r w:rsidRPr="00507AD5">
        <w:rPr>
          <w:noProof w:val="0"/>
        </w:rPr>
        <w:t>Uppföljning</w:t>
      </w:r>
    </w:p>
    <w:p w:rsidR="00FA77E4" w:rsidRPr="00507AD5" w:rsidRDefault="00FA77E4">
      <w:r w:rsidRPr="00507AD5">
        <w:t>Regeringen har i denna proposition primärt tagit ställning till vad försvaret på ett övergripande plan skall åstadkomma vid en given ekonomisk nivå – dvs. tillståndet i insatsorganisationen och eftersträvad operativ förmåga. Budge</w:t>
      </w:r>
      <w:r w:rsidRPr="00507AD5">
        <w:t>t</w:t>
      </w:r>
      <w:r w:rsidRPr="00507AD5">
        <w:t>propositionen fokuserar istället på kopplingen mellan storleken på anslagen och ambitionsnivån för respektive år. Därigenom skapas förutsättningar för riksdagen att kontinuerligt följa upp beslutet och besluta om de ompriorit</w:t>
      </w:r>
      <w:r w:rsidRPr="00507AD5">
        <w:t>e</w:t>
      </w:r>
      <w:r w:rsidRPr="00507AD5">
        <w:t>ringar och avvägningar som är nödvändiga för att intentionerna skall kunna uppnås.</w:t>
      </w:r>
    </w:p>
    <w:p w:rsidR="00FA77E4" w:rsidRPr="00507AD5" w:rsidRDefault="00FA77E4">
      <w:pPr>
        <w:pStyle w:val="Normaltindrag"/>
      </w:pPr>
      <w:r w:rsidRPr="00507AD5">
        <w:t>Regeringen föreslår i propositionen att riksdagen beslutar om inriktningen för insatsorganisationen vid ingången av 2008. Regeringen avser att årligen i budgetpropositionen redovisa för riksdagen hur ut</w:t>
      </w:r>
      <w:r w:rsidRPr="00507AD5">
        <w:t>vecklingen av insatsorgan</w:t>
      </w:r>
      <w:r w:rsidRPr="00507AD5">
        <w:t>i</w:t>
      </w:r>
      <w:r w:rsidRPr="00507AD5">
        <w:t>sationen fortskrider och vilka korrigeringar som regeringen har gjort eller avser göra när det gäller utvecklingen av insatsorganisationen.</w:t>
      </w:r>
    </w:p>
    <w:p w:rsidR="00FA77E4" w:rsidRPr="00507AD5" w:rsidRDefault="00FA77E4">
      <w:pPr>
        <w:pStyle w:val="Rubrik5"/>
        <w:rPr>
          <w:noProof w:val="0"/>
        </w:rPr>
      </w:pPr>
      <w:r w:rsidRPr="00507AD5">
        <w:rPr>
          <w:noProof w:val="0"/>
        </w:rPr>
        <w:t>Ekonomistyrning</w:t>
      </w:r>
    </w:p>
    <w:p w:rsidR="00FA77E4" w:rsidRPr="00507AD5" w:rsidRDefault="00FA77E4">
      <w:r w:rsidRPr="00507AD5">
        <w:t>Ekonomistyrningen inom utgiftsområde 6 Försvar samt beredskap mot så</w:t>
      </w:r>
      <w:r w:rsidRPr="00507AD5">
        <w:t>r</w:t>
      </w:r>
      <w:r w:rsidRPr="00507AD5">
        <w:t xml:space="preserve">barhet bör utvecklas ytterligare för att tydliggöra kopplingen mellan mål, resultat och kostnader. </w:t>
      </w:r>
    </w:p>
    <w:p w:rsidR="00FA77E4" w:rsidRPr="00507AD5" w:rsidRDefault="00FA77E4">
      <w:pPr>
        <w:pStyle w:val="Normaltindrag"/>
      </w:pPr>
      <w:r w:rsidRPr="00507AD5">
        <w:t>En insatsförbandsorienterad ekonomistyrningsmodell för Försvarsmakten bör successivt införas och vara fullt användbar senast vid ingången av 2008</w:t>
      </w:r>
    </w:p>
    <w:p w:rsidR="00FA77E4" w:rsidRPr="00507AD5" w:rsidRDefault="00FA77E4">
      <w:pPr>
        <w:pStyle w:val="Normaltindrag"/>
      </w:pPr>
      <w:r w:rsidRPr="00507AD5">
        <w:t>Regeringen anförde i budgetpropositionen för 2004 att den i samband med denna proposition skulle se över verksamhetsindelningen av utgiftsområde 6 Försvar samt beredskap mot sårbarhet och därtill hörande målstruktur.</w:t>
      </w:r>
    </w:p>
    <w:p w:rsidR="00FA77E4" w:rsidRPr="00507AD5" w:rsidRDefault="00FA77E4">
      <w:pPr>
        <w:pStyle w:val="Normaltindrag"/>
      </w:pPr>
      <w:r w:rsidRPr="00507AD5">
        <w:t>Försvarsutskottet har i sitt yttrande till finansutskottet över budget-propositionen för 2003 reagerat över regeringens förändringar av styr- och uppföljningsprocessen. Utskottet påpekar att regeringens intentioner att e</w:t>
      </w:r>
      <w:r w:rsidRPr="00507AD5">
        <w:t>n</w:t>
      </w:r>
      <w:r w:rsidRPr="00507AD5">
        <w:t>dast binda mål på politikområdesnivå med riksdagen samt bristen på koppling mellan mål och resurser bidragit till att deras insyn och påverkansmöjligheter begränsats. Därmed menar utskottet att riksdagens möjligheter att utöva sin finansmakt påverkats (yttr. 2002/03:FöU1y).</w:t>
      </w:r>
    </w:p>
    <w:p w:rsidR="00FA77E4" w:rsidRPr="00507AD5" w:rsidRDefault="00FA77E4">
      <w:pPr>
        <w:pStyle w:val="Normaltindrag"/>
      </w:pPr>
      <w:r w:rsidRPr="00507AD5">
        <w:t>Regeringen har i februari 2004 beslutat om direktiv för en utredning om styr- och finansieringsformerna i försvaret (dir. 2004:12). I augusti 2004 beslutade regeringen om tilläggsdirektiv till utredningen (dir. 2004:12). D</w:t>
      </w:r>
      <w:r w:rsidRPr="00507AD5">
        <w:t>i</w:t>
      </w:r>
      <w:r w:rsidRPr="00507AD5">
        <w:t>rektiven är utfärdade i enlighet med riksdagens tillkännagivanden (bet. 2002/03:FiU14, rskr. 2002/03:137, bet. 2003/04:FöU6, rskr. 2003/04:194).</w:t>
      </w:r>
    </w:p>
    <w:p w:rsidR="00FA77E4" w:rsidRPr="00507AD5" w:rsidRDefault="00FA77E4">
      <w:pPr>
        <w:pStyle w:val="Normaltindrag"/>
      </w:pPr>
      <w:r w:rsidRPr="00507AD5">
        <w:t>Utredningen skall särskilt fokusera på hur riksdagens och regeringens i</w:t>
      </w:r>
      <w:r w:rsidRPr="00507AD5">
        <w:t>n</w:t>
      </w:r>
      <w:r w:rsidRPr="00507AD5">
        <w:t>syn, styrning och uppföljning skall kunna förbättras. Utredningens uppdrag omfattar bl.a. att analysera och utvärdera hur budgeten och resultatvärderin</w:t>
      </w:r>
      <w:r w:rsidRPr="00507AD5">
        <w:t>g</w:t>
      </w:r>
      <w:r w:rsidRPr="00507AD5">
        <w:t xml:space="preserve">en, i första hand inom det militära försvarets område, bör utvecklas vad avser målformulering, kostnadsredovisning, anslagsstruktur och redovisning av uppnådda resultat. </w:t>
      </w:r>
    </w:p>
    <w:p w:rsidR="00FA77E4" w:rsidRPr="00507AD5" w:rsidRDefault="00FA77E4">
      <w:pPr>
        <w:pStyle w:val="Normaltindrag"/>
      </w:pPr>
      <w:r w:rsidRPr="00507AD5">
        <w:t>Regeringen redovisar inte här några förändringar i verksamhetsindelningen av utgiftsområde 6 Försvar samt beredskap mot sårbarhet utan avvaktar den fortsatta utvecklingen av en strategi fö</w:t>
      </w:r>
      <w:r w:rsidRPr="00507AD5">
        <w:t xml:space="preserve">r samhällets säkerhet samt utredningen om försvarets styr- och finansieringsformer. Däremot redovisas förändrade mål för totalförsvaret samt för det militära försvaret. Dessutom redovisas förändrade mål för det civila försvaret. </w:t>
      </w:r>
    </w:p>
    <w:p w:rsidR="00FA77E4" w:rsidRPr="00507AD5" w:rsidRDefault="00FA77E4">
      <w:pPr>
        <w:pStyle w:val="Normaltindrag"/>
      </w:pPr>
      <w:r w:rsidRPr="00507AD5">
        <w:t>Försvarsmakten har i en särskild redovisning i anslutning till budgetu</w:t>
      </w:r>
      <w:r w:rsidRPr="00507AD5">
        <w:t>n</w:t>
      </w:r>
      <w:r w:rsidRPr="00507AD5">
        <w:t>derlaget för 2005 lämnat ett förslag till reformering av Försvarsmaktens ek</w:t>
      </w:r>
      <w:r w:rsidRPr="00507AD5">
        <w:t>o</w:t>
      </w:r>
      <w:r w:rsidRPr="00507AD5">
        <w:t>nomistyrningssystem. Detta innebär enligt Försvarsmakten en övergång till en insatsförbandsorienterad ekonomistyrningsmodell.</w:t>
      </w:r>
    </w:p>
    <w:p w:rsidR="00FA77E4" w:rsidRPr="00507AD5" w:rsidRDefault="00FA77E4">
      <w:pPr>
        <w:pStyle w:val="Normaltindrag"/>
      </w:pPr>
      <w:r w:rsidRPr="00507AD5">
        <w:t>Förslaget innebär att styrning och uppföljning skall kunna ske mot vad som är slutprodukterna för huvuddelen av Försvarsmaktens verksamhet (vid sidan av bl.a. genomförande av insatser), nämligen insatsorganisationens förband. Mål och krav som ställs på verksamheten skall härledas ur målen för insatsorganisat</w:t>
      </w:r>
      <w:r w:rsidRPr="00507AD5">
        <w:t>ionen. Budget och uppföljning av verksamheten skall integr</w:t>
      </w:r>
      <w:r w:rsidRPr="00507AD5">
        <w:t>e</w:t>
      </w:r>
      <w:r w:rsidRPr="00507AD5">
        <w:t>ras med denna målstruktur. Detta är i överensstämmelse med vad finansu</w:t>
      </w:r>
      <w:r w:rsidRPr="00507AD5">
        <w:t>t</w:t>
      </w:r>
      <w:r w:rsidRPr="00507AD5">
        <w:t>skottet uttalat (bet. 2002/03:FiU2).</w:t>
      </w:r>
    </w:p>
    <w:p w:rsidR="00FA77E4" w:rsidRPr="00507AD5" w:rsidRDefault="00FA77E4">
      <w:pPr>
        <w:pStyle w:val="Normaltindrag"/>
      </w:pPr>
      <w:r w:rsidRPr="00507AD5">
        <w:t>Denna reform kräver en omfattande omläggning av Försvarsmaktens kos</w:t>
      </w:r>
      <w:r w:rsidRPr="00507AD5">
        <w:t>t</w:t>
      </w:r>
      <w:r w:rsidRPr="00507AD5">
        <w:t>nadsredovisning i riktning mot en insatsförbandsorienterad modell. Den nya ekonomistyrningsmodellen bör kunna införas successivt och vara fullt a</w:t>
      </w:r>
      <w:r w:rsidRPr="00507AD5">
        <w:t>n</w:t>
      </w:r>
      <w:r w:rsidRPr="00507AD5">
        <w:t>vändbar senast den 1 januari 2008.</w:t>
      </w:r>
    </w:p>
    <w:p w:rsidR="00FA77E4" w:rsidRPr="00507AD5" w:rsidRDefault="00FA77E4">
      <w:pPr>
        <w:pStyle w:val="Rubrik5"/>
        <w:rPr>
          <w:noProof w:val="0"/>
        </w:rPr>
      </w:pPr>
      <w:r w:rsidRPr="00507AD5">
        <w:rPr>
          <w:noProof w:val="0"/>
        </w:rPr>
        <w:t xml:space="preserve">Den ekonomiska ramen </w:t>
      </w:r>
    </w:p>
    <w:p w:rsidR="00FA77E4" w:rsidRPr="00507AD5" w:rsidRDefault="00FA77E4">
      <w:r w:rsidRPr="00507AD5">
        <w:t>Riksdagen beslutade 1999 om inriktningen för de ekonomiska ramarna för utgiftsområde 6 Försvar samt beredskap mot sårbarhet för perioden 2002 – 2004. Beslutet innebär att ramen under perioden för varje år skall vara 4 miljarder kronor lägre än den ram för 2001 som riksdagen godkände våren 1998, exklusive den materielförskjutning riksdagen beslutade om våren 1996. Vidare beslutades ett omställningsbidrag på 3 miljarder kronor för 2002 och 1 miljard kronor för 2003.</w:t>
      </w:r>
    </w:p>
    <w:p w:rsidR="00FA77E4" w:rsidRPr="00507AD5" w:rsidRDefault="00FA77E4">
      <w:r w:rsidRPr="00507AD5">
        <w:rPr>
          <w:i/>
        </w:rPr>
        <w:t>Regeringen föreslår</w:t>
      </w:r>
      <w:r w:rsidRPr="00507AD5">
        <w:rPr>
          <w:b/>
        </w:rPr>
        <w:t xml:space="preserve"> </w:t>
      </w:r>
      <w:r w:rsidRPr="00507AD5">
        <w:t>att Inriktningen är att den ekonomiska ramen för utgift</w:t>
      </w:r>
      <w:r w:rsidRPr="00507AD5">
        <w:t>s</w:t>
      </w:r>
      <w:r w:rsidRPr="00507AD5">
        <w:t>område 6 Försvar samt beredskap mot sårbarhet skall minskas med 3 milja</w:t>
      </w:r>
      <w:r w:rsidRPr="00507AD5">
        <w:t>r</w:t>
      </w:r>
      <w:r w:rsidRPr="00507AD5">
        <w:t>der kronor.</w:t>
      </w:r>
    </w:p>
    <w:p w:rsidR="00FA77E4" w:rsidRPr="00507AD5" w:rsidRDefault="00FA77E4">
      <w:r w:rsidRPr="00507AD5">
        <w:t>Regeringen konstaterar i propositionen att den förändrade hotbilden minskar behovet av satsningar på yttre säkerhet samtidigt som behoven för den inre säkerheten ökar. Mot bakgrund av detta och den säkerhetspolitiska bedö</w:t>
      </w:r>
      <w:r w:rsidRPr="00507AD5">
        <w:t>m</w:t>
      </w:r>
      <w:r w:rsidRPr="00507AD5">
        <w:t>ningen som regeringen också redovisar i propositionen anser regeringen att den ekonomiska ramen för utgiftsområde 6 Försvar samt beredskap mot så</w:t>
      </w:r>
      <w:r w:rsidRPr="00507AD5">
        <w:t>r</w:t>
      </w:r>
      <w:r w:rsidRPr="00507AD5">
        <w:t>barhet kan minskas med 3 miljarder kronor.</w:t>
      </w:r>
    </w:p>
    <w:p w:rsidR="00FA77E4" w:rsidRPr="00507AD5" w:rsidRDefault="00FA77E4">
      <w:pPr>
        <w:pStyle w:val="Normaltindrag"/>
      </w:pPr>
      <w:r w:rsidRPr="00507AD5">
        <w:t>Regeringen delar Försvarsberedningens bedömning att besparingen om 3 miljarder kronor bör vara fullt ut genomförd vid utgången av 2007. Reduce</w:t>
      </w:r>
      <w:r w:rsidRPr="00507AD5">
        <w:t>r</w:t>
      </w:r>
      <w:r w:rsidRPr="00507AD5">
        <w:t xml:space="preserve">ingen av ramen skall ske stegvis under perioden 2005–2007. Detta innebär en minskning av ramen med 0,6 miljarder kronor 2005, 1,5 miljarder 2006 samt 3 miljarder vid utgången av 2007. Regeringen avser att återkomma i denna fråga. Minskningen med 3 miljarder kronor skall ske i förhållande till den ram för 2004 som riksdagen beslutade i statsbudgeten för 2004. </w:t>
      </w:r>
    </w:p>
    <w:p w:rsidR="00FA77E4" w:rsidRPr="00507AD5" w:rsidRDefault="00FA77E4">
      <w:pPr>
        <w:pStyle w:val="Normaltindrag"/>
      </w:pPr>
      <w:r w:rsidRPr="00507AD5">
        <w:t>Ominriktningen av Försvarsmakten förorsakar omstruktureringskostnader. Till största delen avser dessa kostnader för kalkylmässigt övertaliga resurser</w:t>
      </w:r>
      <w:r w:rsidRPr="00507AD5">
        <w:t xml:space="preserve"> under perioden och består i huvudsak av lönekostnader och hyreskostnader för personal och objekt som skall sägas upp. I omstruktureringskostnaderna ingår även rena avvecklingskostnader. </w:t>
      </w:r>
    </w:p>
    <w:p w:rsidR="00FA77E4" w:rsidRPr="00507AD5" w:rsidRDefault="00FA77E4">
      <w:pPr>
        <w:pStyle w:val="Normaltindrag"/>
      </w:pPr>
      <w:r w:rsidRPr="00507AD5">
        <w:t>Minskningen av ramen för utgiftsområde 6 Försvar samt beredskap mot sårbarhet bör i huvudsak ske genom en reduktion av Försvarsmaktens anslag.</w:t>
      </w:r>
    </w:p>
    <w:p w:rsidR="00FA77E4" w:rsidRPr="00507AD5" w:rsidRDefault="00FA77E4">
      <w:pPr>
        <w:pStyle w:val="Normaltindrag"/>
      </w:pPr>
      <w:r w:rsidRPr="00507AD5">
        <w:t>I Försvarsberedningens rapport i juni 2004 ansåg beredningen att mins</w:t>
      </w:r>
      <w:r w:rsidRPr="00507AD5">
        <w:t>k</w:t>
      </w:r>
      <w:r w:rsidRPr="00507AD5">
        <w:t xml:space="preserve">ningen av utgiftsområdesramen borde ske genom riktade besparingskrav med tillhörande ambitionsminskningar. Besparingskraven var kortfattat följande: </w:t>
      </w:r>
    </w:p>
    <w:p w:rsidR="00FA77E4" w:rsidRPr="00507AD5" w:rsidRDefault="00FA77E4">
      <w:pPr>
        <w:numPr>
          <w:ilvl w:val="0"/>
          <w:numId w:val="419"/>
        </w:numPr>
        <w:tabs>
          <w:tab w:val="num" w:pos="625"/>
        </w:tabs>
      </w:pPr>
      <w:r w:rsidRPr="00507AD5">
        <w:t>en omstrukturering och reducering av verksamheten vid de total-försvarsgemensamma myndigheterna. Reduceringarna bör omfatta b</w:t>
      </w:r>
      <w:r w:rsidRPr="00507AD5">
        <w:t>e</w:t>
      </w:r>
      <w:r w:rsidRPr="00507AD5">
        <w:t xml:space="preserve">sparingar på ca 1,5 miljarder kronor, </w:t>
      </w:r>
    </w:p>
    <w:p w:rsidR="00FA77E4" w:rsidRPr="00507AD5" w:rsidRDefault="00FA77E4">
      <w:pPr>
        <w:numPr>
          <w:ilvl w:val="0"/>
          <w:numId w:val="419"/>
        </w:numPr>
        <w:tabs>
          <w:tab w:val="num" w:pos="625"/>
        </w:tabs>
      </w:pPr>
      <w:r w:rsidRPr="00507AD5">
        <w:t>en reducering av Försvarsmaktens centrala ledning. Reduceringen bör leda till en besparing om minst 250 miljoner kronor,</w:t>
      </w:r>
    </w:p>
    <w:p w:rsidR="00FA77E4" w:rsidRPr="00507AD5" w:rsidRDefault="00FA77E4">
      <w:pPr>
        <w:numPr>
          <w:ilvl w:val="0"/>
          <w:numId w:val="419"/>
        </w:numPr>
        <w:tabs>
          <w:tab w:val="num" w:pos="625"/>
        </w:tabs>
      </w:pPr>
      <w:r w:rsidRPr="00507AD5">
        <w:t>en reduktion av Försvarsmaktens regionala territoriella verksamhet, försvarsplanering och hemvärnsutbildning m.m. Reduktionen bör leda till besparingar om minst 250 miljoner kronor samt</w:t>
      </w:r>
    </w:p>
    <w:p w:rsidR="00FA77E4" w:rsidRPr="00507AD5" w:rsidRDefault="00FA77E4">
      <w:pPr>
        <w:numPr>
          <w:ilvl w:val="0"/>
          <w:numId w:val="419"/>
        </w:numPr>
        <w:tabs>
          <w:tab w:val="num" w:pos="625"/>
        </w:tabs>
      </w:pPr>
      <w:r w:rsidRPr="00507AD5">
        <w:t xml:space="preserve">en ytterligare besparing på Försvarsmakten om 1 miljard kronor. </w:t>
      </w:r>
    </w:p>
    <w:p w:rsidR="00FA77E4" w:rsidRPr="00507AD5" w:rsidRDefault="00FA77E4">
      <w:r w:rsidRPr="00507AD5">
        <w:t>Regeringen ställer sig bakom Försvarsberedningens ställningstagande och anser att utöver minskningen av ramen bör ytterligare kostnadsminskningar göras inom ramen för verksamheten för att möjliggöra nödvändiga omprior</w:t>
      </w:r>
      <w:r w:rsidRPr="00507AD5">
        <w:t>i</w:t>
      </w:r>
      <w:r w:rsidRPr="00507AD5">
        <w:t xml:space="preserve">teringar, bl.a. ökade resurser för internationella insatser, och för att finansiera omstruktureringskostnader. </w:t>
      </w:r>
    </w:p>
    <w:p w:rsidR="00FA77E4" w:rsidRPr="00507AD5" w:rsidRDefault="00FA77E4">
      <w:pPr>
        <w:pStyle w:val="Normaltindrag"/>
      </w:pPr>
      <w:r w:rsidRPr="00507AD5">
        <w:t>Ominriktningen av Försvarsmakten innebär bl.a. att beställningarna till de totalförsvarsgemensamma myndigheterna kommer att minska. Regeringen avser att besluta om direktiv till en översyn av lednings- och myndighetso</w:t>
      </w:r>
      <w:r w:rsidRPr="00507AD5">
        <w:t>r</w:t>
      </w:r>
      <w:r w:rsidRPr="00507AD5">
        <w:t>ganisationen inom det militära försvaret. Utredningen bör lämna förslag till hur besparingarna skall tas ut inom Försvarsmaktens centrala ledning och regionala verksamhet samt inom de totalförsvarsgemensamma myndighete</w:t>
      </w:r>
      <w:r w:rsidRPr="00507AD5">
        <w:t>r</w:t>
      </w:r>
      <w:r w:rsidRPr="00507AD5">
        <w:t>na. Utredningen och den utredning om styr- och finansieringsformerna inom det militära försvaret som regeringen redogjort för i kapitel 9 bör komplettera varandra.</w:t>
      </w:r>
    </w:p>
    <w:p w:rsidR="00FA77E4" w:rsidRPr="00507AD5" w:rsidRDefault="00FA77E4">
      <w:pPr>
        <w:pStyle w:val="Normaltindrag"/>
      </w:pPr>
      <w:r w:rsidRPr="00507AD5">
        <w:t>Regeringen avser vidare besluta om uppdrag till de totalförsvarsgeme</w:t>
      </w:r>
      <w:r w:rsidRPr="00507AD5">
        <w:t>n</w:t>
      </w:r>
      <w:r w:rsidRPr="00507AD5">
        <w:t xml:space="preserve">samma myndigheterna och Fortifikationsverket att redovisa konsekvenserna för den egna myndigheten med anledning av denna proposition, att vidta kostnadsreducerande åtgärder samt att utarbeta underlag för den nyss nämnda översynen. </w:t>
      </w:r>
    </w:p>
    <w:p w:rsidR="00FA77E4" w:rsidRPr="00507AD5" w:rsidRDefault="00FA77E4">
      <w:pPr>
        <w:pStyle w:val="Rubrik5"/>
        <w:rPr>
          <w:noProof w:val="0"/>
        </w:rPr>
      </w:pPr>
      <w:r w:rsidRPr="00507AD5">
        <w:rPr>
          <w:noProof w:val="0"/>
        </w:rPr>
        <w:t>Nedsättning av statskapital</w:t>
      </w:r>
    </w:p>
    <w:p w:rsidR="00FA77E4" w:rsidRPr="00507AD5" w:rsidRDefault="00FA77E4">
      <w:r w:rsidRPr="00507AD5">
        <w:t>Vid avveckling av mark, anläggningar och lokaler till följd av förslagen i denna proposition om reduceringar av Försvarsmaktens organisation avser regeringen använda de bemyndiganden riksdagen givit vad gäller:</w:t>
      </w:r>
    </w:p>
    <w:p w:rsidR="00FA77E4" w:rsidRPr="00507AD5" w:rsidRDefault="00FA77E4">
      <w:pPr>
        <w:numPr>
          <w:ilvl w:val="0"/>
          <w:numId w:val="451"/>
        </w:numPr>
      </w:pPr>
      <w:r w:rsidRPr="00507AD5">
        <w:t>försäljning av egendom vars värde överstiger 50 miljoner kronor</w:t>
      </w:r>
    </w:p>
    <w:p w:rsidR="00FA77E4" w:rsidRPr="00507AD5" w:rsidRDefault="00FA77E4">
      <w:pPr>
        <w:numPr>
          <w:ilvl w:val="0"/>
          <w:numId w:val="451"/>
        </w:numPr>
      </w:pPr>
      <w:r w:rsidRPr="00507AD5">
        <w:t>nedsättning av statskapital</w:t>
      </w:r>
    </w:p>
    <w:p w:rsidR="00FA77E4" w:rsidRPr="00507AD5" w:rsidRDefault="00FA77E4">
      <w:pPr>
        <w:numPr>
          <w:ilvl w:val="0"/>
          <w:numId w:val="451"/>
        </w:numPr>
      </w:pPr>
      <w:r w:rsidRPr="00507AD5">
        <w:t>avräkning av de kostnader som uppstår som en följd av avvecklingen.</w:t>
      </w:r>
    </w:p>
    <w:p w:rsidR="00FA77E4" w:rsidRPr="00507AD5" w:rsidRDefault="00FA77E4">
      <w:pPr>
        <w:pStyle w:val="Normaltindrag"/>
        <w:ind w:firstLine="0"/>
      </w:pPr>
      <w:r w:rsidRPr="00507AD5">
        <w:rPr>
          <w:i/>
        </w:rPr>
        <w:t xml:space="preserve">Regeringen föreslår </w:t>
      </w:r>
      <w:r w:rsidRPr="00507AD5">
        <w:t>att regeringen bemyndigas att få sätta ned statskapitalet för Musköanläggningen med skillnaden mellan bokfört värde och den mar</w:t>
      </w:r>
      <w:r w:rsidRPr="00507AD5">
        <w:t>k</w:t>
      </w:r>
      <w:r w:rsidRPr="00507AD5">
        <w:t>nadsmässiga värdering av anläggningen som skall ske.</w:t>
      </w:r>
    </w:p>
    <w:p w:rsidR="00FA77E4" w:rsidRPr="00507AD5" w:rsidRDefault="00FA77E4">
      <w:r w:rsidRPr="00507AD5">
        <w:t>Regeringen har i ett flertal propositioner, bl.a. prop. 1999/2000:30, prop. 2000/01:53 och prop. 2002/03:1 redovisat inriktningen vad avser det framtida fartygsunderhållet. Riksdagens inriktning är att verksamheten vid Musköva</w:t>
      </w:r>
      <w:r w:rsidRPr="00507AD5">
        <w:t>r</w:t>
      </w:r>
      <w:r w:rsidRPr="00507AD5">
        <w:t>vet skall överföras på för staten godtagbara villkor till privatägd industri. Så länge en sådan överföring inte kan genomföras skall verksamheten fortsatt bedrivas inom Försvarsmakten.</w:t>
      </w:r>
    </w:p>
    <w:p w:rsidR="00FA77E4" w:rsidRPr="00507AD5" w:rsidRDefault="00FA77E4">
      <w:pPr>
        <w:pStyle w:val="Normaltindrag"/>
      </w:pPr>
      <w:r w:rsidRPr="00507AD5">
        <w:t>I den utredning som låg till grund för statsmakternas beslut 2002 konstat</w:t>
      </w:r>
      <w:r w:rsidRPr="00507AD5">
        <w:t>e</w:t>
      </w:r>
      <w:r w:rsidRPr="00507AD5">
        <w:t>rade utredaren att det inte var möjligt att finna en privatägd industri som var intresserad av att ta över verksamheten vid Muskövarvet (SOU 2002:34). Ett av skälen för detta var Muskövarvets höga fasta kostnader, vilka beror på anläggningens speciella art och den valda invärderingsprincipen. Musköa</w:t>
      </w:r>
      <w:r w:rsidRPr="00507AD5">
        <w:t>n</w:t>
      </w:r>
      <w:r w:rsidRPr="00507AD5">
        <w:t>läggningens utformning ger inte heller de bästa förutsättningarna för en rati</w:t>
      </w:r>
      <w:r w:rsidRPr="00507AD5">
        <w:t>o</w:t>
      </w:r>
      <w:r w:rsidRPr="00507AD5">
        <w:t>nell verksamhet.</w:t>
      </w:r>
    </w:p>
    <w:p w:rsidR="00FA77E4" w:rsidRPr="00507AD5" w:rsidRDefault="00FA77E4">
      <w:pPr>
        <w:pStyle w:val="Normaltindrag"/>
      </w:pPr>
      <w:r w:rsidRPr="00507AD5">
        <w:t>För att möjliggöra en mer rationell verksamhet samt för att möjliggöra c</w:t>
      </w:r>
      <w:r w:rsidRPr="00507AD5">
        <w:t>i</w:t>
      </w:r>
      <w:r w:rsidRPr="00507AD5">
        <w:t>vil produktion i anläggningen och att en privatägd industri kan överta ver</w:t>
      </w:r>
      <w:r w:rsidRPr="00507AD5">
        <w:t>k</w:t>
      </w:r>
      <w:r w:rsidRPr="00507AD5">
        <w:t>samheten anser regeringen att invärderingen av Musköanläggningen bör göras om enligt Fortifikationsverkets marknadsmässiga värdering. Regeringen har i sitt arbete kontaktat potentiella industrier och gruppen anser att förutsättnin</w:t>
      </w:r>
      <w:r w:rsidRPr="00507AD5">
        <w:t>g</w:t>
      </w:r>
      <w:r w:rsidRPr="00507AD5">
        <w:t>arna för att kunna överföra verksamheten till privatägd industri och samtidigt få en civil produktion skulle öka om en marknadsmässig värdering av anläg</w:t>
      </w:r>
      <w:r w:rsidRPr="00507AD5">
        <w:t>g</w:t>
      </w:r>
      <w:r w:rsidRPr="00507AD5">
        <w:t>ningen gjordes. I anslutning till en sådan förändrad</w:t>
      </w:r>
      <w:r w:rsidRPr="00507AD5">
        <w:t xml:space="preserve"> invärdering av Musköa</w:t>
      </w:r>
      <w:r w:rsidRPr="00507AD5">
        <w:t>n</w:t>
      </w:r>
      <w:r w:rsidRPr="00507AD5">
        <w:t>läggningen anser regeringen att statskapitalet hänförbart till anläggningen skall få sättas ned.</w:t>
      </w:r>
    </w:p>
    <w:p w:rsidR="00FA77E4" w:rsidRPr="00507AD5" w:rsidRDefault="00FA77E4">
      <w:pPr>
        <w:pStyle w:val="Rubrik4"/>
        <w:spacing w:before="375"/>
        <w:rPr>
          <w:noProof w:val="0"/>
        </w:rPr>
      </w:pPr>
      <w:bookmarkStart w:id="16" w:name="_Toc90180299"/>
      <w:r w:rsidRPr="00507AD5">
        <w:rPr>
          <w:noProof w:val="0"/>
        </w:rPr>
        <w:t>Motioner</w:t>
      </w:r>
      <w:bookmarkEnd w:id="16"/>
    </w:p>
    <w:p w:rsidR="00FA77E4" w:rsidRPr="00507AD5" w:rsidRDefault="00FA77E4">
      <w:pPr>
        <w:pStyle w:val="Rubrik5"/>
        <w:spacing w:before="110"/>
        <w:rPr>
          <w:noProof w:val="0"/>
        </w:rPr>
      </w:pPr>
      <w:r w:rsidRPr="00507AD5">
        <w:rPr>
          <w:noProof w:val="0"/>
        </w:rPr>
        <w:t>Försvarspolitiska och ekonomiska utgångspunkter</w:t>
      </w:r>
    </w:p>
    <w:p w:rsidR="00FA77E4" w:rsidRPr="00507AD5" w:rsidRDefault="00FA77E4">
      <w:r w:rsidRPr="00507AD5">
        <w:t xml:space="preserve">I </w:t>
      </w:r>
      <w:r w:rsidRPr="00507AD5">
        <w:rPr>
          <w:i/>
        </w:rPr>
        <w:t>fyrpartimotionen 2004/05:Fö21 (m, fp, kd, c)</w:t>
      </w:r>
      <w:r w:rsidRPr="00507AD5">
        <w:t xml:space="preserve"> av Fredrik Reinfeldt, Lars Leijonborg, Göran Hägglund och Maud Olofsson anförs att säkerhetspolitiken har förändrats. Tidigare hot har ersatts av andra hot mot Sveriges fred och säkerhet. Bland dessa kan nämnas terrorism, regionala konflikter och spri</w:t>
      </w:r>
      <w:r w:rsidRPr="00507AD5">
        <w:t>d</w:t>
      </w:r>
      <w:r w:rsidRPr="00507AD5">
        <w:t>ning av massförstörelsevapen. Försvaret skall inte bara klara dagens hot, utan måste också kunna möta morgondagens osäkerhet. Därför är omställning</w:t>
      </w:r>
      <w:r w:rsidRPr="00507AD5">
        <w:t>s</w:t>
      </w:r>
      <w:r w:rsidRPr="00507AD5">
        <w:t>processen från ett förrådsställt invasionsförsvar till ett flexibel</w:t>
      </w:r>
      <w:r w:rsidRPr="00507AD5">
        <w:t>t insatsförsvar, som kan användas såväl inom Sveriges gränser som i internationella insatser, oerhört viktig. Att snabbt och enkelt anpassa det svenska försvaret till förän</w:t>
      </w:r>
      <w:r w:rsidRPr="00507AD5">
        <w:t>d</w:t>
      </w:r>
      <w:r w:rsidRPr="00507AD5">
        <w:t>rade hot och förutsättningar har visat sig vara såväl svårt som ekonomiskt kostsamt och ta längre tid än vad regeringen trott.</w:t>
      </w:r>
    </w:p>
    <w:p w:rsidR="00FA77E4" w:rsidRPr="00507AD5" w:rsidRDefault="00FA77E4">
      <w:pPr>
        <w:pStyle w:val="Normaltindrag"/>
      </w:pPr>
      <w:r w:rsidRPr="00507AD5">
        <w:t>Det är Moderata samlingspartiets, Folkpartiet liberalernas, Kristdemokr</w:t>
      </w:r>
      <w:r w:rsidRPr="00507AD5">
        <w:t>a</w:t>
      </w:r>
      <w:r w:rsidRPr="00507AD5">
        <w:t>ternas och Centerpartiets gemensamma bedömning att omställningen från ett invasionsförsvar till ett insatsförsvar på lite sikt gör det möjligt med något lägre ekonomiska anslagsnivåer än i dag, även med den höjda ambition som redovisas i motionen när det gäller försvarets internationella uppgifter.</w:t>
      </w:r>
    </w:p>
    <w:p w:rsidR="00FA77E4" w:rsidRPr="00507AD5" w:rsidRDefault="00FA77E4">
      <w:pPr>
        <w:pStyle w:val="Normaltindrag"/>
      </w:pPr>
      <w:r w:rsidRPr="00507AD5">
        <w:t>Det är de fyra partiernas gemensamma bedömning att det innehåll som r</w:t>
      </w:r>
      <w:r w:rsidRPr="00507AD5">
        <w:t>e</w:t>
      </w:r>
      <w:r w:rsidRPr="00507AD5">
        <w:t>dovisas i propositionen inte kommer att kunna genomföras med den ekon</w:t>
      </w:r>
      <w:r w:rsidRPr="00507AD5">
        <w:t>o</w:t>
      </w:r>
      <w:r w:rsidRPr="00507AD5">
        <w:t>miska ram som regeringen presenterat i budgetpropositionen. Ramen är för snäv och bäddar för nya svarta hål som gör att Sverige inte kan leva upp till de krav som fred och säkerhet i vår tid ställer.</w:t>
      </w:r>
    </w:p>
    <w:p w:rsidR="00FA77E4" w:rsidRPr="00507AD5" w:rsidRDefault="00FA77E4">
      <w:pPr>
        <w:pStyle w:val="Normaltindrag"/>
      </w:pPr>
      <w:r w:rsidRPr="00507AD5">
        <w:t xml:space="preserve">Riksdagen bör därför </w:t>
      </w:r>
      <w:r w:rsidRPr="00507AD5">
        <w:rPr>
          <w:i/>
        </w:rPr>
        <w:t>avslå propositionen</w:t>
      </w:r>
      <w:r w:rsidRPr="00507AD5">
        <w:t xml:space="preserve">. Regeringen bör återkomma till riksdagen med ett nytt förslag till försvarsproposition, där innehållet skall motsvara en höjning av 2005 års ram med 400 miljoner kronor, en höjning av 2006 års ram med 500 miljoner kronor och en höjning av 2007 års ram med 1 150 miljoner kronor. Detta bör ges regeringen till känna </w:t>
      </w:r>
      <w:r w:rsidRPr="00507AD5">
        <w:rPr>
          <w:i/>
        </w:rPr>
        <w:t>(yrkande 1)</w:t>
      </w:r>
      <w:r w:rsidRPr="00507AD5">
        <w:t>.</w:t>
      </w:r>
    </w:p>
    <w:p w:rsidR="00FA77E4" w:rsidRPr="00507AD5" w:rsidRDefault="00FA77E4">
      <w:pPr>
        <w:pStyle w:val="Normaltindrag"/>
      </w:pPr>
      <w:r w:rsidRPr="00507AD5">
        <w:t xml:space="preserve"> I </w:t>
      </w:r>
      <w:r w:rsidRPr="00507AD5">
        <w:rPr>
          <w:i/>
        </w:rPr>
        <w:t>partimotion 2003/04:U256 (m)</w:t>
      </w:r>
      <w:r w:rsidRPr="00507AD5">
        <w:t xml:space="preserve"> av Bo Lundgren m.fl. framhålls att Sv</w:t>
      </w:r>
      <w:r w:rsidRPr="00507AD5">
        <w:t>e</w:t>
      </w:r>
      <w:r w:rsidRPr="00507AD5">
        <w:t>riges militära förmåga skall syfta till att försvara Sverige och det svenska samhället mot väpnade angrepp och militära hot. Den skall bidra till stabilitet och säkerhet i vår del av världen och ge svensk utrikes- och säkerhetspolitik trovärdighet. Våra militära medel skall kunna användas såväl nationellt som internationellt, normalt tillsammans med andra länder men också självstä</w:t>
      </w:r>
      <w:r w:rsidRPr="00507AD5">
        <w:t>n</w:t>
      </w:r>
      <w:r w:rsidRPr="00507AD5">
        <w:t xml:space="preserve">digt. Den skall bidra till stabilitet och säkerhet i vår del </w:t>
      </w:r>
      <w:r w:rsidRPr="00507AD5">
        <w:t>av världen och ge svensk utrikes- och säkerhetspolitik trovärdighet. Grunden skall vara att Fö</w:t>
      </w:r>
      <w:r w:rsidRPr="00507AD5">
        <w:t>r</w:t>
      </w:r>
      <w:r w:rsidRPr="00507AD5">
        <w:t>svarsmakten kan skydda och försvara Sveriges suveränitet och det svenska samhället mot militära hot och väpnade angrepp oavsett var de kommer ifrån. Motionärerna föreslår att riksdagen tillkännager för regeringen som sin m</w:t>
      </w:r>
      <w:r w:rsidRPr="00507AD5">
        <w:t>e</w:t>
      </w:r>
      <w:r w:rsidRPr="00507AD5">
        <w:t xml:space="preserve">ning vad i motionen anförs om tillräcklig förmåga att </w:t>
      </w:r>
      <w:r w:rsidRPr="00507AD5">
        <w:rPr>
          <w:i/>
        </w:rPr>
        <w:t>försvara hela landet</w:t>
      </w:r>
      <w:r w:rsidRPr="00507AD5">
        <w:t xml:space="preserve"> </w:t>
      </w:r>
      <w:r w:rsidRPr="00507AD5">
        <w:rPr>
          <w:i/>
        </w:rPr>
        <w:t>(yrkande 2)</w:t>
      </w:r>
      <w:r w:rsidRPr="00507AD5">
        <w:t xml:space="preserve">. </w:t>
      </w:r>
    </w:p>
    <w:p w:rsidR="00FA77E4" w:rsidRPr="00507AD5" w:rsidRDefault="00FA77E4">
      <w:pPr>
        <w:pStyle w:val="Normaltindrag"/>
      </w:pPr>
      <w:r w:rsidRPr="00507AD5">
        <w:t xml:space="preserve">I </w:t>
      </w:r>
      <w:r w:rsidRPr="00507AD5">
        <w:rPr>
          <w:i/>
        </w:rPr>
        <w:t>kommittémotion 2003/04:Fö259 (m)</w:t>
      </w:r>
      <w:r w:rsidRPr="00507AD5">
        <w:t xml:space="preserve"> av Ola Sundell m.fl. anförs att Sv</w:t>
      </w:r>
      <w:r w:rsidRPr="00507AD5">
        <w:t>e</w:t>
      </w:r>
      <w:r w:rsidRPr="00507AD5">
        <w:t>rige skall bevara sin frihet och okränkbarhet. Vi skall också bidra till ökad säkerhet i omvärlden genom att värna demokratin och marknadsekonomi. Detta är av vikt för vår nationella säkerhet och vår förmåga att bidra till eur</w:t>
      </w:r>
      <w:r w:rsidRPr="00507AD5">
        <w:t>o</w:t>
      </w:r>
      <w:r w:rsidRPr="00507AD5">
        <w:t>peisk stabilitet. För det behöver vi ett starkt svenskt försvar. Det militära försvaret skall utgöra ett sådant hinder att det avskräcker en tänkt angripare av Sverige, samtidigt som förmågan att delta i internationel</w:t>
      </w:r>
      <w:r w:rsidRPr="00507AD5">
        <w:t xml:space="preserve">la insatser måste öka. Grunden skall vara att Försvarsmakten kan </w:t>
      </w:r>
      <w:r w:rsidRPr="00507AD5">
        <w:rPr>
          <w:i/>
        </w:rPr>
        <w:t>försvara landet</w:t>
      </w:r>
      <w:r w:rsidRPr="00507AD5">
        <w:t xml:space="preserve"> mot invasion och ockupation samt att beredskapen för detta kan anpassas till situationen i o</w:t>
      </w:r>
      <w:r w:rsidRPr="00507AD5">
        <w:t>m</w:t>
      </w:r>
      <w:r w:rsidRPr="00507AD5">
        <w:t xml:space="preserve">världen. Detta bör enligt motionärerna ges regeringen till känna </w:t>
      </w:r>
      <w:r w:rsidRPr="00507AD5">
        <w:rPr>
          <w:i/>
        </w:rPr>
        <w:t>(yrkande 1)</w:t>
      </w:r>
      <w:r w:rsidRPr="00507AD5">
        <w:t>.</w:t>
      </w:r>
    </w:p>
    <w:p w:rsidR="00FA77E4" w:rsidRPr="00507AD5" w:rsidRDefault="00FA77E4">
      <w:pPr>
        <w:pStyle w:val="Normaltindrag"/>
      </w:pPr>
      <w:r w:rsidRPr="00507AD5">
        <w:t xml:space="preserve">I </w:t>
      </w:r>
      <w:r w:rsidRPr="00507AD5">
        <w:rPr>
          <w:i/>
        </w:rPr>
        <w:t>Folkpartiets kommittémotion 2003/04:Fö243</w:t>
      </w:r>
      <w:r w:rsidRPr="00507AD5">
        <w:t xml:space="preserve"> av Allan Widman m.fl. a</w:t>
      </w:r>
      <w:r w:rsidRPr="00507AD5">
        <w:t>n</w:t>
      </w:r>
      <w:r w:rsidRPr="00507AD5">
        <w:t>förs att när den politiska styrningen av den offentligt finansierade verksa</w:t>
      </w:r>
      <w:r w:rsidRPr="00507AD5">
        <w:t>m</w:t>
      </w:r>
      <w:r w:rsidRPr="00507AD5">
        <w:t xml:space="preserve">heten alltmer övergår från detalj- till målstyrning blir beskrivning av mål och uppgifter allt viktigare. Det är viktigt att slå fast att det väpnade angreppet är och förblir den för utbildning, materieltillförsel och organisation avgörande faktorn. Försvarsmaktens huvuduppgift skall vara att möta </w:t>
      </w:r>
      <w:r w:rsidRPr="00507AD5">
        <w:rPr>
          <w:i/>
        </w:rPr>
        <w:t>väpnade angrepp</w:t>
      </w:r>
      <w:r w:rsidRPr="00507AD5">
        <w:t xml:space="preserve"> mot Sverige </w:t>
      </w:r>
      <w:r w:rsidRPr="00507AD5">
        <w:rPr>
          <w:i/>
        </w:rPr>
        <w:t>(yrkande 3)</w:t>
      </w:r>
      <w:r w:rsidRPr="00507AD5">
        <w:t xml:space="preserve">.  </w:t>
      </w:r>
    </w:p>
    <w:p w:rsidR="00FA77E4" w:rsidRPr="00507AD5" w:rsidRDefault="00FA77E4">
      <w:r w:rsidRPr="00507AD5">
        <w:t xml:space="preserve">I </w:t>
      </w:r>
      <w:r w:rsidRPr="00507AD5">
        <w:rPr>
          <w:i/>
        </w:rPr>
        <w:t>partimotion 2004/05:Fö8 (v)</w:t>
      </w:r>
      <w:r w:rsidRPr="00507AD5">
        <w:t xml:space="preserve"> av Lars Ohly m.fl. anser Vänsterpartiet att frågan om de förebyggande civila internationella insatserna är av stor vikt. Konflikter utvecklas och grundas i bristande demokrati och jämlikhet, fatti</w:t>
      </w:r>
      <w:r w:rsidRPr="00507AD5">
        <w:t>g</w:t>
      </w:r>
      <w:r w:rsidRPr="00507AD5">
        <w:t xml:space="preserve">dom, brist på jämställdhet och grova brott mot mänskliga rättigheter. En orättfärdig fördelning av makt och inflytande eller maktanspråk från vissa grupper skapar konflikter vars yttersta konsekvens är väpnad strid. </w:t>
      </w:r>
    </w:p>
    <w:p w:rsidR="00FA77E4" w:rsidRPr="00507AD5" w:rsidRDefault="00FA77E4">
      <w:pPr>
        <w:pStyle w:val="Normaltindrag"/>
      </w:pPr>
      <w:r w:rsidRPr="00507AD5">
        <w:t>Civila- och förebyggande krishanteringsinsatser har till syfte att tid</w:t>
      </w:r>
      <w:r w:rsidRPr="00507AD5">
        <w:t>igt stävja en konflikt och därmed undvika att denna eskalerar till en väpnad ko</w:t>
      </w:r>
      <w:r w:rsidRPr="00507AD5">
        <w:t>n</w:t>
      </w:r>
      <w:r w:rsidRPr="00507AD5">
        <w:t>flikt. I EU:s krishantering har fokus riktats mot militära insatser och därmed har de förebyggande insatserna inte fått den uppmärksamhet och den priorit</w:t>
      </w:r>
      <w:r w:rsidRPr="00507AD5">
        <w:t>e</w:t>
      </w:r>
      <w:r w:rsidRPr="00507AD5">
        <w:t xml:space="preserve">ring som är nödvändig för att undvika eskalering. </w:t>
      </w:r>
    </w:p>
    <w:p w:rsidR="00FA77E4" w:rsidRPr="00507AD5" w:rsidRDefault="00FA77E4">
      <w:pPr>
        <w:pStyle w:val="Normaltindrag"/>
      </w:pPr>
      <w:r w:rsidRPr="00507AD5">
        <w:t>I regeringens proposition får den civila förebyggande krishanteringen ett begränsat utrymme. Det är samma fenomen man ser inom EU:s krishantering där fokus och intresse läggs på den militära delen och den krishantering som skal</w:t>
      </w:r>
      <w:r w:rsidRPr="00507AD5">
        <w:t>l förebygga att vapen kommer till användning får mindre utrymme. I</w:t>
      </w:r>
      <w:r w:rsidRPr="00507AD5">
        <w:t>n</w:t>
      </w:r>
      <w:r w:rsidRPr="00507AD5">
        <w:t>tresset har ökat lite de senaste åren men inte i den omfattningen som Vänste</w:t>
      </w:r>
      <w:r w:rsidRPr="00507AD5">
        <w:t>r</w:t>
      </w:r>
      <w:r w:rsidRPr="00507AD5">
        <w:t>partiet förordar. Regeringen skriver i propositionen att den kommer att initi</w:t>
      </w:r>
      <w:r w:rsidRPr="00507AD5">
        <w:t>e</w:t>
      </w:r>
      <w:r w:rsidRPr="00507AD5">
        <w:t>ra ett arbete för att utveckla den civila internationella verksamheten inom området. Denna utveckling bejakas av Vänsterpartiet.</w:t>
      </w:r>
    </w:p>
    <w:p w:rsidR="00FA77E4" w:rsidRPr="00507AD5" w:rsidRDefault="00FA77E4">
      <w:pPr>
        <w:pStyle w:val="Normaltindrag"/>
      </w:pPr>
      <w:r w:rsidRPr="00507AD5">
        <w:t xml:space="preserve">Ett ökat engagemang från svensk sida kräver också ekonomiska resurser. Därför bör riksdagen ge regeringen i uppdrag att i samband med detta arbete också föreslå </w:t>
      </w:r>
      <w:r w:rsidRPr="00507AD5">
        <w:t xml:space="preserve">hur de </w:t>
      </w:r>
      <w:r w:rsidRPr="00507AD5">
        <w:rPr>
          <w:i/>
        </w:rPr>
        <w:t xml:space="preserve">ekonomiska villkoren för civila insatser </w:t>
      </w:r>
      <w:r w:rsidRPr="00507AD5">
        <w:t xml:space="preserve">skall förbättras. Detta bör riksdagen som sin mening ge regeringen till känna </w:t>
      </w:r>
      <w:r w:rsidRPr="00507AD5">
        <w:rPr>
          <w:i/>
        </w:rPr>
        <w:t>(yrkande 2).</w:t>
      </w:r>
    </w:p>
    <w:p w:rsidR="00FA77E4" w:rsidRPr="00507AD5" w:rsidRDefault="00FA77E4">
      <w:pPr>
        <w:pStyle w:val="Normaltindrag"/>
        <w:rPr>
          <w:i/>
        </w:rPr>
      </w:pPr>
      <w:r w:rsidRPr="00507AD5">
        <w:t xml:space="preserve">Eftersom dessa insatser också kan utgöras av snabba behov bör ett </w:t>
      </w:r>
      <w:r w:rsidRPr="00507AD5">
        <w:rPr>
          <w:i/>
        </w:rPr>
        <w:t>särskilt anslag</w:t>
      </w:r>
      <w:r w:rsidRPr="00507AD5">
        <w:t xml:space="preserve"> eller avsättande av ekonomiska resurser tillskapas, jämförbart med dem för internationella militära insatserna. Detta bör riksdagen som sin m</w:t>
      </w:r>
      <w:r w:rsidRPr="00507AD5">
        <w:t>e</w:t>
      </w:r>
      <w:r w:rsidRPr="00507AD5">
        <w:t xml:space="preserve">ning ge regeringen till känna </w:t>
      </w:r>
      <w:r w:rsidRPr="00507AD5">
        <w:rPr>
          <w:i/>
        </w:rPr>
        <w:t>(yrkande 3).</w:t>
      </w:r>
    </w:p>
    <w:p w:rsidR="00FA77E4" w:rsidRPr="00507AD5" w:rsidRDefault="00FA77E4">
      <w:pPr>
        <w:pStyle w:val="Normaltindrag"/>
      </w:pPr>
      <w:r w:rsidRPr="00507AD5">
        <w:t xml:space="preserve">I olika motioner föreslås att riksdagen avslår regeringens proposition i sin helhet. Det sker i </w:t>
      </w:r>
      <w:r w:rsidRPr="00507AD5">
        <w:rPr>
          <w:i/>
        </w:rPr>
        <w:t>motionerna 2004/05:Fö18 (c) yrkande 1</w:t>
      </w:r>
      <w:r w:rsidRPr="00507AD5">
        <w:t xml:space="preserve"> av Kerstin Lun</w:t>
      </w:r>
      <w:r w:rsidRPr="00507AD5">
        <w:t>d</w:t>
      </w:r>
      <w:r w:rsidRPr="00507AD5">
        <w:t xml:space="preserve">gren, </w:t>
      </w:r>
      <w:r w:rsidRPr="00507AD5">
        <w:rPr>
          <w:i/>
        </w:rPr>
        <w:t>2004/05:Fö24 (fp) yrkande 1</w:t>
      </w:r>
      <w:r w:rsidRPr="00507AD5">
        <w:t xml:space="preserve"> av Anna Grönlund Krantz, </w:t>
      </w:r>
      <w:r w:rsidRPr="00507AD5">
        <w:rPr>
          <w:i/>
        </w:rPr>
        <w:t>2004/05:Fö25 (fp, m, kd, c) yrkande 1</w:t>
      </w:r>
      <w:r w:rsidRPr="00507AD5">
        <w:t xml:space="preserve"> av Eva Flyborg m.fl. och </w:t>
      </w:r>
      <w:r w:rsidRPr="00507AD5">
        <w:rPr>
          <w:i/>
        </w:rPr>
        <w:t>2004/05:Fö27 (fp) yrkande 1</w:t>
      </w:r>
      <w:r w:rsidRPr="00507AD5">
        <w:t xml:space="preserve"> av Runar Patriksson. </w:t>
      </w:r>
    </w:p>
    <w:p w:rsidR="00FA77E4" w:rsidRPr="00507AD5" w:rsidRDefault="00FA77E4">
      <w:pPr>
        <w:pStyle w:val="Normaltindrag"/>
      </w:pPr>
      <w:r w:rsidRPr="00507AD5">
        <w:t xml:space="preserve">Lars Ångström m.fl. (mp) anför i </w:t>
      </w:r>
      <w:r w:rsidRPr="00507AD5">
        <w:rPr>
          <w:i/>
        </w:rPr>
        <w:t>kommittémotion 2002/03:Fö261</w:t>
      </w:r>
      <w:r w:rsidRPr="00507AD5">
        <w:t xml:space="preserve"> att rik</w:t>
      </w:r>
      <w:r w:rsidRPr="00507AD5">
        <w:t>s</w:t>
      </w:r>
      <w:r w:rsidRPr="00507AD5">
        <w:t xml:space="preserve">dagen bör begära att regeringen lägger fram förslag om hur en </w:t>
      </w:r>
      <w:r w:rsidRPr="00507AD5">
        <w:rPr>
          <w:i/>
        </w:rPr>
        <w:t xml:space="preserve">organisation </w:t>
      </w:r>
      <w:r w:rsidRPr="00507AD5">
        <w:t>skall se ut för att möta reella hot</w:t>
      </w:r>
      <w:r w:rsidRPr="00507AD5">
        <w:rPr>
          <w:i/>
        </w:rPr>
        <w:t xml:space="preserve"> </w:t>
      </w:r>
      <w:r w:rsidRPr="00507AD5">
        <w:t xml:space="preserve">mot Sverige, t.ex. sönderrostade atomubåtar, IT-sabotage, miljöförstöring och terrorism </w:t>
      </w:r>
      <w:r w:rsidRPr="00507AD5">
        <w:rPr>
          <w:i/>
        </w:rPr>
        <w:t>(yrkande 3)</w:t>
      </w:r>
      <w:r w:rsidRPr="00507AD5">
        <w:t>.</w:t>
      </w:r>
    </w:p>
    <w:p w:rsidR="00FA77E4" w:rsidRPr="00507AD5" w:rsidRDefault="00FA77E4">
      <w:pPr>
        <w:pStyle w:val="Rubrik5"/>
        <w:rPr>
          <w:noProof w:val="0"/>
        </w:rPr>
      </w:pPr>
      <w:r w:rsidRPr="00507AD5">
        <w:rPr>
          <w:noProof w:val="0"/>
        </w:rPr>
        <w:t>Operativ förmåga</w:t>
      </w:r>
    </w:p>
    <w:p w:rsidR="00FA77E4" w:rsidRPr="00507AD5" w:rsidRDefault="00FA77E4">
      <w:r w:rsidRPr="00507AD5">
        <w:t xml:space="preserve">I </w:t>
      </w:r>
      <w:r w:rsidRPr="00507AD5">
        <w:rPr>
          <w:i/>
        </w:rPr>
        <w:t>kommittémotion 2002/03:Fö254 (kd)</w:t>
      </w:r>
      <w:r w:rsidRPr="00507AD5">
        <w:t xml:space="preserve"> av Erling Wälivaara m.fl. framhålls att Sverige måste ha en fortsatt betryggande försvarsförmåga för att kunna möta närtida hot vid omvärldsförändringar. De krav på </w:t>
      </w:r>
      <w:r w:rsidRPr="00507AD5">
        <w:rPr>
          <w:i/>
        </w:rPr>
        <w:t>grundläggande försvar</w:t>
      </w:r>
      <w:r w:rsidRPr="00507AD5">
        <w:rPr>
          <w:i/>
        </w:rPr>
        <w:t>s</w:t>
      </w:r>
      <w:r w:rsidRPr="00507AD5">
        <w:rPr>
          <w:i/>
        </w:rPr>
        <w:t xml:space="preserve">förmåga </w:t>
      </w:r>
      <w:r w:rsidRPr="00507AD5">
        <w:t xml:space="preserve">och grundberedskap som tidigare beslutats av riksdagen skall ligga fast och får inte ytterligare urholkas </w:t>
      </w:r>
      <w:r w:rsidRPr="00507AD5">
        <w:rPr>
          <w:i/>
        </w:rPr>
        <w:t>(yrkande 3)</w:t>
      </w:r>
      <w:r w:rsidRPr="00507AD5">
        <w:t xml:space="preserve">. </w:t>
      </w:r>
    </w:p>
    <w:p w:rsidR="00FA77E4" w:rsidRPr="00507AD5" w:rsidRDefault="00FA77E4">
      <w:pPr>
        <w:pStyle w:val="Rubrik5"/>
        <w:rPr>
          <w:noProof w:val="0"/>
        </w:rPr>
      </w:pPr>
      <w:r w:rsidRPr="00507AD5">
        <w:rPr>
          <w:noProof w:val="0"/>
        </w:rPr>
        <w:t>Terrorism</w:t>
      </w:r>
    </w:p>
    <w:p w:rsidR="00FA77E4" w:rsidRPr="00507AD5" w:rsidRDefault="00FA77E4">
      <w:r w:rsidRPr="00507AD5">
        <w:t xml:space="preserve">I </w:t>
      </w:r>
      <w:r w:rsidRPr="00507AD5">
        <w:rPr>
          <w:i/>
        </w:rPr>
        <w:t xml:space="preserve">fyrpartimotionen 2004/05:Fö21 (m, fp, kd, c) </w:t>
      </w:r>
      <w:r w:rsidRPr="00507AD5">
        <w:t>av Fredrik Reinfeldt m.fl. anför motionärerna sin gemensamma uppfattning att Försvarsmakten skall ges befogenheter, efter begäran och under ledning av civila myndigheter, att kunna delta i bevakningen av civila skyddsobjekt för att kunna avvärja exe</w:t>
      </w:r>
      <w:r w:rsidRPr="00507AD5">
        <w:t>m</w:t>
      </w:r>
      <w:r w:rsidRPr="00507AD5">
        <w:t xml:space="preserve">pelvis terrorhot. </w:t>
      </w:r>
      <w:r w:rsidRPr="00507AD5">
        <w:rPr>
          <w:i/>
        </w:rPr>
        <w:t xml:space="preserve">En ny lagstiftning bör öppna för att försvarets resurser kan användas vid kvalificerad våldsanvändning vid svåra terroristhot. </w:t>
      </w:r>
      <w:r w:rsidRPr="00507AD5">
        <w:t>Utgång</w:t>
      </w:r>
      <w:r w:rsidRPr="00507AD5">
        <w:t>s</w:t>
      </w:r>
      <w:r w:rsidRPr="00507AD5">
        <w:t>punkten är att sådana insatser sker efter framställning från elle</w:t>
      </w:r>
      <w:r w:rsidRPr="00507AD5">
        <w:t>r under ledning av polismyndighet. Vad som sålunda anförts om användningen av Försvar</w:t>
      </w:r>
      <w:r w:rsidRPr="00507AD5">
        <w:t>s</w:t>
      </w:r>
      <w:r w:rsidRPr="00507AD5">
        <w:t xml:space="preserve">makten i fred bör riksdagen som sin mening ge regeringen till känna </w:t>
      </w:r>
      <w:r w:rsidRPr="00507AD5">
        <w:rPr>
          <w:i/>
        </w:rPr>
        <w:t>(yrkande 6).</w:t>
      </w:r>
      <w:r w:rsidRPr="00507AD5">
        <w:t xml:space="preserve"> </w:t>
      </w:r>
    </w:p>
    <w:p w:rsidR="00FA77E4" w:rsidRPr="00507AD5" w:rsidRDefault="00FA77E4">
      <w:pPr>
        <w:pStyle w:val="Normaltindrag"/>
      </w:pPr>
      <w:r w:rsidRPr="00507AD5">
        <w:t xml:space="preserve">I </w:t>
      </w:r>
      <w:r w:rsidRPr="00507AD5">
        <w:rPr>
          <w:i/>
        </w:rPr>
        <w:t>kommittémotion 2002/03:Fö254 (kd)</w:t>
      </w:r>
      <w:r w:rsidRPr="00507AD5">
        <w:t xml:space="preserve"> av Erling Wälivaara m.fl. framhålls att totalförsvarets beredskap mot olika former av </w:t>
      </w:r>
      <w:r w:rsidRPr="00507AD5">
        <w:rPr>
          <w:i/>
        </w:rPr>
        <w:t>terrorattacker</w:t>
      </w:r>
      <w:r w:rsidRPr="00507AD5">
        <w:t xml:space="preserve"> med oko</w:t>
      </w:r>
      <w:r w:rsidRPr="00507AD5">
        <w:t>n</w:t>
      </w:r>
      <w:r w:rsidRPr="00507AD5">
        <w:t xml:space="preserve">ventionella metoder och vapen bör stärkas </w:t>
      </w:r>
      <w:r w:rsidRPr="00507AD5">
        <w:rPr>
          <w:i/>
        </w:rPr>
        <w:t>(yrkande 1)</w:t>
      </w:r>
      <w:r w:rsidRPr="00507AD5">
        <w:t xml:space="preserve">. Motionärerna anser vidare att det är nödvändigt att analysera hur den svenska </w:t>
      </w:r>
      <w:r w:rsidRPr="00507AD5">
        <w:rPr>
          <w:i/>
        </w:rPr>
        <w:t>underrättelsever</w:t>
      </w:r>
      <w:r w:rsidRPr="00507AD5">
        <w:rPr>
          <w:i/>
        </w:rPr>
        <w:t>k</w:t>
      </w:r>
      <w:r w:rsidRPr="00507AD5">
        <w:rPr>
          <w:i/>
        </w:rPr>
        <w:t xml:space="preserve">samhetens samverkan </w:t>
      </w:r>
      <w:r w:rsidRPr="00507AD5">
        <w:t xml:space="preserve">med andra länder kan utvecklas för att bl.a. möta olika hot mot terrorism </w:t>
      </w:r>
      <w:r w:rsidRPr="00507AD5">
        <w:rPr>
          <w:i/>
        </w:rPr>
        <w:t>(yrkande 2)</w:t>
      </w:r>
      <w:r w:rsidRPr="00507AD5">
        <w:t xml:space="preserve">. I en annan </w:t>
      </w:r>
      <w:r w:rsidRPr="00507AD5">
        <w:rPr>
          <w:i/>
        </w:rPr>
        <w:t>kommittémotion 2003/04:Fö264 (kd)</w:t>
      </w:r>
      <w:r w:rsidRPr="00507AD5">
        <w:t xml:space="preserve"> av Erling Wälivaara m.fl. föreslås att en </w:t>
      </w:r>
      <w:r w:rsidRPr="00507AD5">
        <w:rPr>
          <w:i/>
        </w:rPr>
        <w:t xml:space="preserve">lagändring </w:t>
      </w:r>
      <w:r w:rsidRPr="00507AD5">
        <w:t>sker så att fö</w:t>
      </w:r>
      <w:r w:rsidRPr="00507AD5">
        <w:t xml:space="preserve">rsvarets resurser snabbt skall kunna användas mot terrorism </w:t>
      </w:r>
      <w:r w:rsidRPr="00507AD5">
        <w:rPr>
          <w:i/>
        </w:rPr>
        <w:t>(yrkande 1)</w:t>
      </w:r>
      <w:r w:rsidRPr="00507AD5">
        <w:t>. Vidare för</w:t>
      </w:r>
      <w:r w:rsidRPr="00507AD5">
        <w:t>e</w:t>
      </w:r>
      <w:r w:rsidRPr="00507AD5">
        <w:t xml:space="preserve">slås att en </w:t>
      </w:r>
      <w:r w:rsidRPr="00507AD5">
        <w:rPr>
          <w:i/>
        </w:rPr>
        <w:t xml:space="preserve">ny </w:t>
      </w:r>
      <w:r w:rsidRPr="00507AD5">
        <w:t xml:space="preserve">samordnad militär och polisiär </w:t>
      </w:r>
      <w:r w:rsidRPr="00507AD5">
        <w:rPr>
          <w:i/>
        </w:rPr>
        <w:t>underrättelsetjänst</w:t>
      </w:r>
      <w:r w:rsidRPr="00507AD5">
        <w:t xml:space="preserve"> skapas </w:t>
      </w:r>
      <w:r w:rsidRPr="00507AD5">
        <w:rPr>
          <w:i/>
        </w:rPr>
        <w:t>(y</w:t>
      </w:r>
      <w:r w:rsidRPr="00507AD5">
        <w:rPr>
          <w:i/>
        </w:rPr>
        <w:t>r</w:t>
      </w:r>
      <w:r w:rsidRPr="00507AD5">
        <w:rPr>
          <w:i/>
        </w:rPr>
        <w:t>kande 6)</w:t>
      </w:r>
      <w:r w:rsidRPr="00507AD5">
        <w:t xml:space="preserve">. Motionärerna anser också att regeringen bör utreda hur den svenska underrättelseverksamheten bör </w:t>
      </w:r>
      <w:r w:rsidRPr="00507AD5">
        <w:rPr>
          <w:i/>
        </w:rPr>
        <w:t xml:space="preserve">samverka internationellt </w:t>
      </w:r>
      <w:r w:rsidRPr="00507AD5">
        <w:t xml:space="preserve">och utvecklas för att effektivt kunna möta olika hot från terrorister </w:t>
      </w:r>
      <w:r w:rsidRPr="00507AD5">
        <w:rPr>
          <w:i/>
        </w:rPr>
        <w:t>(yrkande 7)</w:t>
      </w:r>
      <w:r w:rsidRPr="00507AD5">
        <w:t xml:space="preserve">. </w:t>
      </w:r>
    </w:p>
    <w:p w:rsidR="00FA77E4" w:rsidRPr="00507AD5" w:rsidRDefault="00FA77E4">
      <w:pPr>
        <w:pStyle w:val="Normaltindrag"/>
      </w:pPr>
      <w:r w:rsidRPr="00507AD5">
        <w:t xml:space="preserve">I </w:t>
      </w:r>
      <w:r w:rsidRPr="00507AD5">
        <w:rPr>
          <w:i/>
        </w:rPr>
        <w:t>motion 2003/04:Fö209 (kd)</w:t>
      </w:r>
      <w:r w:rsidRPr="00507AD5">
        <w:t xml:space="preserve"> av Ragnwi Marcelind framhålls att en o</w:t>
      </w:r>
      <w:r w:rsidRPr="00507AD5">
        <w:t>m</w:t>
      </w:r>
      <w:r w:rsidRPr="00507AD5">
        <w:t>prövning bör ske mot att under polisens huvudmannaskap utnyttja Försvar</w:t>
      </w:r>
      <w:r w:rsidRPr="00507AD5">
        <w:t>s</w:t>
      </w:r>
      <w:r w:rsidRPr="00507AD5">
        <w:t xml:space="preserve">maktens resurser för </w:t>
      </w:r>
      <w:r w:rsidRPr="00507AD5">
        <w:rPr>
          <w:i/>
        </w:rPr>
        <w:t>civil brottsbekämpning (yrkande 2)</w:t>
      </w:r>
      <w:r w:rsidRPr="00507AD5">
        <w:t>.</w:t>
      </w:r>
    </w:p>
    <w:p w:rsidR="00FA77E4" w:rsidRPr="00507AD5" w:rsidRDefault="00FA77E4">
      <w:pPr>
        <w:pStyle w:val="Normaltindrag"/>
      </w:pPr>
      <w:r w:rsidRPr="00507AD5">
        <w:t xml:space="preserve">I </w:t>
      </w:r>
      <w:r w:rsidRPr="00507AD5">
        <w:rPr>
          <w:i/>
        </w:rPr>
        <w:t>motion 2003/04:Fö242 (m)</w:t>
      </w:r>
      <w:r w:rsidRPr="00507AD5">
        <w:t xml:space="preserve"> av Sten Tolgfors framhålls att riksdagen bör begära att regeringen tillsätter en </w:t>
      </w:r>
      <w:r w:rsidRPr="00507AD5">
        <w:rPr>
          <w:i/>
        </w:rPr>
        <w:t>terrorskyddskommission</w:t>
      </w:r>
      <w:r w:rsidRPr="00507AD5">
        <w:t>, med syfte bl.a. att bedöma hotbilden från den nya tidens terrorism, bedöma landets möjligheter att försvara sig mot terrorattacker av olika slag samt föreslå nödvändiga fö</w:t>
      </w:r>
      <w:r w:rsidRPr="00507AD5">
        <w:t>r</w:t>
      </w:r>
      <w:r w:rsidRPr="00507AD5">
        <w:t xml:space="preserve">bättringar av denna vår kapacitet och beredskap </w:t>
      </w:r>
      <w:r w:rsidRPr="00507AD5">
        <w:rPr>
          <w:i/>
        </w:rPr>
        <w:t>(yrkande 5)</w:t>
      </w:r>
      <w:r w:rsidRPr="00507AD5">
        <w:t>.</w:t>
      </w:r>
    </w:p>
    <w:p w:rsidR="00FA77E4" w:rsidRPr="00507AD5" w:rsidRDefault="00FA77E4">
      <w:pPr>
        <w:pStyle w:val="Rubrik5"/>
        <w:rPr>
          <w:noProof w:val="0"/>
        </w:rPr>
      </w:pPr>
      <w:r w:rsidRPr="00507AD5">
        <w:rPr>
          <w:noProof w:val="0"/>
        </w:rPr>
        <w:t>Ekonomistyrning</w:t>
      </w:r>
    </w:p>
    <w:p w:rsidR="00FA77E4" w:rsidRPr="00507AD5" w:rsidRDefault="00FA77E4">
      <w:pPr>
        <w:rPr>
          <w:snapToGrid w:val="0"/>
          <w:lang w:eastAsia="sv-SE"/>
        </w:rPr>
      </w:pPr>
      <w:r w:rsidRPr="00507AD5">
        <w:t xml:space="preserve">I </w:t>
      </w:r>
      <w:r w:rsidRPr="00507AD5">
        <w:rPr>
          <w:i/>
        </w:rPr>
        <w:t>partimotion 2003/04:U256 (m)</w:t>
      </w:r>
      <w:r w:rsidRPr="00507AD5">
        <w:t xml:space="preserve"> av Bo Lundgren m.fl. framhålls att</w:t>
      </w:r>
      <w:r w:rsidRPr="00507AD5">
        <w:rPr>
          <w:snapToGrid w:val="0"/>
          <w:lang w:eastAsia="sv-SE"/>
        </w:rPr>
        <w:t xml:space="preserve"> de s</w:t>
      </w:r>
      <w:r w:rsidRPr="00507AD5">
        <w:rPr>
          <w:snapToGrid w:val="0"/>
          <w:lang w:eastAsia="sv-SE"/>
        </w:rPr>
        <w:t>e</w:t>
      </w:r>
      <w:r w:rsidRPr="00507AD5">
        <w:rPr>
          <w:snapToGrid w:val="0"/>
          <w:lang w:eastAsia="sv-SE"/>
        </w:rPr>
        <w:t>naste försvarsbesluten har varit underfinansierade redan från början. Fö</w:t>
      </w:r>
      <w:r w:rsidRPr="00507AD5">
        <w:rPr>
          <w:snapToGrid w:val="0"/>
          <w:lang w:eastAsia="sv-SE"/>
        </w:rPr>
        <w:t>r</w:t>
      </w:r>
      <w:r w:rsidRPr="00507AD5">
        <w:rPr>
          <w:snapToGrid w:val="0"/>
          <w:lang w:eastAsia="sv-SE"/>
        </w:rPr>
        <w:t>svarsmakten har redovisat detta i sin perspektivplan. Detta förhållande har emellertid inte föranlett några åtgärder av regeringen. Enligt Moderata sa</w:t>
      </w:r>
      <w:r w:rsidRPr="00507AD5">
        <w:rPr>
          <w:snapToGrid w:val="0"/>
          <w:lang w:eastAsia="sv-SE"/>
        </w:rPr>
        <w:t>m</w:t>
      </w:r>
      <w:r w:rsidRPr="00507AD5">
        <w:rPr>
          <w:snapToGrid w:val="0"/>
          <w:lang w:eastAsia="sv-SE"/>
        </w:rPr>
        <w:t>lingspartiets mening har problemen nedtonats och skjutits på framtiden. Det är därför enligt motionärerna nödvändigt med en grundlig genomlysning och realistisk planering inför försvarsbeslutet 2004.</w:t>
      </w:r>
    </w:p>
    <w:p w:rsidR="00FA77E4" w:rsidRPr="00507AD5" w:rsidRDefault="00FA77E4">
      <w:pPr>
        <w:pStyle w:val="Normaltindrag"/>
        <w:rPr>
          <w:snapToGrid w:val="0"/>
          <w:lang w:eastAsia="sv-SE"/>
        </w:rPr>
      </w:pPr>
      <w:r w:rsidRPr="00507AD5">
        <w:rPr>
          <w:snapToGrid w:val="0"/>
          <w:lang w:eastAsia="sv-SE"/>
        </w:rPr>
        <w:t>Den långsiktiga pla</w:t>
      </w:r>
      <w:r w:rsidRPr="00507AD5">
        <w:rPr>
          <w:snapToGrid w:val="0"/>
          <w:lang w:eastAsia="sv-SE"/>
        </w:rPr>
        <w:t>neringen, såväl på 10 till 15 års sikt som under fö</w:t>
      </w:r>
      <w:r w:rsidRPr="00507AD5">
        <w:rPr>
          <w:snapToGrid w:val="0"/>
          <w:lang w:eastAsia="sv-SE"/>
        </w:rPr>
        <w:t>r</w:t>
      </w:r>
      <w:r w:rsidRPr="00507AD5">
        <w:rPr>
          <w:snapToGrid w:val="0"/>
          <w:lang w:eastAsia="sv-SE"/>
        </w:rPr>
        <w:t>svarsbeslutets treårsperiod, skall särskiljas från den årliga budgeteringen. Den långsiktiga planeringen skall ge inriktning för personal- och materiel</w:t>
      </w:r>
      <w:r w:rsidRPr="00507AD5">
        <w:rPr>
          <w:snapToGrid w:val="0"/>
          <w:lang w:eastAsia="sv-SE"/>
        </w:rPr>
        <w:t>försör</w:t>
      </w:r>
      <w:r w:rsidRPr="00507AD5">
        <w:rPr>
          <w:snapToGrid w:val="0"/>
          <w:lang w:eastAsia="sv-SE"/>
        </w:rPr>
        <w:t>j</w:t>
      </w:r>
      <w:r w:rsidRPr="00507AD5">
        <w:rPr>
          <w:snapToGrid w:val="0"/>
          <w:lang w:eastAsia="sv-SE"/>
        </w:rPr>
        <w:t>ning samt den årliga verksamhetsinriktningen. Detta synsätt leder till en n</w:t>
      </w:r>
      <w:r w:rsidRPr="00507AD5">
        <w:rPr>
          <w:snapToGrid w:val="0"/>
          <w:lang w:eastAsia="sv-SE"/>
        </w:rPr>
        <w:t>a</w:t>
      </w:r>
      <w:r w:rsidRPr="00507AD5">
        <w:rPr>
          <w:snapToGrid w:val="0"/>
          <w:lang w:eastAsia="sv-SE"/>
        </w:rPr>
        <w:t xml:space="preserve">turlig uppdelning av </w:t>
      </w:r>
      <w:r w:rsidRPr="00507AD5">
        <w:rPr>
          <w:i/>
          <w:snapToGrid w:val="0"/>
          <w:lang w:eastAsia="sv-SE"/>
        </w:rPr>
        <w:t>riksdagens beslut i två delar.</w:t>
      </w:r>
    </w:p>
    <w:p w:rsidR="00FA77E4" w:rsidRPr="00507AD5" w:rsidRDefault="00FA77E4">
      <w:pPr>
        <w:tabs>
          <w:tab w:val="left" w:pos="360"/>
        </w:tabs>
        <w:spacing w:before="0"/>
        <w:ind w:left="227" w:hanging="227"/>
        <w:rPr>
          <w:snapToGrid w:val="0"/>
          <w:lang w:eastAsia="sv-SE"/>
        </w:rPr>
      </w:pPr>
      <w:r w:rsidRPr="00507AD5">
        <w:rPr>
          <w:rFonts w:ascii="Symbol" w:hAnsi="Symbol"/>
          <w:snapToGrid w:val="0"/>
          <w:lang w:eastAsia="sv-SE"/>
        </w:rPr>
        <w:t></w:t>
      </w:r>
      <w:r w:rsidRPr="00507AD5">
        <w:rPr>
          <w:rFonts w:ascii="Symbol" w:hAnsi="Symbol"/>
          <w:snapToGrid w:val="0"/>
          <w:lang w:eastAsia="sv-SE"/>
        </w:rPr>
        <w:tab/>
      </w:r>
      <w:r w:rsidRPr="00507AD5">
        <w:rPr>
          <w:snapToGrid w:val="0"/>
          <w:lang w:eastAsia="sv-SE"/>
        </w:rPr>
        <w:t>Den ena delen är beslut om beredskap, uppgifter och förmåga i den befin</w:t>
      </w:r>
      <w:r w:rsidRPr="00507AD5">
        <w:rPr>
          <w:snapToGrid w:val="0"/>
          <w:lang w:eastAsia="sv-SE"/>
        </w:rPr>
        <w:t>t</w:t>
      </w:r>
      <w:r w:rsidRPr="00507AD5">
        <w:rPr>
          <w:snapToGrid w:val="0"/>
          <w:lang w:eastAsia="sv-SE"/>
        </w:rPr>
        <w:t>liga organisationen.</w:t>
      </w:r>
    </w:p>
    <w:p w:rsidR="00FA77E4" w:rsidRPr="00507AD5" w:rsidRDefault="00FA77E4">
      <w:pPr>
        <w:tabs>
          <w:tab w:val="left" w:pos="360"/>
        </w:tabs>
        <w:spacing w:before="0"/>
        <w:ind w:left="227" w:hanging="227"/>
        <w:rPr>
          <w:snapToGrid w:val="0"/>
          <w:lang w:eastAsia="sv-SE"/>
        </w:rPr>
      </w:pPr>
      <w:r w:rsidRPr="00507AD5">
        <w:rPr>
          <w:rFonts w:ascii="Symbol" w:hAnsi="Symbol"/>
          <w:snapToGrid w:val="0"/>
          <w:lang w:eastAsia="sv-SE"/>
        </w:rPr>
        <w:t></w:t>
      </w:r>
      <w:r w:rsidRPr="00507AD5">
        <w:rPr>
          <w:rFonts w:ascii="Symbol" w:hAnsi="Symbol"/>
          <w:snapToGrid w:val="0"/>
          <w:lang w:eastAsia="sv-SE"/>
        </w:rPr>
        <w:tab/>
      </w:r>
      <w:r w:rsidRPr="00507AD5">
        <w:rPr>
          <w:snapToGrid w:val="0"/>
          <w:lang w:eastAsia="sv-SE"/>
        </w:rPr>
        <w:t>Den andra delen är beslu</w:t>
      </w:r>
      <w:r w:rsidRPr="00507AD5">
        <w:rPr>
          <w:snapToGrid w:val="0"/>
          <w:lang w:eastAsia="sv-SE"/>
        </w:rPr>
        <w:t>t som omfattar kommande investeringar och andra långsiktiga bindningar inklusive kostnader för t.ex. avveckling, sett i ett längre tidsperspektiv.</w:t>
      </w:r>
    </w:p>
    <w:p w:rsidR="00FA77E4" w:rsidRPr="00507AD5" w:rsidRDefault="00FA77E4">
      <w:pPr>
        <w:rPr>
          <w:snapToGrid w:val="0"/>
          <w:lang w:eastAsia="sv-SE"/>
        </w:rPr>
      </w:pPr>
      <w:r w:rsidRPr="00507AD5">
        <w:rPr>
          <w:snapToGrid w:val="0"/>
          <w:lang w:eastAsia="sv-SE"/>
        </w:rPr>
        <w:t xml:space="preserve">Denna förändring tydliggör också riksdagens och regeringens ansvar för de långsiktiga besluten om försvarets uppgifter och förmågor samt anskaffning, uppsättning och avveckling av materiel och militära förband </w:t>
      </w:r>
      <w:r w:rsidRPr="00507AD5">
        <w:rPr>
          <w:i/>
          <w:snapToGrid w:val="0"/>
          <w:lang w:eastAsia="sv-SE"/>
        </w:rPr>
        <w:t>(yrkande 8)</w:t>
      </w:r>
      <w:r w:rsidRPr="00507AD5">
        <w:rPr>
          <w:snapToGrid w:val="0"/>
          <w:lang w:eastAsia="sv-SE"/>
        </w:rPr>
        <w:t>.</w:t>
      </w:r>
    </w:p>
    <w:p w:rsidR="00FA77E4" w:rsidRPr="00507AD5" w:rsidRDefault="00FA77E4">
      <w:pPr>
        <w:pStyle w:val="Normaltindrag"/>
      </w:pPr>
      <w:r w:rsidRPr="00507AD5">
        <w:rPr>
          <w:snapToGrid w:val="0"/>
          <w:lang w:eastAsia="sv-SE"/>
        </w:rPr>
        <w:t xml:space="preserve">Gunnar Hökmark m.fl. (m) konstaterar i </w:t>
      </w:r>
      <w:r w:rsidRPr="00507AD5">
        <w:rPr>
          <w:i/>
          <w:snapToGrid w:val="0"/>
          <w:lang w:eastAsia="sv-SE"/>
        </w:rPr>
        <w:t>kommittémotion 2002/03:Fö263</w:t>
      </w:r>
      <w:r w:rsidRPr="00507AD5">
        <w:rPr>
          <w:snapToGrid w:val="0"/>
          <w:lang w:eastAsia="sv-SE"/>
        </w:rPr>
        <w:t xml:space="preserve"> att </w:t>
      </w:r>
      <w:r w:rsidRPr="00507AD5">
        <w:rPr>
          <w:i/>
          <w:snapToGrid w:val="0"/>
          <w:lang w:eastAsia="sv-SE"/>
        </w:rPr>
        <w:t>inriktningen av verksamheten</w:t>
      </w:r>
      <w:r w:rsidRPr="00507AD5">
        <w:rPr>
          <w:snapToGrid w:val="0"/>
          <w:lang w:eastAsia="sv-SE"/>
        </w:rPr>
        <w:t xml:space="preserve"> och organisationens utformning måste vara tydlig för alla. Den får inte generaliseras utan skall anpassas till form och sammanhang i det enskilda fallet. Moderaterna anser det nödvändigt att den centrala nivån leder verksamheten övergripande och överlåter åt förbandsch</w:t>
      </w:r>
      <w:r w:rsidRPr="00507AD5">
        <w:rPr>
          <w:snapToGrid w:val="0"/>
          <w:lang w:eastAsia="sv-SE"/>
        </w:rPr>
        <w:t>e</w:t>
      </w:r>
      <w:r w:rsidRPr="00507AD5">
        <w:rPr>
          <w:snapToGrid w:val="0"/>
          <w:lang w:eastAsia="sv-SE"/>
        </w:rPr>
        <w:t>ferna att lokalt detaljstyra tilldelade resurser för att det eftersträvade chefsa</w:t>
      </w:r>
      <w:r w:rsidRPr="00507AD5">
        <w:rPr>
          <w:snapToGrid w:val="0"/>
          <w:lang w:eastAsia="sv-SE"/>
        </w:rPr>
        <w:t>n</w:t>
      </w:r>
      <w:r w:rsidRPr="00507AD5">
        <w:rPr>
          <w:snapToGrid w:val="0"/>
          <w:lang w:eastAsia="sv-SE"/>
        </w:rPr>
        <w:t xml:space="preserve">svaret skall kunna förverkligas </w:t>
      </w:r>
      <w:r w:rsidRPr="00507AD5">
        <w:rPr>
          <w:i/>
          <w:snapToGrid w:val="0"/>
          <w:lang w:eastAsia="sv-SE"/>
        </w:rPr>
        <w:t>(yrkande 1)</w:t>
      </w:r>
      <w:r w:rsidRPr="00507AD5">
        <w:rPr>
          <w:snapToGrid w:val="0"/>
          <w:lang w:eastAsia="sv-SE"/>
        </w:rPr>
        <w:t>.</w:t>
      </w:r>
    </w:p>
    <w:p w:rsidR="00FA77E4" w:rsidRPr="00507AD5" w:rsidRDefault="00FA77E4">
      <w:pPr>
        <w:pStyle w:val="Rubrik4"/>
        <w:spacing w:before="375"/>
        <w:rPr>
          <w:noProof w:val="0"/>
        </w:rPr>
      </w:pPr>
      <w:bookmarkStart w:id="17" w:name="_Toc90180300"/>
      <w:r w:rsidRPr="00507AD5">
        <w:rPr>
          <w:noProof w:val="0"/>
        </w:rPr>
        <w:t>Utskottets ställningstagande</w:t>
      </w:r>
      <w:bookmarkEnd w:id="17"/>
    </w:p>
    <w:p w:rsidR="00FA77E4" w:rsidRPr="00507AD5" w:rsidRDefault="00FA77E4">
      <w:pPr>
        <w:pStyle w:val="Rubrik5"/>
        <w:spacing w:before="125"/>
        <w:rPr>
          <w:noProof w:val="0"/>
        </w:rPr>
      </w:pPr>
      <w:r w:rsidRPr="00507AD5">
        <w:rPr>
          <w:noProof w:val="0"/>
        </w:rPr>
        <w:t xml:space="preserve">Försvarspolitiska och ekonomiska utgångspunkter </w:t>
      </w:r>
    </w:p>
    <w:p w:rsidR="00FA77E4" w:rsidRPr="00507AD5" w:rsidRDefault="00FA77E4">
      <w:r w:rsidRPr="00507AD5">
        <w:t xml:space="preserve">Såväl </w:t>
      </w:r>
      <w:r w:rsidRPr="00507AD5">
        <w:rPr>
          <w:i/>
        </w:rPr>
        <w:t>försvars- som finansutskotten</w:t>
      </w:r>
      <w:r w:rsidRPr="00507AD5">
        <w:t xml:space="preserve"> har vid olika tillfällen uttalat sig om målen inom utgiftsområde 6, t.ex. i betänkande 2002/03:FiU14, yttrande 2002/03:FöU3y, betänkande 2003/04:FiU11, yttrande 2003/04:FöU2y, betä</w:t>
      </w:r>
      <w:r w:rsidRPr="00507AD5">
        <w:t>n</w:t>
      </w:r>
      <w:r w:rsidRPr="00507AD5">
        <w:t>kande 2003/04:FöU6 och yttrande 2004/05:FöU1y. Bland annat har framhå</w:t>
      </w:r>
      <w:r w:rsidRPr="00507AD5">
        <w:t>l</w:t>
      </w:r>
      <w:r w:rsidRPr="00507AD5">
        <w:t>lits att de mer generellt hållna målen inom utgiftsområde 6 bidrar till att fö</w:t>
      </w:r>
      <w:r w:rsidRPr="00507AD5">
        <w:t>r</w:t>
      </w:r>
      <w:r w:rsidRPr="00507AD5">
        <w:t xml:space="preserve">svarsutskottets insyn och möjlighet att påverka utvecklingen inom enskilda verksamhetsgrenar begränsas. </w:t>
      </w:r>
      <w:r w:rsidRPr="00507AD5">
        <w:rPr>
          <w:i/>
        </w:rPr>
        <w:t>Målen inom politikområdet Totalförsvar</w:t>
      </w:r>
      <w:r w:rsidRPr="00507AD5">
        <w:t xml:space="preserve"> är begrän</w:t>
      </w:r>
      <w:r w:rsidRPr="00507AD5">
        <w:t>sat användbara för budgetarbetet och budgetuppföljningen. Regeringen måste lämna förslag till konkreta uppföljningsbara mål för de olika verksa</w:t>
      </w:r>
      <w:r w:rsidRPr="00507AD5">
        <w:t>m</w:t>
      </w:r>
      <w:r w:rsidRPr="00507AD5">
        <w:t>heterna. Målet för politikområdet Totalförsvar är allmänt hållet och mycket svårt att följa upp. Mot bakgrund av riksdagens beslut har regeringen tillsatt en utredning om styr- och finansieringsformerna i försvaret. Utredningen har bl.a. i uppgift att se över målf</w:t>
      </w:r>
      <w:r w:rsidRPr="00507AD5">
        <w:t>o</w:t>
      </w:r>
      <w:r w:rsidRPr="00507AD5">
        <w:t>muleringarna för utgiftsområdet.</w:t>
      </w:r>
    </w:p>
    <w:p w:rsidR="00FA77E4" w:rsidRPr="00507AD5" w:rsidRDefault="00FA77E4">
      <w:pPr>
        <w:pStyle w:val="Normaltindrag"/>
      </w:pPr>
      <w:r w:rsidRPr="00507AD5">
        <w:rPr>
          <w:i/>
        </w:rPr>
        <w:t>Regeringen</w:t>
      </w:r>
      <w:r w:rsidRPr="00507AD5">
        <w:t xml:space="preserve"> har i propositionen </w:t>
      </w:r>
      <w:r w:rsidRPr="00507AD5">
        <w:rPr>
          <w:i/>
        </w:rPr>
        <w:t>föreslagit</w:t>
      </w:r>
      <w:r w:rsidRPr="00507AD5">
        <w:t xml:space="preserve"> att riksdagen godkänner </w:t>
      </w:r>
      <w:r w:rsidRPr="00507AD5">
        <w:rPr>
          <w:i/>
        </w:rPr>
        <w:t>rege</w:t>
      </w:r>
      <w:r w:rsidRPr="00507AD5">
        <w:rPr>
          <w:i/>
        </w:rPr>
        <w:t>r</w:t>
      </w:r>
      <w:r w:rsidRPr="00507AD5">
        <w:rPr>
          <w:i/>
        </w:rPr>
        <w:t>ingens förslag om mål för politikområdet Totalförsvar (yrkande 4)</w:t>
      </w:r>
      <w:r w:rsidRPr="00507AD5">
        <w:t>.</w:t>
      </w:r>
    </w:p>
    <w:p w:rsidR="00FA77E4" w:rsidRPr="00507AD5" w:rsidRDefault="00FA77E4">
      <w:pPr>
        <w:pStyle w:val="Normaltindrag"/>
      </w:pPr>
      <w:r w:rsidRPr="00507AD5">
        <w:rPr>
          <w:i/>
        </w:rPr>
        <w:t>Utskottet</w:t>
      </w:r>
      <w:r w:rsidRPr="00507AD5">
        <w:t xml:space="preserve"> anser att Sverige behöver upprätthålla en grundläggande fö</w:t>
      </w:r>
      <w:r w:rsidRPr="00507AD5">
        <w:t>r</w:t>
      </w:r>
      <w:r w:rsidRPr="00507AD5">
        <w:t>svarsförmåga och kompetens för att möta olika former av militära hot efte</w:t>
      </w:r>
      <w:r w:rsidRPr="00507AD5">
        <w:t>r</w:t>
      </w:r>
      <w:r w:rsidRPr="00507AD5">
        <w:t xml:space="preserve">som det väpnade angreppet om än osannolikt under överskådlig tid skulle vara det allvarligaste hotet. Det militära försvaret skall dimensioneras av vår vilja att upprätthålla en </w:t>
      </w:r>
      <w:r w:rsidRPr="00507AD5">
        <w:rPr>
          <w:i/>
        </w:rPr>
        <w:t>grundläggande försvarsförmåga</w:t>
      </w:r>
      <w:r w:rsidRPr="00507AD5">
        <w:t xml:space="preserve"> och kompetens samt kraven på att hävda vår </w:t>
      </w:r>
      <w:r w:rsidRPr="00507AD5">
        <w:rPr>
          <w:i/>
        </w:rPr>
        <w:t>territoriella integritet</w:t>
      </w:r>
      <w:r w:rsidRPr="00507AD5">
        <w:t xml:space="preserve"> och bidra till </w:t>
      </w:r>
      <w:r w:rsidRPr="00507AD5">
        <w:rPr>
          <w:i/>
        </w:rPr>
        <w:t>internationell fred och säkerhet</w:t>
      </w:r>
      <w:r w:rsidRPr="00507AD5">
        <w:t>.</w:t>
      </w:r>
    </w:p>
    <w:p w:rsidR="00FA77E4" w:rsidRPr="00507AD5" w:rsidRDefault="00FA77E4">
      <w:pPr>
        <w:pStyle w:val="Normaltindrag"/>
      </w:pPr>
      <w:r w:rsidRPr="00507AD5">
        <w:t>Regeringen har i propositionen förtecknat fyra mål fö</w:t>
      </w:r>
      <w:r w:rsidRPr="00507AD5">
        <w:t>r Totalförsvaret. U</w:t>
      </w:r>
      <w:r w:rsidRPr="00507AD5">
        <w:t>t</w:t>
      </w:r>
      <w:r w:rsidRPr="00507AD5">
        <w:t>skottet uppfattar emellertid inte ordningsföljden i de av regeringen uppräkn</w:t>
      </w:r>
      <w:r w:rsidRPr="00507AD5">
        <w:t>a</w:t>
      </w:r>
      <w:r w:rsidRPr="00507AD5">
        <w:t>de fyra målen som ett uttryck för någon prioriteringsordning mellan uppgiften att möta olika former av väpnade angrepp mot Sverige och deltagande i inte</w:t>
      </w:r>
      <w:r w:rsidRPr="00507AD5">
        <w:t>r</w:t>
      </w:r>
      <w:r w:rsidRPr="00507AD5">
        <w:t>nationell fredsfrämjande verksamhet. De nationella och internationella up</w:t>
      </w:r>
      <w:r w:rsidRPr="00507AD5">
        <w:t>p</w:t>
      </w:r>
      <w:r w:rsidRPr="00507AD5">
        <w:t>gifterna är som regeringen framför två sidor av samma mynt.</w:t>
      </w:r>
    </w:p>
    <w:p w:rsidR="00FA77E4" w:rsidRPr="00507AD5" w:rsidRDefault="00FA77E4">
      <w:pPr>
        <w:pStyle w:val="Normaltindrag"/>
      </w:pPr>
      <w:r w:rsidRPr="00507AD5">
        <w:t xml:space="preserve">Utskottet anser att begreppet </w:t>
      </w:r>
      <w:r w:rsidRPr="00507AD5">
        <w:rPr>
          <w:i/>
        </w:rPr>
        <w:t>grundläggande försvarsförmåga</w:t>
      </w:r>
      <w:r w:rsidRPr="00507AD5">
        <w:t xml:space="preserve"> behöver konkretiseras för att detta skall få ett reellt innehåll och kunna dimensionera försvaret och dess utformning samt vara möjligt att följa upp. Utskottet utgår dock från att bl.a. arbetet i den ovan nämnda utredningen om styr- och fina</w:t>
      </w:r>
      <w:r w:rsidRPr="00507AD5">
        <w:t>n</w:t>
      </w:r>
      <w:r w:rsidRPr="00507AD5">
        <w:t xml:space="preserve">sieringsformerna i försvaret leder till att </w:t>
      </w:r>
      <w:r w:rsidRPr="00507AD5">
        <w:rPr>
          <w:i/>
        </w:rPr>
        <w:t xml:space="preserve">regeringen </w:t>
      </w:r>
      <w:r w:rsidRPr="00507AD5">
        <w:t xml:space="preserve">så snart som möjligt </w:t>
      </w:r>
      <w:r w:rsidRPr="00507AD5">
        <w:rPr>
          <w:i/>
        </w:rPr>
        <w:t xml:space="preserve">återkommer med förslag till ett förtydligande </w:t>
      </w:r>
      <w:r w:rsidRPr="00507AD5">
        <w:t>av begreppet</w:t>
      </w:r>
      <w:r w:rsidRPr="00507AD5">
        <w:rPr>
          <w:i/>
        </w:rPr>
        <w:t>.</w:t>
      </w:r>
      <w:r w:rsidRPr="00507AD5">
        <w:t xml:space="preserve"> </w:t>
      </w:r>
    </w:p>
    <w:p w:rsidR="00FA77E4" w:rsidRPr="00507AD5" w:rsidRDefault="00FA77E4">
      <w:pPr>
        <w:pStyle w:val="Normaltindrag"/>
      </w:pPr>
      <w:r w:rsidRPr="00507AD5">
        <w:t xml:space="preserve"> Mot bakgrund av vad </w:t>
      </w:r>
      <w:r w:rsidRPr="00507AD5">
        <w:rPr>
          <w:i/>
        </w:rPr>
        <w:t xml:space="preserve">utskottet </w:t>
      </w:r>
      <w:r w:rsidRPr="00507AD5">
        <w:t xml:space="preserve">anfört </w:t>
      </w:r>
      <w:r w:rsidRPr="00507AD5">
        <w:rPr>
          <w:i/>
        </w:rPr>
        <w:t xml:space="preserve">föreslår </w:t>
      </w:r>
      <w:r w:rsidRPr="00507AD5">
        <w:t>utskottet att riksdagen go</w:t>
      </w:r>
      <w:r w:rsidRPr="00507AD5">
        <w:t>d</w:t>
      </w:r>
      <w:r w:rsidRPr="00507AD5">
        <w:t xml:space="preserve">känner regeringens förslag om mål för Totalförsvaret </w:t>
      </w:r>
      <w:r w:rsidRPr="00507AD5">
        <w:rPr>
          <w:i/>
        </w:rPr>
        <w:t>(yrkande 4)</w:t>
      </w:r>
      <w:r w:rsidRPr="00507AD5">
        <w:t>.</w:t>
      </w:r>
    </w:p>
    <w:p w:rsidR="00FA77E4" w:rsidRPr="00507AD5" w:rsidRDefault="00FA77E4">
      <w:r w:rsidRPr="00507AD5">
        <w:rPr>
          <w:i/>
        </w:rPr>
        <w:t>Regeringen föreslår</w:t>
      </w:r>
      <w:r w:rsidRPr="00507AD5">
        <w:t xml:space="preserve"> vidare att den </w:t>
      </w:r>
      <w:r w:rsidRPr="00507AD5">
        <w:rPr>
          <w:i/>
        </w:rPr>
        <w:t>ekonomiska ramen</w:t>
      </w:r>
      <w:r w:rsidRPr="00507AD5">
        <w:t xml:space="preserve"> för utgiftsområde 6 skall minska med 3 miljarder kronor </w:t>
      </w:r>
      <w:r w:rsidRPr="00507AD5">
        <w:rPr>
          <w:i/>
        </w:rPr>
        <w:t>(yrkande 10).</w:t>
      </w:r>
    </w:p>
    <w:p w:rsidR="00FA77E4" w:rsidRPr="00507AD5" w:rsidRDefault="00FA77E4">
      <w:r w:rsidRPr="00507AD5">
        <w:rPr>
          <w:i/>
        </w:rPr>
        <w:t xml:space="preserve">Utskottet </w:t>
      </w:r>
      <w:r w:rsidRPr="00507AD5">
        <w:t>har i sitt yttrande Ramar för utgiftsområde 6 Försvar och beredskap mot sårbarhet 2005–2007 (yttr. 2004/05:FöU1y) anfört följande.</w:t>
      </w:r>
    </w:p>
    <w:p w:rsidR="00FA77E4" w:rsidRPr="00507AD5" w:rsidRDefault="00FA77E4">
      <w:pPr>
        <w:pStyle w:val="Citat"/>
        <w:spacing w:before="125"/>
      </w:pPr>
      <w:r w:rsidRPr="00507AD5">
        <w:rPr>
          <w:i/>
        </w:rPr>
        <w:t xml:space="preserve"> </w:t>
      </w:r>
      <w:r w:rsidRPr="00507AD5">
        <w:t xml:space="preserve">Mot bakgrund av den förändrade hotbilden – och den säkerhetspolitiska bedömning som regeringen redovisar i prop. 2004/05:5 </w:t>
      </w:r>
      <w:r w:rsidRPr="00507AD5">
        <w:rPr>
          <w:i/>
        </w:rPr>
        <w:t>Vårt framtida försvar</w:t>
      </w:r>
      <w:r w:rsidRPr="00507AD5">
        <w:t xml:space="preserve"> – minskar behovet av satsningar på yttre säkerhet. Därmed kan resurserna inom utgiftsområde 6 Försvar och beredskap mot sårbarhet begränsas. Utskottet bedömer att den ekonomiska ramen för utgiftsomr</w:t>
      </w:r>
      <w:r w:rsidRPr="00507AD5">
        <w:t>å</w:t>
      </w:r>
      <w:r w:rsidRPr="00507AD5">
        <w:t>de 6 Försvar samt beredskap mot sårbarhet successivt kan minskas med 3 miljarder kronor. Reduceringen av ramen bör ske stegvis under perioden 2005–2007.</w:t>
      </w:r>
    </w:p>
    <w:p w:rsidR="00FA77E4" w:rsidRPr="00507AD5" w:rsidRDefault="00FA77E4">
      <w:pPr>
        <w:pStyle w:val="CitatIndrag"/>
        <w:rPr>
          <w:u w:val="single"/>
        </w:rPr>
      </w:pPr>
      <w:r w:rsidRPr="00507AD5">
        <w:t>Ramen bör realt</w:t>
      </w:r>
      <w:r w:rsidRPr="00507AD5">
        <w:t xml:space="preserve"> minskas med 0,6 miljarder kronor 2005, 1,5 miljarder 2006 samt 3 miljarder år 2007. Minskningen med 3 miljarder kronor bör ske i förhållande till den ram för 2004 som riksdagen beslutade i stat</w:t>
      </w:r>
      <w:r w:rsidRPr="00507AD5">
        <w:t>s</w:t>
      </w:r>
      <w:r w:rsidRPr="00507AD5">
        <w:t xml:space="preserve">budgeten för 2004. </w:t>
      </w:r>
    </w:p>
    <w:p w:rsidR="00FA77E4" w:rsidRPr="00507AD5" w:rsidRDefault="00FA77E4">
      <w:r w:rsidRPr="00507AD5">
        <w:rPr>
          <w:i/>
        </w:rPr>
        <w:t xml:space="preserve">Utskottet </w:t>
      </w:r>
      <w:r w:rsidRPr="00507AD5">
        <w:t>anser således att regeringens förslag om en reducering av den ek</w:t>
      </w:r>
      <w:r w:rsidRPr="00507AD5">
        <w:t>o</w:t>
      </w:r>
      <w:r w:rsidRPr="00507AD5">
        <w:t xml:space="preserve">nomiska ramen bör bifallas av riksdagen </w:t>
      </w:r>
      <w:r w:rsidRPr="00507AD5">
        <w:rPr>
          <w:i/>
        </w:rPr>
        <w:t>(yrkande10)</w:t>
      </w:r>
      <w:r w:rsidRPr="00507AD5">
        <w:t xml:space="preserve"> och ligga till grund för försvarsplaneringen. </w:t>
      </w:r>
      <w:r w:rsidRPr="00507AD5">
        <w:rPr>
          <w:i/>
        </w:rPr>
        <w:t xml:space="preserve"> </w:t>
      </w:r>
      <w:r w:rsidRPr="00507AD5">
        <w:t xml:space="preserve"> </w:t>
      </w:r>
    </w:p>
    <w:p w:rsidR="00FA77E4" w:rsidRPr="00507AD5" w:rsidRDefault="00FA77E4">
      <w:r w:rsidRPr="00507AD5">
        <w:rPr>
          <w:i/>
        </w:rPr>
        <w:t>Regeringen föreslår</w:t>
      </w:r>
      <w:r w:rsidRPr="00507AD5">
        <w:t xml:space="preserve"> att riksdagen godkänner regeringens förslag i fråga om kraven på </w:t>
      </w:r>
      <w:r w:rsidRPr="00507AD5">
        <w:rPr>
          <w:i/>
        </w:rPr>
        <w:t>Försvarsmaktens operativa förmåga (yrkande 5)</w:t>
      </w:r>
      <w:r w:rsidRPr="00507AD5">
        <w:t>.</w:t>
      </w:r>
    </w:p>
    <w:p w:rsidR="00FA77E4" w:rsidRPr="00507AD5" w:rsidRDefault="00FA77E4">
      <w:pPr>
        <w:pStyle w:val="Normaltindrag"/>
      </w:pPr>
      <w:r w:rsidRPr="00507AD5">
        <w:rPr>
          <w:i/>
        </w:rPr>
        <w:t xml:space="preserve">Utskottet </w:t>
      </w:r>
      <w:r w:rsidRPr="00507AD5">
        <w:t>anser liksom regeringen att utvecklingen ställer delvis förändrade krav på Försvarsmaktens operativa förmåga. Utskottet utgår från att den u</w:t>
      </w:r>
      <w:r w:rsidRPr="00507AD5">
        <w:t>t</w:t>
      </w:r>
      <w:r w:rsidRPr="00507AD5">
        <w:t>redning som ser över styr- och finansieringsformerna i försvaret också ser över behov och formuleringar när det gäller Försvarsmaktens operativa fö</w:t>
      </w:r>
      <w:r w:rsidRPr="00507AD5">
        <w:t>r</w:t>
      </w:r>
      <w:r w:rsidRPr="00507AD5">
        <w:t>måga. Utskottet erinrar om att kraven på operativ förmåga måste formuleras klart och tydligt så att de kan följas upp. Överbefälhavaren har vid föredra</w:t>
      </w:r>
      <w:r w:rsidRPr="00507AD5">
        <w:t>g</w:t>
      </w:r>
      <w:r w:rsidRPr="00507AD5">
        <w:t>ning för utskottet aviserat stora omplaneringsbehov i Försvarsmaktens v</w:t>
      </w:r>
      <w:r w:rsidRPr="00507AD5">
        <w:t>er</w:t>
      </w:r>
      <w:r w:rsidRPr="00507AD5">
        <w:t>k</w:t>
      </w:r>
      <w:r w:rsidRPr="00507AD5">
        <w:t xml:space="preserve">samhet jämfört med det underlag som lämnats till regeringen. Utskottet utgår från att regeringen så snart som möjligt återkommer till riksdagen om denna omplanering får konsekvenser för Försvarsmaktens operativa förmåga. Med det anförda föreslår utskottet att riksdagen </w:t>
      </w:r>
      <w:r w:rsidRPr="00507AD5">
        <w:rPr>
          <w:i/>
        </w:rPr>
        <w:t xml:space="preserve">godkänner regeringens förslag </w:t>
      </w:r>
      <w:r w:rsidRPr="00507AD5">
        <w:t xml:space="preserve">om kraven på </w:t>
      </w:r>
      <w:r w:rsidRPr="00507AD5">
        <w:rPr>
          <w:i/>
        </w:rPr>
        <w:t>Försvarsmaktens operativa förmåga (yrkande 5)</w:t>
      </w:r>
      <w:r w:rsidRPr="00507AD5">
        <w:t xml:space="preserve">. </w:t>
      </w:r>
    </w:p>
    <w:p w:rsidR="00FA77E4" w:rsidRPr="00507AD5" w:rsidRDefault="00FA77E4">
      <w:r w:rsidRPr="00507AD5">
        <w:t xml:space="preserve">I några </w:t>
      </w:r>
      <w:r w:rsidRPr="00507AD5">
        <w:rPr>
          <w:i/>
        </w:rPr>
        <w:t xml:space="preserve">motioner </w:t>
      </w:r>
      <w:r w:rsidRPr="00507AD5">
        <w:t xml:space="preserve">föreslås </w:t>
      </w:r>
      <w:r w:rsidRPr="00507AD5">
        <w:rPr>
          <w:i/>
        </w:rPr>
        <w:t>avslag på propositionen</w:t>
      </w:r>
      <w:r w:rsidRPr="00507AD5">
        <w:t xml:space="preserve"> i sin helhet. I  fyrpartim</w:t>
      </w:r>
      <w:r w:rsidRPr="00507AD5">
        <w:t>o</w:t>
      </w:r>
      <w:r w:rsidRPr="00507AD5">
        <w:t>tionen 2004/05:Fö21 (m, fp, kd, c) framförs att det är de fyra partiernas g</w:t>
      </w:r>
      <w:r w:rsidRPr="00507AD5">
        <w:t>e</w:t>
      </w:r>
      <w:r w:rsidRPr="00507AD5">
        <w:t>mensamma bedömning att det innehåll som redovisas i propositionen inte kommer att kunna genomföras med den ekonomiska ram som regeringen presenterat i budgetpropositionen. Riksdagen bör därför avslå propositionen och återkomma till riksdagen med ett nytt förslag  som överensstämmer med den ekonomiska ram som redovisas i motionen (yrkande 1). I motionerna 2004/05:Fö</w:t>
      </w:r>
      <w:r w:rsidRPr="00507AD5">
        <w:t>18 (c) yrkande 1, 2004/05:Fö24 (fp) yrkande 1, 2004/05:Fö25 (fp, m, kd, c) yrkande 1 och 2004/05:Fö27 (fp) yrkande 1 föreslås också att rik</w:t>
      </w:r>
      <w:r w:rsidRPr="00507AD5">
        <w:t>s</w:t>
      </w:r>
      <w:r w:rsidRPr="00507AD5">
        <w:t xml:space="preserve">dagen avslår regeringens proposition.  </w:t>
      </w:r>
    </w:p>
    <w:p w:rsidR="00FA77E4" w:rsidRPr="00507AD5" w:rsidRDefault="00FA77E4">
      <w:pPr>
        <w:pStyle w:val="Normaltindrag"/>
      </w:pPr>
      <w:r w:rsidRPr="00507AD5">
        <w:rPr>
          <w:i/>
        </w:rPr>
        <w:t xml:space="preserve">Utskottet </w:t>
      </w:r>
      <w:r w:rsidRPr="00507AD5">
        <w:t>har ovan redovisat sin uppfattning om de försvarspolitiska och ekonomiska utgångspunkterna för perioden 2005–2007. Härav följer att m</w:t>
      </w:r>
      <w:r w:rsidRPr="00507AD5">
        <w:t>o</w:t>
      </w:r>
      <w:r w:rsidRPr="00507AD5">
        <w:t xml:space="preserve">tionsyrkandena 2004/05:Fö18 (c) yrkande 1, 2004/05:Fö21 (m, fp, kd, c) yrkande 1, 2004/05:Fö24 (fp) yrkande 1, 2004/05:Fö25 (fp, m, kd, c) yrkande 1 och 2004/05:Fö27 (fp) yrkande 1 </w:t>
      </w:r>
      <w:r w:rsidRPr="00507AD5">
        <w:rPr>
          <w:i/>
        </w:rPr>
        <w:t>avstyrks</w:t>
      </w:r>
      <w:r w:rsidRPr="00507AD5">
        <w:t xml:space="preserve">.  </w:t>
      </w:r>
    </w:p>
    <w:p w:rsidR="00FA77E4" w:rsidRPr="00507AD5" w:rsidRDefault="00FA77E4">
      <w:r w:rsidRPr="00507AD5">
        <w:t xml:space="preserve">I flera </w:t>
      </w:r>
      <w:r w:rsidRPr="00507AD5">
        <w:rPr>
          <w:i/>
        </w:rPr>
        <w:t>motioner</w:t>
      </w:r>
      <w:r w:rsidRPr="00507AD5">
        <w:t xml:space="preserve"> behandlas </w:t>
      </w:r>
      <w:r w:rsidRPr="00507AD5">
        <w:rPr>
          <w:i/>
        </w:rPr>
        <w:t>Sveriges försvarsförmåga</w:t>
      </w:r>
      <w:r w:rsidRPr="00507AD5">
        <w:t>. I partimotion 2003/04:U256 (m) understryks behovet av tillräcklig militär förmåga att försvara hela landet (yrkande 2). Även i kommittémotion 2003/04:Fö259 (m) anförs att Försvarsmakten skall kunna försvara landet (yrkande 1). I Folkpa</w:t>
      </w:r>
      <w:r w:rsidRPr="00507AD5">
        <w:t>r</w:t>
      </w:r>
      <w:r w:rsidRPr="00507AD5">
        <w:t>tiets kommittémotion 2003/04:Fö243 framhålls att Försvarsmaktens huvu</w:t>
      </w:r>
      <w:r w:rsidRPr="00507AD5">
        <w:t>d</w:t>
      </w:r>
      <w:r w:rsidRPr="00507AD5">
        <w:t>uppgift skall vara att möta väpnade angrepp mot Sverige (yrkande 3). I ko</w:t>
      </w:r>
      <w:r w:rsidRPr="00507AD5">
        <w:t>m</w:t>
      </w:r>
      <w:r w:rsidRPr="00507AD5">
        <w:t>mittémotion 2002/03:Fö254 (kd) framhålls att Sverige skall ha grundläggande försvarsför</w:t>
      </w:r>
      <w:r w:rsidRPr="00507AD5">
        <w:t>måga</w:t>
      </w:r>
      <w:r w:rsidRPr="00507AD5">
        <w:rPr>
          <w:i/>
        </w:rPr>
        <w:t xml:space="preserve"> </w:t>
      </w:r>
      <w:r w:rsidRPr="00507AD5">
        <w:t>och att den inte ytterligare får urholkas (yrkande 3).</w:t>
      </w:r>
    </w:p>
    <w:p w:rsidR="00FA77E4" w:rsidRPr="00507AD5" w:rsidRDefault="00FA77E4">
      <w:pPr>
        <w:pStyle w:val="Normaltindrag"/>
      </w:pPr>
      <w:r w:rsidRPr="00507AD5">
        <w:rPr>
          <w:i/>
        </w:rPr>
        <w:t>Utskottet</w:t>
      </w:r>
      <w:r w:rsidRPr="00507AD5">
        <w:t xml:space="preserve"> har ovan redogjort för sin uppfattning om betydelsen av förmåga när det gäller det väpnade angreppet. Utskottet </w:t>
      </w:r>
      <w:r w:rsidRPr="00507AD5">
        <w:rPr>
          <w:i/>
        </w:rPr>
        <w:t>avstyrker</w:t>
      </w:r>
      <w:r w:rsidRPr="00507AD5">
        <w:t xml:space="preserve"> motionerna 2003/04:U256 (m) yrkande 2, 2003/04:Fö259 (m) yrkande 1, 2003/04:Fö243 yrkande 3 och 2002/03:Fö254 (kd) yrkande 3.</w:t>
      </w:r>
    </w:p>
    <w:p w:rsidR="00FA77E4" w:rsidRPr="00507AD5" w:rsidRDefault="00FA77E4">
      <w:r w:rsidRPr="00507AD5">
        <w:t xml:space="preserve">I </w:t>
      </w:r>
      <w:r w:rsidRPr="00507AD5">
        <w:rPr>
          <w:i/>
        </w:rPr>
        <w:t xml:space="preserve">partimotion </w:t>
      </w:r>
      <w:r w:rsidRPr="00507AD5">
        <w:t xml:space="preserve">2004/05:Fö8 (v) föreslås att de ekonomiska villkoren för </w:t>
      </w:r>
      <w:r w:rsidRPr="00507AD5">
        <w:rPr>
          <w:i/>
        </w:rPr>
        <w:t xml:space="preserve">civila internationella krisinsatser </w:t>
      </w:r>
      <w:r w:rsidRPr="00507AD5">
        <w:t>skall förbättras (yrkande 2) och ett särskilt anslag skapas för detta (yrkande 3).</w:t>
      </w:r>
    </w:p>
    <w:p w:rsidR="00FA77E4" w:rsidRPr="00507AD5" w:rsidRDefault="00FA77E4">
      <w:pPr>
        <w:pStyle w:val="Normaltindrag"/>
      </w:pPr>
      <w:r w:rsidRPr="00507AD5">
        <w:rPr>
          <w:i/>
        </w:rPr>
        <w:t xml:space="preserve">Utskottet </w:t>
      </w:r>
      <w:r w:rsidRPr="00507AD5">
        <w:t>har i sitt betänkande Försvar och beredskap mot sårbarhet – bu</w:t>
      </w:r>
      <w:r w:rsidRPr="00507AD5">
        <w:t>d</w:t>
      </w:r>
      <w:r w:rsidRPr="00507AD5">
        <w:t>getåret 2005 (bet. 2004/05:FöU1) tagit ställning när det gäller medel för i</w:t>
      </w:r>
      <w:r w:rsidRPr="00507AD5">
        <w:t>n</w:t>
      </w:r>
      <w:r w:rsidRPr="00507AD5">
        <w:t xml:space="preserve">ternationella insatser för år 2005. Utskottet utgår dock från att regeringen återkommer i frågan om det arbete, som den initierat att utveckla den civila internationella verksamheten, ger skäl till det. Utskottet </w:t>
      </w:r>
      <w:r w:rsidRPr="00507AD5">
        <w:rPr>
          <w:i/>
        </w:rPr>
        <w:t>avstyrker</w:t>
      </w:r>
      <w:r w:rsidRPr="00507AD5">
        <w:t xml:space="preserve"> motion 2004/05:Fö8 (v) yrkandena 1 och 2. </w:t>
      </w:r>
    </w:p>
    <w:p w:rsidR="00FA77E4" w:rsidRPr="00507AD5" w:rsidRDefault="00FA77E4">
      <w:r w:rsidRPr="00507AD5">
        <w:t>I</w:t>
      </w:r>
      <w:r w:rsidRPr="00507AD5">
        <w:rPr>
          <w:i/>
        </w:rPr>
        <w:t xml:space="preserve">  kommittémotion 2002/03:Fö261</w:t>
      </w:r>
      <w:r w:rsidRPr="00507AD5">
        <w:t xml:space="preserve"> </w:t>
      </w:r>
      <w:r w:rsidRPr="00507AD5">
        <w:rPr>
          <w:i/>
        </w:rPr>
        <w:t>(mp)</w:t>
      </w:r>
      <w:r w:rsidRPr="00507AD5">
        <w:t xml:space="preserve"> framhålls att riksdagen bör begära att regeringen lägger fram förslag om hur en organisation</w:t>
      </w:r>
      <w:r w:rsidRPr="00507AD5">
        <w:rPr>
          <w:i/>
        </w:rPr>
        <w:t xml:space="preserve"> </w:t>
      </w:r>
      <w:r w:rsidRPr="00507AD5">
        <w:t xml:space="preserve">skall se ut för att möta </w:t>
      </w:r>
      <w:r w:rsidRPr="00507AD5">
        <w:rPr>
          <w:i/>
        </w:rPr>
        <w:t>reella hot</w:t>
      </w:r>
      <w:r w:rsidRPr="00507AD5">
        <w:t xml:space="preserve"> t.ex. sönderrostade atomubåtar, IT-sabotage, miljöförstöring och terrorism </w:t>
      </w:r>
      <w:r w:rsidRPr="00507AD5">
        <w:rPr>
          <w:i/>
        </w:rPr>
        <w:t>(yrkande 3)</w:t>
      </w:r>
      <w:r w:rsidRPr="00507AD5">
        <w:t>.</w:t>
      </w:r>
    </w:p>
    <w:p w:rsidR="00FA77E4" w:rsidRPr="00507AD5" w:rsidRDefault="00FA77E4">
      <w:pPr>
        <w:pStyle w:val="Normaltindrag"/>
        <w:rPr>
          <w:i/>
        </w:rPr>
      </w:pPr>
      <w:r w:rsidRPr="00507AD5">
        <w:rPr>
          <w:i/>
        </w:rPr>
        <w:t xml:space="preserve">Utskottet </w:t>
      </w:r>
      <w:r w:rsidRPr="00507AD5">
        <w:t xml:space="preserve">ser också behov av förändringar med hänsyn till den breddade hotbilden. Utskottet anser att propositionen lägger en grund för en sådan utveckling. Utskottet </w:t>
      </w:r>
      <w:r w:rsidRPr="00507AD5">
        <w:rPr>
          <w:i/>
        </w:rPr>
        <w:t>avstyrker</w:t>
      </w:r>
      <w:r w:rsidRPr="00507AD5">
        <w:t xml:space="preserve"> motion 2003/04:Fö261 (mp) yrkande 3.</w:t>
      </w:r>
    </w:p>
    <w:p w:rsidR="00FA77E4" w:rsidRPr="00507AD5" w:rsidRDefault="00FA77E4">
      <w:pPr>
        <w:pStyle w:val="Rubrik5"/>
        <w:rPr>
          <w:noProof w:val="0"/>
        </w:rPr>
      </w:pPr>
      <w:r w:rsidRPr="00507AD5">
        <w:rPr>
          <w:noProof w:val="0"/>
        </w:rPr>
        <w:t>Nedsättning av statskapital för Musköanläggningen</w:t>
      </w:r>
    </w:p>
    <w:p w:rsidR="00FA77E4" w:rsidRPr="00507AD5" w:rsidRDefault="00FA77E4">
      <w:r w:rsidRPr="00507AD5">
        <w:rPr>
          <w:i/>
        </w:rPr>
        <w:t>Regeringen föreslår</w:t>
      </w:r>
      <w:r w:rsidRPr="00507AD5">
        <w:t xml:space="preserve"> att den bemyndigas att få sätta ned statskapitalet för Musköanläggningen </w:t>
      </w:r>
      <w:r w:rsidRPr="00507AD5">
        <w:rPr>
          <w:i/>
        </w:rPr>
        <w:t>(yrkande 3)</w:t>
      </w:r>
      <w:r w:rsidRPr="00507AD5">
        <w:t>. Syftet är bl.a. att möjliggöra en försäljning av anläggningen.</w:t>
      </w:r>
    </w:p>
    <w:p w:rsidR="00FA77E4" w:rsidRPr="00507AD5" w:rsidRDefault="00FA77E4">
      <w:pPr>
        <w:pStyle w:val="Normaltindrag"/>
      </w:pPr>
      <w:r w:rsidRPr="00507AD5">
        <w:t xml:space="preserve">I försvarsutskottets betänkande Försvarsmaktens fartygsunderhåll, m.m. (bet. 2000/01:FöU3) framhöll utskottet att det bör prövas om verksamheten vid Muskö örlogsvarv kan överlåtas till civil industri. </w:t>
      </w:r>
    </w:p>
    <w:p w:rsidR="00FA77E4" w:rsidRPr="00507AD5" w:rsidRDefault="00FA77E4">
      <w:pPr>
        <w:pStyle w:val="Normaltindrag"/>
      </w:pPr>
      <w:r w:rsidRPr="00507AD5">
        <w:rPr>
          <w:i/>
        </w:rPr>
        <w:t>Utskottet</w:t>
      </w:r>
      <w:r w:rsidRPr="00507AD5">
        <w:t xml:space="preserve"> har ingen erinran mot vad regeringen anfört om nedsättning av statskapitalet för Musköanläggningen. Utskottet anser således att propositi</w:t>
      </w:r>
      <w:r w:rsidRPr="00507AD5">
        <w:t>o</w:t>
      </w:r>
      <w:r w:rsidRPr="00507AD5">
        <w:t xml:space="preserve">nens </w:t>
      </w:r>
      <w:r w:rsidRPr="00507AD5">
        <w:rPr>
          <w:i/>
        </w:rPr>
        <w:t>yrkande 3 bör bifallas</w:t>
      </w:r>
      <w:r w:rsidRPr="00507AD5">
        <w:t xml:space="preserve"> av riksdagen.</w:t>
      </w:r>
    </w:p>
    <w:p w:rsidR="00FA77E4" w:rsidRPr="00507AD5" w:rsidRDefault="00FA77E4">
      <w:pPr>
        <w:pStyle w:val="Rubrik5"/>
        <w:rPr>
          <w:noProof w:val="0"/>
        </w:rPr>
      </w:pPr>
      <w:r w:rsidRPr="00507AD5">
        <w:rPr>
          <w:noProof w:val="0"/>
        </w:rPr>
        <w:t xml:space="preserve">Terrorism m.m. </w:t>
      </w:r>
    </w:p>
    <w:p w:rsidR="00FA77E4" w:rsidRPr="00507AD5" w:rsidRDefault="00FA77E4">
      <w:r w:rsidRPr="00507AD5">
        <w:t xml:space="preserve">I några motioner behandlas </w:t>
      </w:r>
      <w:r w:rsidRPr="00507AD5">
        <w:rPr>
          <w:i/>
        </w:rPr>
        <w:t>frågor om terrorism och Försvarsmaktens u</w:t>
      </w:r>
      <w:r w:rsidRPr="00507AD5">
        <w:rPr>
          <w:i/>
        </w:rPr>
        <w:t>t</w:t>
      </w:r>
      <w:r w:rsidRPr="00507AD5">
        <w:rPr>
          <w:i/>
        </w:rPr>
        <w:t>nyttjande för polisiär verksamhet</w:t>
      </w:r>
      <w:r w:rsidRPr="00507AD5">
        <w:t xml:space="preserve">. Det sker i  fyrpartimotionen 2004/05:Fö21 (m, fp, kd, c) yrkande 6, kommittémotion 2002/03:Fö254 (kd) yrkandena 1 och 2, kommittémotion 2003/04:Fö264 (kd) yrkandena 1, 6 och 7, motion 2003/04:Fö209 (kd) yrkande 2 och motion 2003/04:Fö242 (m) yrkande 5. </w:t>
      </w:r>
    </w:p>
    <w:p w:rsidR="00FA77E4" w:rsidRPr="00507AD5" w:rsidRDefault="00FA77E4">
      <w:pPr>
        <w:pStyle w:val="Normaltindrag"/>
      </w:pPr>
      <w:r w:rsidRPr="00507AD5">
        <w:t>Regeringen har beslutat om direktiv för en utredning som skall klara ut vilket stöd polisen kan behöva från särskilt Försvarsmakten när det gäller terroristaktioner och andra omfatt</w:t>
      </w:r>
      <w:r w:rsidRPr="00507AD5">
        <w:t>ande brottsliga angrepp på samhället. Enligt utskottet är därmed de frågor som tas upp i motionerna väl tillgodosedda.</w:t>
      </w:r>
    </w:p>
    <w:p w:rsidR="00FA77E4" w:rsidRPr="00507AD5" w:rsidRDefault="00FA77E4">
      <w:pPr>
        <w:pStyle w:val="Normaltindrag"/>
      </w:pPr>
      <w:r w:rsidRPr="00507AD5">
        <w:t xml:space="preserve">Med det anförda </w:t>
      </w:r>
      <w:r w:rsidRPr="00507AD5">
        <w:rPr>
          <w:i/>
        </w:rPr>
        <w:t>avstyrker</w:t>
      </w:r>
      <w:r w:rsidRPr="00507AD5">
        <w:t xml:space="preserve"> således </w:t>
      </w:r>
      <w:r w:rsidRPr="00507AD5">
        <w:rPr>
          <w:i/>
        </w:rPr>
        <w:t>utskottet</w:t>
      </w:r>
      <w:r w:rsidRPr="00507AD5">
        <w:t xml:space="preserve"> fyrpartimotionen 2004/05: Fö21 (m, fp, kd, c) yrkande 6, kommittémotion 2002/03:Fö254 (kd) yrkand</w:t>
      </w:r>
      <w:r w:rsidRPr="00507AD5">
        <w:t>e</w:t>
      </w:r>
      <w:r w:rsidRPr="00507AD5">
        <w:t>na 1 och 2, kommittémotion 2003/04:Fö264 (kd) yrkandena 1, 6 och 7, m</w:t>
      </w:r>
      <w:r w:rsidRPr="00507AD5">
        <w:t>o</w:t>
      </w:r>
      <w:r w:rsidRPr="00507AD5">
        <w:t>tion 2003/04:Fö209 (kd) yrkande 2 och motion 2003/04:Fö242 (m) yrkande 5.</w:t>
      </w:r>
    </w:p>
    <w:p w:rsidR="00FA77E4" w:rsidRPr="00507AD5" w:rsidRDefault="00FA77E4">
      <w:pPr>
        <w:pStyle w:val="Rubrik5"/>
        <w:rPr>
          <w:noProof w:val="0"/>
        </w:rPr>
      </w:pPr>
      <w:r w:rsidRPr="00507AD5">
        <w:rPr>
          <w:noProof w:val="0"/>
        </w:rPr>
        <w:t>Ekonomistyrning</w:t>
      </w:r>
    </w:p>
    <w:p w:rsidR="00FA77E4" w:rsidRPr="00507AD5" w:rsidRDefault="00FA77E4">
      <w:r w:rsidRPr="00507AD5">
        <w:t>I ett par motioner, partimotion 2003/04:U256 (m) yrkande 8 och kommitt</w:t>
      </w:r>
      <w:r w:rsidRPr="00507AD5">
        <w:t>é</w:t>
      </w:r>
      <w:r w:rsidRPr="00507AD5">
        <w:t>motion 2002/03:Fö263 (m) yrkande 1, tas frågor upp om formerna för plan</w:t>
      </w:r>
      <w:r w:rsidRPr="00507AD5">
        <w:t>e</w:t>
      </w:r>
      <w:r w:rsidRPr="00507AD5">
        <w:t>ring och budgetering samt styrning av försvarets verksamhet.</w:t>
      </w:r>
    </w:p>
    <w:p w:rsidR="00FA77E4" w:rsidRPr="00507AD5" w:rsidRDefault="00FA77E4">
      <w:pPr>
        <w:pStyle w:val="Normaltindrag"/>
      </w:pPr>
      <w:r w:rsidRPr="00507AD5">
        <w:rPr>
          <w:i/>
        </w:rPr>
        <w:t>Utskottet</w:t>
      </w:r>
      <w:r w:rsidRPr="00507AD5">
        <w:t xml:space="preserve"> förutsätter att frågor av det slag som väcks i motionerna kommer att behandlas i utredningen om styr- och finansieringsformerna i försvaret. Motionsyrkandena är alltså delvis tillgodosedda. Utskottet </w:t>
      </w:r>
      <w:r w:rsidRPr="00507AD5">
        <w:rPr>
          <w:i/>
        </w:rPr>
        <w:t xml:space="preserve">avstyrker </w:t>
      </w:r>
      <w:r w:rsidRPr="00507AD5">
        <w:t xml:space="preserve">därför partimotion 2003/04:U256 (m) yrkande 8 och kommittémotion 2002/03: Fö263 (m) yrkande 1. </w:t>
      </w:r>
    </w:p>
    <w:p w:rsidR="00FA77E4" w:rsidRPr="00507AD5" w:rsidRDefault="00FA77E4">
      <w:pPr>
        <w:pStyle w:val="Rubrik2"/>
        <w:spacing w:before="0"/>
      </w:pPr>
      <w:bookmarkStart w:id="18" w:name="_Toc81054030"/>
      <w:bookmarkStart w:id="19" w:name="_Toc81117255"/>
      <w:bookmarkStart w:id="20" w:name="_Toc82423410"/>
      <w:bookmarkStart w:id="21" w:name="_Toc83019673"/>
      <w:bookmarkStart w:id="22" w:name="_Toc83038030"/>
      <w:bookmarkStart w:id="23" w:name="_Toc83128764"/>
      <w:bookmarkStart w:id="24" w:name="_Toc83623554"/>
      <w:bookmarkStart w:id="25" w:name="_Toc83692146"/>
      <w:bookmarkStart w:id="26" w:name="_Toc83694357"/>
      <w:r w:rsidRPr="00507AD5">
        <w:br w:type="page"/>
      </w:r>
      <w:bookmarkStart w:id="27" w:name="_Toc90180301"/>
      <w:r w:rsidRPr="00507AD5">
        <w:t>Fortsatt utveckling av den samlade krisberedskapen</w:t>
      </w:r>
      <w:bookmarkEnd w:id="27"/>
    </w:p>
    <w:bookmarkEnd w:id="18"/>
    <w:bookmarkEnd w:id="19"/>
    <w:bookmarkEnd w:id="20"/>
    <w:bookmarkEnd w:id="21"/>
    <w:bookmarkEnd w:id="22"/>
    <w:bookmarkEnd w:id="23"/>
    <w:bookmarkEnd w:id="24"/>
    <w:bookmarkEnd w:id="25"/>
    <w:bookmarkEnd w:id="26"/>
    <w:p w:rsidR="00FA77E4" w:rsidRPr="00507AD5" w:rsidRDefault="00FA77E4">
      <w:pPr>
        <w:pStyle w:val="Utskottsfrslagikorthet-Rubrik"/>
        <w:rPr>
          <w:noProof w:val="0"/>
        </w:rPr>
      </w:pPr>
      <w:r w:rsidRPr="00507AD5">
        <w:rPr>
          <w:noProof w:val="0"/>
        </w:rPr>
        <w:t>Utskottets förslag och bedömning i korthet</w:t>
      </w:r>
    </w:p>
    <w:p w:rsidR="00FA77E4" w:rsidRPr="00507AD5" w:rsidRDefault="00FA77E4">
      <w:pPr>
        <w:pStyle w:val="Utskottsfrslagikorthet-Text"/>
      </w:pPr>
      <w:r w:rsidRPr="00507AD5">
        <w:rPr>
          <w:i/>
        </w:rPr>
        <w:t>Utskottet föreslår</w:t>
      </w:r>
      <w:r w:rsidRPr="00507AD5">
        <w:t xml:space="preserve"> att riksdagen godkänner regeringens förslag att det av riksdagen tidigare beslutade målet för verksamhetsområdet Det civila försvaret upphör att gälla. Utskottet delar regeringens b</w:t>
      </w:r>
      <w:r w:rsidRPr="00507AD5">
        <w:t>e</w:t>
      </w:r>
      <w:r w:rsidRPr="00507AD5">
        <w:t>dömningar i propositionen gällande det förändrade målet för ver</w:t>
      </w:r>
      <w:r w:rsidRPr="00507AD5">
        <w:t>k</w:t>
      </w:r>
      <w:r w:rsidRPr="00507AD5">
        <w:t>samheten inom det civila försvaret, totalförsvarspliktiga, frivillig försvarsverksamhet, förändrade finansieringsprinciper för samhä</w:t>
      </w:r>
      <w:r w:rsidRPr="00507AD5">
        <w:t>l</w:t>
      </w:r>
      <w:r w:rsidRPr="00507AD5">
        <w:t>lets krisberedskap och civil internationell verksamhet. Utskottet förutsätter dock att regeringen i den till hösten 2005 aviserade p</w:t>
      </w:r>
      <w:r w:rsidRPr="00507AD5">
        <w:t>r</w:t>
      </w:r>
      <w:r w:rsidRPr="00507AD5">
        <w:t>o</w:t>
      </w:r>
      <w:r w:rsidRPr="00507AD5">
        <w:t>positionen mer utförligt återkommer till frågorna.</w:t>
      </w:r>
    </w:p>
    <w:p w:rsidR="00FA77E4" w:rsidRPr="00507AD5" w:rsidRDefault="00FA77E4">
      <w:r w:rsidRPr="00507AD5">
        <w:t>Utskottet behandlar i detta avsnitt vad regeringen i propositionen har föresl</w:t>
      </w:r>
      <w:r w:rsidRPr="00507AD5">
        <w:t>a</w:t>
      </w:r>
      <w:r w:rsidRPr="00507AD5">
        <w:t>git om den fortsatta utvecklingen av den samlade krisberedskapen.</w:t>
      </w:r>
    </w:p>
    <w:p w:rsidR="00FA77E4" w:rsidRPr="00507AD5" w:rsidRDefault="00FA77E4">
      <w:pPr>
        <w:pStyle w:val="Normaltindrag"/>
      </w:pPr>
      <w:r w:rsidRPr="00507AD5">
        <w:t xml:space="preserve"> Regeringen avser att återkomma till vilka åtgärder i fred som det finns b</w:t>
      </w:r>
      <w:r w:rsidRPr="00507AD5">
        <w:t>e</w:t>
      </w:r>
      <w:r w:rsidRPr="00507AD5">
        <w:t>hov av för att kunna möta en förändrad hotbild i den proposition som rege</w:t>
      </w:r>
      <w:r w:rsidRPr="00507AD5">
        <w:t>r</w:t>
      </w:r>
      <w:r w:rsidRPr="00507AD5">
        <w:t xml:space="preserve">ingen avser att lägga fram hösten 2005. I detta sammanhang har utskottet för avsikt att behandla de motioner som tidigare avgetts. </w:t>
      </w:r>
    </w:p>
    <w:p w:rsidR="00FA77E4" w:rsidRPr="00507AD5" w:rsidRDefault="00FA77E4">
      <w:pPr>
        <w:pStyle w:val="Rubrik4"/>
        <w:spacing w:before="375"/>
        <w:rPr>
          <w:noProof w:val="0"/>
        </w:rPr>
      </w:pPr>
      <w:bookmarkStart w:id="28" w:name="_Toc90180302"/>
      <w:r w:rsidRPr="00507AD5">
        <w:rPr>
          <w:noProof w:val="0"/>
        </w:rPr>
        <w:t>Regeringen</w:t>
      </w:r>
      <w:bookmarkEnd w:id="28"/>
      <w:r w:rsidRPr="00507AD5">
        <w:rPr>
          <w:noProof w:val="0"/>
        </w:rPr>
        <w:t xml:space="preserve"> </w:t>
      </w:r>
    </w:p>
    <w:p w:rsidR="00FA77E4" w:rsidRPr="00507AD5" w:rsidRDefault="00FA77E4">
      <w:pPr>
        <w:pStyle w:val="Rubrik5"/>
        <w:spacing w:before="125"/>
        <w:rPr>
          <w:noProof w:val="0"/>
        </w:rPr>
      </w:pPr>
      <w:r w:rsidRPr="00507AD5">
        <w:rPr>
          <w:noProof w:val="0"/>
        </w:rPr>
        <w:t xml:space="preserve">Mål för verksamhetsområdet Det civila försvaret </w:t>
      </w:r>
    </w:p>
    <w:p w:rsidR="00FA77E4" w:rsidRPr="00507AD5" w:rsidRDefault="00FA77E4">
      <w:r w:rsidRPr="00507AD5">
        <w:rPr>
          <w:i/>
        </w:rPr>
        <w:t>Regeringen föreslår</w:t>
      </w:r>
      <w:r w:rsidRPr="00507AD5">
        <w:rPr>
          <w:b/>
        </w:rPr>
        <w:t xml:space="preserve"> </w:t>
      </w:r>
      <w:r w:rsidRPr="00507AD5">
        <w:t>att</w:t>
      </w:r>
      <w:r w:rsidRPr="00507AD5">
        <w:rPr>
          <w:b/>
        </w:rPr>
        <w:t xml:space="preserve"> </w:t>
      </w:r>
      <w:r w:rsidRPr="00507AD5">
        <w:t>det av riksdagen tidigare beslutade målet för ver</w:t>
      </w:r>
      <w:r w:rsidRPr="00507AD5">
        <w:t>k</w:t>
      </w:r>
      <w:r w:rsidRPr="00507AD5">
        <w:t xml:space="preserve">samhetsområdet Det civila försvaret skall upphöra att gälla (prop. 1998/99:74, bet. 1998/99:FöU5, rskr. 1998/99:224). </w:t>
      </w:r>
    </w:p>
    <w:p w:rsidR="00FA77E4" w:rsidRPr="00507AD5" w:rsidRDefault="00FA77E4">
      <w:pPr>
        <w:pStyle w:val="Normaltindrag"/>
      </w:pPr>
      <w:r w:rsidRPr="00507AD5">
        <w:t>Sedan 2001 då indelningen av statlig verksamhet i politikområden gjordes har regeringen endast begärt riksdagens godkännande av mål på politikomr</w:t>
      </w:r>
      <w:r w:rsidRPr="00507AD5">
        <w:t>å</w:t>
      </w:r>
      <w:r w:rsidRPr="00507AD5">
        <w:t>desnivå. Därför bör målet för verksamhetsområdet Det civila försvaret for</w:t>
      </w:r>
      <w:r w:rsidRPr="00507AD5">
        <w:t>t</w:t>
      </w:r>
      <w:r w:rsidRPr="00507AD5">
        <w:t xml:space="preserve">sättningsvis beslutas av regeringen. </w:t>
      </w:r>
    </w:p>
    <w:p w:rsidR="00FA77E4" w:rsidRPr="00507AD5" w:rsidRDefault="00FA77E4">
      <w:pPr>
        <w:pStyle w:val="Normaltindrag"/>
      </w:pPr>
      <w:r w:rsidRPr="00507AD5">
        <w:t>Regeringen redovisar i propositionen hur arbetet med att utveckla kri</w:t>
      </w:r>
      <w:r w:rsidRPr="00507AD5">
        <w:t>s</w:t>
      </w:r>
      <w:r w:rsidRPr="00507AD5">
        <w:t>hanteringsförmågan i samhället kommer att fortgå. Regeringen har bedömt att ett förändrat mål för det civila försvaret bör gälla fr.o.m. 2005. De förmågor som krävs för att säkerställa en grundläggande försvarsförmåga och komp</w:t>
      </w:r>
      <w:r w:rsidRPr="00507AD5">
        <w:t>e</w:t>
      </w:r>
      <w:r w:rsidRPr="00507AD5">
        <w:t>tens för det civila försvaret, som en försäkring mot framtida osäkerheter och de väpnade hot som trots allt skulle kunna uppstå vid ett försämrat omvärld</w:t>
      </w:r>
      <w:r w:rsidRPr="00507AD5">
        <w:t>s</w:t>
      </w:r>
      <w:r w:rsidRPr="00507AD5">
        <w:t>läge, ryms i allt väsentligt inom den förmåga som behövs för att kunna hant</w:t>
      </w:r>
      <w:r w:rsidRPr="00507AD5">
        <w:t>e</w:t>
      </w:r>
      <w:r w:rsidRPr="00507AD5">
        <w:t>ra svåra påfrestningar på samhället i fred.</w:t>
      </w:r>
    </w:p>
    <w:p w:rsidR="00FA77E4" w:rsidRPr="00507AD5" w:rsidRDefault="00FA77E4">
      <w:pPr>
        <w:pStyle w:val="Normaltindrag"/>
      </w:pPr>
      <w:r w:rsidRPr="00507AD5">
        <w:rPr>
          <w:i/>
        </w:rPr>
        <w:t>Regeringen</w:t>
      </w:r>
      <w:r w:rsidRPr="00507AD5">
        <w:rPr>
          <w:i/>
        </w:rPr>
        <w:t xml:space="preserve"> gör bedömningen</w:t>
      </w:r>
      <w:r w:rsidRPr="00507AD5">
        <w:t xml:space="preserve"> att målet för verksamheten inom det civila försvaret och för utformningen av resurserna bör vara att värna civilbefol</w:t>
      </w:r>
      <w:r w:rsidRPr="00507AD5">
        <w:t>k</w:t>
      </w:r>
      <w:r w:rsidRPr="00507AD5">
        <w:t>ningen, säkerställa de viktigaste samhällsfunktionerna och bidra till Fö</w:t>
      </w:r>
      <w:r w:rsidRPr="00507AD5">
        <w:t>r</w:t>
      </w:r>
      <w:r w:rsidRPr="00507AD5">
        <w:t>svarsmaktens förmåga vid ett väpnat angrepp eller krig i vår omvärld.</w:t>
      </w:r>
    </w:p>
    <w:p w:rsidR="00FA77E4" w:rsidRPr="00507AD5" w:rsidRDefault="00FA77E4">
      <w:pPr>
        <w:pStyle w:val="Rubrik5"/>
        <w:rPr>
          <w:noProof w:val="0"/>
        </w:rPr>
      </w:pPr>
      <w:r w:rsidRPr="00507AD5">
        <w:rPr>
          <w:noProof w:val="0"/>
        </w:rPr>
        <w:t xml:space="preserve">Totalförsvarspliktiga som fullgör civilplikt </w:t>
      </w:r>
    </w:p>
    <w:p w:rsidR="00FA77E4" w:rsidRPr="00507AD5" w:rsidRDefault="00FA77E4">
      <w:r w:rsidRPr="00507AD5">
        <w:t>Regeringen gör bedömningen att m</w:t>
      </w:r>
      <w:r w:rsidRPr="00507AD5">
        <w:rPr>
          <w:color w:val="000000"/>
        </w:rPr>
        <w:t>öjligheten att vid behov utbilda och a</w:t>
      </w:r>
      <w:r w:rsidRPr="00507AD5">
        <w:rPr>
          <w:color w:val="000000"/>
        </w:rPr>
        <w:t>n</w:t>
      </w:r>
      <w:r w:rsidRPr="00507AD5">
        <w:rPr>
          <w:color w:val="000000"/>
        </w:rPr>
        <w:t>vända totalförsvarspliktiga för uppgifter inom det civila försvaret är en nö</w:t>
      </w:r>
      <w:r w:rsidRPr="00507AD5">
        <w:rPr>
          <w:color w:val="000000"/>
        </w:rPr>
        <w:t>d</w:t>
      </w:r>
      <w:r w:rsidRPr="00507AD5">
        <w:rPr>
          <w:color w:val="000000"/>
        </w:rPr>
        <w:t>vändig del i landets beredskap. Dagens säkerhetspolitiska situation medger dock att inskrivning av totalförsvarspliktiga räddningsmän, sanerare och ammunitionsröjare för grundutbildning till kommunala krigsorganisationer kan avbrytas och att utbildningen kan upphöra senast den 1 september 2005. Vid ett förändrat säkerhetsläge kan utbildningen återupptas. Inom energifö</w:t>
      </w:r>
      <w:r w:rsidRPr="00507AD5">
        <w:rPr>
          <w:color w:val="000000"/>
        </w:rPr>
        <w:t>r</w:t>
      </w:r>
      <w:r w:rsidRPr="00507AD5">
        <w:rPr>
          <w:color w:val="000000"/>
        </w:rPr>
        <w:t xml:space="preserve">sörjningen kan ett behov </w:t>
      </w:r>
      <w:r w:rsidRPr="00507AD5">
        <w:rPr>
          <w:color w:val="000000"/>
        </w:rPr>
        <w:t xml:space="preserve">av civilpliktiga inte avskrivas. Utbildningen av totalförsvarspliktiga för att kunna förstärka eldistributionssystemet med grundutbildade totalförsvarspliktiga bör därför fortsätta. </w:t>
      </w:r>
    </w:p>
    <w:p w:rsidR="00FA77E4" w:rsidRPr="00507AD5" w:rsidRDefault="00FA77E4">
      <w:pPr>
        <w:pStyle w:val="Rubrik5"/>
        <w:rPr>
          <w:noProof w:val="0"/>
        </w:rPr>
      </w:pPr>
      <w:r w:rsidRPr="00507AD5">
        <w:rPr>
          <w:noProof w:val="0"/>
        </w:rPr>
        <w:t>Frivillig försvarsverksamhet</w:t>
      </w:r>
    </w:p>
    <w:p w:rsidR="00FA77E4" w:rsidRPr="00507AD5" w:rsidRDefault="00FA77E4">
      <w:pPr>
        <w:pStyle w:val="Rubrik5"/>
        <w:spacing w:before="125"/>
        <w:jc w:val="both"/>
        <w:rPr>
          <w:noProof w:val="0"/>
        </w:rPr>
      </w:pPr>
      <w:r w:rsidRPr="00507AD5">
        <w:rPr>
          <w:noProof w:val="0"/>
        </w:rPr>
        <w:t>Enligt regeringens bedömning ger frivillig medverkan inom samhällets kris-beredskap ett mycket värdefullt bidrag till förmågan att hantera allvarliga kriser.</w:t>
      </w:r>
    </w:p>
    <w:p w:rsidR="00FA77E4" w:rsidRPr="00507AD5" w:rsidRDefault="00FA77E4">
      <w:pPr>
        <w:pStyle w:val="Normaltindrag"/>
      </w:pPr>
      <w:r w:rsidRPr="00507AD5">
        <w:t>Mot bakgrund av den förändrade hotbilden bör de uppdrag som för närv</w:t>
      </w:r>
      <w:r w:rsidRPr="00507AD5">
        <w:t>a</w:t>
      </w:r>
      <w:r w:rsidRPr="00507AD5">
        <w:t xml:space="preserve">rande ges till de frivilliga försvarsorganisationerna för det civila försvarets behov förändras till uppdrag avseende behov för samhällets krisberedskap i fred. Även andra demokratiskt uppbyggda och ideella organisationer bör kunna användas. Förutsättningarna för detta bör klarläggas. </w:t>
      </w:r>
    </w:p>
    <w:p w:rsidR="00FA77E4" w:rsidRPr="00507AD5" w:rsidRDefault="00FA77E4">
      <w:pPr>
        <w:pStyle w:val="Rubrik5"/>
        <w:rPr>
          <w:noProof w:val="0"/>
        </w:rPr>
      </w:pPr>
      <w:r w:rsidRPr="00507AD5">
        <w:rPr>
          <w:noProof w:val="0"/>
        </w:rPr>
        <w:t>Förändrade finansieringsprinciper för samhällets krisberedskap</w:t>
      </w:r>
    </w:p>
    <w:p w:rsidR="00FA77E4" w:rsidRPr="00507AD5" w:rsidRDefault="00FA77E4">
      <w:r w:rsidRPr="00507AD5">
        <w:t>Regeringen gör bedömningen att utgiftsområde 6 Försvar samt beredskap mot sårbarhet när det gäller krisberedskapen bör kunna finansiera åtgärder</w:t>
      </w:r>
    </w:p>
    <w:p w:rsidR="00FA77E4" w:rsidRPr="00507AD5" w:rsidRDefault="00FA77E4">
      <w:r w:rsidRPr="00507AD5">
        <w:t>– som bibehåller och förbättrar samhällets robusthet mot och förmåga att hantera svåra påfrestningar på samhället i fred,</w:t>
      </w:r>
    </w:p>
    <w:p w:rsidR="00FA77E4" w:rsidRPr="00507AD5" w:rsidRDefault="00FA77E4">
      <w:r w:rsidRPr="00507AD5">
        <w:t>– som behöver genomföras i nuvarande omvärldsläge för att säkerställa sa</w:t>
      </w:r>
      <w:r w:rsidRPr="00507AD5">
        <w:t>m</w:t>
      </w:r>
      <w:r w:rsidRPr="00507AD5">
        <w:t>hällets beredskap inför ett väpnat angrepp och</w:t>
      </w:r>
    </w:p>
    <w:p w:rsidR="00FA77E4" w:rsidRPr="00507AD5" w:rsidRDefault="00FA77E4">
      <w:r w:rsidRPr="00507AD5">
        <w:t>– för att kunna stödja och ta emot stöd från andra länder vid svåra påfres</w:t>
      </w:r>
      <w:r w:rsidRPr="00507AD5">
        <w:t>t</w:t>
      </w:r>
      <w:r w:rsidRPr="00507AD5">
        <w:t>ningar på samhället i fred.</w:t>
      </w:r>
    </w:p>
    <w:p w:rsidR="00FA77E4" w:rsidRPr="00507AD5" w:rsidRDefault="00FA77E4">
      <w:pPr>
        <w:pStyle w:val="Rubrik5"/>
        <w:rPr>
          <w:noProof w:val="0"/>
        </w:rPr>
      </w:pPr>
      <w:r w:rsidRPr="00507AD5">
        <w:rPr>
          <w:noProof w:val="0"/>
        </w:rPr>
        <w:t>Civil internationell fredsfrämjande, förtroendeskapande och humanitär verksamhet – civila aspekter på krishantering</w:t>
      </w:r>
    </w:p>
    <w:p w:rsidR="00FA77E4" w:rsidRPr="00507AD5" w:rsidRDefault="00FA77E4">
      <w:r w:rsidRPr="00507AD5">
        <w:t>Regeringen gör i propositionen följande bedömning:</w:t>
      </w:r>
      <w:r w:rsidRPr="00507AD5">
        <w:rPr>
          <w:b/>
        </w:rPr>
        <w:t xml:space="preserve"> </w:t>
      </w:r>
      <w:r w:rsidRPr="00507AD5">
        <w:t>Den civila internati</w:t>
      </w:r>
      <w:r w:rsidRPr="00507AD5">
        <w:t>o</w:t>
      </w:r>
      <w:r w:rsidRPr="00507AD5">
        <w:t>nella verksamheten inom ramen för krishanteringsområdet i vid mening bör ha tre tydliga syften;</w:t>
      </w:r>
    </w:p>
    <w:p w:rsidR="00FA77E4" w:rsidRPr="00507AD5" w:rsidRDefault="00FA77E4">
      <w:r w:rsidRPr="00507AD5">
        <w:t xml:space="preserve">att stärka den svenska förmågan att hantera nationella kriser, </w:t>
      </w:r>
    </w:p>
    <w:p w:rsidR="00FA77E4" w:rsidRPr="00507AD5" w:rsidRDefault="00FA77E4">
      <w:r w:rsidRPr="00507AD5">
        <w:t xml:space="preserve">att bidra till att skapa ökad säkerhet i vår omvärld samt </w:t>
      </w:r>
    </w:p>
    <w:p w:rsidR="00FA77E4" w:rsidRPr="00507AD5" w:rsidRDefault="00FA77E4">
      <w:r w:rsidRPr="00507AD5">
        <w:t xml:space="preserve">att ha förmåga att hjälpa människor i nöd. </w:t>
      </w:r>
    </w:p>
    <w:p w:rsidR="00FA77E4" w:rsidRPr="00507AD5" w:rsidRDefault="00FA77E4">
      <w:pPr>
        <w:pStyle w:val="Normaltindrag"/>
      </w:pPr>
      <w:r w:rsidRPr="00507AD5">
        <w:t>Ett ökat engagemang i internationell civil krishantering ger ett mervärde för den svenska förmågan att hantera svåra påfrestningar på samhället i fred – den nationella krishanteringsförmågan. Tillsammans med andra länder läggs grunden för en gemensam säkerhet för att möta olika typer av hot och risker. Den nationella verksamheten bör därför få en tydligare koppling till intern</w:t>
      </w:r>
      <w:r w:rsidRPr="00507AD5">
        <w:t>a</w:t>
      </w:r>
      <w:r w:rsidRPr="00507AD5">
        <w:t>tionell verksamhet.</w:t>
      </w:r>
    </w:p>
    <w:p w:rsidR="00FA77E4" w:rsidRPr="00507AD5" w:rsidRDefault="00FA77E4"/>
    <w:p w:rsidR="00FA77E4" w:rsidRPr="00507AD5" w:rsidRDefault="00FA77E4">
      <w:pPr>
        <w:pStyle w:val="Rubrik4"/>
        <w:rPr>
          <w:noProof w:val="0"/>
        </w:rPr>
      </w:pPr>
      <w:bookmarkStart w:id="29" w:name="_Toc90180303"/>
      <w:r w:rsidRPr="00507AD5">
        <w:rPr>
          <w:noProof w:val="0"/>
        </w:rPr>
        <w:t>Utskottets ställningstagande</w:t>
      </w:r>
      <w:bookmarkEnd w:id="29"/>
    </w:p>
    <w:p w:rsidR="00FA77E4" w:rsidRPr="00507AD5" w:rsidRDefault="00FA77E4">
      <w:pPr>
        <w:rPr>
          <w:i/>
        </w:rPr>
      </w:pPr>
      <w:r w:rsidRPr="00507AD5">
        <w:t xml:space="preserve">Utskottet har inget att erinra mot regeringens förslag att det </w:t>
      </w:r>
      <w:r w:rsidRPr="00507AD5">
        <w:rPr>
          <w:i/>
        </w:rPr>
        <w:t>av riksdagen tidigare beslutade målet</w:t>
      </w:r>
      <w:r w:rsidRPr="00507AD5">
        <w:t xml:space="preserve"> för verksamhetsområdet Det civila försvaret skall upphöra att gälla. Regeringen vill i fortsättningen själv bestämma hur målet för Det civila försvaret skall formuleras. </w:t>
      </w:r>
    </w:p>
    <w:p w:rsidR="00FA77E4" w:rsidRPr="00507AD5" w:rsidRDefault="00FA77E4">
      <w:pPr>
        <w:pStyle w:val="Normaltindrag"/>
      </w:pPr>
      <w:r w:rsidRPr="00507AD5">
        <w:t xml:space="preserve">Målet för verksamheten inom det civila försvaret och för utformningen av resurserna bör enligt regeringens mening vara att värna civilbefolkningen, säkerställa de viktigaste samhällsfunktionerna och bidra till Försvarsmaktens förmåga vid ett väpnat angrepp eller krig i vår omvärld. Utskottet instämmer </w:t>
      </w:r>
      <w:r w:rsidRPr="00507AD5">
        <w:t>i regeringens bedömning att ett förändrat mål för det civila försvaret bör gälla fr.o.m. 2005.</w:t>
      </w:r>
    </w:p>
    <w:p w:rsidR="00FA77E4" w:rsidRPr="00507AD5" w:rsidRDefault="00FA77E4">
      <w:pPr>
        <w:pStyle w:val="Normaltindrag"/>
      </w:pPr>
      <w:r w:rsidRPr="00507AD5">
        <w:t>I avvaktan på den av riksdagen initierade och av regeringen tillsatta utre</w:t>
      </w:r>
      <w:r w:rsidRPr="00507AD5">
        <w:t>d</w:t>
      </w:r>
      <w:r w:rsidRPr="00507AD5">
        <w:t xml:space="preserve">ningen om styr- och finansieringsformer som bl.a. har till uppgift att se över målformuleringarna för utgiftsområdet anser utskottet att riksdagen </w:t>
      </w:r>
      <w:r w:rsidRPr="00507AD5">
        <w:rPr>
          <w:i/>
        </w:rPr>
        <w:t>bör go</w:t>
      </w:r>
      <w:r w:rsidRPr="00507AD5">
        <w:rPr>
          <w:i/>
        </w:rPr>
        <w:t>d</w:t>
      </w:r>
      <w:r w:rsidRPr="00507AD5">
        <w:rPr>
          <w:i/>
        </w:rPr>
        <w:t xml:space="preserve">känna regeringens förslag att det av riksdagen tidigare beslutade målet för verksamhetsområdet Det civila försvaret upphör att gälla (yrkande 6). </w:t>
      </w:r>
    </w:p>
    <w:p w:rsidR="00FA77E4" w:rsidRPr="00507AD5" w:rsidRDefault="00FA77E4">
      <w:pPr>
        <w:pStyle w:val="Normaltindrag"/>
      </w:pPr>
    </w:p>
    <w:p w:rsidR="00FA77E4" w:rsidRPr="00507AD5" w:rsidRDefault="00FA77E4">
      <w:r w:rsidRPr="00507AD5">
        <w:t xml:space="preserve">När det gäller regeringens bedömning av </w:t>
      </w:r>
      <w:r w:rsidRPr="00507AD5">
        <w:rPr>
          <w:i/>
        </w:rPr>
        <w:t>behovet av totalförsvarspliktiga som fullgör civilplikt</w:t>
      </w:r>
      <w:r w:rsidRPr="00507AD5">
        <w:t xml:space="preserve"> delar utskottet regeringens bedömning att inskrivning av totalförsvarspliktiga räddningsmän, sanerare och ammunitionsröjare för grundutbildning till kommunala krigsorganisationer kan avbrytas och utbil</w:t>
      </w:r>
      <w:r w:rsidRPr="00507AD5">
        <w:t>d</w:t>
      </w:r>
      <w:r w:rsidRPr="00507AD5">
        <w:t>ningen upphöra senast den 1 september 2005. Liksom regeringen gör utsko</w:t>
      </w:r>
      <w:r w:rsidRPr="00507AD5">
        <w:t>t</w:t>
      </w:r>
      <w:r w:rsidRPr="00507AD5">
        <w:t>tet dock bedömningen att utbildningen av totalförsvarspliktiga för att kunna förstärka eldistributionssystemet med grundutbildade bör fortsätta. Dock vill utskottet understryka vikte</w:t>
      </w:r>
      <w:r w:rsidRPr="00507AD5">
        <w:t>n av att intagningen till civilplikt i likhet med värnplikt präglas av en hög grad av frivillighet.</w:t>
      </w:r>
    </w:p>
    <w:p w:rsidR="00FA77E4" w:rsidRPr="00507AD5" w:rsidRDefault="00FA77E4">
      <w:pPr>
        <w:pStyle w:val="Normaltindrag"/>
      </w:pPr>
      <w:r w:rsidRPr="00507AD5">
        <w:t xml:space="preserve">Regeringen har i propositionen uttalat att förändringsarbetet kommer att följas upp och att regeringen i kommande propositioner avser att återkomma till riksdagen. </w:t>
      </w:r>
    </w:p>
    <w:p w:rsidR="00FA77E4" w:rsidRPr="00507AD5" w:rsidRDefault="00FA77E4">
      <w:pPr>
        <w:pStyle w:val="Normaltindrag"/>
      </w:pPr>
    </w:p>
    <w:p w:rsidR="00FA77E4" w:rsidRPr="00507AD5" w:rsidRDefault="00FA77E4">
      <w:r w:rsidRPr="00507AD5">
        <w:t xml:space="preserve">Utskottet anser de uppdrag som för närvarande ges till de </w:t>
      </w:r>
      <w:r w:rsidRPr="00507AD5">
        <w:rPr>
          <w:i/>
        </w:rPr>
        <w:t>frivilliga försvar</w:t>
      </w:r>
      <w:r w:rsidRPr="00507AD5">
        <w:rPr>
          <w:i/>
        </w:rPr>
        <w:t>s</w:t>
      </w:r>
      <w:r w:rsidRPr="00507AD5">
        <w:rPr>
          <w:i/>
        </w:rPr>
        <w:t xml:space="preserve">organisationerna </w:t>
      </w:r>
      <w:r w:rsidRPr="00507AD5">
        <w:t>för det civila försvarets behov bör förändras till uppdrag avseende behov för samhällets krisberedskap i fred. Utskottet anser även att andra demokratiskt uppbyggda och ideella organisationer bör kunna användas i denna verksamhet.  Regeringens ambitioner att låta klarlägga vilka behov det finns av förstärkningspersonal vid svåra påfrestningar på samhället i fred samt förutsättningarna för detta välkomnas.</w:t>
      </w:r>
    </w:p>
    <w:p w:rsidR="00FA77E4" w:rsidRPr="00507AD5" w:rsidRDefault="00FA77E4">
      <w:pPr>
        <w:pStyle w:val="Normaltindrag"/>
      </w:pPr>
    </w:p>
    <w:p w:rsidR="00FA77E4" w:rsidRPr="00507AD5" w:rsidRDefault="00FA77E4">
      <w:r w:rsidRPr="00507AD5">
        <w:t xml:space="preserve">När det gäller </w:t>
      </w:r>
      <w:r w:rsidRPr="00507AD5">
        <w:rPr>
          <w:i/>
        </w:rPr>
        <w:t xml:space="preserve">förändrade finansieringsprinciper för samhällets krisberedskap </w:t>
      </w:r>
      <w:r w:rsidRPr="00507AD5">
        <w:t xml:space="preserve">har inte utskottet någon annan inställning än regeringen men förutsätter att regeringen återkommer i frågan i den särskilda proposition om sårbarhets- och krishanteringsfrågor som aviserats till hösten 2005. </w:t>
      </w:r>
    </w:p>
    <w:p w:rsidR="00FA77E4" w:rsidRPr="00507AD5" w:rsidRDefault="00FA77E4"/>
    <w:p w:rsidR="00FA77E4" w:rsidRPr="00507AD5" w:rsidRDefault="00FA77E4">
      <w:r w:rsidRPr="00507AD5">
        <w:t xml:space="preserve">När det gäller </w:t>
      </w:r>
      <w:r w:rsidRPr="00507AD5">
        <w:rPr>
          <w:i/>
        </w:rPr>
        <w:t>civil internationell fredsfrämjande, förtroendeskapande och humanitär verksamhet</w:t>
      </w:r>
      <w:r w:rsidRPr="00507AD5">
        <w:t xml:space="preserve"> delar utskottet regeringens bedömning att en satsning på vårt nationella krishanteringssystem skapar goda förutsättningar för Sver</w:t>
      </w:r>
      <w:r w:rsidRPr="00507AD5">
        <w:t>i</w:t>
      </w:r>
      <w:r w:rsidRPr="00507AD5">
        <w:t>ges internationella deltagande. Utskottet välkomnar att den nationella ver</w:t>
      </w:r>
      <w:r w:rsidRPr="00507AD5">
        <w:t>k</w:t>
      </w:r>
      <w:r w:rsidRPr="00507AD5">
        <w:t>samheten får en tydligare koppling till internationell verksamhet. Utskottet ser, liksom regeringen, åtminstone tre övergripande syften med denna ver</w:t>
      </w:r>
      <w:r w:rsidRPr="00507AD5">
        <w:t>k</w:t>
      </w:r>
      <w:r w:rsidRPr="00507AD5">
        <w:t>samhet nämligen, behovet att stärka den svenska förmågan att hantera nati</w:t>
      </w:r>
      <w:r w:rsidRPr="00507AD5">
        <w:t>o</w:t>
      </w:r>
      <w:r w:rsidRPr="00507AD5">
        <w:t>n</w:t>
      </w:r>
      <w:r w:rsidRPr="00507AD5">
        <w:t>ella kriser, att bidra till att skapa ökad säkerhet i vår omvärld samt att ha förmåga att hjälpa människor i nöd.</w:t>
      </w:r>
    </w:p>
    <w:p w:rsidR="00FA77E4" w:rsidRPr="00507AD5" w:rsidRDefault="00FA77E4">
      <w:pPr>
        <w:pStyle w:val="Rubrik2"/>
      </w:pPr>
      <w:bookmarkStart w:id="30" w:name="_Toc90180304"/>
      <w:r w:rsidRPr="00507AD5">
        <w:t>Det militära förvarets insatsorganisation</w:t>
      </w:r>
      <w:bookmarkEnd w:id="30"/>
    </w:p>
    <w:p w:rsidR="00FA77E4" w:rsidRPr="00507AD5" w:rsidRDefault="00FA77E4">
      <w:pPr>
        <w:pStyle w:val="Utskottsfrslagikorthet-Rubrik"/>
        <w:pBdr>
          <w:top w:val="single" w:sz="4" w:space="1" w:color="auto"/>
          <w:left w:val="single" w:sz="4" w:space="1" w:color="auto"/>
          <w:bottom w:val="none" w:sz="0" w:space="0" w:color="auto"/>
          <w:right w:val="single" w:sz="4" w:space="1" w:color="auto"/>
        </w:pBdr>
        <w:spacing w:before="245"/>
        <w:rPr>
          <w:noProof w:val="0"/>
        </w:rPr>
      </w:pPr>
      <w:r w:rsidRPr="00507AD5">
        <w:rPr>
          <w:noProof w:val="0"/>
        </w:rPr>
        <w:t>Utskottets bedömningar och förslag i korthet</w:t>
      </w:r>
    </w:p>
    <w:p w:rsidR="00FA77E4" w:rsidRPr="00507AD5" w:rsidRDefault="00FA77E4">
      <w:pPr>
        <w:pStyle w:val="Utskottsfrslagikorthet-Text"/>
        <w:pBdr>
          <w:top w:val="single" w:sz="4" w:space="1" w:color="auto"/>
          <w:left w:val="single" w:sz="4" w:space="1" w:color="auto"/>
          <w:bottom w:val="none" w:sz="0" w:space="0" w:color="auto"/>
          <w:right w:val="single" w:sz="4" w:space="1" w:color="auto"/>
        </w:pBdr>
        <w:spacing w:before="125"/>
        <w:rPr>
          <w:i/>
        </w:rPr>
      </w:pPr>
      <w:r w:rsidRPr="00507AD5">
        <w:rPr>
          <w:i/>
        </w:rPr>
        <w:t>Inriktning av insatsorganisationen</w:t>
      </w:r>
    </w:p>
    <w:p w:rsidR="00FA77E4" w:rsidRPr="00507AD5" w:rsidRDefault="00FA77E4">
      <w:pPr>
        <w:pStyle w:val="Utskottsfrslagikorthet-Text"/>
        <w:pBdr>
          <w:top w:val="single" w:sz="4" w:space="1" w:color="auto"/>
          <w:left w:val="single" w:sz="4" w:space="1" w:color="auto"/>
          <w:bottom w:val="none" w:sz="0" w:space="0" w:color="auto"/>
          <w:right w:val="single" w:sz="4" w:space="1" w:color="auto"/>
        </w:pBdr>
      </w:pPr>
      <w:r w:rsidRPr="00507AD5">
        <w:t>Utskottet gör samma bedömning som regeringen av vad som bör vara styrande för insatsorganisationens utveckling. Ett krav på fö</w:t>
      </w:r>
      <w:r w:rsidRPr="00507AD5">
        <w:t>r</w:t>
      </w:r>
      <w:r w:rsidRPr="00507AD5">
        <w:t xml:space="preserve">måga att kunna genomföra väpnad strid är sålunda grundläggande. Operativ förmåga i närtid bör prioriteras. </w:t>
      </w:r>
    </w:p>
    <w:p w:rsidR="00FA77E4" w:rsidRPr="00507AD5" w:rsidRDefault="00FA77E4">
      <w:pPr>
        <w:pStyle w:val="Utskottsfrslagikorthet-Text"/>
        <w:pBdr>
          <w:top w:val="single" w:sz="4" w:space="1" w:color="auto"/>
          <w:left w:val="single" w:sz="4" w:space="1" w:color="auto"/>
          <w:bottom w:val="none" w:sz="0" w:space="0" w:color="auto"/>
          <w:right w:val="single" w:sz="4" w:space="1" w:color="auto"/>
        </w:pBdr>
      </w:pPr>
      <w:r w:rsidRPr="00507AD5">
        <w:t>Målet bör vara att det skall finnas insatsförband som kan användas inom hela konfliktskalan från kriser i fred till våldsanvändning i krig. Det är viktigt att behålla och kunna utveckla förmåga och kompetens för strid i bebyggd miljö och i subarktiskt klimat. Fö</w:t>
      </w:r>
      <w:r w:rsidRPr="00507AD5">
        <w:t>r</w:t>
      </w:r>
      <w:r w:rsidRPr="00507AD5">
        <w:t>mågan till internationella insatser bör förbättras såväl kvantitativt som kvalitativt. Ett svenskt bidrag till utvecklingen av en snabbi</w:t>
      </w:r>
      <w:r w:rsidRPr="00507AD5">
        <w:t>n</w:t>
      </w:r>
      <w:r w:rsidRPr="00507AD5">
        <w:t>satsförmåga inom FN:s och EU:s ramar är därvid väsentligt, varvid Sverige inledningsvis tillsammans med Finland bör kunna organis</w:t>
      </w:r>
      <w:r w:rsidRPr="00507AD5">
        <w:t>e</w:t>
      </w:r>
      <w:r w:rsidRPr="00507AD5">
        <w:t>ra en snabbinsatsstyrka.</w:t>
      </w:r>
    </w:p>
    <w:p w:rsidR="00FA77E4" w:rsidRPr="00507AD5" w:rsidRDefault="00FA77E4">
      <w:pPr>
        <w:pStyle w:val="Utskottsfrslagikorthet-Text"/>
        <w:pBdr>
          <w:top w:val="single" w:sz="4" w:space="1" w:color="auto"/>
          <w:left w:val="single" w:sz="4" w:space="1" w:color="auto"/>
          <w:bottom w:val="none" w:sz="0" w:space="0" w:color="auto"/>
          <w:right w:val="single" w:sz="4" w:space="1" w:color="auto"/>
        </w:pBdr>
      </w:pPr>
      <w:r w:rsidRPr="00507AD5">
        <w:t>Utskottet anser att de av regeringen redovisade kraven på s.k. op</w:t>
      </w:r>
      <w:r w:rsidRPr="00507AD5">
        <w:t>e</w:t>
      </w:r>
      <w:r w:rsidRPr="00507AD5">
        <w:t>rativa delförmågor tills vidare kan ligga till grund för insatsorgan</w:t>
      </w:r>
      <w:r w:rsidRPr="00507AD5">
        <w:t>i</w:t>
      </w:r>
      <w:r w:rsidRPr="00507AD5">
        <w:t>sationens utveckling.</w:t>
      </w:r>
    </w:p>
    <w:p w:rsidR="00FA77E4" w:rsidRPr="00507AD5" w:rsidRDefault="00FA77E4">
      <w:pPr>
        <w:pStyle w:val="Utskottsfrslagikorthet-Text"/>
        <w:pBdr>
          <w:top w:val="single" w:sz="4" w:space="1" w:color="auto"/>
          <w:left w:val="single" w:sz="4" w:space="1" w:color="auto"/>
          <w:bottom w:val="none" w:sz="0" w:space="0" w:color="auto"/>
          <w:right w:val="single" w:sz="4" w:space="1" w:color="auto"/>
        </w:pBdr>
      </w:pPr>
      <w:r w:rsidRPr="00507AD5">
        <w:rPr>
          <w:i/>
        </w:rPr>
        <w:t>Utskottet föreslår</w:t>
      </w:r>
      <w:r w:rsidRPr="00507AD5">
        <w:t xml:space="preserve"> att riksdagen bifaller regeringens förslag (punkt 7) till inriktning av insatsorganisationen. Denna inriktning bör vara preliminär och regeringen bör återkomma i frågan i bu</w:t>
      </w:r>
      <w:r w:rsidRPr="00507AD5">
        <w:t>d</w:t>
      </w:r>
      <w:r w:rsidRPr="00507AD5">
        <w:t>getpropositionen för 2006.</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rPr>
          <w:i/>
        </w:rPr>
      </w:pPr>
      <w:r w:rsidRPr="00507AD5">
        <w:rPr>
          <w:i/>
        </w:rPr>
        <w:t>Utskottet föreslår</w:t>
      </w:r>
      <w:r w:rsidRPr="00507AD5">
        <w:t xml:space="preserve"> att riksdagen samtidigt avslår motionerna 2002/03:Fö254 (kd) yrkandena 4 och 5, 2002/03:Fö260 (m) yrka</w:t>
      </w:r>
      <w:r w:rsidRPr="00507AD5">
        <w:t>n</w:t>
      </w:r>
      <w:r w:rsidRPr="00507AD5">
        <w:t>de 2, 2003/04:Fö264 (kd) yrkande 2 och 2004/05:U314 (kd) yrka</w:t>
      </w:r>
      <w:r w:rsidRPr="00507AD5">
        <w:t>n</w:t>
      </w:r>
      <w:r w:rsidRPr="00507AD5">
        <w:t xml:space="preserve">de 7. </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rPr>
          <w:i/>
        </w:rPr>
      </w:pP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pPr>
      <w:r w:rsidRPr="00507AD5">
        <w:rPr>
          <w:i/>
        </w:rPr>
        <w:t>Insatsorganisationens omfattning och utveckling</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pPr>
      <w:r w:rsidRPr="00507AD5">
        <w:t>Utskottet bedömer att regeringens redovisning i propositionen av insatsorganisationens omfattning och utveckling kan läggas till grund för förmågeutvecklingen för de olika förbanden. Utvecklin</w:t>
      </w:r>
      <w:r w:rsidRPr="00507AD5">
        <w:t>g</w:t>
      </w:r>
      <w:r w:rsidRPr="00507AD5">
        <w:t>en bör vara preliminär och regeringen återkomma i frågan i budge</w:t>
      </w:r>
      <w:r w:rsidRPr="00507AD5">
        <w:t>t</w:t>
      </w:r>
      <w:r w:rsidRPr="00507AD5">
        <w:t>propositionen för 2006.</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pPr>
      <w:r w:rsidRPr="00507AD5">
        <w:rPr>
          <w:i/>
        </w:rPr>
        <w:t>Utskottet föreslår</w:t>
      </w:r>
      <w:r w:rsidRPr="00507AD5">
        <w:t xml:space="preserve"> att riksdagen avslår motionerna 2003/04:Fö214 (m) yrkandena 1 och 2, 2003/04:Fö243 (fp) yrkande 9, 2003/04: Fö259 (m) yrkande 8, 2003/04:Fö267 (mp, v) yrkandena 2–6, 2003/04:U258 (fp) yrkande 1 och 2004/05:Fö241 (mp) yrkandena 2–6.</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pP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rPr>
          <w:i/>
        </w:rPr>
      </w:pPr>
      <w:r w:rsidRPr="00507AD5">
        <w:rPr>
          <w:i/>
        </w:rPr>
        <w:t>Utveckling av internationell förmåga och internationella insatser</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pPr>
      <w:r w:rsidRPr="00507AD5">
        <w:rPr>
          <w:i/>
        </w:rPr>
        <w:t>Utskottet föreslår</w:t>
      </w:r>
      <w:r w:rsidRPr="00507AD5">
        <w:t xml:space="preserve"> att riksdagen bifaller regeringens förslag (punkt 8) att Försvarsmakten skall ha förmåga att samtidigt kunna leda och genomföra dels två insatser med förband av bataljonssto</w:t>
      </w:r>
      <w:r w:rsidRPr="00507AD5">
        <w:t>r</w:t>
      </w:r>
      <w:r w:rsidRPr="00507AD5">
        <w:t>lek eller motsvarande, dels mindre förbandsenheter i ytterligare tre insatser.</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pPr>
      <w:r w:rsidRPr="00507AD5">
        <w:rPr>
          <w:i/>
        </w:rPr>
        <w:t>Utskottet föreslår</w:t>
      </w:r>
      <w:r w:rsidRPr="00507AD5">
        <w:t xml:space="preserve"> att riksdagen samtidigt avslår motionerna 2002/03:Fö218 (v) yrkandena 1–3, 2002/03:Fö240 (fp) yrkandena 3 och 4, 2002/03:Fö254 (kd) yrkandena 8 och 9, 2003/04:Fö264 (kd) yrkande 3, 2004/05:Fö8 (v) yrkandena 7, 8 och 10 samt 2004/05: Fö21 (m, fp, kd, c) yrkande 4.</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pP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rPr>
          <w:i/>
        </w:rPr>
      </w:pPr>
      <w:r w:rsidRPr="00507AD5">
        <w:rPr>
          <w:i/>
        </w:rPr>
        <w:t>Förändringsplanering</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pPr>
      <w:r w:rsidRPr="00507AD5">
        <w:t>Utskottet delar regeringens bedömning att kraven på förändring</w:t>
      </w:r>
      <w:r w:rsidRPr="00507AD5">
        <w:t>s</w:t>
      </w:r>
      <w:r w:rsidRPr="00507AD5">
        <w:t>planering bör ställas i termer av beredskap, flexibilitet och utvec</w:t>
      </w:r>
      <w:r w:rsidRPr="00507AD5">
        <w:t>k</w:t>
      </w:r>
      <w:r w:rsidRPr="00507AD5">
        <w:t>ling. Utskottet förutsätter att regeringen fortlöpande håller riksd</w:t>
      </w:r>
      <w:r w:rsidRPr="00507AD5">
        <w:t>a</w:t>
      </w:r>
      <w:r w:rsidRPr="00507AD5">
        <w:t>gen informerad om förändringsplaneringens utvec</w:t>
      </w:r>
      <w:r w:rsidRPr="00507AD5">
        <w:t>k</w:t>
      </w:r>
      <w:r w:rsidRPr="00507AD5">
        <w:t>ling.</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pPr>
      <w:r w:rsidRPr="00507AD5">
        <w:t>Utskottet föreslår att riksdagen avslår motionerna 2002/03:Fö254 (kd) yrkande 10, 2002/03:Fö261 (mp) yrkande 1 och 2003/04: Fö259 (m) yrkande 4.</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pP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rPr>
          <w:i/>
        </w:rPr>
      </w:pPr>
      <w:r w:rsidRPr="00507AD5">
        <w:rPr>
          <w:i/>
        </w:rPr>
        <w:t>Utvecklingen mot ett nätverksbaserat försvar</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pPr>
      <w:r w:rsidRPr="00507AD5">
        <w:t>Utskottet delar regeringens uppfattning att det är angeläget med en tydlig och långsiktig målsättning för utvecklingen av det nätverk</w:t>
      </w:r>
      <w:r w:rsidRPr="00507AD5">
        <w:t>s</w:t>
      </w:r>
      <w:r w:rsidRPr="00507AD5">
        <w:t>baserade försvaret. I ett internationellt perspektiv bör vår utrustning vara interoperabel med samverkanspartners motsvarande utrus</w:t>
      </w:r>
      <w:r w:rsidRPr="00507AD5">
        <w:t>t</w:t>
      </w:r>
      <w:r w:rsidRPr="00507AD5">
        <w:t>ning. Utskottet anser vidare att det är viktigt att utvecklingen sker i samverkan mellan berörda myndigheter så att respektive myndi</w:t>
      </w:r>
      <w:r w:rsidRPr="00507AD5">
        <w:t>g</w:t>
      </w:r>
      <w:r w:rsidRPr="00507AD5">
        <w:t>hets informations- och kommunikationssystem blir interoperabelt.</w:t>
      </w:r>
    </w:p>
    <w:p w:rsidR="00FA77E4" w:rsidRPr="00507AD5" w:rsidRDefault="00FA77E4">
      <w:pPr>
        <w:pStyle w:val="Rubrik3"/>
        <w:rPr>
          <w:noProof w:val="0"/>
        </w:rPr>
      </w:pPr>
      <w:r w:rsidRPr="00507AD5">
        <w:rPr>
          <w:noProof w:val="0"/>
        </w:rPr>
        <w:t xml:space="preserve">Utskottet föreslår att riksdagen avslår motion 2003/04:Fö264 (kd) yrkande 5. </w:t>
      </w:r>
      <w:bookmarkStart w:id="31" w:name="_Toc90180305"/>
      <w:r w:rsidRPr="00507AD5">
        <w:rPr>
          <w:noProof w:val="0"/>
        </w:rPr>
        <w:t>Erfarenheter från reformarbetet</w:t>
      </w:r>
      <w:bookmarkEnd w:id="31"/>
    </w:p>
    <w:p w:rsidR="00FA77E4" w:rsidRPr="00507AD5" w:rsidRDefault="00FA77E4">
      <w:pPr>
        <w:pStyle w:val="Rubrik4"/>
        <w:rPr>
          <w:noProof w:val="0"/>
        </w:rPr>
      </w:pPr>
      <w:bookmarkStart w:id="32" w:name="_Toc90180306"/>
      <w:r w:rsidRPr="00507AD5">
        <w:rPr>
          <w:noProof w:val="0"/>
        </w:rPr>
        <w:t>Regeringen</w:t>
      </w:r>
      <w:bookmarkEnd w:id="32"/>
    </w:p>
    <w:p w:rsidR="00FA77E4" w:rsidRPr="00507AD5" w:rsidRDefault="00FA77E4">
      <w:bookmarkStart w:id="33" w:name="_Toc75652629"/>
      <w:bookmarkStart w:id="34" w:name="_Toc76291648"/>
      <w:r w:rsidRPr="00507AD5">
        <w:t>Reformeringen av det militära försvaret till att bli ett flexibelt insatsförsvar har pågått i fyra år. Regeringen anser att de reduktioner som hittills gjorts i insatsorganisationen, i fredstida lednings- och stödfunktioner samt av pers</w:t>
      </w:r>
      <w:r w:rsidRPr="00507AD5">
        <w:t>o</w:t>
      </w:r>
      <w:r w:rsidRPr="00507AD5">
        <w:t xml:space="preserve">nal är otillräckliga, bl.a. sett mot de operativa kraven. </w:t>
      </w:r>
    </w:p>
    <w:p w:rsidR="00FA77E4" w:rsidRPr="00507AD5" w:rsidRDefault="00FA77E4">
      <w:pPr>
        <w:pStyle w:val="Normaltindrag"/>
      </w:pPr>
      <w:r w:rsidRPr="00507AD5">
        <w:rPr>
          <w:i/>
        </w:rPr>
        <w:t>Reformen har visat sig vara svårare att genomföra än vad som ursprun</w:t>
      </w:r>
      <w:r w:rsidRPr="00507AD5">
        <w:rPr>
          <w:i/>
        </w:rPr>
        <w:t>g</w:t>
      </w:r>
      <w:r w:rsidRPr="00507AD5">
        <w:rPr>
          <w:i/>
        </w:rPr>
        <w:t>ligen antogs</w:t>
      </w:r>
      <w:r w:rsidRPr="00507AD5">
        <w:t>. Tillståndet i flera av de förband som ärvdes från den gamla krigsorganisationen motsvarade inte de krav som ställdes. Det har också tagit längre tid än planerat att avveckla verksamhet, personal och förnödenheter. Dessa förhållanden har beskrivits i riksdagens utredning om Försvarsmaktens utbildning och förbandsutveckling m.m. (2003/04:URD1).</w:t>
      </w:r>
    </w:p>
    <w:p w:rsidR="00FA77E4" w:rsidRPr="00507AD5" w:rsidRDefault="00FA77E4">
      <w:pPr>
        <w:pStyle w:val="Normaltindrag"/>
      </w:pPr>
      <w:r w:rsidRPr="00507AD5">
        <w:t xml:space="preserve">En starkt bidragande orsak till svårigheterna med att genomföra reformen har varit att den </w:t>
      </w:r>
      <w:r w:rsidRPr="00507AD5">
        <w:rPr>
          <w:i/>
        </w:rPr>
        <w:t>differentierade beredskap</w:t>
      </w:r>
      <w:r w:rsidRPr="00507AD5">
        <w:t xml:space="preserve"> som beslutades i det senaste fö</w:t>
      </w:r>
      <w:r w:rsidRPr="00507AD5">
        <w:t>r</w:t>
      </w:r>
      <w:r w:rsidRPr="00507AD5">
        <w:t xml:space="preserve">svarsbeslutet inte fick genomslag i insatsförbandens beredskapssättning under de första två åren av försvarsbeslutsperioden. De resurser som var avsedda för förbandsproduktion koncentrerades inte till prioriterade förband. Därmed uppstod brister över en större bredd av insatsorganisationen. Vidare har </w:t>
      </w:r>
      <w:r w:rsidRPr="00507AD5">
        <w:rPr>
          <w:i/>
        </w:rPr>
        <w:t>s</w:t>
      </w:r>
      <w:r w:rsidRPr="00507AD5">
        <w:rPr>
          <w:i/>
        </w:rPr>
        <w:t>y</w:t>
      </w:r>
      <w:r w:rsidRPr="00507AD5">
        <w:rPr>
          <w:i/>
        </w:rPr>
        <w:t>stemen för personalförsörjning och förbandsomsättning</w:t>
      </w:r>
      <w:r w:rsidRPr="00507AD5">
        <w:t xml:space="preserve"> inte reformerats tillräckligt under perioden, vilket har gått ut över möjligheterna att reducer</w:t>
      </w:r>
      <w:r w:rsidRPr="00507AD5">
        <w:t>a kostnader. De metoder som valts för att avveckla personal har medfört stora kostnader som till en del kommer att kvarstå även under de närmaste åren.</w:t>
      </w:r>
    </w:p>
    <w:p w:rsidR="00FA77E4" w:rsidRPr="00507AD5" w:rsidRDefault="00FA77E4">
      <w:pPr>
        <w:pStyle w:val="Normaltindrag"/>
      </w:pPr>
      <w:r w:rsidRPr="00507AD5">
        <w:t xml:space="preserve">Ett annat problem är att </w:t>
      </w:r>
      <w:r w:rsidRPr="00507AD5">
        <w:rPr>
          <w:i/>
        </w:rPr>
        <w:t xml:space="preserve">målen för Försvarsmaktens verksamhet på olika nivåer har varit otydligt formulerade. </w:t>
      </w:r>
      <w:r w:rsidRPr="00507AD5">
        <w:t>Det har varit svårt att se sambanden mellan de säkerhets- och försvarspolitiska utgångspunkterna, utformningen av Försvarsmakten och kraven på förbandsverksamhet samt personal- och mat</w:t>
      </w:r>
      <w:r w:rsidRPr="00507AD5">
        <w:t>e</w:t>
      </w:r>
      <w:r w:rsidRPr="00507AD5">
        <w:t xml:space="preserve">rielförsörjning. Tillsammans med ett </w:t>
      </w:r>
      <w:r w:rsidRPr="00507AD5">
        <w:rPr>
          <w:i/>
        </w:rPr>
        <w:t>omodernt ekonomistyrningssystem</w:t>
      </w:r>
      <w:r w:rsidRPr="00507AD5">
        <w:t xml:space="preserve"> har detta lett till att resultatstyrning, uppföljning och återrapportering blivit opr</w:t>
      </w:r>
      <w:r w:rsidRPr="00507AD5">
        <w:t>e</w:t>
      </w:r>
      <w:r w:rsidRPr="00507AD5">
        <w:t>cis.</w:t>
      </w:r>
    </w:p>
    <w:p w:rsidR="00FA77E4" w:rsidRPr="00507AD5" w:rsidRDefault="00FA77E4">
      <w:pPr>
        <w:pStyle w:val="Normaltindrag"/>
        <w:rPr>
          <w:i/>
        </w:rPr>
      </w:pPr>
      <w:r w:rsidRPr="00507AD5">
        <w:rPr>
          <w:i/>
        </w:rPr>
        <w:t>Kostnadsökningar</w:t>
      </w:r>
      <w:r w:rsidRPr="00507AD5">
        <w:t xml:space="preserve">, bl.a. inom personalområdet, samt </w:t>
      </w:r>
      <w:r w:rsidRPr="00507AD5">
        <w:rPr>
          <w:i/>
        </w:rPr>
        <w:t>nya uppgifter</w:t>
      </w:r>
      <w:r w:rsidRPr="00507AD5">
        <w:t xml:space="preserve"> har till en del finansierats genom en </w:t>
      </w:r>
      <w:r w:rsidRPr="00507AD5">
        <w:rPr>
          <w:i/>
        </w:rPr>
        <w:t>minskad övnings- och utbildningsverksamhet.</w:t>
      </w:r>
      <w:r w:rsidRPr="00507AD5">
        <w:t xml:space="preserve"> Detta har varit en av få möjligheter att direkt reducera utgifterna när medel</w:t>
      </w:r>
      <w:r w:rsidRPr="00507AD5">
        <w:t>s</w:t>
      </w:r>
      <w:r w:rsidRPr="00507AD5">
        <w:t>brist upptäckts under löpande budgetår. Försvarsmaktens anslag för förband</w:t>
      </w:r>
      <w:r w:rsidRPr="00507AD5">
        <w:t>s</w:t>
      </w:r>
      <w:r w:rsidRPr="00507AD5">
        <w:t>verksamheten var 2003 drygt 20 miljarder kronor. Av detta uppgick utgifter för personal till ca 12,4 miljarder kronor och hyror för mark, anläggningar och lokaler till ca 3 miljarder kronor. Dessa utgifter är svåra att påverka p</w:t>
      </w:r>
      <w:r w:rsidRPr="00507AD5">
        <w:t>å kort sikt. Besparingar inom området förbandsverksamhet har därför huvu</w:t>
      </w:r>
      <w:r w:rsidRPr="00507AD5">
        <w:t>d</w:t>
      </w:r>
      <w:r w:rsidRPr="00507AD5">
        <w:t>sakligen gjorts inom kortsiktigt mer direkt påverkbara utgifter som till exe</w:t>
      </w:r>
      <w:r w:rsidRPr="00507AD5">
        <w:t>m</w:t>
      </w:r>
      <w:r w:rsidRPr="00507AD5">
        <w:t xml:space="preserve">pel drivmedelsförbrukning vid övningar etc. En konsekvens av den minskade övningsverksamheten är att </w:t>
      </w:r>
      <w:r w:rsidRPr="00507AD5">
        <w:rPr>
          <w:i/>
        </w:rPr>
        <w:t>förband i insatsorganisationen inte har uppnått den eftersträvade förmågan till väpnad strid.</w:t>
      </w:r>
      <w:bookmarkEnd w:id="33"/>
      <w:bookmarkEnd w:id="34"/>
    </w:p>
    <w:p w:rsidR="00FA77E4" w:rsidRPr="00507AD5" w:rsidRDefault="00FA77E4">
      <w:pPr>
        <w:pStyle w:val="Rubrik4"/>
        <w:rPr>
          <w:noProof w:val="0"/>
        </w:rPr>
      </w:pPr>
      <w:bookmarkStart w:id="35" w:name="_Toc90180307"/>
      <w:r w:rsidRPr="00507AD5">
        <w:rPr>
          <w:noProof w:val="0"/>
        </w:rPr>
        <w:t>Utskottets bedömning</w:t>
      </w:r>
      <w:bookmarkEnd w:id="35"/>
    </w:p>
    <w:p w:rsidR="00FA77E4" w:rsidRPr="00507AD5" w:rsidRDefault="00FA77E4">
      <w:r w:rsidRPr="00507AD5">
        <w:t>Utskottet har tidigare framhållit (bet. 2003/04:FöU5) att en beskrivning av läget i Försvarsmakten vid utgången av 2004, i förhållande till de mål och intentioner för utvecklingen som riksdagen har beslutat, utgör en förutsättning – ett fotfäste – för beslut om fortsatt inriktning. Av den uppföljning av fö</w:t>
      </w:r>
      <w:r w:rsidRPr="00507AD5">
        <w:t>r</w:t>
      </w:r>
      <w:r w:rsidRPr="00507AD5">
        <w:t>svarsbesluten 2000 och 2001 som riksdagen gjort, och som redovisats i nyss nämnda betänkande, framgår att de båda försvarsbesluten i flera väsentliga avseenden inte genomförts enligt riksdagens beslut eller intentionerna i b</w:t>
      </w:r>
      <w:r w:rsidRPr="00507AD5">
        <w:t>e</w:t>
      </w:r>
      <w:r w:rsidRPr="00507AD5">
        <w:t>sluten.</w:t>
      </w:r>
    </w:p>
    <w:p w:rsidR="00FA77E4" w:rsidRPr="00507AD5" w:rsidRDefault="00FA77E4">
      <w:pPr>
        <w:pStyle w:val="Normaltindrag"/>
      </w:pPr>
      <w:r w:rsidRPr="00507AD5">
        <w:t>Regeringen anför i propositionen att försvarsreformen visat sig vara svår</w:t>
      </w:r>
      <w:r w:rsidRPr="00507AD5">
        <w:t>a</w:t>
      </w:r>
      <w:r w:rsidRPr="00507AD5">
        <w:t>re att genomföra än som ursprungligen antogs och hänvisar bl.a. till de fö</w:t>
      </w:r>
      <w:r w:rsidRPr="00507AD5">
        <w:t>r</w:t>
      </w:r>
      <w:r w:rsidRPr="00507AD5">
        <w:t>hållanden som beskrivits i riksdagens uppföljning. Utskottet delar regeringens bedömning.</w:t>
      </w:r>
    </w:p>
    <w:p w:rsidR="00FA77E4" w:rsidRPr="00507AD5" w:rsidRDefault="00FA77E4">
      <w:pPr>
        <w:pStyle w:val="Normaltindrag"/>
      </w:pPr>
      <w:r w:rsidRPr="00507AD5">
        <w:t xml:space="preserve">I propositionens redovisning av insatsorganisationens utveckling redogör regeringen i en särskild punkt för bedömt läge i insatsorganisationen för varje slag av stridskrafter. Utskottet anser att detta är helt i linje med vad som nyss anförts om behovet av att definiera ett utgångsläge – ett fotfäste – för den föreslagna inriktningen. </w:t>
      </w:r>
    </w:p>
    <w:p w:rsidR="00FA77E4" w:rsidRPr="00507AD5" w:rsidRDefault="00FA77E4">
      <w:pPr>
        <w:pStyle w:val="Rubrik3"/>
        <w:rPr>
          <w:noProof w:val="0"/>
        </w:rPr>
      </w:pPr>
      <w:bookmarkStart w:id="36" w:name="_Toc90180308"/>
      <w:r w:rsidRPr="00507AD5">
        <w:rPr>
          <w:noProof w:val="0"/>
        </w:rPr>
        <w:t>Beslutsunderlagets omfattning och karaktär</w:t>
      </w:r>
      <w:bookmarkEnd w:id="36"/>
    </w:p>
    <w:p w:rsidR="00FA77E4" w:rsidRPr="00507AD5" w:rsidRDefault="00FA77E4">
      <w:pPr>
        <w:pStyle w:val="Rubrik4"/>
        <w:rPr>
          <w:noProof w:val="0"/>
        </w:rPr>
      </w:pPr>
      <w:bookmarkStart w:id="37" w:name="_Toc90180309"/>
      <w:r w:rsidRPr="00507AD5">
        <w:rPr>
          <w:noProof w:val="0"/>
        </w:rPr>
        <w:t>Regeringen</w:t>
      </w:r>
      <w:bookmarkEnd w:id="37"/>
    </w:p>
    <w:p w:rsidR="00FA77E4" w:rsidRPr="00507AD5" w:rsidRDefault="00FA77E4">
      <w:pPr>
        <w:rPr>
          <w:i/>
        </w:rPr>
      </w:pPr>
      <w:r w:rsidRPr="00507AD5">
        <w:t xml:space="preserve">Regeringen noterar att riksdagen har beslutat (bet. 2003/04:FöU5, rskr. 2003/04:170) vilket underlag som regeringen bör lämna till riksdagen när det gäller Försvarsmaktens förbandsutveckling m.m. </w:t>
      </w:r>
      <w:r w:rsidRPr="00507AD5">
        <w:rPr>
          <w:i/>
        </w:rPr>
        <w:t>Beslutsunderlaget bör s</w:t>
      </w:r>
      <w:r w:rsidRPr="00507AD5">
        <w:rPr>
          <w:i/>
        </w:rPr>
        <w:t>å</w:t>
      </w:r>
      <w:r w:rsidRPr="00507AD5">
        <w:rPr>
          <w:i/>
        </w:rPr>
        <w:t>lunda omfatta följande:</w:t>
      </w:r>
    </w:p>
    <w:p w:rsidR="00FA77E4" w:rsidRPr="00507AD5" w:rsidRDefault="00FA77E4">
      <w:pPr>
        <w:numPr>
          <w:ilvl w:val="0"/>
          <w:numId w:val="33"/>
        </w:numPr>
      </w:pPr>
      <w:r w:rsidRPr="00507AD5">
        <w:t>en beskrivning av tillståndet i insatsorganisationen och dess beredskap vid försvarsbeslutsperiodens början,</w:t>
      </w:r>
    </w:p>
    <w:p w:rsidR="00FA77E4" w:rsidRPr="00507AD5" w:rsidRDefault="00FA77E4">
      <w:pPr>
        <w:numPr>
          <w:ilvl w:val="0"/>
          <w:numId w:val="34"/>
        </w:numPr>
      </w:pPr>
      <w:r w:rsidRPr="00507AD5">
        <w:t>en samlad plan för Försvarsmaktens förbandsutveckling under perioden 2005–2007,</w:t>
      </w:r>
    </w:p>
    <w:p w:rsidR="00FA77E4" w:rsidRPr="00507AD5" w:rsidRDefault="00FA77E4">
      <w:pPr>
        <w:numPr>
          <w:ilvl w:val="0"/>
          <w:numId w:val="34"/>
        </w:numPr>
        <w:tabs>
          <w:tab w:val="num" w:pos="720"/>
        </w:tabs>
      </w:pPr>
      <w:r w:rsidRPr="00507AD5">
        <w:t>förbandsutvecklingen i ett längre tidsperspektiv,</w:t>
      </w:r>
    </w:p>
    <w:p w:rsidR="00FA77E4" w:rsidRPr="00507AD5" w:rsidRDefault="00FA77E4">
      <w:pPr>
        <w:numPr>
          <w:ilvl w:val="0"/>
          <w:numId w:val="34"/>
        </w:numPr>
        <w:tabs>
          <w:tab w:val="num" w:pos="720"/>
        </w:tabs>
      </w:pPr>
      <w:r w:rsidRPr="00507AD5">
        <w:t>förbandens bedömda operativa förmåga,</w:t>
      </w:r>
    </w:p>
    <w:p w:rsidR="00FA77E4" w:rsidRPr="00507AD5" w:rsidRDefault="00FA77E4">
      <w:pPr>
        <w:numPr>
          <w:ilvl w:val="0"/>
          <w:numId w:val="34"/>
        </w:numPr>
        <w:tabs>
          <w:tab w:val="num" w:pos="720"/>
        </w:tabs>
      </w:pPr>
      <w:r w:rsidRPr="00507AD5">
        <w:t>större projekt för organisations- och effektbestämmande materiel,</w:t>
      </w:r>
    </w:p>
    <w:p w:rsidR="00FA77E4" w:rsidRPr="00507AD5" w:rsidRDefault="00FA77E4">
      <w:pPr>
        <w:numPr>
          <w:ilvl w:val="0"/>
          <w:numId w:val="34"/>
        </w:numPr>
        <w:tabs>
          <w:tab w:val="num" w:pos="720"/>
        </w:tabs>
      </w:pPr>
      <w:r w:rsidRPr="00507AD5">
        <w:t>en samlad redovisning av Försvarsmaktens utbildnings-, förbands-, o</w:t>
      </w:r>
      <w:r w:rsidRPr="00507AD5">
        <w:t>m</w:t>
      </w:r>
      <w:r w:rsidRPr="00507AD5">
        <w:t>sättnings- och beredskapssystem samt</w:t>
      </w:r>
    </w:p>
    <w:p w:rsidR="00FA77E4" w:rsidRPr="00507AD5" w:rsidRDefault="00FA77E4">
      <w:pPr>
        <w:numPr>
          <w:ilvl w:val="0"/>
          <w:numId w:val="34"/>
        </w:numPr>
        <w:tabs>
          <w:tab w:val="num" w:pos="720"/>
        </w:tabs>
      </w:pPr>
      <w:r w:rsidRPr="00507AD5">
        <w:t>förband som skall organiseras, utrustas m.m. för att kunna ställas till förfogande för olika internationella operationer samt de eventuella sä</w:t>
      </w:r>
      <w:r w:rsidRPr="00507AD5">
        <w:t>r</w:t>
      </w:r>
      <w:r w:rsidRPr="00507AD5">
        <w:t>skilda kostnader som är förknippade med att hålla dem i beredskap.</w:t>
      </w:r>
    </w:p>
    <w:p w:rsidR="00FA77E4" w:rsidRPr="00507AD5" w:rsidRDefault="00FA77E4">
      <w:r w:rsidRPr="00507AD5">
        <w:t>Regeringen anmäler att Försvarsberedningen i sin rapport Försvar för en ny tid (Ds 2004:30) har lämnat förslag till krav på Försvarsmaktens operativa förmåga. Regeringens förändrade krav på operativ förmåga har redovisats utförligare i det föregående – avsnittet Försvarspolitikens inriktning. Rege</w:t>
      </w:r>
      <w:r w:rsidRPr="00507AD5">
        <w:t>r</w:t>
      </w:r>
      <w:r w:rsidRPr="00507AD5">
        <w:t>ingen konstaterar att dessa förslag till operativ förmåga har en sådan karaktär att det förslag som Försvarsmakten lämnat om insatsorganisationens utfor</w:t>
      </w:r>
      <w:r w:rsidRPr="00507AD5">
        <w:t>m</w:t>
      </w:r>
      <w:r w:rsidRPr="00507AD5">
        <w:t>ning och utveckling fram till 2008, beredskap, verksamhet, kompetensbev</w:t>
      </w:r>
      <w:r w:rsidRPr="00507AD5">
        <w:t>a</w:t>
      </w:r>
      <w:r w:rsidRPr="00507AD5">
        <w:t xml:space="preserve">rande m.m. bör fördjupas. Detta gäller enligt regeringens uppfattning även hur beredskapen skall utformas, såväl i sina enskildheter som när det gäller principerna för den, samt utvecklingen av insatsorganisationen på längre sikt. </w:t>
      </w:r>
    </w:p>
    <w:p w:rsidR="00FA77E4" w:rsidRPr="00507AD5" w:rsidRDefault="00FA77E4">
      <w:pPr>
        <w:pStyle w:val="Normaltindrag"/>
        <w:rPr>
          <w:i/>
        </w:rPr>
      </w:pPr>
      <w:r w:rsidRPr="00507AD5">
        <w:t>Regeringen avser därför att ge Försvarsmakten i uppdra</w:t>
      </w:r>
      <w:r w:rsidRPr="00507AD5">
        <w:t>g att i budgetu</w:t>
      </w:r>
      <w:r w:rsidRPr="00507AD5">
        <w:t>n</w:t>
      </w:r>
      <w:r w:rsidRPr="00507AD5">
        <w:t>derlaget för 2006</w:t>
      </w:r>
      <w:r w:rsidRPr="00507AD5">
        <w:rPr>
          <w:i/>
        </w:rPr>
        <w:t xml:space="preserve"> </w:t>
      </w:r>
      <w:r w:rsidRPr="00507AD5">
        <w:t xml:space="preserve">lämna förslag i dessa nämnda avseenden. Med bl.a. denna fördjupning av underlaget </w:t>
      </w:r>
      <w:r w:rsidRPr="00507AD5">
        <w:rPr>
          <w:i/>
        </w:rPr>
        <w:t xml:space="preserve">avser regeringen att i budgetpropositionen för 2006 ytterligare precisera insatsorganisationens utveckling m.m. </w:t>
      </w:r>
    </w:p>
    <w:p w:rsidR="00FA77E4" w:rsidRPr="00507AD5" w:rsidRDefault="00FA77E4">
      <w:pPr>
        <w:pStyle w:val="Normaltindrag"/>
      </w:pPr>
      <w:r w:rsidRPr="00507AD5">
        <w:t>I budgetunderlaget för 2006 bör Försvarsmakten sålunda lämna förslag till hur insatsorganisationen bör utvecklas, framför allt när det gäller de krigsfö</w:t>
      </w:r>
      <w:r w:rsidRPr="00507AD5">
        <w:t>r</w:t>
      </w:r>
      <w:r w:rsidRPr="00507AD5">
        <w:t>band som enligt budgetunderlaget för 2005 har mellan ett och fem års bere</w:t>
      </w:r>
      <w:r w:rsidRPr="00507AD5">
        <w:t>d</w:t>
      </w:r>
      <w:r w:rsidRPr="00507AD5">
        <w:t>skap. Enligt regeringens uppfattning bör flertalet av dessa förband kunna avvecklas omgående. I vissa fall kan kompetens behöva bevaras och materiel behöva behållas, bl.a. som förstärkning eller som ersättning för förstörd och försliten materiel. Vidare kan materiel behöva behållas för utbildning och för att bevara kompetens. Det går enligt regeringens uppfattning inte heller att utesluta att några av dessa förband bör ges en högre b</w:t>
      </w:r>
      <w:r w:rsidRPr="00507AD5">
        <w:t>eredskap.</w:t>
      </w:r>
    </w:p>
    <w:p w:rsidR="00FA77E4" w:rsidRPr="00507AD5" w:rsidRDefault="00FA77E4">
      <w:pPr>
        <w:pStyle w:val="Normaltindrag"/>
      </w:pPr>
      <w:r w:rsidRPr="00507AD5">
        <w:t xml:space="preserve">Regeringens förslag till krav på operativ förmåga leder till att </w:t>
      </w:r>
      <w:r w:rsidRPr="00507AD5">
        <w:rPr>
          <w:i/>
        </w:rPr>
        <w:t xml:space="preserve">bered-skapssystemet behöver förändras. </w:t>
      </w:r>
      <w:r w:rsidRPr="00507AD5">
        <w:t>Försvarsmakten har därför fått i uppdrag att lämna ett förslag även inom detta område i budgetunderlaget för 2006. Enligt regeringens bedömning kommer de längre beredskapstiderna inte att behövas. Beredskapstiderna i ett nytt system kommer att variera inom ett snävare spann, sannolikt upp till högst ett år.</w:t>
      </w:r>
    </w:p>
    <w:p w:rsidR="00FA77E4" w:rsidRPr="00507AD5" w:rsidRDefault="00FA77E4">
      <w:pPr>
        <w:pStyle w:val="Normaltindrag"/>
      </w:pPr>
      <w:r w:rsidRPr="00507AD5">
        <w:t xml:space="preserve">Mot denna bakgrund </w:t>
      </w:r>
      <w:r w:rsidRPr="00507AD5">
        <w:rPr>
          <w:i/>
        </w:rPr>
        <w:t>lämnar inte regeringen i den nu aktuella propositi</w:t>
      </w:r>
      <w:r w:rsidRPr="00507AD5">
        <w:rPr>
          <w:i/>
        </w:rPr>
        <w:t>o</w:t>
      </w:r>
      <w:r w:rsidRPr="00507AD5">
        <w:rPr>
          <w:i/>
        </w:rPr>
        <w:t>nen något samlat förslag om insatsorganisationens förbandsutveckling på lång sikt, beredskapssystem och förbandsomsättningssystem.</w:t>
      </w:r>
      <w:r w:rsidRPr="00507AD5">
        <w:t xml:space="preserve"> En bedömning av de enskilda förbandens förmåga bör enligt regeringens uppfattning därför anstå till ett samlat förslag till förbandsutveckling föreligger. </w:t>
      </w:r>
    </w:p>
    <w:p w:rsidR="00FA77E4" w:rsidRPr="00507AD5" w:rsidRDefault="00FA77E4">
      <w:pPr>
        <w:pStyle w:val="Normaltindrag"/>
      </w:pPr>
      <w:r w:rsidRPr="00507AD5">
        <w:t xml:space="preserve">Regeringen anser dock att den av Försvarsmakten </w:t>
      </w:r>
      <w:r w:rsidRPr="00507AD5">
        <w:rPr>
          <w:i/>
        </w:rPr>
        <w:t>föreslagna insats-organisationen i det aktuella ekonomiska alternativet</w:t>
      </w:r>
      <w:r w:rsidRPr="00507AD5">
        <w:t xml:space="preserve"> </w:t>
      </w:r>
      <w:r w:rsidRPr="00507AD5">
        <w:rPr>
          <w:i/>
        </w:rPr>
        <w:t>kan ligga till grund för Försvarsmaktens verksamhet under 2005.</w:t>
      </w:r>
      <w:r w:rsidRPr="00507AD5">
        <w:t xml:space="preserve"> De krigsförband som inte ingår i den föreslagna insatsorganisationen bör enligt regeringen avvecklas omede</w:t>
      </w:r>
      <w:r w:rsidRPr="00507AD5">
        <w:t>l</w:t>
      </w:r>
      <w:r w:rsidRPr="00507AD5">
        <w:t>bart.</w:t>
      </w:r>
    </w:p>
    <w:p w:rsidR="00FA77E4" w:rsidRPr="00507AD5" w:rsidRDefault="00FA77E4">
      <w:pPr>
        <w:pStyle w:val="Normaltindrag"/>
      </w:pPr>
      <w:r w:rsidRPr="00507AD5">
        <w:t>Regeringen anser vidare att den inriktning för utvecklingen av insatsorg</w:t>
      </w:r>
      <w:r w:rsidRPr="00507AD5">
        <w:t>a</w:t>
      </w:r>
      <w:r w:rsidRPr="00507AD5">
        <w:t xml:space="preserve">nisationen, förmågeutvecklingen och förbandsutvecklingen som redovisas i det följande för de olika stridskrafterna, i huvudsak bör vara en </w:t>
      </w:r>
      <w:r w:rsidRPr="00507AD5">
        <w:rPr>
          <w:i/>
        </w:rPr>
        <w:t xml:space="preserve">utgångspunkt för Försvarsmaktens verksamhet under 2005. </w:t>
      </w:r>
      <w:r w:rsidRPr="00507AD5">
        <w:t>Regeringen avser att återko</w:t>
      </w:r>
      <w:r w:rsidRPr="00507AD5">
        <w:t>m</w:t>
      </w:r>
      <w:r w:rsidRPr="00507AD5">
        <w:t xml:space="preserve">ma i budgetpropositionen för 2006 med den eventuellt ändrade inriktning som kan bli aktuell med utgångspunkt i bl.a. Försvarsmaktens bugetunderlag för 2006. </w:t>
      </w:r>
    </w:p>
    <w:p w:rsidR="00FA77E4" w:rsidRPr="00507AD5" w:rsidRDefault="00FA77E4">
      <w:pPr>
        <w:pStyle w:val="Normaltindrag"/>
      </w:pPr>
      <w:r w:rsidRPr="00507AD5">
        <w:t xml:space="preserve">Regeringen redovisar i ett avsnitt i det följande exempel på </w:t>
      </w:r>
      <w:r w:rsidRPr="00507AD5">
        <w:rPr>
          <w:i/>
        </w:rPr>
        <w:t xml:space="preserve">ny materiel och teknik </w:t>
      </w:r>
      <w:r w:rsidRPr="00507AD5">
        <w:t xml:space="preserve">som bör kunna utvecklas om det finns ekonomiska förutsättningar. Vidare görs i ett särskilt avsnitt en samlad redovisning av </w:t>
      </w:r>
      <w:r w:rsidRPr="00507AD5">
        <w:rPr>
          <w:i/>
        </w:rPr>
        <w:t xml:space="preserve">förändringarna i Försvarsmaktens utbildningssystem. </w:t>
      </w:r>
    </w:p>
    <w:p w:rsidR="00FA77E4" w:rsidRPr="00507AD5" w:rsidRDefault="00FA77E4">
      <w:pPr>
        <w:pStyle w:val="Normaltindrag"/>
      </w:pPr>
      <w:r w:rsidRPr="00507AD5">
        <w:t xml:space="preserve">När det gäller </w:t>
      </w:r>
      <w:r w:rsidRPr="00507AD5">
        <w:rPr>
          <w:i/>
        </w:rPr>
        <w:t>förband som</w:t>
      </w:r>
      <w:r w:rsidRPr="00507AD5">
        <w:t xml:space="preserve"> med varierande beredskap </w:t>
      </w:r>
      <w:r w:rsidRPr="00507AD5">
        <w:rPr>
          <w:i/>
        </w:rPr>
        <w:t>skall</w:t>
      </w:r>
      <w:r w:rsidRPr="00507AD5">
        <w:t xml:space="preserve"> organiseras och utrustas för att </w:t>
      </w:r>
      <w:r w:rsidRPr="00507AD5">
        <w:rPr>
          <w:i/>
        </w:rPr>
        <w:t>kunna</w:t>
      </w:r>
      <w:r w:rsidRPr="00507AD5">
        <w:t xml:space="preserve"> </w:t>
      </w:r>
      <w:r w:rsidRPr="00507AD5">
        <w:rPr>
          <w:i/>
        </w:rPr>
        <w:t>ställas till förfogande för internationella insatser</w:t>
      </w:r>
      <w:r w:rsidRPr="00507AD5">
        <w:t xml:space="preserve"> anser regeringen, av de skäl som nyss har anförts, att det inte nu är lämpligt att besluta om några större förändringar. De anmälningar som Sverige har gjort till olika styrkeregister kommer inte att ändras när det gäller förbandsi</w:t>
      </w:r>
      <w:r w:rsidRPr="00507AD5">
        <w:t>n</w:t>
      </w:r>
      <w:r w:rsidRPr="00507AD5">
        <w:t>nehåll eller beredskap i avvaktan på Försvarsmaktens reviderade underlag.</w:t>
      </w:r>
    </w:p>
    <w:p w:rsidR="00FA77E4" w:rsidRPr="00507AD5" w:rsidRDefault="00FA77E4">
      <w:pPr>
        <w:pStyle w:val="Normaltindrag"/>
      </w:pPr>
      <w:r w:rsidRPr="00507AD5">
        <w:t xml:space="preserve">När det gäller </w:t>
      </w:r>
      <w:r w:rsidRPr="00507AD5">
        <w:rPr>
          <w:i/>
        </w:rPr>
        <w:t>kostnaderna för att organisera och utrusta dessa förband</w:t>
      </w:r>
      <w:r w:rsidRPr="00507AD5">
        <w:t xml:space="preserve"> pågår ett utvecklingsarbete inom Försvarsmakten med avsikt att införa ett redovisningssystem som medger styrning och uppföljning av kostnaderna för de olika förbanden i insatsorganisationen. Systemet kommer att införas su</w:t>
      </w:r>
      <w:r w:rsidRPr="00507AD5">
        <w:t>c</w:t>
      </w:r>
      <w:r w:rsidRPr="00507AD5">
        <w:t>cessivt och kommer efterhand medge att kostnaderna för förband anmälda till internationella styrkeregister kan redovisas.</w:t>
      </w:r>
    </w:p>
    <w:p w:rsidR="00FA77E4" w:rsidRPr="00507AD5" w:rsidRDefault="00FA77E4">
      <w:pPr>
        <w:pStyle w:val="Normaltindrag"/>
      </w:pPr>
      <w:r w:rsidRPr="00507AD5">
        <w:t xml:space="preserve">Regeringen hänvisar till att ett antal rapporter har visat att </w:t>
      </w:r>
      <w:r w:rsidRPr="00507AD5">
        <w:rPr>
          <w:i/>
        </w:rPr>
        <w:t>insatsorganis</w:t>
      </w:r>
      <w:r w:rsidRPr="00507AD5">
        <w:rPr>
          <w:i/>
        </w:rPr>
        <w:t>a</w:t>
      </w:r>
      <w:r w:rsidRPr="00507AD5">
        <w:rPr>
          <w:i/>
        </w:rPr>
        <w:t>tionens förmåga</w:t>
      </w:r>
      <w:r w:rsidRPr="00507AD5">
        <w:t xml:space="preserve"> för innevarande försvarsbeslutsperiod inte i alla avseenden blir den som beslutats. Uppmärksammade brister finns framför allt i de fö</w:t>
      </w:r>
      <w:r w:rsidRPr="00507AD5">
        <w:t>r</w:t>
      </w:r>
      <w:r w:rsidRPr="00507AD5">
        <w:t>band som enligt regeringens förslag nu skall avvecklas. Materiel och personal från dessa avvecklingsförband kommer att bidra till att avhjälpa brister i återstående förband. Därutöver krävs att personalen som ingår i förbanden, såväl totalförsvarspliktiga som reserv- och yrkesofficerare, ges en kvalific</w:t>
      </w:r>
      <w:r w:rsidRPr="00507AD5">
        <w:t>e</w:t>
      </w:r>
      <w:r w:rsidRPr="00507AD5">
        <w:t>rad utbildning för sina uppgifter. Det är o</w:t>
      </w:r>
      <w:r w:rsidRPr="00507AD5">
        <w:t xml:space="preserve">ckså viktigt, säger regeringen, att övningsverksamheten inriktas så att förbanden får </w:t>
      </w:r>
      <w:r w:rsidRPr="00507AD5">
        <w:rPr>
          <w:i/>
        </w:rPr>
        <w:t>god förmåga att verka inom ramen för internationella insatser</w:t>
      </w:r>
      <w:r w:rsidRPr="00507AD5">
        <w:t xml:space="preserve"> på såväl lägre som högre förbandsn</w:t>
      </w:r>
      <w:r w:rsidRPr="00507AD5">
        <w:t>i</w:t>
      </w:r>
      <w:r w:rsidRPr="00507AD5">
        <w:t xml:space="preserve">våer. Enligt regeringens uppfattning bör denna verksamhet prioriteras. </w:t>
      </w:r>
    </w:p>
    <w:p w:rsidR="00FA77E4" w:rsidRPr="00507AD5" w:rsidRDefault="00FA77E4">
      <w:pPr>
        <w:pStyle w:val="Normaltindrag"/>
      </w:pPr>
      <w:r w:rsidRPr="00507AD5">
        <w:t xml:space="preserve">Med utgångspunkt i läget i den insatsorganisation som regeringen föreslår avser regeringen att årligen </w:t>
      </w:r>
      <w:r w:rsidRPr="00507AD5">
        <w:rPr>
          <w:i/>
        </w:rPr>
        <w:t xml:space="preserve">noggrant följa hur förbanden utvecklas </w:t>
      </w:r>
      <w:r w:rsidRPr="00507AD5">
        <w:t>för att motsvara beslutade krav på operativ förmåga.</w:t>
      </w:r>
    </w:p>
    <w:p w:rsidR="00FA77E4" w:rsidRPr="00507AD5" w:rsidRDefault="00FA77E4">
      <w:pPr>
        <w:pStyle w:val="Normaltindrag"/>
      </w:pPr>
      <w:r w:rsidRPr="00507AD5">
        <w:t xml:space="preserve">Som nyss nämnts avser regeringen att </w:t>
      </w:r>
      <w:r w:rsidRPr="00507AD5">
        <w:rPr>
          <w:i/>
        </w:rPr>
        <w:t>ge Försvarsmakten i uppdrag att i</w:t>
      </w:r>
      <w:r w:rsidRPr="00507AD5">
        <w:rPr>
          <w:i/>
        </w:rPr>
        <w:t>n</w:t>
      </w:r>
      <w:r w:rsidRPr="00507AD5">
        <w:rPr>
          <w:i/>
        </w:rPr>
        <w:t>komma med ett kompletterande underlag inom ett flertal områden.</w:t>
      </w:r>
      <w:r w:rsidRPr="00507AD5">
        <w:t xml:space="preserve"> De i pr</w:t>
      </w:r>
      <w:r w:rsidRPr="00507AD5">
        <w:t>o</w:t>
      </w:r>
      <w:r w:rsidRPr="00507AD5">
        <w:t>positionen angivna säkerhetspolitiska utgångspunkterna och de delvis förän</w:t>
      </w:r>
      <w:r w:rsidRPr="00507AD5">
        <w:t>d</w:t>
      </w:r>
      <w:r w:rsidRPr="00507AD5">
        <w:t>rade kraven på operativ förmåga som anges i propositionen skall utgöra gru</w:t>
      </w:r>
      <w:r w:rsidRPr="00507AD5">
        <w:t>n</w:t>
      </w:r>
      <w:r w:rsidRPr="00507AD5">
        <w:t>den för Försvarsmaktens arbete.</w:t>
      </w:r>
    </w:p>
    <w:p w:rsidR="00FA77E4" w:rsidRPr="00507AD5" w:rsidRDefault="00FA77E4">
      <w:pPr>
        <w:pStyle w:val="Normaltindrag"/>
      </w:pPr>
      <w:r w:rsidRPr="00507AD5">
        <w:t>Det myndigheten särskilt skall beakta är följande:</w:t>
      </w:r>
    </w:p>
    <w:p w:rsidR="00FA77E4" w:rsidRPr="00507AD5" w:rsidRDefault="00FA77E4">
      <w:pPr>
        <w:numPr>
          <w:ilvl w:val="0"/>
          <w:numId w:val="420"/>
        </w:numPr>
      </w:pPr>
      <w:r w:rsidRPr="00507AD5">
        <w:t>omfattningen av Sveriges bidrag till internationella insatser skall öka,</w:t>
      </w:r>
    </w:p>
    <w:p w:rsidR="00FA77E4" w:rsidRPr="00507AD5" w:rsidRDefault="00FA77E4">
      <w:pPr>
        <w:numPr>
          <w:ilvl w:val="0"/>
          <w:numId w:val="420"/>
        </w:numPr>
      </w:pPr>
      <w:r w:rsidRPr="00507AD5">
        <w:t xml:space="preserve">ett svenskt bidrag till en snabbinsatsstyrka inom EU skall utvecklas, </w:t>
      </w:r>
    </w:p>
    <w:p w:rsidR="00FA77E4" w:rsidRPr="00507AD5" w:rsidRDefault="00FA77E4">
      <w:pPr>
        <w:numPr>
          <w:ilvl w:val="0"/>
          <w:numId w:val="420"/>
        </w:numPr>
      </w:pPr>
      <w:r w:rsidRPr="00507AD5">
        <w:t xml:space="preserve">förändrade krav på förband med låg beredskap samt </w:t>
      </w:r>
    </w:p>
    <w:p w:rsidR="00FA77E4" w:rsidRPr="00507AD5" w:rsidRDefault="00FA77E4">
      <w:pPr>
        <w:numPr>
          <w:ilvl w:val="0"/>
          <w:numId w:val="420"/>
        </w:numPr>
      </w:pPr>
      <w:r w:rsidRPr="00507AD5">
        <w:t>personal- och materielfrågor.</w:t>
      </w:r>
    </w:p>
    <w:p w:rsidR="00FA77E4" w:rsidRPr="00507AD5" w:rsidRDefault="00FA77E4">
      <w:r w:rsidRPr="00507AD5">
        <w:t>För att öka ambitionen för internationella insatser skall Försvarsmakten, utgående från de delvis förändrade kraven på operativ förmåga, överväga och konsekvensbeskriva alternativ som innebär förändringar i ambitionsnivåer eller avveckling av förmåga, delförmåga, hela förbandstyper eller system. Vidare skall Försvarsmakten redovisa eventuella behov av ny förmåga eller nya kompetenser.</w:t>
      </w:r>
    </w:p>
    <w:p w:rsidR="00FA77E4" w:rsidRPr="00507AD5" w:rsidRDefault="00FA77E4">
      <w:pPr>
        <w:pStyle w:val="Rubrik4"/>
        <w:rPr>
          <w:noProof w:val="0"/>
        </w:rPr>
      </w:pPr>
      <w:bookmarkStart w:id="38" w:name="_Toc90180310"/>
      <w:r w:rsidRPr="00507AD5">
        <w:rPr>
          <w:noProof w:val="0"/>
        </w:rPr>
        <w:t>Utskottets ställningstagande</w:t>
      </w:r>
      <w:bookmarkEnd w:id="38"/>
    </w:p>
    <w:p w:rsidR="00FA77E4" w:rsidRPr="00507AD5" w:rsidRDefault="00FA77E4">
      <w:pPr>
        <w:rPr>
          <w:i/>
        </w:rPr>
      </w:pPr>
      <w:r w:rsidRPr="00507AD5">
        <w:t>Riksdagen har nyligen (bet. 2003/04:FöU5 s. 21–23, rskr. 170 och bet. 2003/04:FöU6 s. 19, rskr. 2003/04:195 och 196) angett vilket beslutsunderlag som regeringen bör redovisa för riksdagen inför försvarsbeslutet. Det bör bl.a. innehålla:</w:t>
      </w:r>
      <w:r w:rsidRPr="00507AD5">
        <w:rPr>
          <w:i/>
        </w:rPr>
        <w:t xml:space="preserve"> </w:t>
      </w:r>
    </w:p>
    <w:p w:rsidR="00FA77E4" w:rsidRPr="00507AD5" w:rsidRDefault="00FA77E4">
      <w:pPr>
        <w:numPr>
          <w:ilvl w:val="0"/>
          <w:numId w:val="83"/>
        </w:numPr>
      </w:pPr>
      <w:r w:rsidRPr="00507AD5">
        <w:t>Principer (strategier) för hur Försvarsmakten – på kort och lång sikt – skall kunna användas för nationella och internationella uppgifter och kunna anpassas till förändrade krav.</w:t>
      </w:r>
    </w:p>
    <w:p w:rsidR="00FA77E4" w:rsidRPr="00507AD5" w:rsidRDefault="00FA77E4">
      <w:pPr>
        <w:numPr>
          <w:ilvl w:val="0"/>
          <w:numId w:val="83"/>
        </w:numPr>
      </w:pPr>
      <w:r w:rsidRPr="00507AD5">
        <w:t>En beskrivning av tillståndet i insatsorganisationen och dess beredskap vid försvarsbeslutsperiodens början. Effekterna av beredskapssystemet på tillståndet i organisationen.</w:t>
      </w:r>
    </w:p>
    <w:p w:rsidR="00FA77E4" w:rsidRPr="00507AD5" w:rsidRDefault="00FA77E4">
      <w:pPr>
        <w:numPr>
          <w:ilvl w:val="0"/>
          <w:numId w:val="86"/>
        </w:numPr>
      </w:pPr>
      <w:r w:rsidRPr="00507AD5">
        <w:t>En samlad plan för förbandsutvecklingen 2005–2007 samt en bedömning av tillståndet vid försvarsbeslutsperiodens utgång.</w:t>
      </w:r>
    </w:p>
    <w:p w:rsidR="00FA77E4" w:rsidRPr="00507AD5" w:rsidRDefault="00FA77E4">
      <w:pPr>
        <w:numPr>
          <w:ilvl w:val="0"/>
          <w:numId w:val="86"/>
        </w:numPr>
      </w:pPr>
      <w:r w:rsidRPr="00507AD5">
        <w:t>Förbandsutvecklingen för en längre tidsperiod, t.ex. till 2010.</w:t>
      </w:r>
    </w:p>
    <w:p w:rsidR="00FA77E4" w:rsidRPr="00507AD5" w:rsidRDefault="00FA77E4">
      <w:pPr>
        <w:numPr>
          <w:ilvl w:val="0"/>
          <w:numId w:val="86"/>
        </w:numPr>
      </w:pPr>
      <w:r w:rsidRPr="00507AD5">
        <w:t xml:space="preserve">Den samlade planen för förbandsutvecklingen bör – förutom redovisning av antalet viktigare förband – också redovisa den </w:t>
      </w:r>
      <w:r w:rsidRPr="00507AD5">
        <w:rPr>
          <w:i/>
        </w:rPr>
        <w:t>faktiska</w:t>
      </w:r>
      <w:r w:rsidRPr="00507AD5">
        <w:t xml:space="preserve"> operativa fö</w:t>
      </w:r>
      <w:r w:rsidRPr="00507AD5">
        <w:t>r</w:t>
      </w:r>
      <w:r w:rsidRPr="00507AD5">
        <w:t>mågan och vilka operativa syften som skall tillgodoses, liksom hur i</w:t>
      </w:r>
      <w:r w:rsidRPr="00507AD5">
        <w:t>n</w:t>
      </w:r>
      <w:r w:rsidRPr="00507AD5">
        <w:t>satsberedskapen är differentierad.</w:t>
      </w:r>
    </w:p>
    <w:p w:rsidR="00FA77E4" w:rsidRPr="00507AD5" w:rsidRDefault="00FA77E4">
      <w:pPr>
        <w:numPr>
          <w:ilvl w:val="0"/>
          <w:numId w:val="86"/>
        </w:numPr>
      </w:pPr>
      <w:r w:rsidRPr="00507AD5">
        <w:t>En redovisning av vilka större projekt för organisations- och effektb</w:t>
      </w:r>
      <w:r w:rsidRPr="00507AD5">
        <w:t>e</w:t>
      </w:r>
      <w:r w:rsidRPr="00507AD5">
        <w:t>stämmande materiel som behöver anskaffas eller utvecklas.</w:t>
      </w:r>
    </w:p>
    <w:p w:rsidR="00FA77E4" w:rsidRPr="00507AD5" w:rsidRDefault="00FA77E4">
      <w:pPr>
        <w:numPr>
          <w:ilvl w:val="0"/>
          <w:numId w:val="86"/>
        </w:numPr>
      </w:pPr>
      <w:r w:rsidRPr="00507AD5">
        <w:t>En samlad redovisning av Försvarsmaktens utbildnings-, förbandso</w:t>
      </w:r>
      <w:r w:rsidRPr="00507AD5">
        <w:t>m</w:t>
      </w:r>
      <w:r w:rsidRPr="00507AD5">
        <w:t>sättnings- och beredskapssystem.</w:t>
      </w:r>
    </w:p>
    <w:p w:rsidR="00FA77E4" w:rsidRPr="00507AD5" w:rsidRDefault="00FA77E4">
      <w:pPr>
        <w:pStyle w:val="Normaltindrag"/>
        <w:numPr>
          <w:ilvl w:val="0"/>
          <w:numId w:val="87"/>
        </w:numPr>
      </w:pPr>
      <w:r w:rsidRPr="00507AD5">
        <w:t>En redovisning av vilka förband som skall organiseras för att kunna ställas till förfogande för internationella operationer samt särskilda kos</w:t>
      </w:r>
      <w:r w:rsidRPr="00507AD5">
        <w:t>t</w:t>
      </w:r>
      <w:r w:rsidRPr="00507AD5">
        <w:t>nader härför.</w:t>
      </w:r>
    </w:p>
    <w:p w:rsidR="00FA77E4" w:rsidRPr="00507AD5" w:rsidRDefault="00FA77E4">
      <w:pPr>
        <w:numPr>
          <w:ilvl w:val="0"/>
          <w:numId w:val="88"/>
        </w:numPr>
      </w:pPr>
      <w:r w:rsidRPr="00507AD5">
        <w:t>Konkreta uppföljningsbara mål</w:t>
      </w:r>
      <w:r w:rsidRPr="00507AD5">
        <w:rPr>
          <w:i/>
        </w:rPr>
        <w:t xml:space="preserve"> </w:t>
      </w:r>
      <w:r w:rsidRPr="00507AD5">
        <w:t>för de olika verksamheterna samt red</w:t>
      </w:r>
      <w:r w:rsidRPr="00507AD5">
        <w:t>o</w:t>
      </w:r>
      <w:r w:rsidRPr="00507AD5">
        <w:t>visning av resultat och effekter mer konkret än hittills.</w:t>
      </w:r>
    </w:p>
    <w:p w:rsidR="00FA77E4" w:rsidRPr="00507AD5" w:rsidRDefault="00FA77E4">
      <w:r w:rsidRPr="00507AD5">
        <w:t>Regeringen anmäler i propositionen att det inte varit möjligt att redovisa det beslutsunderlag som riksdagen har begärt. Det behöver fördjupas, bl.a. när det gäller insatsorganisationens utformning och utveckling fram till 2008, fö</w:t>
      </w:r>
      <w:r w:rsidRPr="00507AD5">
        <w:t>r</w:t>
      </w:r>
      <w:r w:rsidRPr="00507AD5">
        <w:t>bandsomsättningen och beredskapen. Regeringen anser att förslaget om i</w:t>
      </w:r>
      <w:r w:rsidRPr="00507AD5">
        <w:t>n</w:t>
      </w:r>
      <w:r w:rsidRPr="00507AD5">
        <w:t>satsorganisationens omfattning och inriktning samt utvecklingen av olika förmågor därför bör vara en utgångspunkt för Försvarsmaktens verksamhet under 2005.</w:t>
      </w:r>
    </w:p>
    <w:p w:rsidR="00FA77E4" w:rsidRPr="00507AD5" w:rsidRDefault="00FA77E4">
      <w:pPr>
        <w:pStyle w:val="Normaltindrag"/>
      </w:pPr>
      <w:r w:rsidRPr="00507AD5">
        <w:t>Regeringen bedömer på annan plats i propositionen (s. 223) att försvar</w:t>
      </w:r>
      <w:r w:rsidRPr="00507AD5">
        <w:t>s</w:t>
      </w:r>
      <w:r w:rsidRPr="00507AD5">
        <w:t>planeringen bör behandlas enligt normala rutiner i budgetprocessen. Långsi</w:t>
      </w:r>
      <w:r w:rsidRPr="00507AD5">
        <w:t>k</w:t>
      </w:r>
      <w:r w:rsidRPr="00507AD5">
        <w:t>tiga beslut om försvarspolitikens inriktning bör således inte längre fattas i treåriga försvarsbeslut.</w:t>
      </w:r>
    </w:p>
    <w:p w:rsidR="00FA77E4" w:rsidRPr="00507AD5" w:rsidRDefault="00FA77E4">
      <w:pPr>
        <w:pStyle w:val="Normaltindrag"/>
      </w:pPr>
      <w:r w:rsidRPr="00507AD5">
        <w:rPr>
          <w:i/>
        </w:rPr>
        <w:t>Utskottet</w:t>
      </w:r>
      <w:r w:rsidRPr="00507AD5">
        <w:t xml:space="preserve"> konstaterar att riksdagen inte har fått begärt underlag inför det f</w:t>
      </w:r>
      <w:r w:rsidRPr="00507AD5">
        <w:t>ö</w:t>
      </w:r>
      <w:r w:rsidRPr="00507AD5">
        <w:t>restående försvarsbeslutet. Regeringen har inte kunnat presentera ett flerårigt hållbart förslag till insatsorganisationens omfattning och utveckling. Häru</w:t>
      </w:r>
      <w:r w:rsidRPr="00507AD5">
        <w:t>t</w:t>
      </w:r>
      <w:r w:rsidRPr="00507AD5">
        <w:t>över tillkommer osäkerheter, dels som följd av att det för närvarande råder en planeringsmässig obalans mellan verksamhet och resurser för perioden 2005–2007, vilket chefen för Försvarsmakten i en föredragning har anmält till u</w:t>
      </w:r>
      <w:r w:rsidRPr="00507AD5">
        <w:t>t</w:t>
      </w:r>
      <w:r w:rsidRPr="00507AD5">
        <w:t>skottet, dels som följd av möjligheten av framtida indragni</w:t>
      </w:r>
      <w:r w:rsidRPr="00507AD5">
        <w:t>ngar av Försvar</w:t>
      </w:r>
      <w:r w:rsidRPr="00507AD5">
        <w:t>s</w:t>
      </w:r>
      <w:r w:rsidRPr="00507AD5">
        <w:t>maktens anslagssparande.</w:t>
      </w:r>
    </w:p>
    <w:p w:rsidR="00FA77E4" w:rsidRPr="00507AD5" w:rsidRDefault="00FA77E4">
      <w:pPr>
        <w:pStyle w:val="Normaltindrag"/>
      </w:pPr>
      <w:r w:rsidRPr="00507AD5">
        <w:t>Utskottet konstaterar vidare att det finns ett behov av flexibilitet så att mål och verksamhetsinriktning successivt kan förändras med hänsyn till nya fö</w:t>
      </w:r>
      <w:r w:rsidRPr="00507AD5">
        <w:t>r</w:t>
      </w:r>
      <w:r w:rsidRPr="00507AD5">
        <w:t>utsättningar, inte minst när det gäller den internationella verksamheten.</w:t>
      </w:r>
    </w:p>
    <w:p w:rsidR="00FA77E4" w:rsidRPr="00507AD5" w:rsidRDefault="00FA77E4">
      <w:pPr>
        <w:pStyle w:val="Normaltindrag"/>
      </w:pPr>
      <w:r w:rsidRPr="00507AD5">
        <w:t>Utskottet anser det därför logiskt att förändra beslutsprocessen i enlighet med regeringens bedömning. Besluten om försvarspolitikens inriktning, även i långsiktiga frågor, bör således inordnas i den normala ettåriga budgetproce</w:t>
      </w:r>
      <w:r w:rsidRPr="00507AD5">
        <w:t>s</w:t>
      </w:r>
      <w:r w:rsidRPr="00507AD5">
        <w:t xml:space="preserve">sen. </w:t>
      </w:r>
    </w:p>
    <w:p w:rsidR="00FA77E4" w:rsidRPr="00507AD5" w:rsidRDefault="00FA77E4">
      <w:pPr>
        <w:pStyle w:val="Normaltindrag"/>
      </w:pPr>
      <w:r w:rsidRPr="00507AD5">
        <w:rPr>
          <w:i/>
        </w:rPr>
        <w:t>Utskottet förutsätter</w:t>
      </w:r>
      <w:r w:rsidRPr="00507AD5">
        <w:t xml:space="preserve"> därmed att regeringen i budgetpropositionen för 2006 lämnar ett samlat underlag för insatsorganisationens utveckling. Detta bör bl.a. innehålla</w:t>
      </w:r>
    </w:p>
    <w:p w:rsidR="00FA77E4" w:rsidRPr="00507AD5" w:rsidRDefault="00FA77E4">
      <w:pPr>
        <w:numPr>
          <w:ilvl w:val="0"/>
          <w:numId w:val="421"/>
        </w:numPr>
      </w:pPr>
      <w:r w:rsidRPr="00507AD5">
        <w:t>principer (strategier) för hur Försvarsmakten – på kort och lång sikt – skall kunna användas för nationella och internationella uppgifter och kunna anpassas till förändrade krav,</w:t>
      </w:r>
    </w:p>
    <w:p w:rsidR="00FA77E4" w:rsidRPr="00507AD5" w:rsidRDefault="00FA77E4">
      <w:pPr>
        <w:numPr>
          <w:ilvl w:val="0"/>
          <w:numId w:val="421"/>
        </w:numPr>
      </w:pPr>
      <w:r w:rsidRPr="00507AD5">
        <w:t>en beskrivning av tillståndet i insatsorganisationen,</w:t>
      </w:r>
    </w:p>
    <w:p w:rsidR="00FA77E4" w:rsidRPr="00507AD5" w:rsidRDefault="00FA77E4">
      <w:pPr>
        <w:numPr>
          <w:ilvl w:val="0"/>
          <w:numId w:val="421"/>
        </w:numPr>
      </w:pPr>
      <w:r w:rsidRPr="00507AD5">
        <w:t>en plan för förbandsutvecklingen för den närmaste treårsperioden och på längre sikt,</w:t>
      </w:r>
    </w:p>
    <w:p w:rsidR="00FA77E4" w:rsidRPr="00507AD5" w:rsidRDefault="00FA77E4">
      <w:pPr>
        <w:numPr>
          <w:ilvl w:val="0"/>
          <w:numId w:val="421"/>
        </w:numPr>
      </w:pPr>
      <w:r w:rsidRPr="00507AD5">
        <w:t>en redovisning av förbandens operativa förmåga,</w:t>
      </w:r>
    </w:p>
    <w:p w:rsidR="00FA77E4" w:rsidRPr="00507AD5" w:rsidRDefault="00FA77E4">
      <w:pPr>
        <w:numPr>
          <w:ilvl w:val="0"/>
          <w:numId w:val="421"/>
        </w:numPr>
      </w:pPr>
      <w:r w:rsidRPr="00507AD5">
        <w:t xml:space="preserve">en redovisning av förband som organiseras för internationell verksamhet, </w:t>
      </w:r>
    </w:p>
    <w:p w:rsidR="00FA77E4" w:rsidRPr="00507AD5" w:rsidRDefault="00FA77E4">
      <w:pPr>
        <w:numPr>
          <w:ilvl w:val="0"/>
          <w:numId w:val="421"/>
        </w:numPr>
      </w:pPr>
      <w:r w:rsidRPr="00507AD5">
        <w:t>en redovisning av utbildnings-, förbandsomsättnings- och beredskapss</w:t>
      </w:r>
      <w:r w:rsidRPr="00507AD5">
        <w:t>y</w:t>
      </w:r>
      <w:r w:rsidRPr="00507AD5">
        <w:t>stemet,</w:t>
      </w:r>
    </w:p>
    <w:p w:rsidR="00FA77E4" w:rsidRPr="00507AD5" w:rsidRDefault="00FA77E4">
      <w:pPr>
        <w:numPr>
          <w:ilvl w:val="0"/>
          <w:numId w:val="421"/>
        </w:numPr>
      </w:pPr>
      <w:r w:rsidRPr="00507AD5">
        <w:t>en redovisning av utvecklings- och anskaffningsprojekt som har väsen</w:t>
      </w:r>
      <w:r w:rsidRPr="00507AD5">
        <w:t>t</w:t>
      </w:r>
      <w:r w:rsidRPr="00507AD5">
        <w:t>lig betydelse för organisationens utveckling eller operativa effekt,</w:t>
      </w:r>
    </w:p>
    <w:p w:rsidR="00FA77E4" w:rsidRPr="00507AD5" w:rsidRDefault="00FA77E4">
      <w:pPr>
        <w:numPr>
          <w:ilvl w:val="0"/>
          <w:numId w:val="421"/>
        </w:numPr>
      </w:pPr>
      <w:r w:rsidRPr="00507AD5">
        <w:t>konkreta uppföljningsbara mål för de olika verksamheterna.</w:t>
      </w:r>
    </w:p>
    <w:p w:rsidR="00FA77E4" w:rsidRPr="00507AD5" w:rsidRDefault="00FA77E4">
      <w:pPr>
        <w:pStyle w:val="Rubrik3"/>
        <w:rPr>
          <w:noProof w:val="0"/>
        </w:rPr>
      </w:pPr>
      <w:bookmarkStart w:id="39" w:name="_Toc90180311"/>
      <w:r w:rsidRPr="00507AD5">
        <w:rPr>
          <w:noProof w:val="0"/>
        </w:rPr>
        <w:t>Styrande förhållanden för inriktning av insatsorganisationen</w:t>
      </w:r>
      <w:bookmarkEnd w:id="39"/>
    </w:p>
    <w:p w:rsidR="00FA77E4" w:rsidRPr="00507AD5" w:rsidRDefault="00FA77E4">
      <w:pPr>
        <w:pStyle w:val="Rubrik4"/>
        <w:rPr>
          <w:noProof w:val="0"/>
        </w:rPr>
      </w:pPr>
      <w:bookmarkStart w:id="40" w:name="_Toc90180312"/>
      <w:r w:rsidRPr="00507AD5">
        <w:rPr>
          <w:noProof w:val="0"/>
        </w:rPr>
        <w:t>Regeringen</w:t>
      </w:r>
      <w:bookmarkEnd w:id="40"/>
    </w:p>
    <w:p w:rsidR="00FA77E4" w:rsidRPr="00507AD5" w:rsidRDefault="00FA77E4">
      <w:r w:rsidRPr="00507AD5">
        <w:rPr>
          <w:i/>
        </w:rPr>
        <w:t>Regeringen föreslår</w:t>
      </w:r>
      <w:r w:rsidRPr="00507AD5">
        <w:t xml:space="preserve"> att inriktningen skall vara en insatsorganisation som i huvudsak skall bestå av följande förband 2008.</w:t>
      </w:r>
    </w:p>
    <w:p w:rsidR="00FA77E4" w:rsidRPr="00507AD5" w:rsidRDefault="00FA77E4">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2053"/>
      </w:tblGrid>
      <w:tr w:rsidR="00000000" w:rsidRPr="00507AD5">
        <w:tblPrEx>
          <w:tblCellMar>
            <w:top w:w="0" w:type="dxa"/>
            <w:bottom w:w="0" w:type="dxa"/>
          </w:tblCellMar>
        </w:tblPrEx>
        <w:tc>
          <w:tcPr>
            <w:tcW w:w="4039" w:type="dxa"/>
          </w:tcPr>
          <w:p w:rsidR="00FA77E4" w:rsidRPr="00507AD5" w:rsidRDefault="00FA77E4">
            <w:pPr>
              <w:rPr>
                <w:b/>
              </w:rPr>
            </w:pPr>
            <w:r w:rsidRPr="00507AD5">
              <w:rPr>
                <w:b/>
              </w:rPr>
              <w:t>Typförband</w:t>
            </w:r>
          </w:p>
        </w:tc>
        <w:tc>
          <w:tcPr>
            <w:tcW w:w="2053" w:type="dxa"/>
          </w:tcPr>
          <w:p w:rsidR="00FA77E4" w:rsidRPr="00507AD5" w:rsidRDefault="00FA77E4">
            <w:pPr>
              <w:rPr>
                <w:b/>
              </w:rPr>
            </w:pPr>
            <w:r w:rsidRPr="00507AD5">
              <w:rPr>
                <w:b/>
              </w:rPr>
              <w:t>2008</w:t>
            </w:r>
          </w:p>
        </w:tc>
      </w:tr>
      <w:tr w:rsidR="00000000" w:rsidRPr="00507AD5">
        <w:tblPrEx>
          <w:tblCellMar>
            <w:top w:w="0" w:type="dxa"/>
            <w:bottom w:w="0" w:type="dxa"/>
          </w:tblCellMar>
        </w:tblPrEx>
        <w:tc>
          <w:tcPr>
            <w:tcW w:w="4039" w:type="dxa"/>
          </w:tcPr>
          <w:p w:rsidR="00FA77E4" w:rsidRPr="00507AD5" w:rsidRDefault="00FA77E4">
            <w:r w:rsidRPr="00507AD5">
              <w:t>Högkvarter med operativ insatsledning</w:t>
            </w:r>
          </w:p>
        </w:tc>
        <w:tc>
          <w:tcPr>
            <w:tcW w:w="2053" w:type="dxa"/>
          </w:tcPr>
          <w:p w:rsidR="00FA77E4" w:rsidRPr="00507AD5" w:rsidRDefault="00FA77E4">
            <w:r w:rsidRPr="00507AD5">
              <w:t>1</w:t>
            </w:r>
          </w:p>
        </w:tc>
      </w:tr>
      <w:tr w:rsidR="00000000" w:rsidRPr="00507AD5">
        <w:tblPrEx>
          <w:tblCellMar>
            <w:top w:w="0" w:type="dxa"/>
            <w:bottom w:w="0" w:type="dxa"/>
          </w:tblCellMar>
        </w:tblPrEx>
        <w:tc>
          <w:tcPr>
            <w:tcW w:w="4039" w:type="dxa"/>
          </w:tcPr>
          <w:p w:rsidR="00FA77E4" w:rsidRPr="00507AD5" w:rsidRDefault="00FA77E4">
            <w:r w:rsidRPr="00507AD5">
              <w:t>Operativ ledningsbataljon</w:t>
            </w:r>
          </w:p>
        </w:tc>
        <w:tc>
          <w:tcPr>
            <w:tcW w:w="2053" w:type="dxa"/>
          </w:tcPr>
          <w:p w:rsidR="00FA77E4" w:rsidRPr="00507AD5" w:rsidRDefault="00FA77E4">
            <w:pPr>
              <w:pStyle w:val="Normaltindrag"/>
              <w:ind w:firstLine="0"/>
            </w:pPr>
            <w:r w:rsidRPr="00507AD5">
              <w:t>1</w:t>
            </w:r>
          </w:p>
        </w:tc>
      </w:tr>
      <w:tr w:rsidR="00000000" w:rsidRPr="00507AD5">
        <w:tblPrEx>
          <w:tblCellMar>
            <w:top w:w="0" w:type="dxa"/>
            <w:bottom w:w="0" w:type="dxa"/>
          </w:tblCellMar>
        </w:tblPrEx>
        <w:tc>
          <w:tcPr>
            <w:tcW w:w="4039" w:type="dxa"/>
          </w:tcPr>
          <w:p w:rsidR="00FA77E4" w:rsidRPr="00507AD5" w:rsidRDefault="00FA77E4">
            <w:pPr>
              <w:pStyle w:val="Normaltindrag"/>
              <w:ind w:firstLine="0"/>
            </w:pPr>
            <w:r w:rsidRPr="00507AD5">
              <w:t>Marktelebataljon</w:t>
            </w:r>
          </w:p>
        </w:tc>
        <w:tc>
          <w:tcPr>
            <w:tcW w:w="2053" w:type="dxa"/>
          </w:tcPr>
          <w:p w:rsidR="00FA77E4" w:rsidRPr="00507AD5" w:rsidRDefault="00FA77E4">
            <w:r w:rsidRPr="00507AD5">
              <w:t>2</w:t>
            </w:r>
          </w:p>
        </w:tc>
      </w:tr>
      <w:tr w:rsidR="00000000" w:rsidRPr="00507AD5">
        <w:tblPrEx>
          <w:tblCellMar>
            <w:top w:w="0" w:type="dxa"/>
            <w:bottom w:w="0" w:type="dxa"/>
          </w:tblCellMar>
        </w:tblPrEx>
        <w:tc>
          <w:tcPr>
            <w:tcW w:w="4039" w:type="dxa"/>
          </w:tcPr>
          <w:p w:rsidR="00FA77E4" w:rsidRPr="00507AD5" w:rsidRDefault="00FA77E4">
            <w:pPr>
              <w:pStyle w:val="Normaltindrag"/>
              <w:ind w:firstLine="0"/>
            </w:pPr>
            <w:r w:rsidRPr="00507AD5">
              <w:t>Specialförband</w:t>
            </w:r>
          </w:p>
        </w:tc>
        <w:tc>
          <w:tcPr>
            <w:tcW w:w="2053" w:type="dxa"/>
          </w:tcPr>
          <w:p w:rsidR="00FA77E4" w:rsidRPr="00507AD5" w:rsidRDefault="00FA77E4">
            <w:r w:rsidRPr="00507AD5">
              <w:t>2</w:t>
            </w:r>
          </w:p>
        </w:tc>
      </w:tr>
      <w:tr w:rsidR="00000000" w:rsidRPr="00507AD5">
        <w:tblPrEx>
          <w:tblCellMar>
            <w:top w:w="0" w:type="dxa"/>
            <w:bottom w:w="0" w:type="dxa"/>
          </w:tblCellMar>
        </w:tblPrEx>
        <w:tc>
          <w:tcPr>
            <w:tcW w:w="4039" w:type="dxa"/>
          </w:tcPr>
          <w:p w:rsidR="00FA77E4" w:rsidRPr="00507AD5" w:rsidRDefault="00FA77E4">
            <w:pPr>
              <w:pStyle w:val="Normaltindrag"/>
              <w:ind w:firstLine="0"/>
            </w:pPr>
            <w:r w:rsidRPr="00507AD5">
              <w:t>Jägarbataljon</w:t>
            </w:r>
          </w:p>
        </w:tc>
        <w:tc>
          <w:tcPr>
            <w:tcW w:w="2053" w:type="dxa"/>
          </w:tcPr>
          <w:p w:rsidR="00FA77E4" w:rsidRPr="00507AD5" w:rsidRDefault="00FA77E4">
            <w:r w:rsidRPr="00507AD5">
              <w:t>1</w:t>
            </w:r>
          </w:p>
        </w:tc>
      </w:tr>
      <w:tr w:rsidR="00000000" w:rsidRPr="00507AD5">
        <w:tblPrEx>
          <w:tblCellMar>
            <w:top w:w="0" w:type="dxa"/>
            <w:bottom w:w="0" w:type="dxa"/>
          </w:tblCellMar>
        </w:tblPrEx>
        <w:tc>
          <w:tcPr>
            <w:tcW w:w="4039" w:type="dxa"/>
          </w:tcPr>
          <w:p w:rsidR="00FA77E4" w:rsidRPr="00507AD5" w:rsidRDefault="00FA77E4">
            <w:pPr>
              <w:pStyle w:val="Normaltindrag"/>
              <w:ind w:firstLine="0"/>
            </w:pPr>
            <w:r w:rsidRPr="00507AD5">
              <w:t>Säkerhetsbataljon</w:t>
            </w:r>
          </w:p>
        </w:tc>
        <w:tc>
          <w:tcPr>
            <w:tcW w:w="2053" w:type="dxa"/>
          </w:tcPr>
          <w:p w:rsidR="00FA77E4" w:rsidRPr="00507AD5" w:rsidRDefault="00FA77E4">
            <w:r w:rsidRPr="00507AD5">
              <w:t>3</w:t>
            </w:r>
          </w:p>
        </w:tc>
      </w:tr>
      <w:tr w:rsidR="00000000" w:rsidRPr="00507AD5">
        <w:tblPrEx>
          <w:tblCellMar>
            <w:top w:w="0" w:type="dxa"/>
            <w:bottom w:w="0" w:type="dxa"/>
          </w:tblCellMar>
        </w:tblPrEx>
        <w:tc>
          <w:tcPr>
            <w:tcW w:w="4039" w:type="dxa"/>
          </w:tcPr>
          <w:p w:rsidR="00FA77E4" w:rsidRPr="00507AD5" w:rsidRDefault="00FA77E4">
            <w:pPr>
              <w:pStyle w:val="Normaltindrag"/>
              <w:ind w:firstLine="0"/>
            </w:pPr>
            <w:r w:rsidRPr="00507AD5">
              <w:t>Mekaniserad bataljon</w:t>
            </w:r>
          </w:p>
        </w:tc>
        <w:tc>
          <w:tcPr>
            <w:tcW w:w="2053" w:type="dxa"/>
          </w:tcPr>
          <w:p w:rsidR="00FA77E4" w:rsidRPr="00507AD5" w:rsidRDefault="00FA77E4">
            <w:r w:rsidRPr="00507AD5">
              <w:t>8</w:t>
            </w:r>
          </w:p>
        </w:tc>
      </w:tr>
      <w:tr w:rsidR="00000000" w:rsidRPr="00507AD5">
        <w:tblPrEx>
          <w:tblCellMar>
            <w:top w:w="0" w:type="dxa"/>
            <w:bottom w:w="0" w:type="dxa"/>
          </w:tblCellMar>
        </w:tblPrEx>
        <w:tc>
          <w:tcPr>
            <w:tcW w:w="4039" w:type="dxa"/>
          </w:tcPr>
          <w:p w:rsidR="00FA77E4" w:rsidRPr="00507AD5" w:rsidRDefault="00FA77E4">
            <w:pPr>
              <w:pStyle w:val="Normaltindrag"/>
              <w:ind w:firstLine="0"/>
            </w:pPr>
            <w:r w:rsidRPr="00507AD5">
              <w:t>Luftburen bataljon</w:t>
            </w:r>
          </w:p>
        </w:tc>
        <w:tc>
          <w:tcPr>
            <w:tcW w:w="2053" w:type="dxa"/>
          </w:tcPr>
          <w:p w:rsidR="00FA77E4" w:rsidRPr="00507AD5" w:rsidRDefault="00FA77E4">
            <w:r w:rsidRPr="00507AD5">
              <w:t>1</w:t>
            </w:r>
          </w:p>
        </w:tc>
      </w:tr>
      <w:tr w:rsidR="00000000" w:rsidRPr="00507AD5">
        <w:tblPrEx>
          <w:tblCellMar>
            <w:top w:w="0" w:type="dxa"/>
            <w:bottom w:w="0" w:type="dxa"/>
          </w:tblCellMar>
        </w:tblPrEx>
        <w:tc>
          <w:tcPr>
            <w:tcW w:w="4039" w:type="dxa"/>
          </w:tcPr>
          <w:p w:rsidR="00FA77E4" w:rsidRPr="00507AD5" w:rsidRDefault="00FA77E4">
            <w:pPr>
              <w:pStyle w:val="Normaltindrag"/>
              <w:ind w:firstLine="0"/>
            </w:pPr>
            <w:r w:rsidRPr="00507AD5">
              <w:t>Haubitsbataljon 77 B</w:t>
            </w:r>
          </w:p>
        </w:tc>
        <w:tc>
          <w:tcPr>
            <w:tcW w:w="2053" w:type="dxa"/>
          </w:tcPr>
          <w:p w:rsidR="00FA77E4" w:rsidRPr="00507AD5" w:rsidRDefault="00FA77E4">
            <w:r w:rsidRPr="00507AD5">
              <w:t>1</w:t>
            </w:r>
          </w:p>
        </w:tc>
      </w:tr>
      <w:tr w:rsidR="00000000" w:rsidRPr="00507AD5">
        <w:tblPrEx>
          <w:tblCellMar>
            <w:top w:w="0" w:type="dxa"/>
            <w:bottom w:w="0" w:type="dxa"/>
          </w:tblCellMar>
        </w:tblPrEx>
        <w:tc>
          <w:tcPr>
            <w:tcW w:w="4039" w:type="dxa"/>
          </w:tcPr>
          <w:p w:rsidR="00FA77E4" w:rsidRPr="00507AD5" w:rsidRDefault="00FA77E4">
            <w:pPr>
              <w:pStyle w:val="Normaltindrag"/>
              <w:ind w:firstLine="0"/>
            </w:pPr>
            <w:r w:rsidRPr="00507AD5">
              <w:t>Haubitsbataljon 77 BD</w:t>
            </w:r>
          </w:p>
        </w:tc>
        <w:tc>
          <w:tcPr>
            <w:tcW w:w="2053" w:type="dxa"/>
          </w:tcPr>
          <w:p w:rsidR="00FA77E4" w:rsidRPr="00507AD5" w:rsidRDefault="00FA77E4">
            <w:r w:rsidRPr="00507AD5">
              <w:t>2</w:t>
            </w:r>
          </w:p>
        </w:tc>
      </w:tr>
      <w:tr w:rsidR="00000000" w:rsidRPr="00507AD5">
        <w:tblPrEx>
          <w:tblCellMar>
            <w:top w:w="0" w:type="dxa"/>
            <w:bottom w:w="0" w:type="dxa"/>
          </w:tblCellMar>
        </w:tblPrEx>
        <w:tc>
          <w:tcPr>
            <w:tcW w:w="4039" w:type="dxa"/>
          </w:tcPr>
          <w:p w:rsidR="00FA77E4" w:rsidRPr="00507AD5" w:rsidRDefault="00FA77E4">
            <w:pPr>
              <w:pStyle w:val="Normaltindrag"/>
              <w:ind w:firstLine="0"/>
            </w:pPr>
            <w:r w:rsidRPr="00507AD5">
              <w:t>Luftvärnsbataljon 97/70</w:t>
            </w:r>
          </w:p>
        </w:tc>
        <w:tc>
          <w:tcPr>
            <w:tcW w:w="2053" w:type="dxa"/>
          </w:tcPr>
          <w:p w:rsidR="00FA77E4" w:rsidRPr="00507AD5" w:rsidRDefault="00FA77E4">
            <w:r w:rsidRPr="00507AD5">
              <w:t>2</w:t>
            </w:r>
          </w:p>
        </w:tc>
      </w:tr>
      <w:tr w:rsidR="00000000" w:rsidRPr="00507AD5">
        <w:tblPrEx>
          <w:tblCellMar>
            <w:top w:w="0" w:type="dxa"/>
            <w:bottom w:w="0" w:type="dxa"/>
          </w:tblCellMar>
        </w:tblPrEx>
        <w:tc>
          <w:tcPr>
            <w:tcW w:w="4039" w:type="dxa"/>
          </w:tcPr>
          <w:p w:rsidR="00FA77E4" w:rsidRPr="00507AD5" w:rsidRDefault="00FA77E4">
            <w:pPr>
              <w:pStyle w:val="Normaltindrag"/>
              <w:ind w:firstLine="0"/>
            </w:pPr>
            <w:r w:rsidRPr="00507AD5">
              <w:t>Ingenjörbataljon</w:t>
            </w:r>
          </w:p>
        </w:tc>
        <w:tc>
          <w:tcPr>
            <w:tcW w:w="2053" w:type="dxa"/>
          </w:tcPr>
          <w:p w:rsidR="00FA77E4" w:rsidRPr="00507AD5" w:rsidRDefault="00FA77E4">
            <w:r w:rsidRPr="00507AD5">
              <w:t>2</w:t>
            </w:r>
          </w:p>
        </w:tc>
      </w:tr>
      <w:tr w:rsidR="00000000" w:rsidRPr="00507AD5">
        <w:tblPrEx>
          <w:tblCellMar>
            <w:top w:w="0" w:type="dxa"/>
            <w:bottom w:w="0" w:type="dxa"/>
          </w:tblCellMar>
        </w:tblPrEx>
        <w:tc>
          <w:tcPr>
            <w:tcW w:w="4039" w:type="dxa"/>
          </w:tcPr>
          <w:p w:rsidR="00FA77E4" w:rsidRPr="00507AD5" w:rsidRDefault="00FA77E4">
            <w:pPr>
              <w:pStyle w:val="Normaltindrag"/>
              <w:ind w:firstLine="0"/>
            </w:pPr>
            <w:r w:rsidRPr="00507AD5">
              <w:t>Förbindelsebataljon</w:t>
            </w:r>
          </w:p>
        </w:tc>
        <w:tc>
          <w:tcPr>
            <w:tcW w:w="2053" w:type="dxa"/>
          </w:tcPr>
          <w:p w:rsidR="00FA77E4" w:rsidRPr="00507AD5" w:rsidRDefault="00FA77E4">
            <w:r w:rsidRPr="00507AD5">
              <w:t>1</w:t>
            </w:r>
          </w:p>
        </w:tc>
      </w:tr>
      <w:tr w:rsidR="00000000" w:rsidRPr="00507AD5">
        <w:tblPrEx>
          <w:tblCellMar>
            <w:top w:w="0" w:type="dxa"/>
            <w:bottom w:w="0" w:type="dxa"/>
          </w:tblCellMar>
        </w:tblPrEx>
        <w:tc>
          <w:tcPr>
            <w:tcW w:w="4039" w:type="dxa"/>
          </w:tcPr>
          <w:p w:rsidR="00FA77E4" w:rsidRPr="00507AD5" w:rsidRDefault="00FA77E4">
            <w:pPr>
              <w:pStyle w:val="Normaltindrag"/>
              <w:ind w:firstLine="0"/>
            </w:pPr>
            <w:r w:rsidRPr="00507AD5">
              <w:t>Underhållsbataljon</w:t>
            </w:r>
          </w:p>
        </w:tc>
        <w:tc>
          <w:tcPr>
            <w:tcW w:w="2053" w:type="dxa"/>
          </w:tcPr>
          <w:p w:rsidR="00FA77E4" w:rsidRPr="00507AD5" w:rsidRDefault="00FA77E4">
            <w:r w:rsidRPr="00507AD5">
              <w:t>2</w:t>
            </w:r>
          </w:p>
        </w:tc>
      </w:tr>
      <w:tr w:rsidR="00000000" w:rsidRPr="00507AD5">
        <w:tblPrEx>
          <w:tblCellMar>
            <w:top w:w="0" w:type="dxa"/>
            <w:bottom w:w="0" w:type="dxa"/>
          </w:tblCellMar>
        </w:tblPrEx>
        <w:tc>
          <w:tcPr>
            <w:tcW w:w="4039" w:type="dxa"/>
          </w:tcPr>
          <w:p w:rsidR="00FA77E4" w:rsidRPr="00507AD5" w:rsidRDefault="00FA77E4">
            <w:pPr>
              <w:pStyle w:val="Normaltindrag"/>
              <w:ind w:firstLine="0"/>
            </w:pPr>
            <w:r w:rsidRPr="00507AD5">
              <w:t>Ammunitionsröjningskompani</w:t>
            </w:r>
          </w:p>
        </w:tc>
        <w:tc>
          <w:tcPr>
            <w:tcW w:w="2053" w:type="dxa"/>
          </w:tcPr>
          <w:p w:rsidR="00FA77E4" w:rsidRPr="00507AD5" w:rsidRDefault="00FA77E4">
            <w:r w:rsidRPr="00507AD5">
              <w:t>2</w:t>
            </w:r>
          </w:p>
        </w:tc>
      </w:tr>
      <w:tr w:rsidR="00000000" w:rsidRPr="00507AD5">
        <w:tblPrEx>
          <w:tblCellMar>
            <w:top w:w="0" w:type="dxa"/>
            <w:bottom w:w="0" w:type="dxa"/>
          </w:tblCellMar>
        </w:tblPrEx>
        <w:tc>
          <w:tcPr>
            <w:tcW w:w="4039" w:type="dxa"/>
          </w:tcPr>
          <w:p w:rsidR="00FA77E4" w:rsidRPr="00507AD5" w:rsidRDefault="00FA77E4">
            <w:pPr>
              <w:pStyle w:val="Normaltindrag"/>
              <w:ind w:firstLine="0"/>
            </w:pPr>
            <w:r w:rsidRPr="00507AD5">
              <w:t>NBC-kompani</w:t>
            </w:r>
          </w:p>
        </w:tc>
        <w:tc>
          <w:tcPr>
            <w:tcW w:w="2053" w:type="dxa"/>
          </w:tcPr>
          <w:p w:rsidR="00FA77E4" w:rsidRPr="00507AD5" w:rsidRDefault="00FA77E4">
            <w:r w:rsidRPr="00507AD5">
              <w:t>1</w:t>
            </w:r>
          </w:p>
        </w:tc>
      </w:tr>
      <w:tr w:rsidR="00000000" w:rsidRPr="00507AD5">
        <w:tblPrEx>
          <w:tblCellMar>
            <w:top w:w="0" w:type="dxa"/>
            <w:bottom w:w="0" w:type="dxa"/>
          </w:tblCellMar>
        </w:tblPrEx>
        <w:tc>
          <w:tcPr>
            <w:tcW w:w="4039" w:type="dxa"/>
          </w:tcPr>
          <w:p w:rsidR="00FA77E4" w:rsidRPr="00507AD5" w:rsidRDefault="00FA77E4">
            <w:pPr>
              <w:pStyle w:val="Normaltindrag"/>
              <w:ind w:firstLine="0"/>
            </w:pPr>
            <w:r w:rsidRPr="00507AD5">
              <w:t>Hemvärnsbataljon</w:t>
            </w:r>
          </w:p>
        </w:tc>
        <w:tc>
          <w:tcPr>
            <w:tcW w:w="2053" w:type="dxa"/>
          </w:tcPr>
          <w:p w:rsidR="00FA77E4" w:rsidRPr="00507AD5" w:rsidRDefault="00FA77E4">
            <w:r w:rsidRPr="00507AD5">
              <w:t>60</w:t>
            </w:r>
          </w:p>
        </w:tc>
      </w:tr>
      <w:tr w:rsidR="00000000" w:rsidRPr="00507AD5">
        <w:tblPrEx>
          <w:tblCellMar>
            <w:top w:w="0" w:type="dxa"/>
            <w:bottom w:w="0" w:type="dxa"/>
          </w:tblCellMar>
        </w:tblPrEx>
        <w:tc>
          <w:tcPr>
            <w:tcW w:w="4039" w:type="dxa"/>
          </w:tcPr>
          <w:p w:rsidR="00FA77E4" w:rsidRPr="00507AD5" w:rsidRDefault="00FA77E4">
            <w:pPr>
              <w:pStyle w:val="Normaltindrag"/>
              <w:ind w:firstLine="0"/>
            </w:pPr>
            <w:r w:rsidRPr="00507AD5">
              <w:t>Ubåt</w:t>
            </w:r>
          </w:p>
        </w:tc>
        <w:tc>
          <w:tcPr>
            <w:tcW w:w="2053" w:type="dxa"/>
          </w:tcPr>
          <w:p w:rsidR="00FA77E4" w:rsidRPr="00507AD5" w:rsidRDefault="00FA77E4">
            <w:r w:rsidRPr="00507AD5">
              <w:t>4</w:t>
            </w:r>
          </w:p>
        </w:tc>
      </w:tr>
      <w:tr w:rsidR="00000000" w:rsidRPr="00507AD5">
        <w:tblPrEx>
          <w:tblCellMar>
            <w:top w:w="0" w:type="dxa"/>
            <w:bottom w:w="0" w:type="dxa"/>
          </w:tblCellMar>
        </w:tblPrEx>
        <w:tc>
          <w:tcPr>
            <w:tcW w:w="4039" w:type="dxa"/>
          </w:tcPr>
          <w:p w:rsidR="00FA77E4" w:rsidRPr="00507AD5" w:rsidRDefault="00FA77E4">
            <w:pPr>
              <w:pStyle w:val="Normaltindrag"/>
              <w:ind w:firstLine="0"/>
            </w:pPr>
            <w:r w:rsidRPr="00507AD5">
              <w:t>Ytstridsfartyg</w:t>
            </w:r>
          </w:p>
        </w:tc>
        <w:tc>
          <w:tcPr>
            <w:tcW w:w="2053" w:type="dxa"/>
          </w:tcPr>
          <w:p w:rsidR="00FA77E4" w:rsidRPr="00507AD5" w:rsidRDefault="00FA77E4">
            <w:r w:rsidRPr="00507AD5">
              <w:t>7</w:t>
            </w:r>
          </w:p>
        </w:tc>
      </w:tr>
      <w:tr w:rsidR="00000000" w:rsidRPr="00507AD5">
        <w:tblPrEx>
          <w:tblCellMar>
            <w:top w:w="0" w:type="dxa"/>
            <w:bottom w:w="0" w:type="dxa"/>
          </w:tblCellMar>
        </w:tblPrEx>
        <w:tc>
          <w:tcPr>
            <w:tcW w:w="4039" w:type="dxa"/>
          </w:tcPr>
          <w:p w:rsidR="00FA77E4" w:rsidRPr="00507AD5" w:rsidRDefault="00FA77E4">
            <w:pPr>
              <w:pStyle w:val="Normaltindrag"/>
              <w:ind w:firstLine="0"/>
            </w:pPr>
            <w:r w:rsidRPr="00507AD5">
              <w:t>Minröjningsfartyg</w:t>
            </w:r>
          </w:p>
        </w:tc>
        <w:tc>
          <w:tcPr>
            <w:tcW w:w="2053" w:type="dxa"/>
          </w:tcPr>
          <w:p w:rsidR="00FA77E4" w:rsidRPr="00507AD5" w:rsidRDefault="00FA77E4">
            <w:r w:rsidRPr="00507AD5">
              <w:t>7</w:t>
            </w:r>
          </w:p>
        </w:tc>
      </w:tr>
      <w:tr w:rsidR="00000000" w:rsidRPr="00507AD5">
        <w:tblPrEx>
          <w:tblCellMar>
            <w:top w:w="0" w:type="dxa"/>
            <w:bottom w:w="0" w:type="dxa"/>
          </w:tblCellMar>
        </w:tblPrEx>
        <w:tc>
          <w:tcPr>
            <w:tcW w:w="4039" w:type="dxa"/>
          </w:tcPr>
          <w:p w:rsidR="00FA77E4" w:rsidRPr="00507AD5" w:rsidRDefault="00FA77E4">
            <w:pPr>
              <w:pStyle w:val="Normaltindrag"/>
              <w:ind w:firstLine="0"/>
            </w:pPr>
            <w:r w:rsidRPr="00507AD5">
              <w:t>Amfibiebataljon</w:t>
            </w:r>
          </w:p>
        </w:tc>
        <w:tc>
          <w:tcPr>
            <w:tcW w:w="2053" w:type="dxa"/>
          </w:tcPr>
          <w:p w:rsidR="00FA77E4" w:rsidRPr="00507AD5" w:rsidRDefault="00FA77E4">
            <w:r w:rsidRPr="00507AD5">
              <w:t>1</w:t>
            </w:r>
          </w:p>
        </w:tc>
      </w:tr>
      <w:tr w:rsidR="00000000" w:rsidRPr="00507AD5">
        <w:tblPrEx>
          <w:tblCellMar>
            <w:top w:w="0" w:type="dxa"/>
            <w:bottom w:w="0" w:type="dxa"/>
          </w:tblCellMar>
        </w:tblPrEx>
        <w:tc>
          <w:tcPr>
            <w:tcW w:w="4039" w:type="dxa"/>
          </w:tcPr>
          <w:p w:rsidR="00FA77E4" w:rsidRPr="00507AD5" w:rsidRDefault="00FA77E4">
            <w:pPr>
              <w:pStyle w:val="Normaltindrag"/>
              <w:ind w:firstLine="0"/>
            </w:pPr>
            <w:r w:rsidRPr="00507AD5">
              <w:t>Marin basbataljon</w:t>
            </w:r>
          </w:p>
        </w:tc>
        <w:tc>
          <w:tcPr>
            <w:tcW w:w="2053" w:type="dxa"/>
          </w:tcPr>
          <w:p w:rsidR="00FA77E4" w:rsidRPr="00507AD5" w:rsidRDefault="00FA77E4">
            <w:r w:rsidRPr="00507AD5">
              <w:t>1</w:t>
            </w:r>
          </w:p>
        </w:tc>
      </w:tr>
      <w:tr w:rsidR="00000000" w:rsidRPr="00507AD5">
        <w:tblPrEx>
          <w:tblCellMar>
            <w:top w:w="0" w:type="dxa"/>
            <w:bottom w:w="0" w:type="dxa"/>
          </w:tblCellMar>
        </w:tblPrEx>
        <w:tc>
          <w:tcPr>
            <w:tcW w:w="4039" w:type="dxa"/>
          </w:tcPr>
          <w:p w:rsidR="00FA77E4" w:rsidRPr="00507AD5" w:rsidRDefault="00FA77E4">
            <w:pPr>
              <w:pStyle w:val="Normaltindrag"/>
              <w:ind w:firstLine="0"/>
            </w:pPr>
            <w:r w:rsidRPr="00507AD5">
              <w:t>JAS 39-division</w:t>
            </w:r>
          </w:p>
        </w:tc>
        <w:tc>
          <w:tcPr>
            <w:tcW w:w="2053" w:type="dxa"/>
          </w:tcPr>
          <w:p w:rsidR="00FA77E4" w:rsidRPr="00507AD5" w:rsidRDefault="00FA77E4">
            <w:r w:rsidRPr="00507AD5">
              <w:t>4</w:t>
            </w:r>
          </w:p>
        </w:tc>
      </w:tr>
      <w:tr w:rsidR="00000000" w:rsidRPr="00507AD5">
        <w:tblPrEx>
          <w:tblCellMar>
            <w:top w:w="0" w:type="dxa"/>
            <w:bottom w:w="0" w:type="dxa"/>
          </w:tblCellMar>
        </w:tblPrEx>
        <w:tc>
          <w:tcPr>
            <w:tcW w:w="4039" w:type="dxa"/>
          </w:tcPr>
          <w:p w:rsidR="00FA77E4" w:rsidRPr="00507AD5" w:rsidRDefault="00FA77E4">
            <w:pPr>
              <w:pStyle w:val="Normaltindrag"/>
              <w:ind w:firstLine="0"/>
            </w:pPr>
            <w:r w:rsidRPr="00507AD5">
              <w:t>Helikopterbataljon</w:t>
            </w:r>
          </w:p>
        </w:tc>
        <w:tc>
          <w:tcPr>
            <w:tcW w:w="2053" w:type="dxa"/>
          </w:tcPr>
          <w:p w:rsidR="00FA77E4" w:rsidRPr="00507AD5" w:rsidRDefault="00FA77E4">
            <w:r w:rsidRPr="00507AD5">
              <w:t>1</w:t>
            </w:r>
          </w:p>
        </w:tc>
      </w:tr>
      <w:tr w:rsidR="00000000" w:rsidRPr="00507AD5">
        <w:tblPrEx>
          <w:tblCellMar>
            <w:top w:w="0" w:type="dxa"/>
            <w:bottom w:w="0" w:type="dxa"/>
          </w:tblCellMar>
        </w:tblPrEx>
        <w:tc>
          <w:tcPr>
            <w:tcW w:w="4039" w:type="dxa"/>
          </w:tcPr>
          <w:p w:rsidR="00FA77E4" w:rsidRPr="00507AD5" w:rsidRDefault="00FA77E4">
            <w:pPr>
              <w:pStyle w:val="Normaltindrag"/>
              <w:ind w:firstLine="0"/>
            </w:pPr>
            <w:r w:rsidRPr="00507AD5">
              <w:t>Transportflygdivision TP 84</w:t>
            </w:r>
          </w:p>
        </w:tc>
        <w:tc>
          <w:tcPr>
            <w:tcW w:w="2053" w:type="dxa"/>
          </w:tcPr>
          <w:p w:rsidR="00FA77E4" w:rsidRPr="00507AD5" w:rsidRDefault="00FA77E4">
            <w:r w:rsidRPr="00507AD5">
              <w:t>1</w:t>
            </w:r>
          </w:p>
        </w:tc>
      </w:tr>
      <w:tr w:rsidR="00000000" w:rsidRPr="00507AD5">
        <w:tblPrEx>
          <w:tblCellMar>
            <w:top w:w="0" w:type="dxa"/>
            <w:bottom w:w="0" w:type="dxa"/>
          </w:tblCellMar>
        </w:tblPrEx>
        <w:tc>
          <w:tcPr>
            <w:tcW w:w="4039" w:type="dxa"/>
          </w:tcPr>
          <w:p w:rsidR="00FA77E4" w:rsidRPr="00507AD5" w:rsidRDefault="00FA77E4">
            <w:pPr>
              <w:pStyle w:val="Normaltindrag"/>
              <w:ind w:firstLine="0"/>
            </w:pPr>
            <w:r w:rsidRPr="00507AD5">
              <w:t>Signalspaningsflygdivision</w:t>
            </w:r>
          </w:p>
        </w:tc>
        <w:tc>
          <w:tcPr>
            <w:tcW w:w="2053" w:type="dxa"/>
          </w:tcPr>
          <w:p w:rsidR="00FA77E4" w:rsidRPr="00507AD5" w:rsidRDefault="00FA77E4">
            <w:r w:rsidRPr="00507AD5">
              <w:t>1</w:t>
            </w:r>
          </w:p>
        </w:tc>
      </w:tr>
      <w:tr w:rsidR="00000000" w:rsidRPr="00507AD5">
        <w:tblPrEx>
          <w:tblCellMar>
            <w:top w:w="0" w:type="dxa"/>
            <w:bottom w:w="0" w:type="dxa"/>
          </w:tblCellMar>
        </w:tblPrEx>
        <w:tc>
          <w:tcPr>
            <w:tcW w:w="4039" w:type="dxa"/>
          </w:tcPr>
          <w:p w:rsidR="00FA77E4" w:rsidRPr="00507AD5" w:rsidRDefault="00FA77E4">
            <w:pPr>
              <w:pStyle w:val="Normaltindrag"/>
              <w:ind w:firstLine="0"/>
            </w:pPr>
            <w:r w:rsidRPr="00507AD5">
              <w:t>Flygbasbataljon</w:t>
            </w:r>
          </w:p>
        </w:tc>
        <w:tc>
          <w:tcPr>
            <w:tcW w:w="2053" w:type="dxa"/>
          </w:tcPr>
          <w:p w:rsidR="00FA77E4" w:rsidRPr="00507AD5" w:rsidRDefault="00FA77E4">
            <w:r w:rsidRPr="00507AD5">
              <w:t>2</w:t>
            </w:r>
          </w:p>
        </w:tc>
      </w:tr>
    </w:tbl>
    <w:p w:rsidR="00FA77E4" w:rsidRPr="00507AD5" w:rsidRDefault="00FA77E4">
      <w:pPr>
        <w:rPr>
          <w:i/>
        </w:rPr>
      </w:pPr>
      <w:r w:rsidRPr="00507AD5">
        <w:t xml:space="preserve">Regeringen beskriver i propositionen ett antal förhållanden som den anser vara </w:t>
      </w:r>
      <w:r w:rsidRPr="00507AD5">
        <w:rPr>
          <w:i/>
        </w:rPr>
        <w:t>styrande för inriktningen av insatsorganisationen.</w:t>
      </w:r>
    </w:p>
    <w:p w:rsidR="00FA77E4" w:rsidRPr="00507AD5" w:rsidRDefault="00FA77E4">
      <w:pPr>
        <w:pStyle w:val="Rubrik5"/>
        <w:rPr>
          <w:noProof w:val="0"/>
        </w:rPr>
      </w:pPr>
      <w:r w:rsidRPr="00507AD5">
        <w:rPr>
          <w:noProof w:val="0"/>
        </w:rPr>
        <w:t>Försvarsmaktens utveckling</w:t>
      </w:r>
    </w:p>
    <w:p w:rsidR="00FA77E4" w:rsidRPr="00507AD5" w:rsidRDefault="00FA77E4">
      <w:r w:rsidRPr="00507AD5">
        <w:t>Regeringen konstaterar att Försvarsmaktens bidrag till att uppfylla de säke</w:t>
      </w:r>
      <w:r w:rsidRPr="00507AD5">
        <w:t>r</w:t>
      </w:r>
      <w:r w:rsidRPr="00507AD5">
        <w:t xml:space="preserve">hetspolitiska målen bygger på dess huvuduppgift, nämligen </w:t>
      </w:r>
      <w:r w:rsidRPr="00507AD5">
        <w:rPr>
          <w:i/>
        </w:rPr>
        <w:t>förmåga att ku</w:t>
      </w:r>
      <w:r w:rsidRPr="00507AD5">
        <w:rPr>
          <w:i/>
        </w:rPr>
        <w:t>n</w:t>
      </w:r>
      <w:r w:rsidRPr="00507AD5">
        <w:rPr>
          <w:i/>
        </w:rPr>
        <w:t>na föra väpnad strid</w:t>
      </w:r>
      <w:r w:rsidRPr="00507AD5">
        <w:t>. Försvarsmakten skall utveckla ett modernt, flexibelt och användbart insatsförsvar med hög tillgänglighet och med hög operativ förm</w:t>
      </w:r>
      <w:r w:rsidRPr="00507AD5">
        <w:t>å</w:t>
      </w:r>
      <w:r w:rsidRPr="00507AD5">
        <w:t xml:space="preserve">ga för de av regeringen fastställda uppgifterna. Tonvikten skall ligga på </w:t>
      </w:r>
      <w:r w:rsidRPr="00507AD5">
        <w:rPr>
          <w:i/>
        </w:rPr>
        <w:t>op</w:t>
      </w:r>
      <w:r w:rsidRPr="00507AD5">
        <w:rPr>
          <w:i/>
        </w:rPr>
        <w:t>e</w:t>
      </w:r>
      <w:r w:rsidRPr="00507AD5">
        <w:rPr>
          <w:i/>
        </w:rPr>
        <w:t>rativ förmåga i närtid.</w:t>
      </w:r>
      <w:r w:rsidRPr="00507AD5">
        <w:t xml:space="preserve"> Förmåga till internationella insatser skall öka såväl kvantitativt som kvalitativt.</w:t>
      </w:r>
    </w:p>
    <w:p w:rsidR="00FA77E4" w:rsidRPr="00507AD5" w:rsidRDefault="00FA77E4">
      <w:pPr>
        <w:pStyle w:val="Normaltindrag"/>
      </w:pPr>
      <w:r w:rsidRPr="00507AD5">
        <w:t xml:space="preserve">Målet bör vara att det skall finnas insatsförband som kan </w:t>
      </w:r>
      <w:r w:rsidRPr="00507AD5">
        <w:rPr>
          <w:i/>
        </w:rPr>
        <w:t>användas över hela konfliktskalan,</w:t>
      </w:r>
      <w:r w:rsidRPr="00507AD5">
        <w:t xml:space="preserve"> inklusive de högsta våldsnivåerna. </w:t>
      </w:r>
    </w:p>
    <w:p w:rsidR="00FA77E4" w:rsidRPr="00507AD5" w:rsidRDefault="00FA77E4">
      <w:pPr>
        <w:pStyle w:val="Normaltindrag"/>
      </w:pPr>
      <w:r w:rsidRPr="00507AD5">
        <w:t xml:space="preserve">Insatsförbandens användbarhet är beroende av en </w:t>
      </w:r>
      <w:r w:rsidRPr="00507AD5">
        <w:rPr>
          <w:i/>
        </w:rPr>
        <w:t>god personell och mat</w:t>
      </w:r>
      <w:r w:rsidRPr="00507AD5">
        <w:rPr>
          <w:i/>
        </w:rPr>
        <w:t>e</w:t>
      </w:r>
      <w:r w:rsidRPr="00507AD5">
        <w:rPr>
          <w:i/>
        </w:rPr>
        <w:t>riell kvalitet.</w:t>
      </w:r>
      <w:r w:rsidRPr="00507AD5">
        <w:t xml:space="preserve"> Utbildning och övningar samt materielanskaffning skall primärt syfta till att skapa hög verkansförmåga, tillgänglighet, rörlighet, uthållighet och interoperabilitet. Den operativa effekten bör ökas genom att man tar tillvara erfarenheter från operationer och realistiska och krävande övningar på såväl operativ som taktisk nivå. Svenska insatsförband skall kunna hävda sig väl vid en kvalitativ jämförelse med insatsförband från andra samarbetslä</w:t>
      </w:r>
      <w:r w:rsidRPr="00507AD5">
        <w:t>n</w:t>
      </w:r>
      <w:r w:rsidRPr="00507AD5">
        <w:t>der. Ett för europeisk kris</w:t>
      </w:r>
      <w:r w:rsidRPr="00507AD5">
        <w:t>hantering gemensamt sätt att mäta kvalitet i förba</w:t>
      </w:r>
      <w:r w:rsidRPr="00507AD5">
        <w:t>n</w:t>
      </w:r>
      <w:r w:rsidRPr="00507AD5">
        <w:t>den och operativ förmåga bör skapas för att bättre kunna värdera användba</w:t>
      </w:r>
      <w:r w:rsidRPr="00507AD5">
        <w:t>r</w:t>
      </w:r>
      <w:r w:rsidRPr="00507AD5">
        <w:t>het för internationell krishantering. Värderingsresultaten bör även kunna vara till nytta nationellt.</w:t>
      </w:r>
    </w:p>
    <w:p w:rsidR="00FA77E4" w:rsidRPr="00507AD5" w:rsidRDefault="00FA77E4">
      <w:pPr>
        <w:pStyle w:val="Normaltindrag"/>
      </w:pPr>
      <w:r w:rsidRPr="00507AD5">
        <w:rPr>
          <w:i/>
        </w:rPr>
        <w:t>Flexibiliteten bör öka</w:t>
      </w:r>
      <w:r w:rsidRPr="00507AD5">
        <w:t xml:space="preserve"> så att insatta förband vid behov skall kunna växla mellan olika konfliktnivåer, uppgifter och geografiska miljöer. Vidare skall förbanden kunna samarbeta med ett brett spektrum av internationella sama</w:t>
      </w:r>
      <w:r w:rsidRPr="00507AD5">
        <w:t>r</w:t>
      </w:r>
      <w:r w:rsidRPr="00507AD5">
        <w:t xml:space="preserve">betspartner inklusive civila aktörer. </w:t>
      </w:r>
    </w:p>
    <w:p w:rsidR="00FA77E4" w:rsidRPr="00507AD5" w:rsidRDefault="00FA77E4">
      <w:pPr>
        <w:pStyle w:val="Normaltindrag"/>
      </w:pPr>
      <w:r w:rsidRPr="00507AD5">
        <w:t>Försvarsmakten skall kunna utvecklas i linje med de krav som omvärld</w:t>
      </w:r>
      <w:r w:rsidRPr="00507AD5">
        <w:t>s</w:t>
      </w:r>
      <w:r w:rsidRPr="00507AD5">
        <w:t xml:space="preserve">utvecklingen ställer. De militära styrkornas användbarhet skall anpassas till rådande behov och krav. Utvecklingen mot ett </w:t>
      </w:r>
      <w:r w:rsidRPr="00507AD5">
        <w:rPr>
          <w:i/>
        </w:rPr>
        <w:t>nätverksbaserat försvar (NBF</w:t>
      </w:r>
      <w:r w:rsidRPr="00507AD5">
        <w:t>) är ett viktigt medel inom ramen för denna transformering av Försvarsmakten.</w:t>
      </w:r>
    </w:p>
    <w:p w:rsidR="00FA77E4" w:rsidRPr="00507AD5" w:rsidRDefault="00FA77E4">
      <w:pPr>
        <w:pStyle w:val="Normaltindrag"/>
      </w:pPr>
      <w:r w:rsidRPr="00507AD5">
        <w:t xml:space="preserve">Vidare måste </w:t>
      </w:r>
      <w:r w:rsidRPr="00507AD5">
        <w:rPr>
          <w:i/>
        </w:rPr>
        <w:t>Försvarsmaktens materielsystem</w:t>
      </w:r>
      <w:r w:rsidRPr="00507AD5">
        <w:t xml:space="preserve"> ha en sådan flexibilitet att de kan utvecklas i takt med de förändrade krav som den internationella, mil</w:t>
      </w:r>
      <w:r w:rsidRPr="00507AD5">
        <w:t>i</w:t>
      </w:r>
      <w:r w:rsidRPr="00507AD5">
        <w:t>tärstrategiska och tekniska utvecklingen kan komma att ställa. Med hänsyn till att livslängden för majoriteten av plattformarna sträcker sig över flera decennier är det sannolikt att kraven på dem kommer att förändras över tiden. Försvarsmaktens materiel skall därför ha en inbyggd flexibilitet som möjli</w:t>
      </w:r>
      <w:r w:rsidRPr="00507AD5">
        <w:t>g</w:t>
      </w:r>
      <w:r w:rsidRPr="00507AD5">
        <w:t>gör att den kontinuerligt kan modifieras.</w:t>
      </w:r>
    </w:p>
    <w:p w:rsidR="00FA77E4" w:rsidRPr="00507AD5" w:rsidRDefault="00FA77E4">
      <w:pPr>
        <w:pStyle w:val="Normaltindrag"/>
      </w:pPr>
      <w:r w:rsidRPr="00507AD5">
        <w:t>Det svenska bidraget till utv</w:t>
      </w:r>
      <w:r w:rsidRPr="00507AD5">
        <w:t xml:space="preserve">ecklingen av en </w:t>
      </w:r>
      <w:r w:rsidRPr="00507AD5">
        <w:rPr>
          <w:i/>
        </w:rPr>
        <w:t xml:space="preserve">snabbinsatsförmåga inom FN och EU </w:t>
      </w:r>
      <w:r w:rsidRPr="00507AD5">
        <w:t>är ett viktigt inslag i arbetet med att höja ambitionen för Försvar</w:t>
      </w:r>
      <w:r w:rsidRPr="00507AD5">
        <w:t>s</w:t>
      </w:r>
      <w:r w:rsidRPr="00507AD5">
        <w:t>maktens förmåga till internationella insatser. Formerna för Sveriges bidrag till EU:s snabbinsatsstyrka utvecklar regeringen i ett särskilt avsnitt i det följa</w:t>
      </w:r>
      <w:r w:rsidRPr="00507AD5">
        <w:t>n</w:t>
      </w:r>
      <w:r w:rsidRPr="00507AD5">
        <w:t>de. I EU:s säkerhetsstrategi framhålls behovet av att omvandla medlemsst</w:t>
      </w:r>
      <w:r w:rsidRPr="00507AD5">
        <w:t>a</w:t>
      </w:r>
      <w:r w:rsidRPr="00507AD5">
        <w:t>ternas militära styrkor till mer flexibla, rörliga styrkor med mer effektiv r</w:t>
      </w:r>
      <w:r w:rsidRPr="00507AD5">
        <w:t>e</w:t>
      </w:r>
      <w:r w:rsidRPr="00507AD5">
        <w:t>sursanvändning. Enligt regeringen finns det således en tydlig vilja att skapa en eu</w:t>
      </w:r>
      <w:r w:rsidRPr="00507AD5">
        <w:t>ropeisk förmåga till tidiga, snabba och kraftfulla insatser. Denna u</w:t>
      </w:r>
      <w:r w:rsidRPr="00507AD5">
        <w:t>t</w:t>
      </w:r>
      <w:r w:rsidRPr="00507AD5">
        <w:t xml:space="preserve">veckling ligger i linje med målet med den svenska processen att förändra Försvarsmakten. </w:t>
      </w:r>
    </w:p>
    <w:p w:rsidR="00FA77E4" w:rsidRPr="00507AD5" w:rsidRDefault="00FA77E4">
      <w:pPr>
        <w:pStyle w:val="Normaltindrag"/>
      </w:pPr>
      <w:r w:rsidRPr="00507AD5">
        <w:t xml:space="preserve">Sverige är delaktigt i det av </w:t>
      </w:r>
      <w:r w:rsidRPr="00507AD5">
        <w:rPr>
          <w:i/>
        </w:rPr>
        <w:t>EU antagna nya kapacitetsmålet ”Headline Goal 2010”.</w:t>
      </w:r>
      <w:r w:rsidRPr="00507AD5">
        <w:t xml:space="preserve"> Detta mål är främst kvalitativt och fokuserar på interopera-bilitet, tillgänglighet, strategisk rörlighet, egenskydd, ökad stridseffekt, i</w:t>
      </w:r>
      <w:r w:rsidRPr="00507AD5">
        <w:t>n</w:t>
      </w:r>
      <w:r w:rsidRPr="00507AD5">
        <w:t>formationsöverlägsenhet och uthållighet. En möjlighet för att uppnå högre effekt är ökad funktionell samordning mellan stater inom EU och att meru</w:t>
      </w:r>
      <w:r w:rsidRPr="00507AD5">
        <w:t>t</w:t>
      </w:r>
      <w:r w:rsidRPr="00507AD5">
        <w:t>nyttja resurser genom s.k. pooling. Grundtanken med pooling är att det finns rationaliserings- och effektivitetsskäl för internationellt samarbete och sa</w:t>
      </w:r>
      <w:r w:rsidRPr="00507AD5">
        <w:t>m</w:t>
      </w:r>
      <w:r w:rsidRPr="00507AD5">
        <w:t xml:space="preserve">ordning. </w:t>
      </w:r>
    </w:p>
    <w:p w:rsidR="00FA77E4" w:rsidRPr="00507AD5" w:rsidRDefault="00FA77E4">
      <w:pPr>
        <w:pStyle w:val="Normaltindrag"/>
      </w:pPr>
      <w:r w:rsidRPr="00507AD5">
        <w:t>För förmå</w:t>
      </w:r>
      <w:r w:rsidRPr="00507AD5">
        <w:t>gan att kunna föra väpnad strid, och för trovärdigheten i vårt s</w:t>
      </w:r>
      <w:r w:rsidRPr="00507AD5">
        <w:t>o</w:t>
      </w:r>
      <w:r w:rsidRPr="00507AD5">
        <w:t>lidariska deltagande i den internationella krishanteringen, är det enligt rege</w:t>
      </w:r>
      <w:r w:rsidRPr="00507AD5">
        <w:t>r</w:t>
      </w:r>
      <w:r w:rsidRPr="00507AD5">
        <w:t>ingens uppfattning viktigt att Försvarsmakten kan agera både tidigt i en ko</w:t>
      </w:r>
      <w:r w:rsidRPr="00507AD5">
        <w:t>n</w:t>
      </w:r>
      <w:r w:rsidRPr="00507AD5">
        <w:t>flikt och i senare konfliktfaser. Utöver en ökad förmåga att bidra till fred</w:t>
      </w:r>
      <w:r w:rsidRPr="00507AD5">
        <w:t>s</w:t>
      </w:r>
      <w:r w:rsidRPr="00507AD5">
        <w:t>främjande insatser med snabbinsatsstyrka behövs ökad förmåga att samtidigt kunna bidra till andra mer långvariga insatser.</w:t>
      </w:r>
    </w:p>
    <w:p w:rsidR="00FA77E4" w:rsidRPr="00507AD5" w:rsidRDefault="00FA77E4">
      <w:pPr>
        <w:pStyle w:val="Rubrik5"/>
        <w:rPr>
          <w:noProof w:val="0"/>
        </w:rPr>
      </w:pPr>
      <w:bookmarkStart w:id="41" w:name="_Toc75652630"/>
      <w:bookmarkStart w:id="42" w:name="_Toc76291649"/>
      <w:bookmarkStart w:id="43" w:name="_Toc81054034"/>
      <w:bookmarkStart w:id="44" w:name="_Toc81117259"/>
      <w:bookmarkStart w:id="45" w:name="_Toc81992097"/>
      <w:bookmarkStart w:id="46" w:name="_Toc82423414"/>
      <w:bookmarkStart w:id="47" w:name="_Toc83019677"/>
      <w:bookmarkStart w:id="48" w:name="_Toc83038034"/>
      <w:bookmarkStart w:id="49" w:name="_Toc83128768"/>
      <w:bookmarkStart w:id="50" w:name="_Toc83623558"/>
      <w:bookmarkStart w:id="51" w:name="_Toc83692150"/>
      <w:bookmarkStart w:id="52" w:name="_Toc83694361"/>
      <w:r w:rsidRPr="00507AD5">
        <w:rPr>
          <w:noProof w:val="0"/>
        </w:rPr>
        <w:t>Delmål för operativ förmåg</w:t>
      </w:r>
      <w:bookmarkEnd w:id="41"/>
      <w:bookmarkEnd w:id="42"/>
      <w:bookmarkEnd w:id="43"/>
      <w:bookmarkEnd w:id="44"/>
      <w:bookmarkEnd w:id="45"/>
      <w:bookmarkEnd w:id="46"/>
      <w:r w:rsidRPr="00507AD5">
        <w:rPr>
          <w:noProof w:val="0"/>
        </w:rPr>
        <w:t>a</w:t>
      </w:r>
      <w:bookmarkEnd w:id="47"/>
      <w:bookmarkEnd w:id="48"/>
      <w:bookmarkEnd w:id="49"/>
      <w:bookmarkEnd w:id="50"/>
      <w:bookmarkEnd w:id="51"/>
      <w:bookmarkEnd w:id="52"/>
    </w:p>
    <w:p w:rsidR="00FA77E4" w:rsidRPr="00507AD5" w:rsidRDefault="00FA77E4">
      <w:pPr>
        <w:rPr>
          <w:i/>
        </w:rPr>
      </w:pPr>
      <w:r w:rsidRPr="00507AD5">
        <w:t>Den säkerhetspolitiska situationen och de förändrade kraven på operativ förmåga leder sammantaget till förändrade krav på Försvarsmaktens utfor</w:t>
      </w:r>
      <w:r w:rsidRPr="00507AD5">
        <w:t>m</w:t>
      </w:r>
      <w:r w:rsidRPr="00507AD5">
        <w:t>ning. I ett föregående avsnitt har regeringen angett de krav på operativ förm</w:t>
      </w:r>
      <w:r w:rsidRPr="00507AD5">
        <w:t>å</w:t>
      </w:r>
      <w:r w:rsidRPr="00507AD5">
        <w:t>ga</w:t>
      </w:r>
      <w:r w:rsidRPr="00507AD5">
        <w:rPr>
          <w:i/>
        </w:rPr>
        <w:t xml:space="preserve"> </w:t>
      </w:r>
      <w:r w:rsidRPr="00507AD5">
        <w:t xml:space="preserve">som ställs på Försvarsmakten. I det följande behandlas </w:t>
      </w:r>
      <w:r w:rsidRPr="00507AD5">
        <w:rPr>
          <w:i/>
        </w:rPr>
        <w:t xml:space="preserve">hur kraven på operativ förmåga i sin tur ställer krav på operativ delförmåga, kompetens och förband. </w:t>
      </w:r>
    </w:p>
    <w:p w:rsidR="00FA77E4" w:rsidRPr="00507AD5" w:rsidRDefault="00FA77E4">
      <w:pPr>
        <w:pStyle w:val="Normaltindrag"/>
      </w:pPr>
    </w:p>
    <w:p w:rsidR="00FA77E4" w:rsidRPr="00507AD5" w:rsidRDefault="00FA77E4">
      <w:pPr>
        <w:pStyle w:val="Normaltindrag"/>
        <w:numPr>
          <w:ilvl w:val="0"/>
          <w:numId w:val="42"/>
        </w:numPr>
        <w:ind w:left="587"/>
        <w:rPr>
          <w:b/>
        </w:rPr>
      </w:pPr>
      <w:r w:rsidRPr="00507AD5">
        <w:rPr>
          <w:b/>
        </w:rPr>
        <w:t>Hävda Sveriges territoriella integritet och bidra till att förebygga och hantera kriser i vår omvärld genom att medverka i fred</w:t>
      </w:r>
      <w:r w:rsidRPr="00507AD5">
        <w:rPr>
          <w:b/>
        </w:rPr>
        <w:t>s</w:t>
      </w:r>
      <w:r w:rsidRPr="00507AD5">
        <w:rPr>
          <w:b/>
        </w:rPr>
        <w:t>främjande insatser</w:t>
      </w:r>
    </w:p>
    <w:p w:rsidR="00FA77E4" w:rsidRPr="00507AD5" w:rsidRDefault="00FA77E4">
      <w:r w:rsidRPr="00507AD5">
        <w:t>Denna operativa förmåga bryts ned enligt följande, där Försvarsmakten skall kunna:</w:t>
      </w:r>
    </w:p>
    <w:p w:rsidR="00FA77E4" w:rsidRPr="00507AD5" w:rsidRDefault="00FA77E4">
      <w:pPr>
        <w:numPr>
          <w:ilvl w:val="0"/>
          <w:numId w:val="422"/>
        </w:numPr>
      </w:pPr>
      <w:r w:rsidRPr="00507AD5">
        <w:rPr>
          <w:i/>
        </w:rPr>
        <w:t>Upptäcka hot mot Sverige.</w:t>
      </w:r>
      <w:r w:rsidRPr="00507AD5">
        <w:t xml:space="preserve"> Detta ställer krav på att inhämta kunskap om omvärldsutvecklingen, analysera aktörers verksamheter, förmåga och a</w:t>
      </w:r>
      <w:r w:rsidRPr="00507AD5">
        <w:t>v</w:t>
      </w:r>
      <w:r w:rsidRPr="00507AD5">
        <w:t>sikter gentemot Sverige samt att genomföra militärteknisk omvärldsb</w:t>
      </w:r>
      <w:r w:rsidRPr="00507AD5">
        <w:t>e</w:t>
      </w:r>
      <w:r w:rsidRPr="00507AD5">
        <w:t xml:space="preserve">vakning med särskild inriktning på vårt närområde. </w:t>
      </w:r>
    </w:p>
    <w:p w:rsidR="00FA77E4" w:rsidRPr="00507AD5" w:rsidRDefault="00FA77E4">
      <w:pPr>
        <w:numPr>
          <w:ilvl w:val="0"/>
          <w:numId w:val="422"/>
        </w:numPr>
      </w:pPr>
      <w:r w:rsidRPr="00507AD5">
        <w:rPr>
          <w:i/>
        </w:rPr>
        <w:t xml:space="preserve">Upptäcka kränkningar i luftrum och av sjöterritorium. </w:t>
      </w:r>
      <w:r w:rsidRPr="00507AD5">
        <w:t>Detta skall ske i samverkan med andra myndigheter. Även internationellt samarbete kan fortsätta att utvecklas. Flyg- och fartygsrörelser skall kunna följas i syfte att upptäcka säkerhetshot eller brott mot nationell eller internationell rätt. Vidare skall Försvarsmakten kunna anpassa beredskapen i tid och rum samt efter indikation kunna avvisa kränkningar och hant</w:t>
      </w:r>
      <w:r w:rsidRPr="00507AD5">
        <w:t>e</w:t>
      </w:r>
      <w:r w:rsidRPr="00507AD5">
        <w:t>ra incidenter.</w:t>
      </w:r>
    </w:p>
    <w:p w:rsidR="00FA77E4" w:rsidRPr="00507AD5" w:rsidRDefault="00FA77E4">
      <w:pPr>
        <w:numPr>
          <w:ilvl w:val="0"/>
          <w:numId w:val="422"/>
        </w:numPr>
      </w:pPr>
      <w:r w:rsidRPr="00507AD5">
        <w:rPr>
          <w:i/>
        </w:rPr>
        <w:t xml:space="preserve">Bistå andra myndigheter </w:t>
      </w:r>
      <w:r w:rsidRPr="00507AD5">
        <w:t>vid skyddandet av viktiga samhällsfunktioner och infrastrukturer vid hot eller insatser mot civila mål, terroristbekäm</w:t>
      </w:r>
      <w:r w:rsidRPr="00507AD5">
        <w:t>p</w:t>
      </w:r>
      <w:r w:rsidRPr="00507AD5">
        <w:t>ning samt även i övrigt kunna bidra till samhällets samlade förmåga att hantera svåra påfrestningar i fred. Härvid skall en förmåga finnas att t</w:t>
      </w:r>
      <w:r w:rsidRPr="00507AD5">
        <w:t>i</w:t>
      </w:r>
      <w:r w:rsidRPr="00507AD5">
        <w:t>digt upptäcka NBC-händelser i närområdet.</w:t>
      </w:r>
    </w:p>
    <w:p w:rsidR="00FA77E4" w:rsidRPr="00507AD5" w:rsidRDefault="00FA77E4">
      <w:pPr>
        <w:numPr>
          <w:ilvl w:val="0"/>
          <w:numId w:val="422"/>
        </w:numPr>
      </w:pPr>
      <w:r w:rsidRPr="00507AD5">
        <w:rPr>
          <w:i/>
        </w:rPr>
        <w:t>Skydda verksamhet eller objekt</w:t>
      </w:r>
      <w:r w:rsidRPr="00507AD5">
        <w:t xml:space="preserve"> samt kunna bistå andra myndigheter bl.a. vid insatser mot terrorism eller sabotageverksamhet.</w:t>
      </w:r>
    </w:p>
    <w:p w:rsidR="00FA77E4" w:rsidRPr="00507AD5" w:rsidRDefault="00FA77E4">
      <w:pPr>
        <w:numPr>
          <w:ilvl w:val="0"/>
          <w:numId w:val="422"/>
        </w:numPr>
      </w:pPr>
      <w:r w:rsidRPr="00507AD5">
        <w:rPr>
          <w:i/>
        </w:rPr>
        <w:t>Genomföra underrättelse- och säkerhetsoperationer</w:t>
      </w:r>
      <w:r w:rsidRPr="00507AD5">
        <w:t xml:space="preserve"> enskilt eller i sa</w:t>
      </w:r>
      <w:r w:rsidRPr="00507AD5">
        <w:t>m</w:t>
      </w:r>
      <w:r w:rsidRPr="00507AD5">
        <w:t>verkan med andra myndigheter.</w:t>
      </w:r>
    </w:p>
    <w:p w:rsidR="00FA77E4" w:rsidRPr="00507AD5" w:rsidRDefault="00FA77E4">
      <w:pPr>
        <w:numPr>
          <w:ilvl w:val="0"/>
          <w:numId w:val="422"/>
        </w:numPr>
      </w:pPr>
      <w:r w:rsidRPr="00507AD5">
        <w:rPr>
          <w:i/>
        </w:rPr>
        <w:t>Bidra till att förebygga och hantera kriser i vår omvärld</w:t>
      </w:r>
      <w:r w:rsidRPr="00507AD5">
        <w:t xml:space="preserve"> samt medverka i fredsfrämjande insatser över hela skalan av uppgifter i Europa och globalt. Kraven på dessa förbands uthållighet, och hur tidigt de skall kunna sättas in, kan variera.</w:t>
      </w:r>
    </w:p>
    <w:p w:rsidR="00FA77E4" w:rsidRPr="00507AD5" w:rsidRDefault="00FA77E4">
      <w:pPr>
        <w:numPr>
          <w:ilvl w:val="0"/>
          <w:numId w:val="422"/>
        </w:numPr>
      </w:pPr>
      <w:r w:rsidRPr="00507AD5">
        <w:rPr>
          <w:i/>
        </w:rPr>
        <w:t xml:space="preserve">Inhämta och analysera utvecklingen </w:t>
      </w:r>
      <w:r w:rsidRPr="00507AD5">
        <w:t>av aktörers avsikter av betydelse för Sveriges och EU:s medverkan i fredsfrämjande insatser. Vidare skall Försvarsmakten i samverkan med andra länder kunna planera, leda och följa upp deltagande i insatser samt avdela styrkebidrag till insa</w:t>
      </w:r>
      <w:r w:rsidRPr="00507AD5">
        <w:t>t</w:t>
      </w:r>
      <w:r w:rsidRPr="00507AD5">
        <w:t>ser.</w:t>
      </w:r>
    </w:p>
    <w:p w:rsidR="00FA77E4" w:rsidRPr="00507AD5" w:rsidRDefault="00FA77E4">
      <w:pPr>
        <w:numPr>
          <w:ilvl w:val="0"/>
          <w:numId w:val="422"/>
        </w:numPr>
      </w:pPr>
      <w:r w:rsidRPr="00507AD5">
        <w:rPr>
          <w:i/>
        </w:rPr>
        <w:t>Samtidigt kunna planera, leda och genomföra två insatser av bataljons storlek</w:t>
      </w:r>
      <w:r w:rsidRPr="00507AD5">
        <w:t xml:space="preserve">. </w:t>
      </w:r>
      <w:r w:rsidRPr="00507AD5">
        <w:rPr>
          <w:i/>
        </w:rPr>
        <w:t>Samtidigt skall mindre förbandsenheter kunna sättas in i ytterl</w:t>
      </w:r>
      <w:r w:rsidRPr="00507AD5">
        <w:rPr>
          <w:i/>
        </w:rPr>
        <w:t>i</w:t>
      </w:r>
      <w:r w:rsidRPr="00507AD5">
        <w:rPr>
          <w:i/>
        </w:rPr>
        <w:t xml:space="preserve">gare tre insatser. </w:t>
      </w:r>
      <w:r w:rsidRPr="00507AD5">
        <w:t>Såväl insatser av bataljons storlek som insatser med mindre förbandsenheter skall kunna ske med kort förvarning. Såväl pol</w:t>
      </w:r>
      <w:r w:rsidRPr="00507AD5">
        <w:t>i</w:t>
      </w:r>
      <w:r w:rsidRPr="00507AD5">
        <w:t>tiska faktorer, identifierade behov samt vår möjlighet att ge effektiva och efterfrågade bidrag måste vägas samman i den slutliga bedömningen av vilka och exakt hur många militära fredsfrämjande insatser som Sverige skall bidra till.</w:t>
      </w:r>
    </w:p>
    <w:p w:rsidR="00FA77E4" w:rsidRPr="00507AD5" w:rsidRDefault="00FA77E4">
      <w:pPr>
        <w:pStyle w:val="Normaltindrag"/>
      </w:pPr>
    </w:p>
    <w:p w:rsidR="00FA77E4" w:rsidRPr="00507AD5" w:rsidRDefault="00FA77E4">
      <w:pPr>
        <w:pStyle w:val="Normaltindrag"/>
        <w:numPr>
          <w:ilvl w:val="0"/>
          <w:numId w:val="42"/>
        </w:numPr>
        <w:ind w:left="587"/>
        <w:rPr>
          <w:b/>
        </w:rPr>
      </w:pPr>
      <w:r w:rsidRPr="00507AD5">
        <w:rPr>
          <w:b/>
        </w:rPr>
        <w:t>Vid ett försämrat omvärldsläge kunna hantera händelseutveck-lingar och hot som kan drabba Sverige samt kunna öka förmågan till internationella insatser</w:t>
      </w:r>
    </w:p>
    <w:p w:rsidR="00FA77E4" w:rsidRPr="00507AD5" w:rsidRDefault="00FA77E4">
      <w:r w:rsidRPr="00507AD5">
        <w:t>Denna operativa förmåga bryts ned enligt följande, där Försvarsmakten skall kunna:</w:t>
      </w:r>
    </w:p>
    <w:p w:rsidR="00FA77E4" w:rsidRPr="00507AD5" w:rsidRDefault="00FA77E4">
      <w:pPr>
        <w:numPr>
          <w:ilvl w:val="0"/>
          <w:numId w:val="423"/>
        </w:numPr>
      </w:pPr>
      <w:r w:rsidRPr="00507AD5">
        <w:rPr>
          <w:i/>
        </w:rPr>
        <w:t>Kontinuerligt följa omvärldsutvecklingen, analysera aktörers verk-samheter, förmåga och avsikter.</w:t>
      </w:r>
      <w:r w:rsidRPr="00507AD5">
        <w:t xml:space="preserve"> Detta ger bl.a. underlag för beslut om höjning av Försvarsmaktens operativa förmåga nationellt och internati</w:t>
      </w:r>
      <w:r w:rsidRPr="00507AD5">
        <w:t>o</w:t>
      </w:r>
      <w:r w:rsidRPr="00507AD5">
        <w:t>nellt. Härvid är underrättelseverksamheten och internationellt utbyte av särskild vikt.</w:t>
      </w:r>
    </w:p>
    <w:p w:rsidR="00FA77E4" w:rsidRPr="00507AD5" w:rsidRDefault="00FA77E4">
      <w:pPr>
        <w:numPr>
          <w:ilvl w:val="0"/>
          <w:numId w:val="423"/>
        </w:numPr>
      </w:pPr>
      <w:r w:rsidRPr="00507AD5">
        <w:rPr>
          <w:i/>
        </w:rPr>
        <w:t>Efter beslut höja beredskapen i insatsorganisationen</w:t>
      </w:r>
      <w:r w:rsidRPr="00507AD5">
        <w:t xml:space="preserve"> för att kunna hant</w:t>
      </w:r>
      <w:r w:rsidRPr="00507AD5">
        <w:t>e</w:t>
      </w:r>
      <w:r w:rsidRPr="00507AD5">
        <w:t>ra allvarliga hot mot vår säkerhet eller för att kunna förstärka pågående internationella insatser.</w:t>
      </w:r>
    </w:p>
    <w:p w:rsidR="00FA77E4" w:rsidRPr="00507AD5" w:rsidRDefault="00FA77E4">
      <w:pPr>
        <w:numPr>
          <w:ilvl w:val="0"/>
          <w:numId w:val="423"/>
        </w:numPr>
      </w:pPr>
      <w:r w:rsidRPr="00507AD5">
        <w:rPr>
          <w:i/>
        </w:rPr>
        <w:t>Möta ökade krav på att skydda verksamhet eller objekt samt kunna bistå andra myndigheter,</w:t>
      </w:r>
      <w:r w:rsidRPr="00507AD5">
        <w:t xml:space="preserve"> bl.a. vid insatser mot terrorism eller sabotagever</w:t>
      </w:r>
      <w:r w:rsidRPr="00507AD5">
        <w:t>k</w:t>
      </w:r>
      <w:r w:rsidRPr="00507AD5">
        <w:t xml:space="preserve">samhet. </w:t>
      </w:r>
    </w:p>
    <w:p w:rsidR="00FA77E4" w:rsidRPr="00507AD5" w:rsidRDefault="00FA77E4">
      <w:pPr>
        <w:pStyle w:val="Normaltindrag"/>
        <w:ind w:firstLine="0"/>
      </w:pPr>
    </w:p>
    <w:p w:rsidR="00FA77E4" w:rsidRPr="00507AD5" w:rsidRDefault="00FA77E4">
      <w:pPr>
        <w:pStyle w:val="Normaltindrag"/>
        <w:numPr>
          <w:ilvl w:val="0"/>
          <w:numId w:val="42"/>
        </w:numPr>
        <w:ind w:left="587"/>
        <w:rPr>
          <w:b/>
        </w:rPr>
      </w:pPr>
      <w:r w:rsidRPr="00507AD5">
        <w:rPr>
          <w:b/>
        </w:rPr>
        <w:t>Efter allvarlig och varaktigt försämrad omvärldsutveckling och efter successiva beslut av regering och riksdag kunna utveckla förmåga att möta olika former av mer omfattande militära oper</w:t>
      </w:r>
      <w:r w:rsidRPr="00507AD5">
        <w:rPr>
          <w:b/>
        </w:rPr>
        <w:t>a</w:t>
      </w:r>
      <w:r w:rsidRPr="00507AD5">
        <w:rPr>
          <w:b/>
        </w:rPr>
        <w:t>tioner som hotar Sveriges fred och självständighet</w:t>
      </w:r>
    </w:p>
    <w:p w:rsidR="00FA77E4" w:rsidRPr="00507AD5" w:rsidRDefault="00FA77E4">
      <w:r w:rsidRPr="00507AD5">
        <w:t>Denna operativa förmåga bryts ned enligt följande, där Försvarsmakten skall kunna:</w:t>
      </w:r>
    </w:p>
    <w:p w:rsidR="00FA77E4" w:rsidRPr="00507AD5" w:rsidRDefault="00FA77E4">
      <w:pPr>
        <w:numPr>
          <w:ilvl w:val="0"/>
          <w:numId w:val="424"/>
        </w:numPr>
      </w:pPr>
      <w:r w:rsidRPr="00507AD5">
        <w:rPr>
          <w:i/>
        </w:rPr>
        <w:t>Upprätthålla grundläggande kompetenser, särskilt för väpnad strid,</w:t>
      </w:r>
      <w:r w:rsidRPr="00507AD5">
        <w:t xml:space="preserve"> för att på lång sikt kunna utveckla förmåga att möta mer omfattande militära operationer. Detta medför dock inte något krav på ytterligare förband i insatsorganisationen utöver de som blir en följd av de under punkterna 2 och 3 redovisade uppgifterna. </w:t>
      </w:r>
    </w:p>
    <w:p w:rsidR="00FA77E4" w:rsidRPr="00507AD5" w:rsidRDefault="00FA77E4">
      <w:pPr>
        <w:numPr>
          <w:ilvl w:val="0"/>
          <w:numId w:val="424"/>
        </w:numPr>
      </w:pPr>
      <w:r w:rsidRPr="00507AD5">
        <w:rPr>
          <w:i/>
        </w:rPr>
        <w:t>Tillsammans med andra myndigheter följa omvärldsutvecklingen</w:t>
      </w:r>
      <w:r w:rsidRPr="00507AD5">
        <w:t xml:space="preserve"> i en rad olika avseenden inklusive militärteknisk och doktrinär utveckling. Syftet är att kunna identifiera nya eller förändrade behov av förmåga och ko</w:t>
      </w:r>
      <w:r w:rsidRPr="00507AD5">
        <w:t>m</w:t>
      </w:r>
      <w:r w:rsidRPr="00507AD5">
        <w:t>petenser.</w:t>
      </w:r>
    </w:p>
    <w:p w:rsidR="00FA77E4" w:rsidRPr="00507AD5" w:rsidRDefault="00FA77E4">
      <w:pPr>
        <w:numPr>
          <w:ilvl w:val="0"/>
          <w:numId w:val="424"/>
        </w:numPr>
      </w:pPr>
      <w:r w:rsidRPr="00507AD5">
        <w:rPr>
          <w:i/>
        </w:rPr>
        <w:t xml:space="preserve">Bedriva studier, materielutveckling och försök </w:t>
      </w:r>
      <w:r w:rsidRPr="00507AD5">
        <w:t>samt lägga ut forskning</w:t>
      </w:r>
      <w:r w:rsidRPr="00507AD5">
        <w:t>s</w:t>
      </w:r>
      <w:r w:rsidRPr="00507AD5">
        <w:t>uppdrag för att utveckla ny förmåga och kompetenser. Vidare måste förmåga finnas att kunna utveckla nya och befintliga förband för att dä</w:t>
      </w:r>
      <w:r w:rsidRPr="00507AD5">
        <w:t>r</w:t>
      </w:r>
      <w:r w:rsidRPr="00507AD5">
        <w:t>igenom utveckla förmåga och funktioner.</w:t>
      </w:r>
    </w:p>
    <w:p w:rsidR="00FA77E4" w:rsidRPr="00507AD5" w:rsidRDefault="00FA77E4">
      <w:pPr>
        <w:numPr>
          <w:ilvl w:val="0"/>
          <w:numId w:val="424"/>
        </w:numPr>
      </w:pPr>
      <w:r w:rsidRPr="00507AD5">
        <w:rPr>
          <w:i/>
        </w:rPr>
        <w:t>Bedriva kompetensutveckling</w:t>
      </w:r>
      <w:r w:rsidRPr="00507AD5">
        <w:t>, delvis i samarbete med andra länder, för att uppnå ökad kompetens att på lång sikt kunna genomföra gemensa</w:t>
      </w:r>
      <w:r w:rsidRPr="00507AD5">
        <w:t>m</w:t>
      </w:r>
      <w:r w:rsidRPr="00507AD5">
        <w:t>ma operationer inom mark-, sjö-, luft- och informationsarenorna.</w:t>
      </w:r>
    </w:p>
    <w:p w:rsidR="00FA77E4" w:rsidRPr="00507AD5" w:rsidRDefault="00FA77E4">
      <w:pPr>
        <w:pStyle w:val="Rubrik5"/>
        <w:rPr>
          <w:noProof w:val="0"/>
        </w:rPr>
      </w:pPr>
      <w:bookmarkStart w:id="53" w:name="_Toc81054035"/>
      <w:bookmarkStart w:id="54" w:name="_Toc81117260"/>
      <w:bookmarkStart w:id="55" w:name="_Toc81992098"/>
      <w:bookmarkStart w:id="56" w:name="_Toc82423415"/>
      <w:bookmarkStart w:id="57" w:name="_Toc83019678"/>
      <w:bookmarkStart w:id="58" w:name="_Toc83038035"/>
      <w:bookmarkStart w:id="59" w:name="_Toc83128769"/>
      <w:bookmarkStart w:id="60" w:name="_Toc83623559"/>
      <w:bookmarkStart w:id="61" w:name="_Toc83692151"/>
      <w:bookmarkStart w:id="62" w:name="_Toc83694362"/>
      <w:r w:rsidRPr="00507AD5">
        <w:rPr>
          <w:noProof w:val="0"/>
        </w:rPr>
        <w:t>Konsekvenser av förändrade krav på operativ förmåga</w:t>
      </w:r>
      <w:bookmarkEnd w:id="53"/>
      <w:bookmarkEnd w:id="54"/>
      <w:bookmarkEnd w:id="55"/>
      <w:bookmarkEnd w:id="56"/>
      <w:bookmarkEnd w:id="57"/>
      <w:bookmarkEnd w:id="58"/>
      <w:bookmarkEnd w:id="59"/>
      <w:bookmarkEnd w:id="60"/>
      <w:bookmarkEnd w:id="61"/>
      <w:bookmarkEnd w:id="62"/>
    </w:p>
    <w:p w:rsidR="00FA77E4" w:rsidRPr="00507AD5" w:rsidRDefault="00FA77E4">
      <w:r w:rsidRPr="00507AD5">
        <w:t>De förändrade kraven på operativ förmåga får en rad konsekvenser för u</w:t>
      </w:r>
      <w:r w:rsidRPr="00507AD5">
        <w:t>t</w:t>
      </w:r>
      <w:r w:rsidRPr="00507AD5">
        <w:t xml:space="preserve">formningen av Försvarsmakten. Kravet på att först efter allvarlig och varaktig försämrad omvärldsutveckling och efter successiva beslut kunna möta mer omfattande militära operationer gör att </w:t>
      </w:r>
      <w:r w:rsidRPr="00507AD5">
        <w:rPr>
          <w:i/>
        </w:rPr>
        <w:t>antalet förband i insatsorganisationen kan minska betydligt jämfört med i dag.</w:t>
      </w:r>
      <w:r w:rsidRPr="00507AD5">
        <w:t xml:space="preserve"> För marinens del minskar kraven på antalet sjömål som samtidigt skall kunna bekämpas, vilket i sin tur medför att bl.a. antalet ytstridsfartyg, ubåtar och amfibieförband kan reduceras. På mo</w:t>
      </w:r>
      <w:r w:rsidRPr="00507AD5">
        <w:t>t</w:t>
      </w:r>
      <w:r w:rsidRPr="00507AD5">
        <w:t>svarande sätt medger de minskade kraven på antal l</w:t>
      </w:r>
      <w:r w:rsidRPr="00507AD5">
        <w:t>uftmål som skall kunna bekämpas att antalet JAS-divisioner och luftvärnsförband kan reduceras. Samma resonemang gäller även behovet av att kunna bekämpa en mekanis</w:t>
      </w:r>
      <w:r w:rsidRPr="00507AD5">
        <w:t>e</w:t>
      </w:r>
      <w:r w:rsidRPr="00507AD5">
        <w:t>rad motståndare. För markstridsförbanden innebär det bl.a. ett reducerat b</w:t>
      </w:r>
      <w:r w:rsidRPr="00507AD5">
        <w:t>e</w:t>
      </w:r>
      <w:r w:rsidRPr="00507AD5">
        <w:t>hov av mekaniserade bataljoner och artilleri. Även antalet lednings- och l</w:t>
      </w:r>
      <w:r w:rsidRPr="00507AD5">
        <w:t>o</w:t>
      </w:r>
      <w:r w:rsidRPr="00507AD5">
        <w:t xml:space="preserve">gistikförband kan reduceras som en följd av de förändrade operativa kraven. </w:t>
      </w:r>
    </w:p>
    <w:p w:rsidR="00FA77E4" w:rsidRPr="00507AD5" w:rsidRDefault="00FA77E4">
      <w:pPr>
        <w:pStyle w:val="Normaltindrag"/>
      </w:pPr>
      <w:r w:rsidRPr="00507AD5">
        <w:t xml:space="preserve">De ökade kraven på Försvarsmakten när det gäller att </w:t>
      </w:r>
      <w:r w:rsidRPr="00507AD5">
        <w:rPr>
          <w:i/>
        </w:rPr>
        <w:t xml:space="preserve">delta i inter-nationella insatser </w:t>
      </w:r>
      <w:r w:rsidRPr="00507AD5">
        <w:t>får konsekvenser för utformningen av insatsorganisati</w:t>
      </w:r>
      <w:r w:rsidRPr="00507AD5">
        <w:t>o</w:t>
      </w:r>
      <w:r w:rsidRPr="00507AD5">
        <w:t xml:space="preserve">nen. Det kan röra särskilda resurser som t.ex. transportflygplan, men framför allt att förbanden för internationella insatser måste ha hög beredskap. Detta innebär att </w:t>
      </w:r>
      <w:r w:rsidRPr="00507AD5">
        <w:rPr>
          <w:i/>
        </w:rPr>
        <w:t>sättet att bemanna förbanden måste förändras.</w:t>
      </w:r>
      <w:r w:rsidRPr="00507AD5">
        <w:t xml:space="preserve"> Dagens princip för personalförsörjning innebär att rekrytering av soldater till internationella insatser sker bland dem som fullgjort värnplikt först efter deras grundutbil</w:t>
      </w:r>
      <w:r w:rsidRPr="00507AD5">
        <w:t>d</w:t>
      </w:r>
      <w:r w:rsidRPr="00507AD5">
        <w:t>ning. I dag används inte grundutbildn</w:t>
      </w:r>
      <w:r w:rsidRPr="00507AD5">
        <w:t>ingen för att skapa väl samövade fö</w:t>
      </w:r>
      <w:r w:rsidRPr="00507AD5">
        <w:t>r</w:t>
      </w:r>
      <w:r w:rsidRPr="00507AD5">
        <w:t>band för internationella insatser. Med undantag av förband som huvudsakl</w:t>
      </w:r>
      <w:r w:rsidRPr="00507AD5">
        <w:t>i</w:t>
      </w:r>
      <w:r w:rsidRPr="00507AD5">
        <w:t>gen består av anställd personal leder dagens metod till att nya förband måste sättas upp inför varje internationell tjänstgöring.</w:t>
      </w:r>
    </w:p>
    <w:p w:rsidR="00FA77E4" w:rsidRPr="00507AD5" w:rsidRDefault="00FA77E4">
      <w:pPr>
        <w:pStyle w:val="Normaltindrag"/>
      </w:pPr>
      <w:r w:rsidRPr="00507AD5">
        <w:t>Kravet att efter allvarlig och varaktigt försämrad omvärldsutveckling ku</w:t>
      </w:r>
      <w:r w:rsidRPr="00507AD5">
        <w:t>n</w:t>
      </w:r>
      <w:r w:rsidRPr="00507AD5">
        <w:t>na möta olika former av mer omfattande militära operationer innebär att Fö</w:t>
      </w:r>
      <w:r w:rsidRPr="00507AD5">
        <w:t>r</w:t>
      </w:r>
      <w:r w:rsidRPr="00507AD5">
        <w:t xml:space="preserve">svarsmakten måste </w:t>
      </w:r>
      <w:r w:rsidRPr="00507AD5">
        <w:rPr>
          <w:i/>
        </w:rPr>
        <w:t>upprätthålla grundläggande kompetenser i väpnad strid.</w:t>
      </w:r>
      <w:r w:rsidRPr="00507AD5">
        <w:t xml:space="preserve"> Regeringen anser att den viktigaste grunden för Försvarsmaktens framtida utvecklingsförmåga är fullt ut fungerande insatsförband och de insatser som dessa genomför. </w:t>
      </w:r>
    </w:p>
    <w:p w:rsidR="00FA77E4" w:rsidRPr="00507AD5" w:rsidRDefault="00FA77E4">
      <w:pPr>
        <w:pStyle w:val="Normaltindrag"/>
      </w:pPr>
      <w:r w:rsidRPr="00507AD5">
        <w:t xml:space="preserve">För att kunna utveckla förband för </w:t>
      </w:r>
      <w:r w:rsidRPr="00507AD5">
        <w:rPr>
          <w:i/>
        </w:rPr>
        <w:t>internationella insatser</w:t>
      </w:r>
      <w:r w:rsidRPr="00507AD5">
        <w:t xml:space="preserve"> krävs att dessa förband kan samverka med förbandstyper som de kan komma att samarbeta med i en internationell insats. Denna </w:t>
      </w:r>
      <w:r w:rsidRPr="00507AD5">
        <w:rPr>
          <w:i/>
        </w:rPr>
        <w:t>samverkan behöver därför övas.</w:t>
      </w:r>
    </w:p>
    <w:p w:rsidR="00FA77E4" w:rsidRPr="00507AD5" w:rsidRDefault="00FA77E4">
      <w:pPr>
        <w:pStyle w:val="Normaltindrag"/>
      </w:pPr>
      <w:r w:rsidRPr="00507AD5">
        <w:t>De förändrade kraven på operativ förmåga, och därmed reducerad insat</w:t>
      </w:r>
      <w:r w:rsidRPr="00507AD5">
        <w:t>s</w:t>
      </w:r>
      <w:r w:rsidRPr="00507AD5">
        <w:t xml:space="preserve">organisation, ställer även förändrade krav på </w:t>
      </w:r>
      <w:r w:rsidRPr="00507AD5">
        <w:rPr>
          <w:i/>
        </w:rPr>
        <w:t>personal- och materiel-försörjningen.</w:t>
      </w:r>
      <w:r w:rsidRPr="00507AD5">
        <w:t xml:space="preserve"> Regeringen redovisar sin syn på dessa delar i särskilda avsnitt i det följande.</w:t>
      </w:r>
    </w:p>
    <w:p w:rsidR="00FA77E4" w:rsidRPr="00507AD5" w:rsidRDefault="00FA77E4">
      <w:pPr>
        <w:pStyle w:val="Normaltindrag"/>
      </w:pPr>
      <w:r w:rsidRPr="00507AD5">
        <w:t>Avslutningsvis konstaterar regeringen att det militära försvaret dimensi</w:t>
      </w:r>
      <w:r w:rsidRPr="00507AD5">
        <w:t>o</w:t>
      </w:r>
      <w:r w:rsidRPr="00507AD5">
        <w:t xml:space="preserve">neras inte enbart utifrån kraven på att hävda Sveriges territoriella integritet och att bidra till internationell fred och säkerhet. </w:t>
      </w:r>
      <w:r w:rsidRPr="00507AD5">
        <w:rPr>
          <w:i/>
        </w:rPr>
        <w:t>Dimensioneringen måste också utgå från vår vilja att upprätthålla en grundläggande försvarsförmåga och kompetens.</w:t>
      </w:r>
      <w:r w:rsidRPr="00507AD5">
        <w:t xml:space="preserve"> Försvarsmakten kommer därför att behöva behålla, utbilda och kompetensutveckla en större volym av förband än vad det direkta hotet mot Sverige kräver.</w:t>
      </w:r>
    </w:p>
    <w:p w:rsidR="00FA77E4" w:rsidRPr="00507AD5" w:rsidRDefault="00FA77E4">
      <w:pPr>
        <w:pStyle w:val="Rubrik5"/>
        <w:rPr>
          <w:noProof w:val="0"/>
        </w:rPr>
      </w:pPr>
      <w:bookmarkStart w:id="63" w:name="_Toc75652631"/>
      <w:bookmarkStart w:id="64" w:name="_Toc76291650"/>
      <w:bookmarkStart w:id="65" w:name="_Toc81054036"/>
      <w:bookmarkStart w:id="66" w:name="_Toc81117261"/>
      <w:bookmarkStart w:id="67" w:name="_Toc81992099"/>
      <w:bookmarkStart w:id="68" w:name="_Toc82423416"/>
      <w:bookmarkStart w:id="69" w:name="_Toc83019679"/>
      <w:bookmarkStart w:id="70" w:name="_Toc83038036"/>
      <w:bookmarkStart w:id="71" w:name="_Toc83128770"/>
      <w:bookmarkStart w:id="72" w:name="_Toc83623560"/>
      <w:bookmarkStart w:id="73" w:name="_Toc83692152"/>
      <w:bookmarkStart w:id="74" w:name="_Toc83694363"/>
      <w:r w:rsidRPr="00507AD5">
        <w:rPr>
          <w:noProof w:val="0"/>
        </w:rPr>
        <w:t>Sambandet mellan operativ förmåg</w:t>
      </w:r>
      <w:bookmarkEnd w:id="65"/>
      <w:bookmarkEnd w:id="66"/>
      <w:bookmarkEnd w:id="67"/>
      <w:bookmarkEnd w:id="68"/>
      <w:r w:rsidRPr="00507AD5">
        <w:rPr>
          <w:noProof w:val="0"/>
        </w:rPr>
        <w:t>a i olika avseenden</w:t>
      </w:r>
      <w:bookmarkEnd w:id="69"/>
      <w:bookmarkEnd w:id="70"/>
      <w:bookmarkEnd w:id="71"/>
      <w:bookmarkEnd w:id="72"/>
      <w:bookmarkEnd w:id="73"/>
      <w:bookmarkEnd w:id="74"/>
    </w:p>
    <w:p w:rsidR="00FA77E4" w:rsidRPr="00507AD5" w:rsidRDefault="00FA77E4">
      <w:r w:rsidRPr="00507AD5">
        <w:t>Regeringen konstaterar att ett förband i vissa fall kan ha sin huvudsakliga roll i en av de uppgifter som redovisats i det föregående, men att det vanligtvis har del i flera av uppgifterna. Insatsförband och resurser avsedda för territor</w:t>
      </w:r>
      <w:r w:rsidRPr="00507AD5">
        <w:t>i</w:t>
      </w:r>
      <w:r w:rsidRPr="00507AD5">
        <w:t>ell integritet kan t.ex. förstärkas av förband som är kopplade till internati</w:t>
      </w:r>
      <w:r w:rsidRPr="00507AD5">
        <w:t>o</w:t>
      </w:r>
      <w:r w:rsidRPr="00507AD5">
        <w:t>nella insatser. Det kan röra sig om förband som antingen står i beredskap för internationella insatser eller som befinner sig i slutskedet av sin utbildning. På motsvarande sätt kan förband som främst är avsedda för territoriell integritet, exempelvis marin- och sjöstridskrafter, under vissa perioder ges en högre beredskap för internationella insatser. Regeringen vill i sammanhanget p</w:t>
      </w:r>
      <w:r w:rsidRPr="00507AD5">
        <w:t>å</w:t>
      </w:r>
      <w:r w:rsidRPr="00507AD5">
        <w:t xml:space="preserve">minna om gällande inriktning att i princip </w:t>
      </w:r>
      <w:r w:rsidRPr="00507AD5">
        <w:rPr>
          <w:i/>
        </w:rPr>
        <w:t>al</w:t>
      </w:r>
      <w:r w:rsidRPr="00507AD5">
        <w:rPr>
          <w:i/>
        </w:rPr>
        <w:t>la insatsförband skall kunna delta i internationella insatser.</w:t>
      </w:r>
      <w:r w:rsidRPr="00507AD5">
        <w:t xml:space="preserve"> Det är regeringens uppfattning att skillnaderna mellan att kunna genomföra insatser nationellt och internationellt på sikt bör minimeras.</w:t>
      </w:r>
    </w:p>
    <w:p w:rsidR="00FA77E4" w:rsidRPr="00507AD5" w:rsidRDefault="00FA77E4">
      <w:pPr>
        <w:pStyle w:val="Normaltindrag"/>
      </w:pPr>
      <w:r w:rsidRPr="00507AD5">
        <w:t xml:space="preserve">Även den </w:t>
      </w:r>
      <w:r w:rsidRPr="00507AD5">
        <w:rPr>
          <w:i/>
        </w:rPr>
        <w:t xml:space="preserve">nationella beredskapen </w:t>
      </w:r>
      <w:r w:rsidRPr="00507AD5">
        <w:t xml:space="preserve">måste beaktas. Om ett förband genomför en internationell insats kan det påverka den nationella beredskapen. Detta kan hanteras genom att man accepterar en lägre nationell beredskap eller genom att beredskapen för ett annat förband höjs. </w:t>
      </w:r>
    </w:p>
    <w:p w:rsidR="00FA77E4" w:rsidRPr="00507AD5" w:rsidRDefault="00FA77E4">
      <w:pPr>
        <w:pStyle w:val="Normaltindrag"/>
      </w:pPr>
      <w:r w:rsidRPr="00507AD5">
        <w:rPr>
          <w:i/>
        </w:rPr>
        <w:t>Svensk förmåga till internationella insatser</w:t>
      </w:r>
      <w:r w:rsidRPr="00507AD5">
        <w:t xml:space="preserve"> och Sveriges bidrag till att u</w:t>
      </w:r>
      <w:r w:rsidRPr="00507AD5">
        <w:t>t</w:t>
      </w:r>
      <w:r w:rsidRPr="00507AD5">
        <w:t>veckla EU:s snabbinsatsförmåga ökar svensk säkerhet. De förband som skall utgöra del av en snabbinsatsstyrka kommer att öva både för att utveckla fö</w:t>
      </w:r>
      <w:r w:rsidRPr="00507AD5">
        <w:t>r</w:t>
      </w:r>
      <w:r w:rsidRPr="00507AD5">
        <w:t>mågan att verka i komplexa situationer och för att certifiera att förbanden har tillräcklig förmåga. Enligt regeringen bör förbandens operativa förmåga ökas genom att erfarenheter från internationella insatser samt realistiska och kr</w:t>
      </w:r>
      <w:r w:rsidRPr="00507AD5">
        <w:t>ä</w:t>
      </w:r>
      <w:r w:rsidRPr="00507AD5">
        <w:t>vande övningar tas till vara. Indirekt kommer skapandet av snabbinsatsförm</w:t>
      </w:r>
      <w:r w:rsidRPr="00507AD5">
        <w:t>å</w:t>
      </w:r>
      <w:r w:rsidRPr="00507AD5">
        <w:t>ga och annan internati</w:t>
      </w:r>
      <w:r w:rsidRPr="00507AD5">
        <w:t>onell förmåga således att vara viktiga inslag i utvec</w:t>
      </w:r>
      <w:r w:rsidRPr="00507AD5">
        <w:t>k</w:t>
      </w:r>
      <w:r w:rsidRPr="00507AD5">
        <w:t>lingen av insatsorganisationen och kompetensen för väpnad strid. En föru</w:t>
      </w:r>
      <w:r w:rsidRPr="00507AD5">
        <w:t>t</w:t>
      </w:r>
      <w:r w:rsidRPr="00507AD5">
        <w:t xml:space="preserve">sättning för detta är att förbanden utvecklas för att kunna agera även i de högsta konfliktnivåerna. </w:t>
      </w:r>
    </w:p>
    <w:p w:rsidR="00FA77E4" w:rsidRPr="00507AD5" w:rsidRDefault="00FA77E4">
      <w:pPr>
        <w:pStyle w:val="Normaltindrag"/>
      </w:pPr>
      <w:r w:rsidRPr="00507AD5">
        <w:t>EU:s snabbinsatsstyrkor berör främst markstridsförbanden. Flyg- och sj</w:t>
      </w:r>
      <w:r w:rsidRPr="00507AD5">
        <w:t>ö</w:t>
      </w:r>
      <w:r w:rsidRPr="00507AD5">
        <w:t>stridsförbanden bör också kunna delta i snabba insatser inom ramen för ett utvecklat internationellt samarbete. Mot denna bakgrund är det sammanfat</w:t>
      </w:r>
      <w:r w:rsidRPr="00507AD5">
        <w:t>t</w:t>
      </w:r>
      <w:r w:rsidRPr="00507AD5">
        <w:t>ningsvis rimligt att se skapandet av internationell förmåga, med tillhörande internationell samverkan i form av övningar och certifiering, som en drivkraft i utvecklingen av insatsorganisationen.</w:t>
      </w:r>
    </w:p>
    <w:p w:rsidR="00FA77E4" w:rsidRPr="00507AD5" w:rsidRDefault="00FA77E4">
      <w:pPr>
        <w:pStyle w:val="Normaltindrag"/>
      </w:pPr>
      <w:r w:rsidRPr="00507AD5">
        <w:t xml:space="preserve">Det finns vidare ett </w:t>
      </w:r>
      <w:r w:rsidRPr="00507AD5">
        <w:rPr>
          <w:i/>
        </w:rPr>
        <w:t>samband mellan dagens insatsförmåga och kravet på att Sverige efter en längre tids försämrat omvärldsläge skall kunna möta olika former av mer omfattande militära operationer.</w:t>
      </w:r>
      <w:r w:rsidRPr="00507AD5">
        <w:t xml:space="preserve"> Att ha tillgängliga och användbara förband är en bra grund för utvecklingsförmåga på sikt och för att möta framtida hot. Försvarsmaktens förmåga att på sikt möta en mer omfa</w:t>
      </w:r>
      <w:r w:rsidRPr="00507AD5">
        <w:t>t</w:t>
      </w:r>
      <w:r w:rsidRPr="00507AD5">
        <w:t>tande militär operation skapas därför dels genom kompetensutveckling och förband i olika förbandsgrupper, dels genom att utveckla förmåga att delta i internatione</w:t>
      </w:r>
      <w:r w:rsidRPr="00507AD5">
        <w:t>lla insatser. Teknisk och operativ interoperabilitet med viktiga samarbetspartner skall därvid prioriteras.</w:t>
      </w:r>
    </w:p>
    <w:p w:rsidR="00FA77E4" w:rsidRPr="00507AD5" w:rsidRDefault="00FA77E4">
      <w:pPr>
        <w:pStyle w:val="Rubrik5"/>
        <w:rPr>
          <w:noProof w:val="0"/>
        </w:rPr>
      </w:pPr>
      <w:bookmarkStart w:id="75" w:name="_Toc81054037"/>
      <w:bookmarkStart w:id="76" w:name="_Toc81117262"/>
      <w:bookmarkStart w:id="77" w:name="_Toc81992100"/>
      <w:bookmarkStart w:id="78" w:name="_Toc82423417"/>
      <w:bookmarkStart w:id="79" w:name="_Toc83019680"/>
      <w:bookmarkStart w:id="80" w:name="_Toc83038037"/>
      <w:bookmarkStart w:id="81" w:name="_Toc83128771"/>
      <w:bookmarkStart w:id="82" w:name="_Toc83623561"/>
      <w:bookmarkStart w:id="83" w:name="_Toc83692153"/>
      <w:bookmarkStart w:id="84" w:name="_Toc83694364"/>
      <w:r w:rsidRPr="00507AD5">
        <w:rPr>
          <w:noProof w:val="0"/>
        </w:rPr>
        <w:t>Differentierad beredskap</w:t>
      </w:r>
      <w:bookmarkEnd w:id="63"/>
      <w:bookmarkEnd w:id="64"/>
      <w:bookmarkEnd w:id="75"/>
      <w:bookmarkEnd w:id="76"/>
      <w:bookmarkEnd w:id="77"/>
      <w:bookmarkEnd w:id="78"/>
      <w:bookmarkEnd w:id="79"/>
      <w:bookmarkEnd w:id="80"/>
      <w:bookmarkEnd w:id="81"/>
      <w:bookmarkEnd w:id="82"/>
      <w:bookmarkEnd w:id="83"/>
      <w:bookmarkEnd w:id="84"/>
    </w:p>
    <w:p w:rsidR="00FA77E4" w:rsidRPr="00507AD5" w:rsidRDefault="00FA77E4">
      <w:r w:rsidRPr="00507AD5">
        <w:t xml:space="preserve">Inom insatsorganisationen tillämpas i dag </w:t>
      </w:r>
      <w:r w:rsidRPr="00507AD5">
        <w:rPr>
          <w:i/>
        </w:rPr>
        <w:t>s.k. differentierad beredskap.</w:t>
      </w:r>
      <w:r w:rsidRPr="00507AD5">
        <w:t xml:space="preserve"> Inn</w:t>
      </w:r>
      <w:r w:rsidRPr="00507AD5">
        <w:t>e</w:t>
      </w:r>
      <w:r w:rsidRPr="00507AD5">
        <w:t>börden är att förband som behövs för att möta okonventionella och konve</w:t>
      </w:r>
      <w:r w:rsidRPr="00507AD5">
        <w:t>n</w:t>
      </w:r>
      <w:r w:rsidRPr="00507AD5">
        <w:t>tionella hot i närtid eller för att kunna delta i internationella insatser, ges hög beredskap. På motsvarande sätt kan förband som är avsedda för uppgifter som följer med en försämrad omvärldsutveckling eller som har till uppgift att skapa uthållighet i internationella insatser ges en lägre beredskap. Därför bör användbarheten och tillgängligheten hos insatsorganisationens förband vari</w:t>
      </w:r>
      <w:r w:rsidRPr="00507AD5">
        <w:t>e</w:t>
      </w:r>
      <w:r w:rsidRPr="00507AD5">
        <w:t>ras för utbildni</w:t>
      </w:r>
      <w:r w:rsidRPr="00507AD5">
        <w:t>ng, övning, utrustning och personellt innehåll. Genom en diff</w:t>
      </w:r>
      <w:r w:rsidRPr="00507AD5">
        <w:t>e</w:t>
      </w:r>
      <w:r w:rsidRPr="00507AD5">
        <w:t>rentierad beredskap kan kostnaden minska för att upprätthålla en tillräcklig förmåga för att kunna möta såväl aktuella krav som krav i ett försämrat o</w:t>
      </w:r>
      <w:r w:rsidRPr="00507AD5">
        <w:t>m</w:t>
      </w:r>
      <w:r w:rsidRPr="00507AD5">
        <w:t>världsläge. Enligt regeringens mening är därför en differentierad beredskap ett viktigt instrument för att prioritera begränsade resurser.</w:t>
      </w:r>
    </w:p>
    <w:p w:rsidR="00FA77E4" w:rsidRPr="00507AD5" w:rsidRDefault="00FA77E4">
      <w:pPr>
        <w:pStyle w:val="Normaltindrag"/>
      </w:pPr>
      <w:r w:rsidRPr="00507AD5">
        <w:t>Fram till 2003 var skillnaden i beredskapstid för förbanden i insatsorgan</w:t>
      </w:r>
      <w:r w:rsidRPr="00507AD5">
        <w:t>i</w:t>
      </w:r>
      <w:r w:rsidRPr="00507AD5">
        <w:t>sationen endast några månader. Den differentierade beredskap som därefter har införts har ännu inte fått genomslag i utbildning och materielanskaffning.</w:t>
      </w:r>
    </w:p>
    <w:p w:rsidR="00FA77E4" w:rsidRPr="00507AD5" w:rsidRDefault="00FA77E4">
      <w:pPr>
        <w:pStyle w:val="Normaltindrag"/>
      </w:pPr>
      <w:r w:rsidRPr="00507AD5">
        <w:rPr>
          <w:i/>
        </w:rPr>
        <w:t>Regeringen beslutade den 8 maj 2003 om en differentierad beredskap vi</w:t>
      </w:r>
      <w:r w:rsidRPr="00507AD5">
        <w:rPr>
          <w:i/>
        </w:rPr>
        <w:t>l</w:t>
      </w:r>
      <w:r w:rsidRPr="00507AD5">
        <w:rPr>
          <w:i/>
        </w:rPr>
        <w:t xml:space="preserve">ken </w:t>
      </w:r>
      <w:r w:rsidRPr="00507AD5">
        <w:t xml:space="preserve"> för förbanden är indelade i fem beredskapssteg, s.k. förbandsgrupper. Dessa skulle svara mot beredskapstider från ett fåtal dagar upp till fem år. Inom förbandsgruppen med kortast beredskapstid finns i sin tur en ytterligare uppdelning i beredskap för olika förband. Internationella styrkeregister inn</w:t>
      </w:r>
      <w:r w:rsidRPr="00507AD5">
        <w:t>e</w:t>
      </w:r>
      <w:r w:rsidRPr="00507AD5">
        <w:t>håller i huvudsak förband med beredskapstider från 7 till 30 dagar, men även 60 och 90 dagar förekommer. I arbetet med att utveckla EU:s snabbinsatsfö</w:t>
      </w:r>
      <w:r w:rsidRPr="00507AD5">
        <w:t>r</w:t>
      </w:r>
      <w:r w:rsidRPr="00507AD5">
        <w:t>måga är målet bere</w:t>
      </w:r>
      <w:r w:rsidRPr="00507AD5">
        <w:t>d</w:t>
      </w:r>
      <w:r w:rsidRPr="00507AD5">
        <w:t>skapstider på 10–15 dagar.</w:t>
      </w:r>
    </w:p>
    <w:p w:rsidR="00FA77E4" w:rsidRPr="00507AD5" w:rsidRDefault="00FA77E4">
      <w:pPr>
        <w:pStyle w:val="Normaltindrag"/>
      </w:pPr>
      <w:r w:rsidRPr="00507AD5">
        <w:t>Med anl</w:t>
      </w:r>
      <w:r w:rsidRPr="00507AD5">
        <w:t>edning av det förbättrade säkerhetspolitiska läget i Sveriges nä</w:t>
      </w:r>
      <w:r w:rsidRPr="00507AD5">
        <w:t>r</w:t>
      </w:r>
      <w:r w:rsidRPr="00507AD5">
        <w:t>område och de förändrade kraven på operativ förmåga avser regeringen att s</w:t>
      </w:r>
      <w:r w:rsidRPr="00507AD5">
        <w:rPr>
          <w:i/>
        </w:rPr>
        <w:t>e över indelningen i förbandsgrupper.</w:t>
      </w:r>
      <w:r w:rsidRPr="00507AD5">
        <w:t xml:space="preserve"> Med den förnyade säkerhetspolitiska bedömningen bortfaller behovet att av hotskäl ha förband med längre bere</w:t>
      </w:r>
      <w:r w:rsidRPr="00507AD5">
        <w:t>d</w:t>
      </w:r>
      <w:r w:rsidRPr="00507AD5">
        <w:t>skap (3–5 år). Skulle ett angreppshot uppstå efter en långvarig försämring av omvärldsutvecklingen kommer det med största sannolikhet att ha ett annat utseende än det gamla invasionshotet. Det behövs då andra förband och resu</w:t>
      </w:r>
      <w:r w:rsidRPr="00507AD5">
        <w:t>r</w:t>
      </w:r>
      <w:r w:rsidRPr="00507AD5">
        <w:t>ser än dagens. Förband som inte har någon uppgift i dag behöver därför inte bevaras inför en eventuellt försämrad omvärldsutveckling. Däremot kan r</w:t>
      </w:r>
      <w:r w:rsidRPr="00507AD5">
        <w:t>e</w:t>
      </w:r>
      <w:r w:rsidRPr="00507AD5">
        <w:t>surser och delar av förband behöva vidmakthållas för att bl.a. göra det möjligt att producera förband med högre beredskap och för att utveckla kompetensen för väpnad strid. Sammantaget behöver beredskapssystemet endast innehålla kortare beredskapstider. Man kan också behöva skilja på beredskap för nati</w:t>
      </w:r>
      <w:r w:rsidRPr="00507AD5">
        <w:t>o</w:t>
      </w:r>
      <w:r w:rsidRPr="00507AD5">
        <w:t>nella och internationella insatser.</w:t>
      </w:r>
    </w:p>
    <w:p w:rsidR="00FA77E4" w:rsidRPr="00507AD5" w:rsidRDefault="00FA77E4">
      <w:pPr>
        <w:pStyle w:val="Rubrik5"/>
        <w:rPr>
          <w:rFonts w:ascii="OrigGarmnd BT" w:hAnsi="OrigGarmnd BT"/>
          <w:noProof w:val="0"/>
        </w:rPr>
      </w:pPr>
      <w:bookmarkStart w:id="85" w:name="_Toc81054038"/>
      <w:bookmarkStart w:id="86" w:name="_Toc81117263"/>
      <w:bookmarkStart w:id="87" w:name="_Toc81992101"/>
      <w:bookmarkStart w:id="88" w:name="_Toc82423418"/>
      <w:bookmarkStart w:id="89" w:name="_Toc83019681"/>
      <w:bookmarkStart w:id="90" w:name="_Toc83038038"/>
      <w:bookmarkStart w:id="91" w:name="_Toc83128772"/>
      <w:bookmarkStart w:id="92" w:name="_Toc83623562"/>
      <w:bookmarkStart w:id="93" w:name="_Toc83692154"/>
      <w:bookmarkStart w:id="94" w:name="_Toc83694365"/>
      <w:r w:rsidRPr="00507AD5">
        <w:rPr>
          <w:noProof w:val="0"/>
        </w:rPr>
        <w:t>Vissa frågor kring inter</w:t>
      </w:r>
      <w:r w:rsidRPr="00507AD5">
        <w:rPr>
          <w:noProof w:val="0"/>
        </w:rPr>
        <w:t>nationell förmåga</w:t>
      </w:r>
      <w:bookmarkEnd w:id="85"/>
      <w:bookmarkEnd w:id="86"/>
      <w:bookmarkEnd w:id="87"/>
      <w:bookmarkEnd w:id="88"/>
      <w:bookmarkEnd w:id="89"/>
      <w:bookmarkEnd w:id="90"/>
      <w:bookmarkEnd w:id="91"/>
      <w:bookmarkEnd w:id="92"/>
      <w:bookmarkEnd w:id="93"/>
      <w:bookmarkEnd w:id="94"/>
    </w:p>
    <w:p w:rsidR="00FA77E4" w:rsidRPr="00507AD5" w:rsidRDefault="00FA77E4">
      <w:pPr>
        <w:pStyle w:val="Rubrik6"/>
        <w:spacing w:before="125"/>
      </w:pPr>
      <w:r w:rsidRPr="00507AD5">
        <w:t>Insatser i olika konfliktfaser</w:t>
      </w:r>
    </w:p>
    <w:p w:rsidR="00FA77E4" w:rsidRPr="00507AD5" w:rsidRDefault="00FA77E4">
      <w:r w:rsidRPr="00507AD5">
        <w:t>Sveriges ambition för internationella insatser innebär att sådana kommer att behöva ske såväl tidigt som sent i konfliktfaser, ibland också med kort förb</w:t>
      </w:r>
      <w:r w:rsidRPr="00507AD5">
        <w:t>e</w:t>
      </w:r>
      <w:r w:rsidRPr="00507AD5">
        <w:t xml:space="preserve">redelsetid. För att på ett kostnadseffektivt sätt möta detta behov kan </w:t>
      </w:r>
      <w:r w:rsidRPr="00507AD5">
        <w:rPr>
          <w:i/>
        </w:rPr>
        <w:t>de inte</w:t>
      </w:r>
      <w:r w:rsidRPr="00507AD5">
        <w:rPr>
          <w:i/>
        </w:rPr>
        <w:t>r</w:t>
      </w:r>
      <w:r w:rsidRPr="00507AD5">
        <w:rPr>
          <w:i/>
        </w:rPr>
        <w:t>nationella förbandens beredskap differentieras.</w:t>
      </w:r>
      <w:r w:rsidRPr="00507AD5">
        <w:t xml:space="preserve"> I en första fas krävs förband med hög tillgänglighet som snabbt kan förflyttas till aktuella operationsomr</w:t>
      </w:r>
      <w:r w:rsidRPr="00507AD5">
        <w:t>å</w:t>
      </w:r>
      <w:r w:rsidRPr="00507AD5">
        <w:t>den. Sådana förband måste kunna försörjas nationellt. Denna närvaro bör kunna kompletteras eller ersättas av</w:t>
      </w:r>
      <w:r w:rsidRPr="00507AD5">
        <w:rPr>
          <w:i/>
        </w:rPr>
        <w:t xml:space="preserve"> </w:t>
      </w:r>
      <w:r w:rsidRPr="00507AD5">
        <w:t>förband med större uthållighet, men vanligtvis med lägre beredskap. För mer långvariga fredsbevarande insatser är förmåga att kontinuerligt ersätta förbanden oftast vik</w:t>
      </w:r>
      <w:r w:rsidRPr="00507AD5">
        <w:t>tigare än hög tillgängli</w:t>
      </w:r>
      <w:r w:rsidRPr="00507AD5">
        <w:t>g</w:t>
      </w:r>
      <w:r w:rsidRPr="00507AD5">
        <w:t>het. Sverige bör ha en ökad förmåga till båda typerna av internationella insa</w:t>
      </w:r>
      <w:r w:rsidRPr="00507AD5">
        <w:t>t</w:t>
      </w:r>
      <w:r w:rsidRPr="00507AD5">
        <w:t>ser. De bör kunna genomföras samtidigt.</w:t>
      </w:r>
    </w:p>
    <w:p w:rsidR="00FA77E4" w:rsidRPr="00507AD5" w:rsidRDefault="00FA77E4">
      <w:pPr>
        <w:pStyle w:val="Rubrik6"/>
      </w:pPr>
      <w:r w:rsidRPr="00507AD5">
        <w:t>Snabbinsatsförmåga</w:t>
      </w:r>
    </w:p>
    <w:p w:rsidR="00FA77E4" w:rsidRPr="00507AD5" w:rsidRDefault="00FA77E4">
      <w:r w:rsidRPr="00507AD5">
        <w:t xml:space="preserve">Ett svenskt </w:t>
      </w:r>
      <w:r w:rsidRPr="00507AD5">
        <w:rPr>
          <w:i/>
        </w:rPr>
        <w:t>bidrag till EU:s snabbinsatsförmåga</w:t>
      </w:r>
      <w:r w:rsidRPr="00507AD5">
        <w:t xml:space="preserve"> är viktigt. Ett sådant bidrag, med målet att kunna lösa kvalificerade uppgifter i ett insatsområde inom tio dagar efter beslut, ställer höga krav på operativ förmåga och beredskap hos förbanden. Dessa krav bidrar därför i betydande utsträckning till utvecklingen av insatsorganisationen. Utvecklingen av förband med hög tillgänglighet är en viktig kvalitativ aspekt när det gäller insatsorganisationens förmåga till vä</w:t>
      </w:r>
      <w:r w:rsidRPr="00507AD5">
        <w:t>p</w:t>
      </w:r>
      <w:r w:rsidRPr="00507AD5">
        <w:t xml:space="preserve">nad strid. </w:t>
      </w:r>
    </w:p>
    <w:p w:rsidR="00FA77E4" w:rsidRPr="00507AD5" w:rsidRDefault="00FA77E4">
      <w:pPr>
        <w:pStyle w:val="Normaltindrag"/>
      </w:pPr>
      <w:r w:rsidRPr="00507AD5">
        <w:t xml:space="preserve">Regeringen anser att Sverige skall bidra med </w:t>
      </w:r>
      <w:r w:rsidRPr="00507AD5">
        <w:t xml:space="preserve">styrkor till en </w:t>
      </w:r>
      <w:r w:rsidRPr="00507AD5">
        <w:rPr>
          <w:i/>
        </w:rPr>
        <w:t>snabbinsat</w:t>
      </w:r>
      <w:r w:rsidRPr="00507AD5">
        <w:rPr>
          <w:i/>
        </w:rPr>
        <w:t>s</w:t>
      </w:r>
      <w:r w:rsidRPr="00507AD5">
        <w:rPr>
          <w:i/>
        </w:rPr>
        <w:t>styrka tillsammans med Finland.</w:t>
      </w:r>
      <w:r w:rsidRPr="00507AD5">
        <w:t xml:space="preserve"> Inriktningen är att Sverige tar det samma</w:t>
      </w:r>
      <w:r w:rsidRPr="00507AD5">
        <w:t>n</w:t>
      </w:r>
      <w:r w:rsidRPr="00507AD5">
        <w:t>hållande ansvaret för planering och genomförande samt ansvaret för man</w:t>
      </w:r>
      <w:r w:rsidRPr="00507AD5">
        <w:t>ö</w:t>
      </w:r>
      <w:r w:rsidRPr="00507AD5">
        <w:t>verenheter, lednings- och logistikfunktioner inklusive styrkans högkvarter. Förutsättningar för samarbete med fler länder beror till stor del på överväga</w:t>
      </w:r>
      <w:r w:rsidRPr="00507AD5">
        <w:t>n</w:t>
      </w:r>
      <w:r w:rsidRPr="00507AD5">
        <w:t>den som Sverige och Finland bör göra tillsammans. De bör beakta såväl pol</w:t>
      </w:r>
      <w:r w:rsidRPr="00507AD5">
        <w:t>i</w:t>
      </w:r>
      <w:r w:rsidRPr="00507AD5">
        <w:t xml:space="preserve">tiska som praktiska förutsättningar och behov och utgå från ett långsiktigt perspektiv. </w:t>
      </w:r>
    </w:p>
    <w:p w:rsidR="00FA77E4" w:rsidRPr="00507AD5" w:rsidRDefault="00FA77E4">
      <w:pPr>
        <w:pStyle w:val="Normaltindrag"/>
      </w:pPr>
      <w:r w:rsidRPr="00507AD5">
        <w:t xml:space="preserve">Regeringen bedömer att </w:t>
      </w:r>
      <w:r w:rsidRPr="00507AD5">
        <w:t xml:space="preserve">det nu planerade samarbetet med Finland för att utveckla en multinationell snabbinsatsstyrka är ett </w:t>
      </w:r>
      <w:r w:rsidRPr="00507AD5">
        <w:rPr>
          <w:i/>
        </w:rPr>
        <w:t>långsiktigt åtagande.</w:t>
      </w:r>
      <w:r w:rsidRPr="00507AD5">
        <w:t xml:space="preserve"> På längre sikt bör dock kapacitet motsvarande en svensk snabbinsatsstyrka org</w:t>
      </w:r>
      <w:r w:rsidRPr="00507AD5">
        <w:t>a</w:t>
      </w:r>
      <w:r w:rsidRPr="00507AD5">
        <w:t xml:space="preserve">niseras. Regeringen bedömer att denna kapacitet tidigast kan uppnås ca 2010–2012. </w:t>
      </w:r>
    </w:p>
    <w:p w:rsidR="00FA77E4" w:rsidRPr="00507AD5" w:rsidRDefault="00FA77E4">
      <w:pPr>
        <w:pStyle w:val="Rubrik6"/>
      </w:pPr>
      <w:r w:rsidRPr="00507AD5">
        <w:t>Utvecklingen av militär kapacitet</w:t>
      </w:r>
    </w:p>
    <w:p w:rsidR="00FA77E4" w:rsidRPr="00507AD5" w:rsidRDefault="00FA77E4">
      <w:r w:rsidRPr="00507AD5">
        <w:rPr>
          <w:i/>
        </w:rPr>
        <w:t xml:space="preserve">EU:s nya försvarsmyndighet EDA </w:t>
      </w:r>
      <w:r w:rsidRPr="00507AD5">
        <w:t>(European Defence Agency) har för-utsättningar att spela en central roll. I arbetet med kapacitetsutveckling, cert</w:t>
      </w:r>
      <w:r w:rsidRPr="00507AD5">
        <w:t>i</w:t>
      </w:r>
      <w:r w:rsidRPr="00507AD5">
        <w:t>fiering, försvarsindustri- och forskningssamarbete kommer synergier att ku</w:t>
      </w:r>
      <w:r w:rsidRPr="00507AD5">
        <w:t>n</w:t>
      </w:r>
      <w:r w:rsidRPr="00507AD5">
        <w:t>na uppstå, dels internt i EU:s arbete, dels mellan EU:s medlemsstater. En starkare koppling mellan medlemsländernas nationella försvarsplanerings-processer och arbetet med att skapa EU:s krishanteringsförmåga är en föru</w:t>
      </w:r>
      <w:r w:rsidRPr="00507AD5">
        <w:t>t</w:t>
      </w:r>
      <w:r w:rsidRPr="00507AD5">
        <w:t>sättning för att effektivare kunna utveckla och nyttja förband för såväl nati</w:t>
      </w:r>
      <w:r w:rsidRPr="00507AD5">
        <w:t>o</w:t>
      </w:r>
      <w:r w:rsidRPr="00507AD5">
        <w:t>nella som internationell</w:t>
      </w:r>
      <w:r w:rsidRPr="00507AD5">
        <w:t xml:space="preserve">a uppgifter. </w:t>
      </w:r>
    </w:p>
    <w:p w:rsidR="00FA77E4" w:rsidRPr="00507AD5" w:rsidRDefault="00FA77E4">
      <w:pPr>
        <w:pStyle w:val="Normaltindrag"/>
        <w:rPr>
          <w:color w:val="000000"/>
        </w:rPr>
      </w:pPr>
      <w:r w:rsidRPr="00507AD5">
        <w:t>Utvecklingen av internationell krishanteringsförmåga styrs, utöver av n</w:t>
      </w:r>
      <w:r w:rsidRPr="00507AD5">
        <w:t>a</w:t>
      </w:r>
      <w:r w:rsidRPr="00507AD5">
        <w:t>tionella överväganden, främst av EU:s kapacitetsmål, Headline Goal 2010. Inom ramen för denna utveckling utgör PARP (Planning and Review Pr</w:t>
      </w:r>
      <w:r w:rsidRPr="00507AD5">
        <w:t>o</w:t>
      </w:r>
      <w:r w:rsidRPr="00507AD5">
        <w:t>cess), som är en del av partnerskapet med Nato i EAPR/PFF, den viktigaste mekanismen för att införa krav på interoperabilitet och andra specifika krav för de förband som förbereds för krishanteringsinsatser.</w:t>
      </w:r>
    </w:p>
    <w:p w:rsidR="00FA77E4" w:rsidRPr="00507AD5" w:rsidRDefault="00FA77E4">
      <w:pPr>
        <w:pStyle w:val="Rubrik6"/>
      </w:pPr>
      <w:r w:rsidRPr="00507AD5">
        <w:t>Strategiska transporter</w:t>
      </w:r>
    </w:p>
    <w:p w:rsidR="00FA77E4" w:rsidRPr="00507AD5" w:rsidRDefault="00FA77E4">
      <w:r w:rsidRPr="00507AD5">
        <w:t xml:space="preserve">En effektiv insatsorganisation förutsätter tillgång till olika transportresurser. Transportfrågorna påverkas särskilt av de </w:t>
      </w:r>
      <w:r w:rsidRPr="00507AD5">
        <w:rPr>
          <w:i/>
        </w:rPr>
        <w:t>ökade kraven på tilltransport av förband och förnödenheter vid snabba krishanteringsinsatser</w:t>
      </w:r>
      <w:r w:rsidRPr="00507AD5">
        <w:t>. Dessa defini</w:t>
      </w:r>
      <w:r w:rsidRPr="00507AD5">
        <w:t>e</w:t>
      </w:r>
      <w:r w:rsidRPr="00507AD5">
        <w:t>rar för Sverige nya behov av strategisk transportförmåga till havs och i luften. I flera fall är dessa behov av en sådan karaktär att de inte går att täcka med kommersiellt tillgängliga transportresurser.</w:t>
      </w:r>
    </w:p>
    <w:p w:rsidR="00FA77E4" w:rsidRPr="00507AD5" w:rsidRDefault="00FA77E4">
      <w:pPr>
        <w:pStyle w:val="Normaltindrag"/>
      </w:pPr>
      <w:r w:rsidRPr="00507AD5">
        <w:t>Befintliga och hittills planerade lufttransportresurser saknar förmåga att transportera svenska stridsfordon. Sverige förfogar inte heller över någon militär transportförmåga till sjöss med relevant k</w:t>
      </w:r>
      <w:r w:rsidRPr="00507AD5">
        <w:t>apacitet.</w:t>
      </w:r>
      <w:r w:rsidRPr="00507AD5">
        <w:rPr>
          <w:i/>
        </w:rPr>
        <w:t xml:space="preserve"> </w:t>
      </w:r>
      <w:r w:rsidRPr="00507AD5">
        <w:t xml:space="preserve">Brister i strategisk transportförmåga är ett generellt problem för EU:s medlemsstater, liksom för det internationella samfundet i övrigt, under många år framöver. </w:t>
      </w:r>
    </w:p>
    <w:p w:rsidR="00FA77E4" w:rsidRPr="00507AD5" w:rsidRDefault="00FA77E4">
      <w:pPr>
        <w:pStyle w:val="Normaltindrag"/>
      </w:pPr>
      <w:r w:rsidRPr="00507AD5">
        <w:t>Mot bakgrund av</w:t>
      </w:r>
      <w:r w:rsidRPr="00507AD5">
        <w:rPr>
          <w:i/>
        </w:rPr>
        <w:t xml:space="preserve"> </w:t>
      </w:r>
      <w:r w:rsidRPr="00507AD5">
        <w:t>bristen på transportresurser inom EU</w:t>
      </w:r>
      <w:r w:rsidRPr="00507AD5">
        <w:rPr>
          <w:i/>
        </w:rPr>
        <w:t xml:space="preserve"> </w:t>
      </w:r>
      <w:r w:rsidRPr="00507AD5">
        <w:t>är det för framtiden intressant att utveckla möjligheterna genom internationellt samarbete. Sama</w:t>
      </w:r>
      <w:r w:rsidRPr="00507AD5">
        <w:t>r</w:t>
      </w:r>
      <w:r w:rsidRPr="00507AD5">
        <w:t>betsformerna kan omfatta s.k. pooling av transportresurser och gemensam upphandling av transportkapacitet. I EU:s strävan att åtgärda kapacitetsbrister (ECAP, European Capabilities Action Plan) genomförs arbete för att hitta kostnadseffektiva lösningar och samtidigt beakta kraven på hög beredskap, så att behovet av transportresurser inom sjö- respektive flygområdet kan tillg</w:t>
      </w:r>
      <w:r w:rsidRPr="00507AD5">
        <w:t>o</w:t>
      </w:r>
      <w:r w:rsidRPr="00507AD5">
        <w:t>doses genom kontrakt med kommersiella transportorganisationer. I juni 2004 undertecknades sålunda ett samförståndsavtal för deltagande länder avseende gemensam upphandling av flygtransporter.</w:t>
      </w:r>
    </w:p>
    <w:p w:rsidR="00FA77E4" w:rsidRPr="00507AD5" w:rsidRDefault="00FA77E4">
      <w:pPr>
        <w:pStyle w:val="Rubrik4"/>
        <w:rPr>
          <w:noProof w:val="0"/>
          <w:sz w:val="19"/>
        </w:rPr>
      </w:pPr>
      <w:bookmarkStart w:id="95" w:name="_Toc90180313"/>
      <w:r w:rsidRPr="00507AD5">
        <w:rPr>
          <w:noProof w:val="0"/>
        </w:rPr>
        <w:t>Motioner</w:t>
      </w:r>
      <w:bookmarkEnd w:id="95"/>
    </w:p>
    <w:p w:rsidR="00FA77E4" w:rsidRPr="00507AD5" w:rsidRDefault="00FA77E4">
      <w:r w:rsidRPr="00507AD5">
        <w:t xml:space="preserve">Inriktningen av insatsorganisationen har behandlats i yrkanden under </w:t>
      </w:r>
      <w:r w:rsidRPr="00507AD5">
        <w:rPr>
          <w:i/>
        </w:rPr>
        <w:t>allmä</w:t>
      </w:r>
      <w:r w:rsidRPr="00507AD5">
        <w:rPr>
          <w:i/>
        </w:rPr>
        <w:t>n</w:t>
      </w:r>
      <w:r w:rsidRPr="00507AD5">
        <w:rPr>
          <w:i/>
        </w:rPr>
        <w:t>na motionstiden</w:t>
      </w:r>
      <w:r w:rsidRPr="00507AD5">
        <w:t xml:space="preserve"> innevarande riksdagsår och i ännu ej behandlade yrkanden från riksdagsåren 2002/03 och 2003/04.</w:t>
      </w:r>
    </w:p>
    <w:p w:rsidR="00FA77E4" w:rsidRPr="00507AD5" w:rsidRDefault="00FA77E4">
      <w:pPr>
        <w:pStyle w:val="Normaltindrag"/>
      </w:pPr>
      <w:r w:rsidRPr="00507AD5">
        <w:t xml:space="preserve">I </w:t>
      </w:r>
      <w:r w:rsidRPr="00507AD5">
        <w:rPr>
          <w:i/>
        </w:rPr>
        <w:t>kommittémotion 2002/03:Fö254 (kd)</w:t>
      </w:r>
      <w:r w:rsidRPr="00507AD5">
        <w:t xml:space="preserve"> av Erling Wälivaara m.fl. arg</w:t>
      </w:r>
      <w:r w:rsidRPr="00507AD5">
        <w:t>u</w:t>
      </w:r>
      <w:r w:rsidRPr="00507AD5">
        <w:t>menterar motionärerna för att resurser måste avsättas så att Sverige kan a</w:t>
      </w:r>
      <w:r w:rsidRPr="00507AD5">
        <w:t>v</w:t>
      </w:r>
      <w:r w:rsidRPr="00507AD5">
        <w:t>dela förband från alla försvarsgrenar till internationella operationer. Riksd</w:t>
      </w:r>
      <w:r w:rsidRPr="00507AD5">
        <w:t>a</w:t>
      </w:r>
      <w:r w:rsidRPr="00507AD5">
        <w:t xml:space="preserve">gen bör därför som sin mening ge regeringen till känna att </w:t>
      </w:r>
      <w:r w:rsidRPr="00507AD5">
        <w:rPr>
          <w:i/>
        </w:rPr>
        <w:t>alla operativa insatsförband på sikt skall kunna användas för internationell verksamhet (yrkande 4).</w:t>
      </w:r>
    </w:p>
    <w:p w:rsidR="00FA77E4" w:rsidRPr="00507AD5" w:rsidRDefault="00FA77E4">
      <w:pPr>
        <w:pStyle w:val="Normaltindrag"/>
      </w:pPr>
      <w:r w:rsidRPr="00507AD5">
        <w:t>I samma motion anförs att Försvarsmakten skall ha en sådan styrka, sa</w:t>
      </w:r>
      <w:r w:rsidRPr="00507AD5">
        <w:t>m</w:t>
      </w:r>
      <w:r w:rsidRPr="00507AD5">
        <w:t xml:space="preserve">mansättning, beredskap och gruppering att den kan verka förtroendeskapande och krigsavhållande vid säkerhetspolitiska kriser, särskilt i vårt närområde. Det fordras därför en, med hänsyn till eventuella hot, följsam och </w:t>
      </w:r>
      <w:r w:rsidRPr="00507AD5">
        <w:rPr>
          <w:i/>
        </w:rPr>
        <w:t>flexibel försvarsstyrka baserad på en kontinuerlig och effektiv underrättelsetjänst,</w:t>
      </w:r>
      <w:r w:rsidRPr="00507AD5">
        <w:t xml:space="preserve"> vilket riksdagen som sin mening bör ge regeringen till känna </w:t>
      </w:r>
      <w:r w:rsidRPr="00507AD5">
        <w:rPr>
          <w:i/>
        </w:rPr>
        <w:t>(yrkande 5).</w:t>
      </w:r>
    </w:p>
    <w:p w:rsidR="00FA77E4" w:rsidRPr="00507AD5" w:rsidRDefault="00FA77E4">
      <w:pPr>
        <w:pStyle w:val="Normaltindrag"/>
      </w:pPr>
      <w:r w:rsidRPr="00507AD5">
        <w:t xml:space="preserve">I </w:t>
      </w:r>
      <w:r w:rsidRPr="00507AD5">
        <w:rPr>
          <w:i/>
        </w:rPr>
        <w:t xml:space="preserve">kommittémotion 2002/03:Fö260 (m) </w:t>
      </w:r>
      <w:r w:rsidRPr="00507AD5">
        <w:t xml:space="preserve">av Gunnar Hökmark m.fl. betonas </w:t>
      </w:r>
      <w:r w:rsidRPr="00507AD5">
        <w:rPr>
          <w:i/>
        </w:rPr>
        <w:t>Sveriges framtida insatsförmåga.</w:t>
      </w:r>
      <w:r w:rsidRPr="00507AD5">
        <w:t xml:space="preserve"> När Sverige nu i ökande grad deltar i det internationella säkerhetssamarbetet och inriktar Försvarsmakten också mot internationella uppgifter handlar detta i hög grad om att främja svenska nati</w:t>
      </w:r>
      <w:r w:rsidRPr="00507AD5">
        <w:t>o</w:t>
      </w:r>
      <w:r w:rsidRPr="00507AD5">
        <w:t>nella intressen. Sverige bör mot den bakgrunden sträva efter att vara en ko</w:t>
      </w:r>
      <w:r w:rsidRPr="00507AD5">
        <w:t>m</w:t>
      </w:r>
      <w:r w:rsidRPr="00507AD5">
        <w:t>petent aktör och god partner på den internationella scenen. Därmed kan vi också påverka skeendet i vår omvärld i riktning mot ökad stabilitet. I</w:t>
      </w:r>
      <w:r w:rsidRPr="00507AD5">
        <w:t xml:space="preserve"> dagens läge fordrar detta att vi har vilja och förmåga att deltaga i internationella militära insatser på olika sätt. De internationella insatserna ger en breddning och fördjupning av militärt kunnande. Värdet av interoperabilitet för att ku</w:t>
      </w:r>
      <w:r w:rsidRPr="00507AD5">
        <w:t>n</w:t>
      </w:r>
      <w:r w:rsidRPr="00507AD5">
        <w:t>na nyttiggöra hjälp och det faktum att vi har erfarenhet av samarbete med Nato bör bidra till vår förmåga att utveckla säkerhetspolitiken och ge Sverige förutsättningar för starkast möjliga försvar. Motionärerna föreslår att riksd</w:t>
      </w:r>
      <w:r w:rsidRPr="00507AD5">
        <w:t>a</w:t>
      </w:r>
      <w:r w:rsidRPr="00507AD5">
        <w:t>gen tillkännager som sin mening vad so</w:t>
      </w:r>
      <w:r w:rsidRPr="00507AD5">
        <w:t xml:space="preserve">m i motionen anförs om </w:t>
      </w:r>
      <w:r w:rsidRPr="00507AD5">
        <w:rPr>
          <w:i/>
        </w:rPr>
        <w:t xml:space="preserve">framtida insatsförmåga (yrkande 2). </w:t>
      </w:r>
    </w:p>
    <w:p w:rsidR="00FA77E4" w:rsidRPr="00507AD5" w:rsidRDefault="00FA77E4">
      <w:pPr>
        <w:pStyle w:val="Normaltindrag"/>
      </w:pPr>
      <w:r w:rsidRPr="00507AD5">
        <w:t xml:space="preserve">I </w:t>
      </w:r>
      <w:r w:rsidRPr="00507AD5">
        <w:rPr>
          <w:i/>
        </w:rPr>
        <w:t>kommittémotion 2003/04:Fö264 (kd)</w:t>
      </w:r>
      <w:r w:rsidRPr="00507AD5">
        <w:t xml:space="preserve"> av Erling Wälivaara m.fl. hävdas att om man </w:t>
      </w:r>
      <w:r w:rsidRPr="00507AD5">
        <w:rPr>
          <w:i/>
        </w:rPr>
        <w:t xml:space="preserve">differentierar beredskapen för insatsorganisationens krigsförband </w:t>
      </w:r>
      <w:r w:rsidRPr="00507AD5">
        <w:t>utifrån krav på operativ förmåga i olika tidsperspektiv, så öppnas möjligheter till prioritering av de förband som behövs i det korta perspektivet. Arbetet med differentierad beredskap sägs ha påbörjats, men en analys av vilka behov på operativ förmåga samt vilka förbandstyper som skall ingå krävs. Riksd</w:t>
      </w:r>
      <w:r w:rsidRPr="00507AD5">
        <w:t>a</w:t>
      </w:r>
      <w:r w:rsidRPr="00507AD5">
        <w:t>gen föreslår därför som sin mening att ge regeringen till känn</w:t>
      </w:r>
      <w:r w:rsidRPr="00507AD5">
        <w:t>a vad som a</w:t>
      </w:r>
      <w:r w:rsidRPr="00507AD5">
        <w:t>n</w:t>
      </w:r>
      <w:r w:rsidRPr="00507AD5">
        <w:t xml:space="preserve">förs i motionen om att </w:t>
      </w:r>
      <w:r w:rsidRPr="00507AD5">
        <w:rPr>
          <w:i/>
        </w:rPr>
        <w:t>Försvarsmakten skall få i uppdrag att analysera vilka krav på operativ förmåga samt vilka förbandstyper som skall ingå i differe</w:t>
      </w:r>
      <w:r w:rsidRPr="00507AD5">
        <w:rPr>
          <w:i/>
        </w:rPr>
        <w:t>n</w:t>
      </w:r>
      <w:r w:rsidRPr="00507AD5">
        <w:rPr>
          <w:i/>
        </w:rPr>
        <w:t xml:space="preserve">tierad beredskap (yrkande 2). </w:t>
      </w:r>
    </w:p>
    <w:p w:rsidR="00FA77E4" w:rsidRPr="00507AD5" w:rsidRDefault="00FA77E4">
      <w:pPr>
        <w:pStyle w:val="Normaltindrag"/>
        <w:rPr>
          <w:i/>
        </w:rPr>
      </w:pPr>
      <w:r w:rsidRPr="00507AD5">
        <w:t xml:space="preserve">I </w:t>
      </w:r>
      <w:r w:rsidRPr="00507AD5">
        <w:rPr>
          <w:i/>
        </w:rPr>
        <w:t>kommittémotion 2004/05:U314 (kd)</w:t>
      </w:r>
      <w:r w:rsidRPr="00507AD5">
        <w:t xml:space="preserve"> av Holger Gustafsson m.fl. anförs att kampen mot terrorism förutsätter utvecklade underrättelsetjänster som verkl</w:t>
      </w:r>
      <w:r w:rsidRPr="00507AD5">
        <w:t>i</w:t>
      </w:r>
      <w:r w:rsidRPr="00507AD5">
        <w:t>gen kan samarbeta för att kunna säkerställa förmågan att tidigt upptäcka och analysera hot från terrorister och, om så är nödvändigt, utfärda tidiga varnin</w:t>
      </w:r>
      <w:r w:rsidRPr="00507AD5">
        <w:t>g</w:t>
      </w:r>
      <w:r w:rsidRPr="00507AD5">
        <w:t xml:space="preserve">ar. Motionärerna föreslår att riksdagen som sin mening ger regeringen till känna vad som anförts om att </w:t>
      </w:r>
      <w:r w:rsidRPr="00507AD5">
        <w:rPr>
          <w:i/>
        </w:rPr>
        <w:t>stärka den tidiga förvarningen genom en u</w:t>
      </w:r>
      <w:r w:rsidRPr="00507AD5">
        <w:rPr>
          <w:i/>
        </w:rPr>
        <w:t>t</w:t>
      </w:r>
      <w:r w:rsidRPr="00507AD5">
        <w:rPr>
          <w:i/>
        </w:rPr>
        <w:t>vecklad underrättelsetjänst (yrkande 7).</w:t>
      </w:r>
    </w:p>
    <w:p w:rsidR="00FA77E4" w:rsidRPr="00507AD5" w:rsidRDefault="00FA77E4">
      <w:pPr>
        <w:pStyle w:val="Rubrik4"/>
        <w:rPr>
          <w:noProof w:val="0"/>
        </w:rPr>
      </w:pPr>
      <w:bookmarkStart w:id="96" w:name="_Toc90180314"/>
      <w:r w:rsidRPr="00507AD5">
        <w:rPr>
          <w:noProof w:val="0"/>
        </w:rPr>
        <w:t>Utskottets ställningst</w:t>
      </w:r>
      <w:r w:rsidRPr="00507AD5">
        <w:rPr>
          <w:noProof w:val="0"/>
        </w:rPr>
        <w:t>agande</w:t>
      </w:r>
      <w:bookmarkEnd w:id="96"/>
    </w:p>
    <w:p w:rsidR="00FA77E4" w:rsidRPr="00507AD5" w:rsidRDefault="00FA77E4">
      <w:r w:rsidRPr="00507AD5">
        <w:t>Utskottet ansluter sig till regeringens bedömningar av vad som bör vara styrande för insatsorganisationens utveckling. Ett krav på förmåga att kunna genomföra väpnad strid är sålunda grundläggande för insatsorganisationens utveckling. Operativ förmåga i närtid bör prioriteras. Målet bör vara att det skall finnas insatsförband som kan användas inom hela konfliktskalan från kriser i fred till våldsanvändning i krig. Förmågan till internationella insatser bör förbättras såväl kvantitativt som kvalitativ</w:t>
      </w:r>
      <w:r w:rsidRPr="00507AD5">
        <w:t>t. Ett svenskt bidrag till utvec</w:t>
      </w:r>
      <w:r w:rsidRPr="00507AD5">
        <w:t>k</w:t>
      </w:r>
      <w:r w:rsidRPr="00507AD5">
        <w:t>lingen av en snabbinsatsförmåga inom FN:s och EU:s ram är därvid väsen</w:t>
      </w:r>
      <w:r w:rsidRPr="00507AD5">
        <w:t>t</w:t>
      </w:r>
      <w:r w:rsidRPr="00507AD5">
        <w:t>ligt, varvid Sverige inledningsvis tillsammans med Finland bör kunna organ</w:t>
      </w:r>
      <w:r w:rsidRPr="00507AD5">
        <w:t>i</w:t>
      </w:r>
      <w:r w:rsidRPr="00507AD5">
        <w:t>sera en snabbinsatsstyrka.</w:t>
      </w:r>
    </w:p>
    <w:p w:rsidR="00FA77E4" w:rsidRPr="00507AD5" w:rsidRDefault="00FA77E4">
      <w:pPr>
        <w:pStyle w:val="Normaltindrag"/>
      </w:pPr>
      <w:r w:rsidRPr="00507AD5">
        <w:t xml:space="preserve">Utskottet har heller inget att erinra mot de av regeringen i propositionen redovisade kraven på s.k. operativa delförmågor. Utskottet anser att de tills vidare kan ligga till grund för insatsorganisationens utveckling men erinrar om vad det anfört i det föregående om konkreta mål som går att följa upp. </w:t>
      </w:r>
    </w:p>
    <w:p w:rsidR="00FA77E4" w:rsidRPr="00507AD5" w:rsidRDefault="00FA77E4">
      <w:pPr>
        <w:pStyle w:val="Normaltindrag"/>
      </w:pPr>
      <w:r w:rsidRPr="00507AD5">
        <w:t xml:space="preserve">Utskottet föreslår därför att riksdagen </w:t>
      </w:r>
      <w:r w:rsidRPr="00507AD5">
        <w:rPr>
          <w:i/>
        </w:rPr>
        <w:t>bifaller regeringens förslag till i</w:t>
      </w:r>
      <w:r w:rsidRPr="00507AD5">
        <w:rPr>
          <w:i/>
        </w:rPr>
        <w:t>n</w:t>
      </w:r>
      <w:r w:rsidRPr="00507AD5">
        <w:rPr>
          <w:i/>
        </w:rPr>
        <w:t>riktning av insatsorganisationen (förslag nr 7 i propositionen).</w:t>
      </w:r>
      <w:r w:rsidRPr="00507AD5">
        <w:t xml:space="preserve"> Som framgått av det föregående bör inriktningen vara preliminär och regeringen återkomma i frågan i budgetpropositionen för 2006.</w:t>
      </w:r>
    </w:p>
    <w:p w:rsidR="00FA77E4" w:rsidRPr="00507AD5" w:rsidRDefault="00FA77E4">
      <w:pPr>
        <w:pStyle w:val="Normaltindrag"/>
      </w:pPr>
      <w:r w:rsidRPr="00507AD5">
        <w:t xml:space="preserve">I </w:t>
      </w:r>
      <w:r w:rsidRPr="00507AD5">
        <w:rPr>
          <w:i/>
        </w:rPr>
        <w:t xml:space="preserve">kommittémotion 2002/03:Fö260 (m) </w:t>
      </w:r>
      <w:r w:rsidRPr="00507AD5">
        <w:t xml:space="preserve">förordas i allmänna ordalag en framtida insatsförmåga som till stora delar är i linje med den inriktning som beskrivs i propositionen. Utskottet anser därför att </w:t>
      </w:r>
      <w:r w:rsidRPr="00507AD5">
        <w:rPr>
          <w:i/>
        </w:rPr>
        <w:t>yrkande 2</w:t>
      </w:r>
      <w:r w:rsidRPr="00507AD5">
        <w:t xml:space="preserve"> i nämnda motion bör avstyrkas.</w:t>
      </w:r>
    </w:p>
    <w:p w:rsidR="00FA77E4" w:rsidRPr="00507AD5" w:rsidRDefault="00FA77E4">
      <w:pPr>
        <w:pStyle w:val="Normaltindrag"/>
      </w:pPr>
      <w:r w:rsidRPr="00507AD5">
        <w:t>Utskottet delar också regeringens uppfattning att i princip alla insatsfö</w:t>
      </w:r>
      <w:r w:rsidRPr="00507AD5">
        <w:t>r</w:t>
      </w:r>
      <w:r w:rsidRPr="00507AD5">
        <w:t>band skall kunna delta i internationella operationer och att skillnaderna me</w:t>
      </w:r>
      <w:r w:rsidRPr="00507AD5">
        <w:t>l</w:t>
      </w:r>
      <w:r w:rsidRPr="00507AD5">
        <w:t xml:space="preserve">lan att kunna genomföra insatser nationellt och internationellt på sikt bör minimeras. Härav följer att </w:t>
      </w:r>
      <w:r w:rsidRPr="00507AD5">
        <w:rPr>
          <w:i/>
        </w:rPr>
        <w:t>yrkande 4 i kommittémotion 2002/03:Fö254 (kd),</w:t>
      </w:r>
      <w:r w:rsidRPr="00507AD5">
        <w:t xml:space="preserve"> vilket föreslår att alla insatsförband skall kunna användas internationellt, bör bli tillgodosett. Motionsyrkandet</w:t>
      </w:r>
      <w:r w:rsidRPr="00507AD5">
        <w:rPr>
          <w:i/>
        </w:rPr>
        <w:t xml:space="preserve"> avstyrks</w:t>
      </w:r>
      <w:r w:rsidRPr="00507AD5">
        <w:t xml:space="preserve"> därför. </w:t>
      </w:r>
    </w:p>
    <w:p w:rsidR="00FA77E4" w:rsidRPr="00507AD5" w:rsidRDefault="00FA77E4">
      <w:pPr>
        <w:pStyle w:val="Normaltindrag"/>
      </w:pPr>
      <w:r w:rsidRPr="00507AD5">
        <w:t>I likhet med regeringen anser utskottet att användbarheten och tillgängli</w:t>
      </w:r>
      <w:r w:rsidRPr="00507AD5">
        <w:t>g</w:t>
      </w:r>
      <w:r w:rsidRPr="00507AD5">
        <w:t>heten hos insatsorganisationens förband kan varieras inom ramen för en diff</w:t>
      </w:r>
      <w:r w:rsidRPr="00507AD5">
        <w:t>e</w:t>
      </w:r>
      <w:r w:rsidRPr="00507AD5">
        <w:t>rentierad beredskap. Med en sådan beredskap kan kostnaderna för att tillg</w:t>
      </w:r>
      <w:r w:rsidRPr="00507AD5">
        <w:t>o</w:t>
      </w:r>
      <w:r w:rsidRPr="00507AD5">
        <w:t>dose krav på tillräcklig förmåga i närtid och krav på förmåga i ett försämrat omvärldsläge begränsas. Regeringen bör se över indelningen i s.k. förband</w:t>
      </w:r>
      <w:r w:rsidRPr="00507AD5">
        <w:t>s</w:t>
      </w:r>
      <w:r w:rsidRPr="00507AD5">
        <w:t>grupper i enlighet med vad som beskrivs i propositionen. Utskottet har i det föregående pekat på behovet av att regeringen i budgetpropositionen för 2006 för riksdagen redogör för beredskapssystemet. Därmed bö</w:t>
      </w:r>
      <w:r w:rsidRPr="00507AD5">
        <w:t xml:space="preserve">r </w:t>
      </w:r>
      <w:r w:rsidRPr="00507AD5">
        <w:rPr>
          <w:i/>
        </w:rPr>
        <w:t>yrkande 2 i m</w:t>
      </w:r>
      <w:r w:rsidRPr="00507AD5">
        <w:rPr>
          <w:i/>
        </w:rPr>
        <w:t>o</w:t>
      </w:r>
      <w:r w:rsidRPr="00507AD5">
        <w:rPr>
          <w:i/>
        </w:rPr>
        <w:t>tion 2003/04:Fö264 (kd),</w:t>
      </w:r>
      <w:r w:rsidRPr="00507AD5">
        <w:t xml:space="preserve"> vilket förordar en analys av vilka förband som skall ingå i den differentierade beredskapen, bli tillgodosett. Utskottet </w:t>
      </w:r>
      <w:r w:rsidRPr="00507AD5">
        <w:rPr>
          <w:i/>
        </w:rPr>
        <w:t>avstyrker</w:t>
      </w:r>
      <w:r w:rsidRPr="00507AD5">
        <w:t xml:space="preserve"> därför yrkandet.</w:t>
      </w:r>
    </w:p>
    <w:p w:rsidR="00FA77E4" w:rsidRPr="00507AD5" w:rsidRDefault="00FA77E4">
      <w:pPr>
        <w:pStyle w:val="Normaltindrag"/>
      </w:pPr>
      <w:r w:rsidRPr="00507AD5">
        <w:t xml:space="preserve">I </w:t>
      </w:r>
      <w:r w:rsidRPr="00507AD5">
        <w:rPr>
          <w:i/>
        </w:rPr>
        <w:t xml:space="preserve">kommittémotionerna 2002/03:Fö254 (kd) </w:t>
      </w:r>
      <w:r w:rsidRPr="00507AD5">
        <w:t>och</w:t>
      </w:r>
      <w:r w:rsidRPr="00507AD5">
        <w:rPr>
          <w:i/>
        </w:rPr>
        <w:t xml:space="preserve"> 2004/05:U314 (kd)</w:t>
      </w:r>
      <w:r w:rsidRPr="00507AD5">
        <w:t xml:space="preserve"> betonas betydelsen av en effektiv underrättelsetjänst och framförs yrkanden med utgångspunkt häri. Utskottet konstaterar att de operativa delmålen som red</w:t>
      </w:r>
      <w:r w:rsidRPr="00507AD5">
        <w:t>o</w:t>
      </w:r>
      <w:r w:rsidRPr="00507AD5">
        <w:t>visats i det föregående på ett flertal ställen uppställer krav på underrättels</w:t>
      </w:r>
      <w:r w:rsidRPr="00507AD5">
        <w:t>e</w:t>
      </w:r>
      <w:r w:rsidRPr="00507AD5">
        <w:t xml:space="preserve">tjänst och analys av omvärldsutvecklingen. Utskottet anser det rimligt att </w:t>
      </w:r>
      <w:r w:rsidRPr="00507AD5">
        <w:rPr>
          <w:i/>
        </w:rPr>
        <w:t>yrkande 5 respektive 7</w:t>
      </w:r>
      <w:r w:rsidRPr="00507AD5">
        <w:t xml:space="preserve"> i nämnda motioner kommer att bli tillgodosedda. Yrkandena</w:t>
      </w:r>
      <w:r w:rsidRPr="00507AD5">
        <w:rPr>
          <w:i/>
        </w:rPr>
        <w:t xml:space="preserve"> avstyrks</w:t>
      </w:r>
      <w:r w:rsidRPr="00507AD5">
        <w:t xml:space="preserve"> därför av utskottet.</w:t>
      </w:r>
    </w:p>
    <w:p w:rsidR="00FA77E4" w:rsidRPr="00507AD5" w:rsidRDefault="00FA77E4">
      <w:pPr>
        <w:pStyle w:val="Rubrik3"/>
        <w:rPr>
          <w:noProof w:val="0"/>
        </w:rPr>
      </w:pPr>
      <w:bookmarkStart w:id="97" w:name="_Toc90180315"/>
      <w:r w:rsidRPr="00507AD5">
        <w:rPr>
          <w:noProof w:val="0"/>
        </w:rPr>
        <w:t>Insatsorganisationens omfattning</w:t>
      </w:r>
      <w:r w:rsidRPr="00507AD5">
        <w:rPr>
          <w:noProof w:val="0"/>
        </w:rPr>
        <w:t xml:space="preserve"> och utveckling</w:t>
      </w:r>
      <w:bookmarkEnd w:id="97"/>
    </w:p>
    <w:p w:rsidR="00FA77E4" w:rsidRPr="00507AD5" w:rsidRDefault="00FA77E4">
      <w:pPr>
        <w:pStyle w:val="Rubrik4"/>
        <w:rPr>
          <w:noProof w:val="0"/>
        </w:rPr>
      </w:pPr>
      <w:bookmarkStart w:id="98" w:name="_Toc90180316"/>
      <w:r w:rsidRPr="00507AD5">
        <w:rPr>
          <w:noProof w:val="0"/>
        </w:rPr>
        <w:t>Regeringen</w:t>
      </w:r>
      <w:bookmarkEnd w:id="98"/>
    </w:p>
    <w:p w:rsidR="00FA77E4" w:rsidRPr="00507AD5" w:rsidRDefault="00FA77E4">
      <w:r w:rsidRPr="00507AD5">
        <w:t>Regeringen beskriver i propositionen insatsorganisationens omfattning och utveckling. För funktionerna operativ ledning och logistik, markstridskrafter, sjöstridskrafter samt luftstridskrafter redogör regeringen för bedömt läge i insatsorganisationen 2005, för utvecklingen av insatsorganisationen, för fö</w:t>
      </w:r>
      <w:r w:rsidRPr="00507AD5">
        <w:t>r</w:t>
      </w:r>
      <w:r w:rsidRPr="00507AD5">
        <w:t xml:space="preserve">mågeutvecklingen samt för förbandsutvecklingen. </w:t>
      </w:r>
    </w:p>
    <w:p w:rsidR="00FA77E4" w:rsidRPr="00507AD5" w:rsidRDefault="00FA77E4">
      <w:pPr>
        <w:pStyle w:val="Rubrik5"/>
        <w:rPr>
          <w:noProof w:val="0"/>
        </w:rPr>
      </w:pPr>
      <w:bookmarkStart w:id="99" w:name="_Toc75652639"/>
      <w:bookmarkStart w:id="100" w:name="_Toc76291653"/>
      <w:bookmarkStart w:id="101" w:name="_Toc81054042"/>
      <w:bookmarkStart w:id="102" w:name="_Toc81117267"/>
      <w:bookmarkStart w:id="103" w:name="_Toc82423422"/>
      <w:bookmarkStart w:id="104" w:name="_Toc83019685"/>
      <w:bookmarkStart w:id="105" w:name="_Toc83038042"/>
      <w:bookmarkStart w:id="106" w:name="_Toc83128776"/>
      <w:bookmarkStart w:id="107" w:name="_Toc83623566"/>
      <w:bookmarkStart w:id="108" w:name="_Toc83692158"/>
      <w:bookmarkStart w:id="109" w:name="_Toc83694369"/>
      <w:r w:rsidRPr="00507AD5">
        <w:rPr>
          <w:noProof w:val="0"/>
        </w:rPr>
        <w:t>Operativ</w:t>
      </w:r>
      <w:bookmarkEnd w:id="99"/>
      <w:bookmarkEnd w:id="100"/>
      <w:r w:rsidRPr="00507AD5">
        <w:rPr>
          <w:noProof w:val="0"/>
        </w:rPr>
        <w:t xml:space="preserve"> ledning och </w:t>
      </w:r>
      <w:bookmarkEnd w:id="101"/>
      <w:bookmarkEnd w:id="102"/>
      <w:r w:rsidRPr="00507AD5">
        <w:rPr>
          <w:noProof w:val="0"/>
        </w:rPr>
        <w:t>logistik</w:t>
      </w:r>
      <w:bookmarkEnd w:id="103"/>
      <w:bookmarkEnd w:id="104"/>
      <w:bookmarkEnd w:id="105"/>
      <w:bookmarkEnd w:id="106"/>
      <w:bookmarkEnd w:id="107"/>
      <w:bookmarkEnd w:id="108"/>
      <w:bookmarkEnd w:id="109"/>
    </w:p>
    <w:p w:rsidR="00FA77E4" w:rsidRPr="00507AD5" w:rsidRDefault="00FA77E4">
      <w:pPr>
        <w:pStyle w:val="Rubrik6"/>
        <w:spacing w:before="125"/>
      </w:pPr>
      <w:r w:rsidRPr="00507AD5">
        <w:t>Bedömt läge i insatsorganisationen 2005</w:t>
      </w:r>
    </w:p>
    <w:p w:rsidR="00FA77E4" w:rsidRPr="00507AD5" w:rsidRDefault="00FA77E4">
      <w:pPr>
        <w:rPr>
          <w:i/>
        </w:rPr>
      </w:pPr>
      <w:r w:rsidRPr="00507AD5">
        <w:t xml:space="preserve">Regeringen bedömer att </w:t>
      </w:r>
      <w:r w:rsidRPr="00507AD5">
        <w:rPr>
          <w:i/>
        </w:rPr>
        <w:t>tillståndet överlag är godtagbart</w:t>
      </w:r>
      <w:r w:rsidRPr="00507AD5">
        <w:t xml:space="preserve"> inom operativ le</w:t>
      </w:r>
      <w:r w:rsidRPr="00507AD5">
        <w:t>d</w:t>
      </w:r>
      <w:r w:rsidRPr="00507AD5">
        <w:t>ning och logistik. Övningar har genomförts och tidigare beslutad inriktning har i stort sett följts. Den materiella förnyelsen har följt regeringens inrik</w:t>
      </w:r>
      <w:r w:rsidRPr="00507AD5">
        <w:t>t</w:t>
      </w:r>
      <w:r w:rsidRPr="00507AD5">
        <w:t xml:space="preserve">ning. Vid ingången av 2005 består de operativa lednings- och logistik-förbandens väsentligaste delar av </w:t>
      </w:r>
      <w:r w:rsidRPr="00507AD5">
        <w:rPr>
          <w:i/>
        </w:rPr>
        <w:t>högkvarter med operativ insatsledning och stabsförband, operativ sambandsbataljon, signalspaningsbataljon, operativ transportbataljon och marktelebataljon.</w:t>
      </w:r>
    </w:p>
    <w:p w:rsidR="00FA77E4" w:rsidRPr="00507AD5" w:rsidRDefault="00FA77E4">
      <w:pPr>
        <w:pStyle w:val="Rubrik6"/>
      </w:pPr>
      <w:r w:rsidRPr="00507AD5">
        <w:t xml:space="preserve">Insatsorganisationens utveckling </w:t>
      </w:r>
    </w:p>
    <w:p w:rsidR="00FA77E4" w:rsidRPr="00507AD5" w:rsidRDefault="00FA77E4">
      <w:r w:rsidRPr="00507AD5">
        <w:t>Regeringen bedömer att utvecklingen av den operativa ledningsfunktionen är starkt beroende av den utveckling som sker inom ramen för det nätverksbas</w:t>
      </w:r>
      <w:r w:rsidRPr="00507AD5">
        <w:t>e</w:t>
      </w:r>
      <w:r w:rsidRPr="00507AD5">
        <w:t>rade försvaret. Härutöver påverkas också i hög grad utvecklingen av insatso</w:t>
      </w:r>
      <w:r w:rsidRPr="00507AD5">
        <w:t>r</w:t>
      </w:r>
      <w:r w:rsidRPr="00507AD5">
        <w:t>ganisationens storlek och internationella åtaganden. Främst gäller detta för den organisation som skall leda insatser. Försvarsmaktens inriktning för de</w:t>
      </w:r>
      <w:r w:rsidRPr="00507AD5">
        <w:t>n</w:t>
      </w:r>
      <w:r w:rsidRPr="00507AD5">
        <w:t xml:space="preserve">na är att de </w:t>
      </w:r>
      <w:r w:rsidRPr="00507AD5">
        <w:rPr>
          <w:i/>
        </w:rPr>
        <w:t>tre taktiska kommandona skall utvecklas mot insatsledningar (mark, sjö respektive luft).</w:t>
      </w:r>
      <w:r w:rsidRPr="00507AD5">
        <w:t xml:space="preserve"> Divisionsstaben och artilleriregementsstaben a</w:t>
      </w:r>
      <w:r w:rsidRPr="00507AD5">
        <w:t>v</w:t>
      </w:r>
      <w:r w:rsidRPr="00507AD5">
        <w:t xml:space="preserve">vecklas tillsammans med brigadstaberna. Kompetenserna överförs till det armétaktiska kommandot, senare till </w:t>
      </w:r>
      <w:r w:rsidRPr="00507AD5">
        <w:rPr>
          <w:i/>
        </w:rPr>
        <w:t>insatsledning mark respek</w:t>
      </w:r>
      <w:r w:rsidRPr="00507AD5">
        <w:rPr>
          <w:i/>
        </w:rPr>
        <w:t>tive strid</w:t>
      </w:r>
      <w:r w:rsidRPr="00507AD5">
        <w:rPr>
          <w:i/>
        </w:rPr>
        <w:t>s</w:t>
      </w:r>
      <w:r w:rsidRPr="00507AD5">
        <w:rPr>
          <w:i/>
        </w:rPr>
        <w:t>gruppstaber</w:t>
      </w:r>
      <w:r w:rsidRPr="00507AD5">
        <w:t xml:space="preserve">. </w:t>
      </w:r>
      <w:r w:rsidRPr="00507AD5">
        <w:rPr>
          <w:i/>
        </w:rPr>
        <w:t xml:space="preserve">Insatsledning information </w:t>
      </w:r>
      <w:r w:rsidRPr="00507AD5">
        <w:t>utvecklas ur delar av bl.a. stridsle</w:t>
      </w:r>
      <w:r w:rsidRPr="00507AD5">
        <w:t>d</w:t>
      </w:r>
      <w:r w:rsidRPr="00507AD5">
        <w:t xml:space="preserve">nings- och luftbevakningsbataljon och sjöinformationsbataljon. Den operativa underhållsledningsstaben avses slutligen att utvecklas till </w:t>
      </w:r>
      <w:r w:rsidRPr="00507AD5">
        <w:rPr>
          <w:i/>
        </w:rPr>
        <w:t>insatsledning logi</w:t>
      </w:r>
      <w:r w:rsidRPr="00507AD5">
        <w:rPr>
          <w:i/>
        </w:rPr>
        <w:t>s</w:t>
      </w:r>
      <w:r w:rsidRPr="00507AD5">
        <w:rPr>
          <w:i/>
        </w:rPr>
        <w:t>tik</w:t>
      </w:r>
      <w:r w:rsidRPr="00507AD5">
        <w:t xml:space="preserve">. </w:t>
      </w:r>
    </w:p>
    <w:p w:rsidR="00FA77E4" w:rsidRPr="00507AD5" w:rsidRDefault="00FA77E4">
      <w:pPr>
        <w:pStyle w:val="Normaltindrag"/>
      </w:pPr>
      <w:r w:rsidRPr="00507AD5">
        <w:t xml:space="preserve">Enligt regeringen är frågan om att behålla indelningen i </w:t>
      </w:r>
      <w:r w:rsidRPr="00507AD5">
        <w:rPr>
          <w:i/>
        </w:rPr>
        <w:t xml:space="preserve">ledning på taktisk respektive operativ nivå </w:t>
      </w:r>
      <w:r w:rsidRPr="00507AD5">
        <w:t>ett viktigt vägval. Ledningsbehoven i dessa nivåer är olika. Det finns även interoperabilitets- och insynsskäl för att behålla en sådan indelning. De staber som i ett insatsområde leder internationella insatser behöver stabsofficerare med kompetens i högre taktisk ledning. Regeringen bedömer därför att denna fråga har en direkt koppling till våra möjligheter att bidra till och få insyn i internationella insatser. Regeringen anser därför att båda ledningsnivåerna b</w:t>
      </w:r>
      <w:r w:rsidRPr="00507AD5">
        <w:t>ehövs.</w:t>
      </w:r>
    </w:p>
    <w:p w:rsidR="00FA77E4" w:rsidRPr="00507AD5" w:rsidRDefault="00FA77E4">
      <w:pPr>
        <w:pStyle w:val="Normaltindrag"/>
      </w:pPr>
      <w:r w:rsidRPr="00507AD5">
        <w:t xml:space="preserve">Regeringen understryker att de beslutade </w:t>
      </w:r>
      <w:r w:rsidRPr="00507AD5">
        <w:rPr>
          <w:i/>
        </w:rPr>
        <w:t>förändringarna inom logisti</w:t>
      </w:r>
      <w:r w:rsidRPr="00507AD5">
        <w:rPr>
          <w:i/>
        </w:rPr>
        <w:t>k</w:t>
      </w:r>
      <w:r w:rsidRPr="00507AD5">
        <w:rPr>
          <w:i/>
        </w:rPr>
        <w:t>funktionen</w:t>
      </w:r>
      <w:r w:rsidRPr="00507AD5">
        <w:t xml:space="preserve"> måste genomföras så att stödverksamheten effektiviseras. Detta skall leda till att en mindre del av Försvarsmaktens resurser satsas på stöd och administration. Regeringen bedömer att dessa förändringar är nödvändiga för att Försvarsmaktens omstrukturering skall lyckas.</w:t>
      </w:r>
    </w:p>
    <w:p w:rsidR="00FA77E4" w:rsidRPr="00507AD5" w:rsidRDefault="00FA77E4">
      <w:pPr>
        <w:pStyle w:val="Rubrik6"/>
      </w:pPr>
      <w:r w:rsidRPr="00507AD5">
        <w:t>Förmågeutvecklingen</w:t>
      </w:r>
    </w:p>
    <w:p w:rsidR="00FA77E4" w:rsidRPr="00507AD5" w:rsidRDefault="00FA77E4">
      <w:r w:rsidRPr="00507AD5">
        <w:t xml:space="preserve">Regeringen anser att </w:t>
      </w:r>
      <w:r w:rsidRPr="00507AD5">
        <w:rPr>
          <w:i/>
        </w:rPr>
        <w:t>ledningsfunktionen i sin helhet</w:t>
      </w:r>
      <w:r w:rsidRPr="00507AD5">
        <w:t xml:space="preserve"> bör utvecklas kontinue</w:t>
      </w:r>
      <w:r w:rsidRPr="00507AD5">
        <w:t>r</w:t>
      </w:r>
      <w:r w:rsidRPr="00507AD5">
        <w:t xml:space="preserve">ligt och kopplas till utvecklingen inom det nätverksbaserade försvaret, till deltagandet i internationella insatser och till kraven på interoperabilitet. Inom de närmaste åren bör den </w:t>
      </w:r>
      <w:r w:rsidRPr="00507AD5">
        <w:rPr>
          <w:i/>
        </w:rPr>
        <w:t>operativa ledningsorganisationen</w:t>
      </w:r>
      <w:r w:rsidRPr="00507AD5">
        <w:t xml:space="preserve"> förändras, bl.a. genom att den centrala ledningen reduceras och att tidigare beslutade förän</w:t>
      </w:r>
      <w:r w:rsidRPr="00507AD5">
        <w:t>d</w:t>
      </w:r>
      <w:r w:rsidRPr="00507AD5">
        <w:t xml:space="preserve">ringar genomförs. Utvecklingen inom </w:t>
      </w:r>
      <w:r w:rsidRPr="00507AD5">
        <w:rPr>
          <w:i/>
        </w:rPr>
        <w:t xml:space="preserve">logistikfunktionen </w:t>
      </w:r>
      <w:r w:rsidRPr="00507AD5">
        <w:t>byggs på anpassning av systemen till internationell och gemensam standard. Förmågan att utny</w:t>
      </w:r>
      <w:r w:rsidRPr="00507AD5">
        <w:t>ttja tjänsteleverantörer på stor bredd bör förbättras.</w:t>
      </w:r>
    </w:p>
    <w:p w:rsidR="00FA77E4" w:rsidRPr="00507AD5" w:rsidRDefault="00FA77E4">
      <w:pPr>
        <w:pStyle w:val="Normaltindrag"/>
      </w:pPr>
      <w:r w:rsidRPr="00507AD5">
        <w:t>Regeringen bedömer, bl.a. mot bakgrund av utvecklingen mot ett nä</w:t>
      </w:r>
      <w:r w:rsidRPr="00507AD5">
        <w:t>t</w:t>
      </w:r>
      <w:r w:rsidRPr="00507AD5">
        <w:t xml:space="preserve">verksbaserat försvar, att den av Försvarsmakten presenterade </w:t>
      </w:r>
      <w:r w:rsidRPr="00507AD5">
        <w:rPr>
          <w:i/>
        </w:rPr>
        <w:t>inriktningen kan komma att behöva förändras under de närmaste åren.</w:t>
      </w:r>
      <w:r w:rsidRPr="00507AD5">
        <w:t xml:space="preserve"> Särskilt frågor kring interoperabilitet och de kommande ledningarnas inbördes förhållande kan komma att förändra den tänkta inriktningen.</w:t>
      </w:r>
    </w:p>
    <w:p w:rsidR="00FA77E4" w:rsidRPr="00507AD5" w:rsidRDefault="00FA77E4">
      <w:pPr>
        <w:pStyle w:val="Rubrik6"/>
      </w:pPr>
      <w:r w:rsidRPr="00507AD5">
        <w:t>Förbandsutvecklingen</w:t>
      </w:r>
    </w:p>
    <w:p w:rsidR="00FA77E4" w:rsidRPr="00507AD5" w:rsidRDefault="00FA77E4">
      <w:r w:rsidRPr="00507AD5">
        <w:t xml:space="preserve">Försvarsmakten har själv utrett möjligheter och konsekvenser av att reducera personalen i myndighetens centrala ledning. Analysen pekar på behovet av förbättringar i stabsarbetet. Utredningen föreslår bl.a. att man </w:t>
      </w:r>
      <w:r w:rsidRPr="00507AD5">
        <w:rPr>
          <w:i/>
        </w:rPr>
        <w:t>inom</w:t>
      </w:r>
      <w:r w:rsidRPr="00507AD5">
        <w:t xml:space="preserve"> </w:t>
      </w:r>
      <w:r w:rsidRPr="00507AD5">
        <w:rPr>
          <w:i/>
        </w:rPr>
        <w:t>Högkva</w:t>
      </w:r>
      <w:r w:rsidRPr="00507AD5">
        <w:rPr>
          <w:i/>
        </w:rPr>
        <w:t>r</w:t>
      </w:r>
      <w:r w:rsidRPr="00507AD5">
        <w:rPr>
          <w:i/>
        </w:rPr>
        <w:t>teret utvecklar ett processorienterat arbetssätt, omorganiserar ledningarna och reglerar ansvarsfördelning m.m. för inspektörer i olika funktionsomr</w:t>
      </w:r>
      <w:r w:rsidRPr="00507AD5">
        <w:rPr>
          <w:i/>
        </w:rPr>
        <w:t>å</w:t>
      </w:r>
      <w:r w:rsidRPr="00507AD5">
        <w:rPr>
          <w:i/>
        </w:rPr>
        <w:t>den.</w:t>
      </w:r>
      <w:r w:rsidRPr="00507AD5">
        <w:t xml:space="preserve"> Flera av de åtgärder Försvarsmakten planerar att vidta kommer att beh</w:t>
      </w:r>
      <w:r w:rsidRPr="00507AD5">
        <w:t>ö</w:t>
      </w:r>
      <w:r w:rsidRPr="00507AD5">
        <w:t>va underställas regeringen för beslut.</w:t>
      </w:r>
    </w:p>
    <w:p w:rsidR="00FA77E4" w:rsidRPr="00507AD5" w:rsidRDefault="00FA77E4">
      <w:pPr>
        <w:pStyle w:val="Normaltindrag"/>
      </w:pPr>
      <w:r w:rsidRPr="00507AD5">
        <w:t xml:space="preserve">De </w:t>
      </w:r>
      <w:r w:rsidRPr="00507AD5">
        <w:rPr>
          <w:i/>
        </w:rPr>
        <w:t>operativa logistikförbanden</w:t>
      </w:r>
      <w:r w:rsidRPr="00507AD5">
        <w:t xml:space="preserve"> </w:t>
      </w:r>
      <w:r w:rsidRPr="00507AD5">
        <w:rPr>
          <w:i/>
        </w:rPr>
        <w:t>bör omstruktureras</w:t>
      </w:r>
      <w:r w:rsidRPr="00507AD5">
        <w:t xml:space="preserve"> för att svara upp mot insatsorganisationens ökade rörlighet och färre antal plattformar. I slutet av perioden kommer det därför att finnas en logistikstruktur som är mer fö</w:t>
      </w:r>
      <w:r w:rsidRPr="00507AD5">
        <w:t>r</w:t>
      </w:r>
      <w:r w:rsidRPr="00507AD5">
        <w:t>svarsmaktsgemensam och moduluppbyggd, så att logistikförbandens innehåll enklare kan förändras.</w:t>
      </w:r>
    </w:p>
    <w:p w:rsidR="00FA77E4" w:rsidRPr="00507AD5" w:rsidRDefault="00FA77E4">
      <w:pPr>
        <w:pStyle w:val="Normaltindrag"/>
      </w:pPr>
      <w:r w:rsidRPr="00507AD5">
        <w:t xml:space="preserve">Den </w:t>
      </w:r>
      <w:r w:rsidRPr="00507AD5">
        <w:rPr>
          <w:i/>
        </w:rPr>
        <w:t>materiella utvecklingen</w:t>
      </w:r>
      <w:r w:rsidRPr="00507AD5">
        <w:t xml:space="preserve"> inom den operativa ledningen inriktas mot att uppnå högre interoperabilitet. </w:t>
      </w:r>
      <w:r w:rsidRPr="00507AD5">
        <w:rPr>
          <w:i/>
        </w:rPr>
        <w:t xml:space="preserve">Materiel för signalspaning </w:t>
      </w:r>
      <w:r w:rsidRPr="00507AD5">
        <w:t xml:space="preserve">behöver utvecklas liksom ett </w:t>
      </w:r>
      <w:r w:rsidRPr="00507AD5">
        <w:rPr>
          <w:i/>
        </w:rPr>
        <w:t xml:space="preserve">försvarsmaktsgemensamt kryptosystem. </w:t>
      </w:r>
    </w:p>
    <w:p w:rsidR="00FA77E4" w:rsidRPr="00507AD5" w:rsidRDefault="00FA77E4">
      <w:pPr>
        <w:pStyle w:val="Normaltindrag"/>
      </w:pPr>
      <w:r w:rsidRPr="00507AD5">
        <w:t xml:space="preserve">Dagens sambandssystem såsom Försvarets telenät och Telesystem 9000 behålls samtidigt som utvecklingen av ett </w:t>
      </w:r>
      <w:r w:rsidRPr="00507AD5">
        <w:rPr>
          <w:i/>
        </w:rPr>
        <w:t xml:space="preserve">nytt gemensamt taktiskt radiosystem </w:t>
      </w:r>
      <w:r w:rsidRPr="00507AD5">
        <w:t>påbörjas.</w:t>
      </w:r>
    </w:p>
    <w:p w:rsidR="00FA77E4" w:rsidRPr="00507AD5" w:rsidRDefault="00FA77E4">
      <w:pPr>
        <w:pStyle w:val="Normaltindrag"/>
      </w:pPr>
      <w:r w:rsidRPr="00507AD5">
        <w:rPr>
          <w:i/>
        </w:rPr>
        <w:t>Operativ ledningsbataljon</w:t>
      </w:r>
      <w:r w:rsidRPr="00507AD5">
        <w:t xml:space="preserve"> (tidigare benämnd operativ sambandsbataljon) vidareutvecklas varvid delar ur divisionsledningsförbanden utnyttjas. Detta skall ge den operativa insatsledningen möjlighet till rörlig ledning utanför ordinarie freds- och krigsgrupperingsplatser. Utvecklingen av de tekniska delarna (Ledsyst T) inom ramen för utvecklingen av det nätverksbaserade försvaret fortsätter.</w:t>
      </w:r>
    </w:p>
    <w:p w:rsidR="00FA77E4" w:rsidRPr="00507AD5" w:rsidRDefault="00FA77E4">
      <w:pPr>
        <w:pStyle w:val="Normaltindrag"/>
      </w:pPr>
      <w:r w:rsidRPr="00507AD5">
        <w:t xml:space="preserve">Inom </w:t>
      </w:r>
      <w:r w:rsidRPr="00507AD5">
        <w:rPr>
          <w:i/>
        </w:rPr>
        <w:t>logistikfunktionen</w:t>
      </w:r>
      <w:r w:rsidRPr="00507AD5">
        <w:t xml:space="preserve"> anskaffas bl.a. </w:t>
      </w:r>
      <w:r w:rsidRPr="00507AD5">
        <w:rPr>
          <w:i/>
        </w:rPr>
        <w:t xml:space="preserve">materiel för en ny sjukvårdsenhet </w:t>
      </w:r>
      <w:r w:rsidRPr="00507AD5">
        <w:t>som hel eller i delar kan användas nationellt eller understödja förband vid internationella insatser. Jämfört med tidigare fältsjukhus har enheten större kirurgisk förmåga och bättre förmåga till internmedicin men något färre vår</w:t>
      </w:r>
      <w:r w:rsidRPr="00507AD5">
        <w:t>d</w:t>
      </w:r>
      <w:r w:rsidRPr="00507AD5">
        <w:t>platser.</w:t>
      </w:r>
    </w:p>
    <w:p w:rsidR="00FA77E4" w:rsidRPr="00507AD5" w:rsidRDefault="00FA77E4">
      <w:pPr>
        <w:pStyle w:val="Rubrik5"/>
        <w:rPr>
          <w:noProof w:val="0"/>
        </w:rPr>
      </w:pPr>
      <w:bookmarkStart w:id="110" w:name="_Toc81054043"/>
      <w:bookmarkStart w:id="111" w:name="_Toc81117268"/>
      <w:bookmarkStart w:id="112" w:name="_Toc82423423"/>
      <w:bookmarkStart w:id="113" w:name="_Toc83019686"/>
      <w:bookmarkStart w:id="114" w:name="_Toc83038043"/>
      <w:bookmarkStart w:id="115" w:name="_Toc83128777"/>
      <w:bookmarkStart w:id="116" w:name="_Toc83623567"/>
      <w:bookmarkStart w:id="117" w:name="_Toc83692159"/>
      <w:bookmarkStart w:id="118" w:name="_Toc83694370"/>
      <w:r w:rsidRPr="00507AD5">
        <w:rPr>
          <w:noProof w:val="0"/>
        </w:rPr>
        <w:t>Markstridskrafter</w:t>
      </w:r>
      <w:bookmarkEnd w:id="110"/>
      <w:bookmarkEnd w:id="111"/>
      <w:bookmarkEnd w:id="112"/>
      <w:bookmarkEnd w:id="113"/>
      <w:bookmarkEnd w:id="114"/>
      <w:bookmarkEnd w:id="115"/>
      <w:bookmarkEnd w:id="116"/>
      <w:bookmarkEnd w:id="117"/>
      <w:bookmarkEnd w:id="118"/>
    </w:p>
    <w:p w:rsidR="00FA77E4" w:rsidRPr="00507AD5" w:rsidRDefault="00FA77E4">
      <w:pPr>
        <w:pStyle w:val="Rubrik6"/>
        <w:spacing w:before="125"/>
      </w:pPr>
      <w:r w:rsidRPr="00507AD5">
        <w:t xml:space="preserve">Bedömt läge i insatsorganisationen </w:t>
      </w:r>
    </w:p>
    <w:p w:rsidR="00FA77E4" w:rsidRPr="00507AD5" w:rsidRDefault="00FA77E4">
      <w:r w:rsidRPr="00507AD5">
        <w:t xml:space="preserve">Regeringen bedömer att </w:t>
      </w:r>
      <w:r w:rsidRPr="00507AD5">
        <w:rPr>
          <w:i/>
        </w:rPr>
        <w:t xml:space="preserve">läget är godtagbart </w:t>
      </w:r>
      <w:r w:rsidRPr="00507AD5">
        <w:t>för markstridsförband som med hög beredskap ingår i insatsorganisationen och för de förband som anmälts till internationella styrkeregister. Övningar har genomförts både nationellt och internationellt med gott resultat. De brister som finns i andra förband rör främst personalens antal och utbildningsnivå. Bristerna återfinns i vissa av de mekaniserade bataljonerna samt i olika ingenjörförband och luftvärnsförband, vilket begränsar deras förmåga. Bristerna är allvarliga men flertalet av d</w:t>
      </w:r>
      <w:r w:rsidRPr="00507AD5">
        <w:t>essa förband föreslås avvecklas under de kommande åren.</w:t>
      </w:r>
    </w:p>
    <w:p w:rsidR="00FA77E4" w:rsidRPr="00507AD5" w:rsidRDefault="00FA77E4">
      <w:pPr>
        <w:pStyle w:val="Rubrik6"/>
      </w:pPr>
      <w:r w:rsidRPr="00507AD5">
        <w:t xml:space="preserve">Insatsorganisationens utveckling </w:t>
      </w:r>
    </w:p>
    <w:p w:rsidR="00FA77E4" w:rsidRPr="00507AD5" w:rsidRDefault="00FA77E4">
      <w:r w:rsidRPr="00507AD5">
        <w:t xml:space="preserve">Av de </w:t>
      </w:r>
      <w:r w:rsidRPr="00507AD5">
        <w:rPr>
          <w:i/>
        </w:rPr>
        <w:t>mekaniserade bataljonerna</w:t>
      </w:r>
      <w:r w:rsidRPr="00507AD5">
        <w:t xml:space="preserve"> kommer fyra typförband, med stridsvagn 121 samt pansarbandvagn 302 och 401, att avvecklas under 2005. Samma</w:t>
      </w:r>
      <w:r w:rsidRPr="00507AD5">
        <w:t>n</w:t>
      </w:r>
      <w:r w:rsidRPr="00507AD5">
        <w:t xml:space="preserve">lagt avvecklas åtta mekaniserade bataljoner. Under perioden 2005–2007 påbörjas utvecklingen av en </w:t>
      </w:r>
      <w:r w:rsidRPr="00507AD5">
        <w:rPr>
          <w:i/>
        </w:rPr>
        <w:t>lätt mekaniserad bataljon.</w:t>
      </w:r>
      <w:r w:rsidRPr="00507AD5">
        <w:t xml:space="preserve"> Förbandet bedöms vara operativt 2012 och vara utrustat med ett nytt lättare splitterskyddat fo</w:t>
      </w:r>
      <w:r w:rsidRPr="00507AD5">
        <w:t>r</w:t>
      </w:r>
      <w:r w:rsidRPr="00507AD5">
        <w:t>don som bl.a. utvecklas för att kunna lufttransporteras.</w:t>
      </w:r>
    </w:p>
    <w:p w:rsidR="00FA77E4" w:rsidRPr="00507AD5" w:rsidRDefault="00FA77E4">
      <w:pPr>
        <w:pStyle w:val="Normaltindrag"/>
      </w:pPr>
      <w:r w:rsidRPr="00507AD5">
        <w:t>Införandet av det bandgående splitterskyddade granatkastarsystemet SSG 120 kommer att innebära en vik</w:t>
      </w:r>
      <w:r w:rsidRPr="00507AD5">
        <w:t xml:space="preserve">tig förstärkning av </w:t>
      </w:r>
      <w:r w:rsidRPr="00507AD5">
        <w:rPr>
          <w:i/>
        </w:rPr>
        <w:t>bataljonsartilleriet</w:t>
      </w:r>
      <w:r w:rsidRPr="00507AD5">
        <w:t xml:space="preserve">. </w:t>
      </w:r>
    </w:p>
    <w:p w:rsidR="00FA77E4" w:rsidRPr="00507AD5" w:rsidRDefault="00FA77E4">
      <w:pPr>
        <w:pStyle w:val="Normaltindrag"/>
      </w:pPr>
      <w:r w:rsidRPr="00507AD5">
        <w:t xml:space="preserve">Införandet av ett </w:t>
      </w:r>
      <w:r w:rsidRPr="00507AD5">
        <w:rPr>
          <w:i/>
        </w:rPr>
        <w:t xml:space="preserve">nytt stridsledningssystem </w:t>
      </w:r>
      <w:r w:rsidRPr="00507AD5">
        <w:t>för de mekaniserade bataljone</w:t>
      </w:r>
      <w:r w:rsidRPr="00507AD5">
        <w:t>r</w:t>
      </w:r>
      <w:r w:rsidRPr="00507AD5">
        <w:t>na, benämnt SLB, kommer att medföra en förbättring av ledningsförmågan. Dessutom skapas förutsättningar för att utveckla splitterskyddade bataljoner med hög rörlighet och god eldkraft.</w:t>
      </w:r>
    </w:p>
    <w:p w:rsidR="00FA77E4" w:rsidRPr="00507AD5" w:rsidRDefault="00FA77E4">
      <w:pPr>
        <w:pStyle w:val="Normaltindrag"/>
      </w:pPr>
      <w:r w:rsidRPr="00507AD5">
        <w:t xml:space="preserve">Utvecklingen av </w:t>
      </w:r>
      <w:r w:rsidRPr="00507AD5">
        <w:rPr>
          <w:i/>
        </w:rPr>
        <w:t>luftburen bataljon</w:t>
      </w:r>
      <w:r w:rsidRPr="00507AD5">
        <w:t xml:space="preserve"> fortsätter. Förbandet skall vara oper</w:t>
      </w:r>
      <w:r w:rsidRPr="00507AD5">
        <w:t>a</w:t>
      </w:r>
      <w:r w:rsidRPr="00507AD5">
        <w:t xml:space="preserve">tivt 2008, och regeringen återkommer </w:t>
      </w:r>
      <w:r w:rsidRPr="00507AD5">
        <w:rPr>
          <w:color w:val="000000"/>
        </w:rPr>
        <w:t>i det följande</w:t>
      </w:r>
      <w:r w:rsidRPr="00507AD5">
        <w:t xml:space="preserve"> med en närmare redovi</w:t>
      </w:r>
      <w:r w:rsidRPr="00507AD5">
        <w:t>s</w:t>
      </w:r>
      <w:r w:rsidRPr="00507AD5">
        <w:t xml:space="preserve">ning. Fallskärmsjägarbataljonen avvecklas och delar av bataljonen läggs till grund för den fortsatta utvecklingen av specialförbanden. </w:t>
      </w:r>
    </w:p>
    <w:p w:rsidR="00FA77E4" w:rsidRPr="00507AD5" w:rsidRDefault="00FA77E4">
      <w:pPr>
        <w:pStyle w:val="Normaltindrag"/>
      </w:pPr>
      <w:r w:rsidRPr="00507AD5">
        <w:t xml:space="preserve">Antalet </w:t>
      </w:r>
      <w:r w:rsidRPr="00507AD5">
        <w:rPr>
          <w:i/>
        </w:rPr>
        <w:t>haubitsbataljoner</w:t>
      </w:r>
      <w:r w:rsidRPr="00507AD5">
        <w:t xml:space="preserve"> reduceras, och under perioden påbörjas utvec</w:t>
      </w:r>
      <w:r w:rsidRPr="00507AD5">
        <w:t>k</w:t>
      </w:r>
      <w:r w:rsidRPr="00507AD5">
        <w:t xml:space="preserve">lingen av en ny haubitsbataljon. </w:t>
      </w:r>
    </w:p>
    <w:p w:rsidR="00FA77E4" w:rsidRPr="00507AD5" w:rsidRDefault="00FA77E4">
      <w:pPr>
        <w:pStyle w:val="Normaltindrag"/>
        <w:rPr>
          <w:color w:val="000000"/>
        </w:rPr>
      </w:pPr>
      <w:r w:rsidRPr="00507AD5">
        <w:t xml:space="preserve">Utvecklingen av </w:t>
      </w:r>
      <w:r w:rsidRPr="00507AD5">
        <w:rPr>
          <w:i/>
        </w:rPr>
        <w:t>luftvärnsförbanden</w:t>
      </w:r>
      <w:r w:rsidRPr="00507AD5">
        <w:t xml:space="preserve"> redovisas särskilt </w:t>
      </w:r>
      <w:r w:rsidRPr="00507AD5">
        <w:rPr>
          <w:color w:val="000000"/>
        </w:rPr>
        <w:t>i det följande.</w:t>
      </w:r>
    </w:p>
    <w:p w:rsidR="00FA77E4" w:rsidRPr="00507AD5" w:rsidRDefault="00FA77E4">
      <w:pPr>
        <w:pStyle w:val="Normaltindrag"/>
      </w:pPr>
      <w:r w:rsidRPr="00507AD5">
        <w:t xml:space="preserve">De tre </w:t>
      </w:r>
      <w:r w:rsidRPr="00507AD5">
        <w:rPr>
          <w:i/>
        </w:rPr>
        <w:t>säkerhetsbataljonerna</w:t>
      </w:r>
      <w:r w:rsidRPr="00507AD5">
        <w:t xml:space="preserve"> har utvecklats direkt med överföring av pe</w:t>
      </w:r>
      <w:r w:rsidRPr="00507AD5">
        <w:t>r</w:t>
      </w:r>
      <w:r w:rsidRPr="00507AD5">
        <w:t>sonal och materiel från andra förband. Fram till 2007 kommer bataljonerna att samövas för att kunna vara operativa 2007. Det innebär att endast delar av förbanden bedöms vara operativa under 2005.</w:t>
      </w:r>
    </w:p>
    <w:p w:rsidR="00FA77E4" w:rsidRPr="00507AD5" w:rsidRDefault="00FA77E4">
      <w:pPr>
        <w:pStyle w:val="Rubrik6"/>
      </w:pPr>
      <w:r w:rsidRPr="00507AD5">
        <w:t>Förmågeutvecklingen</w:t>
      </w:r>
    </w:p>
    <w:p w:rsidR="00FA77E4" w:rsidRPr="00507AD5" w:rsidRDefault="00FA77E4">
      <w:r w:rsidRPr="00507AD5">
        <w:t xml:space="preserve">Regeringen anser att markstridskrafternas verksamhet skall inriktas mot att </w:t>
      </w:r>
      <w:r w:rsidRPr="00507AD5">
        <w:rPr>
          <w:i/>
        </w:rPr>
        <w:t>öka förmågan till väpnad strid</w:t>
      </w:r>
      <w:r w:rsidRPr="00507AD5">
        <w:t xml:space="preserve"> i sammansatta och integrerade förband samt mot att vidmakthålla och utveckla </w:t>
      </w:r>
      <w:r w:rsidRPr="00507AD5">
        <w:rPr>
          <w:i/>
        </w:rPr>
        <w:t>förmågan att leda högre förband</w:t>
      </w:r>
      <w:r w:rsidRPr="00507AD5">
        <w:t>.</w:t>
      </w:r>
    </w:p>
    <w:p w:rsidR="00FA77E4" w:rsidRPr="00507AD5" w:rsidRDefault="00FA77E4">
      <w:pPr>
        <w:pStyle w:val="Normaltindrag"/>
      </w:pPr>
      <w:r w:rsidRPr="00507AD5">
        <w:t xml:space="preserve">Markstridsförbandens </w:t>
      </w:r>
      <w:r w:rsidRPr="00507AD5">
        <w:rPr>
          <w:i/>
        </w:rPr>
        <w:t>internationella förmåga</w:t>
      </w:r>
      <w:r w:rsidRPr="00507AD5">
        <w:t xml:space="preserve"> kommer att stärkas genom utvecklingen av snabbinsatsstyrkan. Denna redovisar regeringen särskilt i det följande. Utvecklingen av snabbinsatsstyrkan kommer att stärka markstrid</w:t>
      </w:r>
      <w:r w:rsidRPr="00507AD5">
        <w:t>s</w:t>
      </w:r>
      <w:r w:rsidRPr="00507AD5">
        <w:t xml:space="preserve">krafternas förmåga till väpnad strid på sikt. </w:t>
      </w:r>
    </w:p>
    <w:p w:rsidR="00FA77E4" w:rsidRPr="00507AD5" w:rsidRDefault="00FA77E4">
      <w:pPr>
        <w:pStyle w:val="Normaltindrag"/>
      </w:pPr>
      <w:r w:rsidRPr="00507AD5">
        <w:t>Erfarenheter från konflikter under det senaste decenniet och den intern</w:t>
      </w:r>
      <w:r w:rsidRPr="00507AD5">
        <w:t>a</w:t>
      </w:r>
      <w:r w:rsidRPr="00507AD5">
        <w:t xml:space="preserve">tionella utvecklingen tyder på att det framtida stridsfältet, i många typer av konflikter, till övervägande del omfattar </w:t>
      </w:r>
      <w:r w:rsidRPr="00507AD5">
        <w:rPr>
          <w:i/>
        </w:rPr>
        <w:t>strid i urbaniserad miljö</w:t>
      </w:r>
      <w:r w:rsidRPr="00507AD5">
        <w:t>. Utveckling av denna förmåga är därför av central betydelse för att kunna genomföra både internationella och nationella uppgifter. Regeringen har tidigare beslutat att Försvarsmakten skall ha förmåga till strid i bebyggelse.</w:t>
      </w:r>
    </w:p>
    <w:p w:rsidR="00FA77E4" w:rsidRPr="00507AD5" w:rsidRDefault="00FA77E4">
      <w:pPr>
        <w:pStyle w:val="Normaltindrag"/>
      </w:pPr>
      <w:r w:rsidRPr="00507AD5">
        <w:t>I insatsorganisation 2004 finns sex stadsskyttebataljoner avsedda för strid i bebyggelse. Förbanden har föråldrad organisation och materiel</w:t>
      </w:r>
      <w:r w:rsidRPr="00507AD5">
        <w:t>. Försvar</w:t>
      </w:r>
      <w:r w:rsidRPr="00507AD5">
        <w:t>s</w:t>
      </w:r>
      <w:r w:rsidRPr="00507AD5">
        <w:t xml:space="preserve">makten föreslår att samtliga stadsskyttebataljoner avvecklas. En </w:t>
      </w:r>
      <w:r w:rsidRPr="00507AD5">
        <w:rPr>
          <w:i/>
        </w:rPr>
        <w:t>mekaniserad lätt bataljon,</w:t>
      </w:r>
      <w:r w:rsidRPr="00507AD5">
        <w:t xml:space="preserve"> nämnd i det föregående, skall utvecklas till kompetens- och förmågebärare för strid i bebyggelse. Den är enligt den redovisade planerin</w:t>
      </w:r>
      <w:r w:rsidRPr="00507AD5">
        <w:t>g</w:t>
      </w:r>
      <w:r w:rsidRPr="00507AD5">
        <w:t>en operativ först 2012. Intill dess skall den för internationella insatser avsedda mekaniserade bataljonen med pansarterrängbilar vara huvudsaklig komp</w:t>
      </w:r>
      <w:r w:rsidRPr="00507AD5">
        <w:t>e</w:t>
      </w:r>
      <w:r w:rsidRPr="00507AD5">
        <w:t>tensbärare för strid i bebyggelse. Denna bataljon grundutbildas dock inte, utan utbildas enbart för specifika internatione</w:t>
      </w:r>
      <w:r w:rsidRPr="00507AD5">
        <w:t>lla insatser. Det är viktigt att förm</w:t>
      </w:r>
      <w:r w:rsidRPr="00507AD5">
        <w:t>å</w:t>
      </w:r>
      <w:r w:rsidRPr="00507AD5">
        <w:t>gan till strid i bebyggelse initialt hålls samman för att säkerställa att komp</w:t>
      </w:r>
      <w:r w:rsidRPr="00507AD5">
        <w:t>e</w:t>
      </w:r>
      <w:r w:rsidRPr="00507AD5">
        <w:t xml:space="preserve">tensen byggs upp på ett effektivt sätt. </w:t>
      </w:r>
    </w:p>
    <w:p w:rsidR="00FA77E4" w:rsidRPr="00507AD5" w:rsidRDefault="00FA77E4">
      <w:pPr>
        <w:pStyle w:val="Normaltindrag"/>
      </w:pPr>
      <w:r w:rsidRPr="00507AD5">
        <w:t>Enligt regeringen visar det anförda att reell förmåga till strid i bebyggelse uppnås först 2012, vilket enligt regeringens mening är otillfredsställande. Därför avser regeringen att ge Försvarsmakten i uppdrag att senast den 30 april 2005 redovisa hur förmågan till strid i bebyggelse bedöms kunna öka under perioden 2005–2014.</w:t>
      </w:r>
    </w:p>
    <w:p w:rsidR="00FA77E4" w:rsidRPr="00507AD5" w:rsidRDefault="00FA77E4">
      <w:pPr>
        <w:pStyle w:val="Rubrik6"/>
      </w:pPr>
      <w:r w:rsidRPr="00507AD5">
        <w:t>Förbandsutvecklingen</w:t>
      </w:r>
    </w:p>
    <w:p w:rsidR="00FA77E4" w:rsidRPr="00507AD5" w:rsidRDefault="00FA77E4">
      <w:r w:rsidRPr="00507AD5">
        <w:t>Riksdagen har begärt (bet. 2001/02:FöU2, rskr. 2001/02:91) särskilda red</w:t>
      </w:r>
      <w:r w:rsidRPr="00507AD5">
        <w:t>o</w:t>
      </w:r>
      <w:r w:rsidRPr="00507AD5">
        <w:t>visningar för utvecklingen av luftvärnsförbanden och artilleriförbanden. R</w:t>
      </w:r>
      <w:r w:rsidRPr="00507AD5">
        <w:t>e</w:t>
      </w:r>
      <w:r w:rsidRPr="00507AD5">
        <w:t>geringen redovisar dessa utvecklingar i det följande. För de nya förbandstyper som regeringen redovisade i propositionen Fortsatt förnyelse av totalförsvaret (prop. 2001/02:10) har utvecklingsarbetet i vissa fall försenats och inriktnin</w:t>
      </w:r>
      <w:r w:rsidRPr="00507AD5">
        <w:t>g</w:t>
      </w:r>
      <w:r w:rsidRPr="00507AD5">
        <w:t>en delvis förändrats. Regeringen redovisar också i det följande de förbandst</w:t>
      </w:r>
      <w:r w:rsidRPr="00507AD5">
        <w:t>y</w:t>
      </w:r>
      <w:r w:rsidRPr="00507AD5">
        <w:t>per där inriktningen till viss del har förändrats från vad som redovisades i ovan nämnda proposition. För övriga förband l</w:t>
      </w:r>
      <w:r w:rsidRPr="00507AD5">
        <w:t>ämnas inte någon ytterligare redovisning. I övrigt lämnar regeringen särskilda redovisningar för hemvärn</w:t>
      </w:r>
      <w:r w:rsidRPr="00507AD5">
        <w:t>s</w:t>
      </w:r>
      <w:r w:rsidRPr="00507AD5">
        <w:t>förbandens framtida utveckling samt för NBC och ammunitions- och minrö</w:t>
      </w:r>
      <w:r w:rsidRPr="00507AD5">
        <w:t>j</w:t>
      </w:r>
      <w:r w:rsidRPr="00507AD5">
        <w:t>ning.</w:t>
      </w:r>
    </w:p>
    <w:p w:rsidR="00FA77E4" w:rsidRPr="00507AD5" w:rsidRDefault="00FA77E4">
      <w:pPr>
        <w:pStyle w:val="Rubrik7"/>
      </w:pPr>
      <w:r w:rsidRPr="00507AD5">
        <w:t>Luftvärnsförbandens utveckling</w:t>
      </w:r>
    </w:p>
    <w:p w:rsidR="00FA77E4" w:rsidRPr="00507AD5" w:rsidRDefault="00FA77E4">
      <w:r w:rsidRPr="00507AD5">
        <w:t xml:space="preserve">Många situationer i olika konfliktnivåer innefattar hot från luften. Exempel på olika objekt som behöver skyddas är befolkningscentrum, infrastruktur, egna förband samt egna baser vid internationella insatser. Det innebär att det finns </w:t>
      </w:r>
      <w:r w:rsidRPr="00507AD5">
        <w:rPr>
          <w:i/>
        </w:rPr>
        <w:t>behov av luftvärn med olika prestanda för yttäckning och räckvidd.</w:t>
      </w:r>
      <w:r w:rsidRPr="00507AD5">
        <w:t xml:space="preserve"> Skyddet bör i de flesta fall ske genom samordning med flygstridskrafter och land- och sjöbaserat luftvärn.</w:t>
      </w:r>
    </w:p>
    <w:p w:rsidR="00FA77E4" w:rsidRPr="00507AD5" w:rsidRDefault="00FA77E4">
      <w:pPr>
        <w:pStyle w:val="Normaltindrag"/>
        <w:rPr>
          <w:i/>
        </w:rPr>
      </w:pPr>
      <w:r w:rsidRPr="00507AD5">
        <w:rPr>
          <w:i/>
        </w:rPr>
        <w:t xml:space="preserve">I nuvarande insatsorganisation finns följande luftvärnsförband: </w:t>
      </w:r>
    </w:p>
    <w:p w:rsidR="00FA77E4" w:rsidRPr="00507AD5" w:rsidRDefault="00FA77E4">
      <w:pPr>
        <w:numPr>
          <w:ilvl w:val="0"/>
          <w:numId w:val="425"/>
        </w:numPr>
      </w:pPr>
      <w:r w:rsidRPr="00507AD5">
        <w:t>två luftvärnsbataljoner 97/70,</w:t>
      </w:r>
    </w:p>
    <w:p w:rsidR="00FA77E4" w:rsidRPr="00507AD5" w:rsidRDefault="00FA77E4">
      <w:pPr>
        <w:numPr>
          <w:ilvl w:val="0"/>
          <w:numId w:val="425"/>
        </w:numPr>
      </w:pPr>
      <w:r w:rsidRPr="00507AD5">
        <w:t>en luftvärnsbataljon 90/70,</w:t>
      </w:r>
    </w:p>
    <w:p w:rsidR="00FA77E4" w:rsidRPr="00507AD5" w:rsidRDefault="00FA77E4">
      <w:pPr>
        <w:numPr>
          <w:ilvl w:val="0"/>
          <w:numId w:val="425"/>
        </w:numPr>
      </w:pPr>
      <w:r w:rsidRPr="00507AD5">
        <w:t>fyra luftvärnsbataljoner 90/70 M (mekaniserade) samt</w:t>
      </w:r>
    </w:p>
    <w:p w:rsidR="00FA77E4" w:rsidRPr="00507AD5" w:rsidRDefault="00FA77E4">
      <w:pPr>
        <w:numPr>
          <w:ilvl w:val="0"/>
          <w:numId w:val="425"/>
        </w:numPr>
      </w:pPr>
      <w:r w:rsidRPr="00507AD5">
        <w:t>luftvärnskanonvagnsplutoner som ingår i de mekaniserade förbanden.</w:t>
      </w:r>
    </w:p>
    <w:p w:rsidR="00FA77E4" w:rsidRPr="00507AD5" w:rsidRDefault="00FA77E4">
      <w:r w:rsidRPr="00507AD5">
        <w:t xml:space="preserve">Försvarsmakten har föreslagit att de två bataljonerna med robotsystemen 97 och 70, vilka används både för skydd av särskilda objekt samt för yttäckande luftskydd, skall kvarstå i insatsorganisationen fram till 2015. Därefter kan inte robotsystem 97 livstidsförlängas ytterligare. På grund av renovering och modifiering är bataljonerna till delar operativa 2006 och i sin helhet 2008. </w:t>
      </w:r>
    </w:p>
    <w:p w:rsidR="00FA77E4" w:rsidRPr="00507AD5" w:rsidRDefault="00FA77E4">
      <w:pPr>
        <w:pStyle w:val="Normaltindrag"/>
        <w:rPr>
          <w:color w:val="000000"/>
        </w:rPr>
      </w:pPr>
      <w:r w:rsidRPr="00507AD5">
        <w:t xml:space="preserve">Luftvärnskanonvagnsplutonerna och luftvärnsbataljon 90/70 skall skydda egna förband eller andra objekt. Försvarsmakten föreslår att robotsystem 90 avvecklas och att en luftvärnsbataljon 70 organiseras. Robotsystem 70 skall därför tillföras mörker- och småmålsförmåga. </w:t>
      </w:r>
      <w:r w:rsidRPr="00507AD5">
        <w:rPr>
          <w:color w:val="000000"/>
        </w:rPr>
        <w:t xml:space="preserve">Luftvärnsbataljon 70 bedöms bli operativ i sin helhet 2008–2010. Därutöver föreslår Försvarsmakten att en </w:t>
      </w:r>
      <w:r w:rsidRPr="00507AD5">
        <w:rPr>
          <w:i/>
          <w:color w:val="000000"/>
        </w:rPr>
        <w:t>ny förbandstyp, luftvärnsbataljon 23, utvecklas.</w:t>
      </w:r>
      <w:r w:rsidRPr="00507AD5">
        <w:rPr>
          <w:color w:val="000000"/>
        </w:rPr>
        <w:t xml:space="preserve"> Grunden för denna utgörs av robotsystem 23 i form av en demonstrator. </w:t>
      </w:r>
    </w:p>
    <w:p w:rsidR="00FA77E4" w:rsidRPr="00507AD5" w:rsidRDefault="00FA77E4">
      <w:pPr>
        <w:pStyle w:val="Normaltindrag"/>
      </w:pPr>
      <w:r w:rsidRPr="00507AD5">
        <w:t>Den av Försvarsmakten föreslagna organisationen syftar till att upprät</w:t>
      </w:r>
      <w:r w:rsidRPr="00507AD5">
        <w:t>t</w:t>
      </w:r>
      <w:r w:rsidRPr="00507AD5">
        <w:t>hålla en bred kompetens, men regeringen anser att det sammantaget fortf</w:t>
      </w:r>
      <w:r w:rsidRPr="00507AD5">
        <w:t>a</w:t>
      </w:r>
      <w:r w:rsidRPr="00507AD5">
        <w:t xml:space="preserve">rande </w:t>
      </w:r>
      <w:r w:rsidRPr="00507AD5">
        <w:rPr>
          <w:i/>
        </w:rPr>
        <w:t>kommer att finnas vissa brister i vår luftförsvarsförmåga.</w:t>
      </w:r>
      <w:r w:rsidRPr="00507AD5">
        <w:t xml:space="preserve"> Det är fra</w:t>
      </w:r>
      <w:r w:rsidRPr="00507AD5">
        <w:t>m</w:t>
      </w:r>
      <w:r w:rsidRPr="00507AD5">
        <w:t xml:space="preserve">för allt tydligt för långräckviddigt luftvärn för att lösa yttäckande uppgifter samt för skydd på längre avstånd. </w:t>
      </w:r>
    </w:p>
    <w:p w:rsidR="00FA77E4" w:rsidRPr="00507AD5" w:rsidRDefault="00FA77E4">
      <w:pPr>
        <w:pStyle w:val="Normaltindrag"/>
      </w:pPr>
      <w:r w:rsidRPr="00507AD5">
        <w:t xml:space="preserve">Regeringen anser att det </w:t>
      </w:r>
      <w:r w:rsidRPr="00507AD5">
        <w:rPr>
          <w:i/>
        </w:rPr>
        <w:t xml:space="preserve">behövs en samlad redovisning </w:t>
      </w:r>
      <w:r w:rsidRPr="00507AD5">
        <w:t>av det framtida b</w:t>
      </w:r>
      <w:r w:rsidRPr="00507AD5">
        <w:t>e</w:t>
      </w:r>
      <w:r w:rsidRPr="00507AD5">
        <w:t>hovet av luftvärnsförband och på vilket sätt den föreslagna luftvärnsorganis</w:t>
      </w:r>
      <w:r w:rsidRPr="00507AD5">
        <w:t>a</w:t>
      </w:r>
      <w:r w:rsidRPr="00507AD5">
        <w:t>tionen motsvarar de framtida kraven, inklusive kopplingen till utvecklingen av den internationella förmågan. Regeringen avser därför att uppdra åt Fö</w:t>
      </w:r>
      <w:r w:rsidRPr="00507AD5">
        <w:t>r</w:t>
      </w:r>
      <w:r w:rsidRPr="00507AD5">
        <w:t xml:space="preserve">svarsmakten att till den 30 april 2005 lämna en samlad redovisning av det operativa behovet och utvecklingen av luftvärnsförbanden. Regeringen avser att </w:t>
      </w:r>
      <w:r w:rsidRPr="00507AD5">
        <w:rPr>
          <w:i/>
        </w:rPr>
        <w:t>återkomma till riksdagen</w:t>
      </w:r>
      <w:r w:rsidRPr="00507AD5">
        <w:t xml:space="preserve"> med en redovisning i budgetpropositionen för 2006.</w:t>
      </w:r>
    </w:p>
    <w:p w:rsidR="00FA77E4" w:rsidRPr="00507AD5" w:rsidRDefault="00FA77E4">
      <w:pPr>
        <w:pStyle w:val="Rubrik7"/>
      </w:pPr>
      <w:r w:rsidRPr="00507AD5">
        <w:t>Artilleri</w:t>
      </w:r>
      <w:r w:rsidRPr="00507AD5">
        <w:t>förbandens utveckling</w:t>
      </w:r>
    </w:p>
    <w:p w:rsidR="00FA77E4" w:rsidRPr="00507AD5" w:rsidRDefault="00FA77E4">
      <w:r w:rsidRPr="00507AD5">
        <w:t>Mot bakgrund av riksdagens begäran om särskild redovisning av artillerifö</w:t>
      </w:r>
      <w:r w:rsidRPr="00507AD5">
        <w:t>r</w:t>
      </w:r>
      <w:r w:rsidRPr="00507AD5">
        <w:t>bandens utveckling uppdrogs åt Försvarsmakten att redovisa en sådan analys (Fö2002/2766/MIL). Försvarsmakten redovisade uppdraget i samband med 2003 års perspektivplanering. Därefter har den s.k. markmålsstudien present</w:t>
      </w:r>
      <w:r w:rsidRPr="00507AD5">
        <w:t>e</w:t>
      </w:r>
      <w:r w:rsidRPr="00507AD5">
        <w:t>rats. Sammantaget kan följande sägas om artilleriförbandens utveckling.</w:t>
      </w:r>
    </w:p>
    <w:p w:rsidR="00FA77E4" w:rsidRPr="00507AD5" w:rsidRDefault="00FA77E4">
      <w:pPr>
        <w:pStyle w:val="Normaltindrag"/>
      </w:pPr>
      <w:r w:rsidRPr="00507AD5">
        <w:rPr>
          <w:i/>
        </w:rPr>
        <w:t>Indirekt eld är en av de viktigaste komponenterna i markstriden.</w:t>
      </w:r>
      <w:r w:rsidRPr="00507AD5">
        <w:t xml:space="preserve"> Artilleri, granatkastare och flygstridskrafter med markmålsvapen är exempel på system som kan användas för att avge indirekt eld. Samtliga typer av manöverfö</w:t>
      </w:r>
      <w:r w:rsidRPr="00507AD5">
        <w:t>r</w:t>
      </w:r>
      <w:r w:rsidRPr="00507AD5">
        <w:t>band behöver indirekt eldunderstöd för sin strid, även inom ramen för inte</w:t>
      </w:r>
      <w:r w:rsidRPr="00507AD5">
        <w:t>r</w:t>
      </w:r>
      <w:r w:rsidRPr="00507AD5">
        <w:t xml:space="preserve">nationella insatser, t.ex. vid fredsframtvingande insatser. </w:t>
      </w:r>
    </w:p>
    <w:p w:rsidR="00FA77E4" w:rsidRPr="00507AD5" w:rsidRDefault="00FA77E4">
      <w:pPr>
        <w:pStyle w:val="Normaltindrag"/>
      </w:pPr>
      <w:r w:rsidRPr="00507AD5">
        <w:t xml:space="preserve">Försvarsmaktens studie visar på </w:t>
      </w:r>
      <w:r w:rsidRPr="00507AD5">
        <w:rPr>
          <w:i/>
        </w:rPr>
        <w:t>några svagheter med dagens svenska a</w:t>
      </w:r>
      <w:r w:rsidRPr="00507AD5">
        <w:rPr>
          <w:i/>
        </w:rPr>
        <w:t>r</w:t>
      </w:r>
      <w:r w:rsidRPr="00507AD5">
        <w:rPr>
          <w:i/>
        </w:rPr>
        <w:t>tilleri,</w:t>
      </w:r>
      <w:r w:rsidRPr="00507AD5">
        <w:t xml:space="preserve"> bl.a. bristen på autonoma och rörliga splitterskyddade pjäser och m</w:t>
      </w:r>
      <w:r w:rsidRPr="00507AD5">
        <w:t>o</w:t>
      </w:r>
      <w:r w:rsidRPr="00507AD5">
        <w:t>dern ammunition. Artilleriförbanden i insatsorganisation 2004 består av fyra haubitsbataljoner med vardera tolv stycken fordonsdragna pjäser (benämnda haubits 77B). Den längsta räckvidden är 27 km men för huvuddelen av a</w:t>
      </w:r>
      <w:r w:rsidRPr="00507AD5">
        <w:t>m</w:t>
      </w:r>
      <w:r w:rsidRPr="00507AD5">
        <w:t>munitionen dock endast 17 km. Inga eldenheter är min- eller splitterskyddade. Den målavkännande hårdmålsgranaten BONUS är beställd och under lev</w:t>
      </w:r>
      <w:r w:rsidRPr="00507AD5">
        <w:t>e</w:t>
      </w:r>
      <w:r w:rsidRPr="00507AD5">
        <w:t>rans, vilket avsevärt kommer att</w:t>
      </w:r>
      <w:r w:rsidRPr="00507AD5">
        <w:t xml:space="preserve"> höja effekten. Denna granat ger möjligheter att bekämpa alla typer av stridsfordon </w:t>
      </w:r>
      <w:r w:rsidRPr="00507AD5">
        <w:rPr>
          <w:color w:val="000000"/>
        </w:rPr>
        <w:t>på långa skjutavstånd.</w:t>
      </w:r>
    </w:p>
    <w:p w:rsidR="00FA77E4" w:rsidRPr="00507AD5" w:rsidRDefault="00FA77E4">
      <w:pPr>
        <w:pStyle w:val="Normaltindrag"/>
      </w:pPr>
      <w:r w:rsidRPr="00507AD5">
        <w:rPr>
          <w:i/>
        </w:rPr>
        <w:t>Långräckviddig styrd precisionsammunition</w:t>
      </w:r>
      <w:r w:rsidRPr="00507AD5">
        <w:t xml:space="preserve"> har studerats i samarbete mellan svensk och amerikansk försvarsindustri. För närvarande är projektet, benämnt Excalibur, i inledningen av ett gemensamt utvecklingsarbete. Gr</w:t>
      </w:r>
      <w:r w:rsidRPr="00507AD5">
        <w:t>a</w:t>
      </w:r>
      <w:r w:rsidRPr="00507AD5">
        <w:t>naten kommer att ge möjlighet till graderad verkan på betydligt längre a</w:t>
      </w:r>
      <w:r w:rsidRPr="00507AD5">
        <w:t>v</w:t>
      </w:r>
      <w:r w:rsidRPr="00507AD5">
        <w:t>stånd och med högre precision samt med avsevärt mindre ammunitionsfö</w:t>
      </w:r>
      <w:r w:rsidRPr="00507AD5">
        <w:t>r</w:t>
      </w:r>
      <w:r w:rsidRPr="00507AD5">
        <w:t>brukning. Utveckling och en första begränsad anskaffning är planerad.</w:t>
      </w:r>
    </w:p>
    <w:p w:rsidR="00FA77E4" w:rsidRPr="00507AD5" w:rsidRDefault="00FA77E4">
      <w:pPr>
        <w:pStyle w:val="Normaltindrag"/>
      </w:pPr>
      <w:r w:rsidRPr="00507AD5">
        <w:t xml:space="preserve">Första steget i att </w:t>
      </w:r>
      <w:r w:rsidRPr="00507AD5">
        <w:rPr>
          <w:i/>
        </w:rPr>
        <w:t>modifiera pjäsen haubits 77</w:t>
      </w:r>
      <w:r w:rsidRPr="00507AD5">
        <w:t xml:space="preserve"> har påbörjats. Leverans av två prototyper planeras under 2005. Genom modifieringen erhålls bl.a. aut</w:t>
      </w:r>
      <w:r w:rsidRPr="00507AD5">
        <w:t>o</w:t>
      </w:r>
      <w:r w:rsidRPr="00507AD5">
        <w:t>noma och splitterskyddade enheter med en hög rörlighet och ökad eldkraft.</w:t>
      </w:r>
    </w:p>
    <w:p w:rsidR="00FA77E4" w:rsidRPr="00507AD5" w:rsidRDefault="00FA77E4">
      <w:pPr>
        <w:pStyle w:val="Normaltindrag"/>
      </w:pPr>
      <w:r w:rsidRPr="00507AD5">
        <w:t xml:space="preserve">Den </w:t>
      </w:r>
      <w:r w:rsidRPr="00507AD5">
        <w:rPr>
          <w:i/>
        </w:rPr>
        <w:t>nya haubitsbataljonen,</w:t>
      </w:r>
      <w:r w:rsidRPr="00507AD5">
        <w:t xml:space="preserve"> haubitsbataljon 77 BD, med självgående ha</w:t>
      </w:r>
      <w:r w:rsidRPr="00507AD5">
        <w:t>u</w:t>
      </w:r>
      <w:r w:rsidRPr="00507AD5">
        <w:t>bitsar på dumperchassier, bedöms vara operativ 2010. I Försvarsmaktens underlag föreslås att två haubitsbataljoner organiseras. Härutöver vidmak</w:t>
      </w:r>
      <w:r w:rsidRPr="00507AD5">
        <w:t>t</w:t>
      </w:r>
      <w:r w:rsidRPr="00507AD5">
        <w:t>hålls en haubitsbataljon 77 B i låg beredskap.</w:t>
      </w:r>
    </w:p>
    <w:p w:rsidR="00FA77E4" w:rsidRPr="00507AD5" w:rsidRDefault="00FA77E4">
      <w:pPr>
        <w:pStyle w:val="Normaltindrag"/>
      </w:pPr>
      <w:r w:rsidRPr="00507AD5">
        <w:t xml:space="preserve">Det under 2003 avslutade </w:t>
      </w:r>
      <w:r w:rsidRPr="00507AD5">
        <w:rPr>
          <w:i/>
        </w:rPr>
        <w:t>artilleridemonstratorprojektet</w:t>
      </w:r>
      <w:r w:rsidRPr="00507AD5">
        <w:t xml:space="preserve"> har utvecklat kompetenser och visat tänkta förmågor hos bekämpningssystem mot målbi</w:t>
      </w:r>
      <w:r w:rsidRPr="00507AD5">
        <w:t>l</w:t>
      </w:r>
      <w:r w:rsidRPr="00507AD5">
        <w:t>den 2014. För närvarande planeras projektet fotsätta parallellt med utvec</w:t>
      </w:r>
      <w:r w:rsidRPr="00507AD5">
        <w:t>k</w:t>
      </w:r>
      <w:r w:rsidRPr="00507AD5">
        <w:t>lingen mot ett nätverksbaserat försvar.</w:t>
      </w:r>
    </w:p>
    <w:p w:rsidR="00FA77E4" w:rsidRPr="00507AD5" w:rsidRDefault="00FA77E4">
      <w:pPr>
        <w:pStyle w:val="Normaltindrag"/>
      </w:pPr>
      <w:r w:rsidRPr="00507AD5">
        <w:t>Regeringen anser att artilleriförbandens utveckling på ett tillfredsställande sätt tillgodoser framtida krav på operativ förmåga.</w:t>
      </w:r>
    </w:p>
    <w:p w:rsidR="00FA77E4" w:rsidRPr="00507AD5" w:rsidRDefault="00FA77E4">
      <w:pPr>
        <w:pStyle w:val="Rubrik7"/>
      </w:pPr>
      <w:r w:rsidRPr="00507AD5">
        <w:t>Luftburen bataljon</w:t>
      </w:r>
    </w:p>
    <w:p w:rsidR="00FA77E4" w:rsidRPr="00507AD5" w:rsidRDefault="00FA77E4">
      <w:r w:rsidRPr="00507AD5">
        <w:t>Luftburen förmåga består av tre komponenter:</w:t>
      </w:r>
    </w:p>
    <w:p w:rsidR="00FA77E4" w:rsidRPr="00507AD5" w:rsidRDefault="00FA77E4">
      <w:pPr>
        <w:numPr>
          <w:ilvl w:val="0"/>
          <w:numId w:val="426"/>
        </w:numPr>
      </w:pPr>
      <w:r w:rsidRPr="00507AD5">
        <w:t xml:space="preserve">trupp som skall transporteras inklusive materiel, </w:t>
      </w:r>
    </w:p>
    <w:p w:rsidR="00FA77E4" w:rsidRPr="00507AD5" w:rsidRDefault="00FA77E4">
      <w:pPr>
        <w:numPr>
          <w:ilvl w:val="0"/>
          <w:numId w:val="426"/>
        </w:numPr>
      </w:pPr>
      <w:r w:rsidRPr="00507AD5">
        <w:t xml:space="preserve">transporthelikoptrar samt </w:t>
      </w:r>
    </w:p>
    <w:p w:rsidR="00FA77E4" w:rsidRPr="00507AD5" w:rsidRDefault="00FA77E4">
      <w:pPr>
        <w:numPr>
          <w:ilvl w:val="0"/>
          <w:numId w:val="426"/>
        </w:numPr>
      </w:pPr>
      <w:r w:rsidRPr="00507AD5">
        <w:t xml:space="preserve">helikoptrar med eldkraft, vanligtvis benämnda beväpnade helikoptrar. </w:t>
      </w:r>
    </w:p>
    <w:p w:rsidR="00FA77E4" w:rsidRPr="00507AD5" w:rsidRDefault="00FA77E4">
      <w:pPr>
        <w:pStyle w:val="Normaltindrag"/>
        <w:ind w:firstLine="0"/>
      </w:pPr>
      <w:r w:rsidRPr="00507AD5">
        <w:t>Beteckningen stridshelikopter används vanligen för att beskriva en helikopter med större eldkraft och en viss bepansring.</w:t>
      </w:r>
    </w:p>
    <w:p w:rsidR="00FA77E4" w:rsidRPr="00507AD5" w:rsidRDefault="00FA77E4">
      <w:pPr>
        <w:pStyle w:val="Normaltindrag"/>
      </w:pPr>
      <w:r w:rsidRPr="00507AD5">
        <w:t xml:space="preserve">Enligt Försvarsmaktens planering kommer </w:t>
      </w:r>
      <w:r w:rsidRPr="00507AD5">
        <w:rPr>
          <w:i/>
        </w:rPr>
        <w:t>bataljonen att vara operativ 2008.</w:t>
      </w:r>
      <w:r w:rsidRPr="00507AD5">
        <w:t xml:space="preserve"> Under 2009 avses helikopterbataljonen att samtränas, vilket innebär att delar av den luftburna förmågan kommer att uppnås 2010. Förmågan inn</w:t>
      </w:r>
      <w:r w:rsidRPr="00507AD5">
        <w:t>e</w:t>
      </w:r>
      <w:r w:rsidRPr="00507AD5">
        <w:t>fattar dock inte beväpnad helikopter. Enligt Försvarsmaktens tidigare plan</w:t>
      </w:r>
      <w:r w:rsidRPr="00507AD5">
        <w:t>e</w:t>
      </w:r>
      <w:r w:rsidRPr="00507AD5">
        <w:t xml:space="preserve">ring skulle beväpnade helikoptrar anskaffas och integreras i bataljonen under perioden 2011–2014 och </w:t>
      </w:r>
      <w:r w:rsidRPr="00507AD5">
        <w:rPr>
          <w:i/>
        </w:rPr>
        <w:t xml:space="preserve">den luftburna förmågan uppnås tidigast 2020. </w:t>
      </w:r>
      <w:r w:rsidRPr="00507AD5">
        <w:t>I den redovisade materielplanen har dock inte utveckling eller anskaffning av sådan materiel kunnat inplaneras. Reg</w:t>
      </w:r>
      <w:r w:rsidRPr="00507AD5">
        <w:t>eringen bedömer att en omplanering av mat</w:t>
      </w:r>
      <w:r w:rsidRPr="00507AD5">
        <w:t>e</w:t>
      </w:r>
      <w:r w:rsidRPr="00507AD5">
        <w:t>rielplanen i syfte att skapa utrymme för anskaffning av beväpnade helikoptrar inte är möjlig inom en överblickbar framtid. Regeringen konstaterar därför att hela den luftburna förmågan, enligt tidigare redovisning, inte bedöms kunna uppnås.</w:t>
      </w:r>
    </w:p>
    <w:p w:rsidR="00FA77E4" w:rsidRPr="00507AD5" w:rsidRDefault="00FA77E4">
      <w:pPr>
        <w:pStyle w:val="Normaltindrag"/>
      </w:pPr>
      <w:r w:rsidRPr="00507AD5">
        <w:t>Tänkbara alternativ till beväpnade helikoptrar är artilleri med lång räc</w:t>
      </w:r>
      <w:r w:rsidRPr="00507AD5">
        <w:t>k</w:t>
      </w:r>
      <w:r w:rsidRPr="00507AD5">
        <w:t>vidd och flygunderstöd. Andra nationers resurser i form av helikoptrar, artill</w:t>
      </w:r>
      <w:r w:rsidRPr="00507AD5">
        <w:t>e</w:t>
      </w:r>
      <w:r w:rsidRPr="00507AD5">
        <w:t>ri och flyg, skulle kunna vara aktuella i samband med internationella insatser. Detta förutsätter tillräcklig utbildnings- och övningsverksamhet tillsammans med andra nationer. Även dessa alternativ innebär dock en ambitionsmins</w:t>
      </w:r>
      <w:r w:rsidRPr="00507AD5">
        <w:t>k</w:t>
      </w:r>
      <w:r w:rsidRPr="00507AD5">
        <w:t xml:space="preserve">ning av den planerade förmåga som den luftburna bataljonen var tänkt att få. </w:t>
      </w:r>
    </w:p>
    <w:p w:rsidR="00FA77E4" w:rsidRPr="00507AD5" w:rsidRDefault="00FA77E4">
      <w:pPr>
        <w:pStyle w:val="Normaltindrag"/>
      </w:pPr>
      <w:r w:rsidRPr="00507AD5">
        <w:t>Mot ovanstående bakgrund drar regeringen slutsatsen att den reducerade eldkraften till följd av bristen på beväpnade helikopt</w:t>
      </w:r>
      <w:r w:rsidRPr="00507AD5">
        <w:t xml:space="preserve">rar </w:t>
      </w:r>
      <w:r w:rsidRPr="00507AD5">
        <w:rPr>
          <w:i/>
        </w:rPr>
        <w:t>menligt påverkar förbandets möjlighet att lösa ursprungligen avsedda uppgifter</w:t>
      </w:r>
      <w:r w:rsidRPr="00507AD5">
        <w:t>. Enligt rege</w:t>
      </w:r>
      <w:r w:rsidRPr="00507AD5">
        <w:t>r</w:t>
      </w:r>
      <w:r w:rsidRPr="00507AD5">
        <w:t>ingens mening skapar denna utveckling av bataljonen inte en luftburen fö</w:t>
      </w:r>
      <w:r w:rsidRPr="00507AD5">
        <w:t>r</w:t>
      </w:r>
      <w:r w:rsidRPr="00507AD5">
        <w:t xml:space="preserve">måga i egentlig mening. Den begränsade mängd transporthelikoptrar som anskaffats, skapar även en konkurrenssituation mellan olika uppgifter där transporthelikoptrar behövs, framför allt vid en internationell insats. </w:t>
      </w:r>
    </w:p>
    <w:p w:rsidR="00FA77E4" w:rsidRPr="00507AD5" w:rsidRDefault="00FA77E4">
      <w:pPr>
        <w:pStyle w:val="Normaltindrag"/>
      </w:pPr>
      <w:r w:rsidRPr="00507AD5">
        <w:t xml:space="preserve">Regeringen påpekar dock att markstridsdelen av den luftburna förmågan tillgodoser ett definierat behov. Utvecklingen tyder på </w:t>
      </w:r>
      <w:r w:rsidRPr="00507AD5">
        <w:t xml:space="preserve">att lätta, transportabla förband som enkelt kan sättas in i ett operationsområde blir allt viktigare, särskilt vid internationella insatser. Försvarsmakten bör därför </w:t>
      </w:r>
      <w:r w:rsidRPr="00507AD5">
        <w:rPr>
          <w:i/>
        </w:rPr>
        <w:t>fortsätta u</w:t>
      </w:r>
      <w:r w:rsidRPr="00507AD5">
        <w:rPr>
          <w:i/>
        </w:rPr>
        <w:t>t</w:t>
      </w:r>
      <w:r w:rsidRPr="00507AD5">
        <w:rPr>
          <w:i/>
        </w:rPr>
        <w:t>vecklingen av markstridsdelen av den luftburna förmågan</w:t>
      </w:r>
      <w:r w:rsidRPr="00507AD5">
        <w:t xml:space="preserve">. En sådan bataljon bör vara transportabel, exempelvis med transporthelikopter. Den bör kunna uppträda flexibelt i flera konfliktnivåer samt ha en utvecklad förmåga till strid i bebyggelse. Vid internationella insatser kan behovet av transporthelikoptrar exempelvis tillgodoses </w:t>
      </w:r>
      <w:r w:rsidRPr="00507AD5">
        <w:t>genom samarbete med en annan nation eller genom s.k. pooling av transporthelikoptrar. En sådan utveckling motsvarar ett inte</w:t>
      </w:r>
      <w:r w:rsidRPr="00507AD5">
        <w:t>r</w:t>
      </w:r>
      <w:r w:rsidRPr="00507AD5">
        <w:t>nationellt behov av lätt infanteri. Med beskriven utveckling bedöms den luf</w:t>
      </w:r>
      <w:r w:rsidRPr="00507AD5">
        <w:t>t</w:t>
      </w:r>
      <w:r w:rsidRPr="00507AD5">
        <w:t>burna bataljonen bli ett användbart och efterfrågat förband vid internationella insatser. Den kommer också tillsammans med de lätta mekaniserade batalj</w:t>
      </w:r>
      <w:r w:rsidRPr="00507AD5">
        <w:t>o</w:t>
      </w:r>
      <w:r w:rsidRPr="00507AD5">
        <w:t>nerna att bidra till vår nationella förmåga, framför allt för strid i bebyggelse.</w:t>
      </w:r>
    </w:p>
    <w:p w:rsidR="00FA77E4" w:rsidRPr="00507AD5" w:rsidRDefault="00FA77E4">
      <w:pPr>
        <w:pStyle w:val="Normaltindrag"/>
      </w:pPr>
      <w:r w:rsidRPr="00507AD5">
        <w:t xml:space="preserve">Regeringen avser därför att uppdra åt Försvarsmakten att </w:t>
      </w:r>
      <w:r w:rsidRPr="00507AD5">
        <w:rPr>
          <w:i/>
        </w:rPr>
        <w:t>redovisa den fortsatta utvecklingen av förbandet</w:t>
      </w:r>
      <w:r w:rsidRPr="00507AD5">
        <w:t xml:space="preserve"> utgående från här nämnda förändringar av operativ förmåga, personal, materiel och uppgifter m.m.</w:t>
      </w:r>
    </w:p>
    <w:p w:rsidR="00FA77E4" w:rsidRPr="00507AD5" w:rsidRDefault="00FA77E4">
      <w:pPr>
        <w:pStyle w:val="Rubrik7"/>
      </w:pPr>
      <w:r w:rsidRPr="00507AD5">
        <w:t>Hemvärnet och de nationella skyddsstyrkorna</w:t>
      </w:r>
    </w:p>
    <w:p w:rsidR="00FA77E4" w:rsidRPr="00507AD5" w:rsidRDefault="00FA77E4">
      <w:r w:rsidRPr="00507AD5">
        <w:rPr>
          <w:i/>
        </w:rPr>
        <w:t>Regeringen bedömer att hemvärnet 2008 bör vara</w:t>
      </w:r>
      <w:r w:rsidRPr="00507AD5">
        <w:t xml:space="preserve"> </w:t>
      </w:r>
      <w:r w:rsidRPr="00507AD5">
        <w:rPr>
          <w:i/>
        </w:rPr>
        <w:t>organiserat i ca 60 he</w:t>
      </w:r>
      <w:r w:rsidRPr="00507AD5">
        <w:rPr>
          <w:i/>
        </w:rPr>
        <w:t>m</w:t>
      </w:r>
      <w:r w:rsidRPr="00507AD5">
        <w:rPr>
          <w:i/>
        </w:rPr>
        <w:t>värnsbataljoner med ca 30 000 man</w:t>
      </w:r>
      <w:r w:rsidRPr="00507AD5">
        <w:t>. Hemvärnet bör få ett mer flexibelt up</w:t>
      </w:r>
      <w:r w:rsidRPr="00507AD5">
        <w:t>p</w:t>
      </w:r>
      <w:r w:rsidRPr="00507AD5">
        <w:t>trädande och kunna användas inom större områden. Den lokalt bundna ver</w:t>
      </w:r>
      <w:r w:rsidRPr="00507AD5">
        <w:t>k</w:t>
      </w:r>
      <w:r w:rsidRPr="00507AD5">
        <w:t>samheten bör tonas ned samtidigt som vissa hemvärnsförband ges mer kval</w:t>
      </w:r>
      <w:r w:rsidRPr="00507AD5">
        <w:t>i</w:t>
      </w:r>
      <w:r w:rsidRPr="00507AD5">
        <w:t>ficerade uppgifter. Personal ur hemvärnförbanden bör i högre utsträckning vara rekryteringsgrund för internationella insatser.</w:t>
      </w:r>
    </w:p>
    <w:p w:rsidR="00FA77E4" w:rsidRPr="00507AD5" w:rsidRDefault="00FA77E4">
      <w:pPr>
        <w:pStyle w:val="Normaltindrag"/>
      </w:pPr>
      <w:r w:rsidRPr="00507AD5">
        <w:t>Hemvärnets stöd till samhället kommer även fortsättningsvis att vara nö</w:t>
      </w:r>
      <w:r w:rsidRPr="00507AD5">
        <w:t>d</w:t>
      </w:r>
      <w:r w:rsidRPr="00507AD5">
        <w:t>vändigt och efterfrågat, t.ex. vid naturolyckor.</w:t>
      </w:r>
    </w:p>
    <w:p w:rsidR="00FA77E4" w:rsidRPr="00507AD5" w:rsidRDefault="00FA77E4">
      <w:pPr>
        <w:pStyle w:val="Normaltindrag"/>
      </w:pPr>
      <w:r w:rsidRPr="00507AD5">
        <w:t>De återstående delarna av driftvärnet bör avvecklas.</w:t>
      </w:r>
    </w:p>
    <w:p w:rsidR="00FA77E4" w:rsidRPr="00507AD5" w:rsidRDefault="00FA77E4">
      <w:r w:rsidRPr="00507AD5">
        <w:t xml:space="preserve">I </w:t>
      </w:r>
      <w:r w:rsidRPr="00507AD5">
        <w:rPr>
          <w:i/>
        </w:rPr>
        <w:t>skälen för sin bedömning</w:t>
      </w:r>
      <w:r w:rsidRPr="00507AD5">
        <w:t xml:space="preserve"> framhåller regeringen bl.a. följande. </w:t>
      </w:r>
    </w:p>
    <w:p w:rsidR="00FA77E4" w:rsidRPr="00507AD5" w:rsidRDefault="00FA77E4">
      <w:pPr>
        <w:pStyle w:val="Normaltindrag"/>
      </w:pPr>
      <w:r w:rsidRPr="00507AD5">
        <w:t>I prop. 1999/2000:30 Det nya försvaret framhöll regeringen att territoria</w:t>
      </w:r>
      <w:r w:rsidRPr="00507AD5">
        <w:t>l</w:t>
      </w:r>
      <w:r w:rsidRPr="00507AD5">
        <w:t xml:space="preserve">försvaret, hemvärnet och vissa andra delar av det militära försvaret borde organiseras som </w:t>
      </w:r>
      <w:r w:rsidRPr="00507AD5">
        <w:rPr>
          <w:i/>
        </w:rPr>
        <w:t>nationella skyddsstyrkor</w:t>
      </w:r>
      <w:r w:rsidRPr="00507AD5">
        <w:t xml:space="preserve"> och utgöra en del av insatsorgan</w:t>
      </w:r>
      <w:r w:rsidRPr="00507AD5">
        <w:t>i</w:t>
      </w:r>
      <w:r w:rsidRPr="00507AD5">
        <w:t>sationen. De nationella skyddsstyrkorna skulle, med varierande beredskap, ha förmåga att skydda befolkning och infrastruktur samt kunna stödja de oper</w:t>
      </w:r>
      <w:r w:rsidRPr="00507AD5">
        <w:t>a</w:t>
      </w:r>
      <w:r w:rsidRPr="00507AD5">
        <w:t>tiva insatsförbanden.</w:t>
      </w:r>
    </w:p>
    <w:p w:rsidR="00FA77E4" w:rsidRPr="00507AD5" w:rsidRDefault="00FA77E4">
      <w:pPr>
        <w:pStyle w:val="Normaltindrag"/>
      </w:pPr>
      <w:r w:rsidRPr="00507AD5">
        <w:t>I den insatsorganisation som riksdagen har beslutat fram t.o.m. 2004 ingår bl.a. 170 hemvärnsbataljoner i de nationella skyddsstyrkorna. Försvarsmakten bedömer emellertid att antalet hemvär</w:t>
      </w:r>
      <w:r w:rsidRPr="00507AD5">
        <w:t xml:space="preserve">nsbataljoner vid utgången av 2004 endast kommer att uppgå till 136. Under 2005 bedöms de nedgå till ca 110 för att under 2008 vara ca 60. </w:t>
      </w:r>
    </w:p>
    <w:p w:rsidR="00FA77E4" w:rsidRPr="00507AD5" w:rsidRDefault="00FA77E4">
      <w:pPr>
        <w:pStyle w:val="Normaltindrag"/>
      </w:pPr>
      <w:r w:rsidRPr="00507AD5">
        <w:t>I prop. 2001/02:159 Frivillig försvarsverksamhet inom totalförsvaret a</w:t>
      </w:r>
      <w:r w:rsidRPr="00507AD5">
        <w:t>n</w:t>
      </w:r>
      <w:r w:rsidRPr="00507AD5">
        <w:t>förde regeringen att hemvärnsförbandens uppgifter m.m. skulle differentieras. Den större delen av hemvärnsförbanden skulle även i fortsättningen ha b</w:t>
      </w:r>
      <w:r w:rsidRPr="00507AD5">
        <w:t>e</w:t>
      </w:r>
      <w:r w:rsidRPr="00507AD5">
        <w:t>vaknings- och skyddsuppgifter för infrastruktur och objekt samt verksamhet som stärker samhället vid svåra påfrestningar i fred. En betydande del av hemvärnsförbanden skulle efter utbildning få svårare uppgifter. Tyngdpun</w:t>
      </w:r>
      <w:r w:rsidRPr="00507AD5">
        <w:t>k</w:t>
      </w:r>
      <w:r w:rsidRPr="00507AD5">
        <w:t>ten skulle även fortsättningsvis ligga på bevakning, skydd och ytövervakning. De mer kvalificerade hemvärnsförbanden skulle även kunna lösa</w:t>
      </w:r>
      <w:r w:rsidRPr="00507AD5">
        <w:t xml:space="preserve"> vissa fö</w:t>
      </w:r>
      <w:r w:rsidRPr="00507AD5">
        <w:t>r</w:t>
      </w:r>
      <w:r w:rsidRPr="00507AD5">
        <w:t>svarsunderrättelseuppgifter. Med tanke på hemvärnsförbandens höga bere</w:t>
      </w:r>
      <w:r w:rsidRPr="00507AD5">
        <w:t>d</w:t>
      </w:r>
      <w:r w:rsidRPr="00507AD5">
        <w:t xml:space="preserve">skap samt den geografiska spridningen över hela landet ges möjlighet att inhämta underrättelser på bredden i händelse av kris. </w:t>
      </w:r>
    </w:p>
    <w:p w:rsidR="00FA77E4" w:rsidRPr="00507AD5" w:rsidRDefault="00FA77E4">
      <w:pPr>
        <w:pStyle w:val="Normaltindrag"/>
      </w:pPr>
      <w:r w:rsidRPr="00507AD5">
        <w:t>Därutöver kan hemvärnsförbanden komma att tas i anspråk för likartade uppgifter som i dag, t.ex. försvar av skyddsobjekt, fältarbeten, transportskydd och eskort, transport- och trafikledning, räddnings- och röjningsarbeten, må</w:t>
      </w:r>
      <w:r w:rsidRPr="00507AD5">
        <w:t>l</w:t>
      </w:r>
      <w:r w:rsidRPr="00507AD5">
        <w:t xml:space="preserve">angivning och målutpekning, gränsövervakning samt, eventuellt, efter insatser med nukleära, biologiska och kemiska stridsmedel. </w:t>
      </w:r>
    </w:p>
    <w:p w:rsidR="00FA77E4" w:rsidRPr="00507AD5" w:rsidRDefault="00FA77E4">
      <w:pPr>
        <w:pStyle w:val="Normaltindrag"/>
      </w:pPr>
      <w:r w:rsidRPr="00507AD5">
        <w:t xml:space="preserve">Regeringen anser även att personal ur </w:t>
      </w:r>
      <w:r w:rsidRPr="00507AD5">
        <w:rPr>
          <w:i/>
        </w:rPr>
        <w:t>hemvärnet i högre utsträckning än i dag bör utgöra rekryteringsgrund för internationella insatser.</w:t>
      </w:r>
      <w:r w:rsidRPr="00507AD5">
        <w:t xml:space="preserve"> Kvarvarande hemvärnsförband kommer nämligen att ha för ändamålet kvalificerad pers</w:t>
      </w:r>
      <w:r w:rsidRPr="00507AD5">
        <w:t>o</w:t>
      </w:r>
      <w:r w:rsidRPr="00507AD5">
        <w:t>nal med utbildning inom aktuella system och i tänkbara uppgifter vid intern</w:t>
      </w:r>
      <w:r w:rsidRPr="00507AD5">
        <w:t>a</w:t>
      </w:r>
      <w:r w:rsidRPr="00507AD5">
        <w:t>tionella insatser.</w:t>
      </w:r>
    </w:p>
    <w:p w:rsidR="00FA77E4" w:rsidRPr="00507AD5" w:rsidRDefault="00FA77E4">
      <w:pPr>
        <w:pStyle w:val="Normaltindrag"/>
      </w:pPr>
      <w:r w:rsidRPr="00507AD5">
        <w:t>Regeringen betonar att hemvärnet, med sin lokala förankring, även for</w:t>
      </w:r>
      <w:r w:rsidRPr="00507AD5">
        <w:t>t</w:t>
      </w:r>
      <w:r w:rsidRPr="00507AD5">
        <w:t xml:space="preserve">sättningsvis kommer att vara till stor nytta vid </w:t>
      </w:r>
      <w:r w:rsidRPr="00507AD5">
        <w:rPr>
          <w:i/>
        </w:rPr>
        <w:t xml:space="preserve">stöd till samhället, </w:t>
      </w:r>
      <w:r w:rsidRPr="00507AD5">
        <w:t>t.ex. vid naturolyckor, för skallgångskedjor och för att vid skogsbränder tillföra avg</w:t>
      </w:r>
      <w:r w:rsidRPr="00507AD5">
        <w:t>ö</w:t>
      </w:r>
      <w:r w:rsidRPr="00507AD5">
        <w:t xml:space="preserve">rande resurser. Det stöd som hemvärnet lämnar bidrar till folkförankringen av totalförsvaret. </w:t>
      </w:r>
    </w:p>
    <w:p w:rsidR="00FA77E4" w:rsidRPr="00507AD5" w:rsidRDefault="00FA77E4">
      <w:pPr>
        <w:pStyle w:val="Normaltindrag"/>
      </w:pPr>
      <w:r w:rsidRPr="00507AD5">
        <w:t>Försvarsmakten har med stöd av utredningen Hemvärnet efter 2004 för</w:t>
      </w:r>
      <w:r w:rsidRPr="00507AD5">
        <w:t>e</w:t>
      </w:r>
      <w:r w:rsidRPr="00507AD5">
        <w:t xml:space="preserve">slagit att </w:t>
      </w:r>
      <w:r w:rsidRPr="00507AD5">
        <w:rPr>
          <w:i/>
        </w:rPr>
        <w:t>stora delar av de förband som ingår i de nationella skyddsstyrkorna skall avvecklas</w:t>
      </w:r>
      <w:r w:rsidRPr="00507AD5">
        <w:t>. Dessa delar omfattar bl.a. markstridsbataljonerna, Nor</w:t>
      </w:r>
      <w:r w:rsidRPr="00507AD5">
        <w:t>r</w:t>
      </w:r>
      <w:r w:rsidRPr="00507AD5">
        <w:t>landsjägarbataljonerna, de marina basskyddsbataljonerna, de marina beva</w:t>
      </w:r>
      <w:r w:rsidRPr="00507AD5">
        <w:t>k</w:t>
      </w:r>
      <w:r w:rsidRPr="00507AD5">
        <w:t>ningsbataljonerna, ingenjörkompanierna och det marina bevakningskompan</w:t>
      </w:r>
      <w:r w:rsidRPr="00507AD5">
        <w:t>i</w:t>
      </w:r>
      <w:r w:rsidRPr="00507AD5">
        <w:t>et. Regeringen delar Försvarsmaktens uppfattning i dessa delar. I den refo</w:t>
      </w:r>
      <w:r w:rsidRPr="00507AD5">
        <w:t>r</w:t>
      </w:r>
      <w:r w:rsidRPr="00507AD5">
        <w:t xml:space="preserve">merade Försvarsmaktens reformering minskar behovet av lokalt bundna markstridsförband utan operativ rörlighet. </w:t>
      </w:r>
    </w:p>
    <w:p w:rsidR="00FA77E4" w:rsidRPr="00507AD5" w:rsidRDefault="00FA77E4">
      <w:pPr>
        <w:pStyle w:val="Normaltindrag"/>
      </w:pPr>
      <w:r w:rsidRPr="00507AD5">
        <w:t xml:space="preserve">Dagens </w:t>
      </w:r>
      <w:r w:rsidRPr="00507AD5">
        <w:rPr>
          <w:i/>
        </w:rPr>
        <w:t>hemvärnsutbildning</w:t>
      </w:r>
      <w:r w:rsidRPr="00507AD5">
        <w:t xml:space="preserve"> sker vid 29 militärdistriktsgrupper (MD-grupper) utifrån ett organisatoriskt behov av ca 56 000 hemvärnssoldater. I detta ingår hemvärnsmusiken omfattande ca 1 500 personer och driftvärnet omfattande ca 2 000 personer. Enligt Försvarsmakten skall hemvärns-förbanden organiseras i färre men bättre uppfyllda förband. Utbildningen skall ske differentierat i olika övningsutbud beroende på personalens befat</w:t>
      </w:r>
      <w:r w:rsidRPr="00507AD5">
        <w:t>t</w:t>
      </w:r>
      <w:r w:rsidRPr="00507AD5">
        <w:t>ningar.</w:t>
      </w:r>
    </w:p>
    <w:p w:rsidR="00FA77E4" w:rsidRPr="00507AD5" w:rsidRDefault="00FA77E4">
      <w:pPr>
        <w:pStyle w:val="Normaltindrag"/>
        <w:rPr>
          <w:i/>
        </w:rPr>
      </w:pPr>
      <w:r w:rsidRPr="00507AD5">
        <w:t xml:space="preserve">Regeringen anser att </w:t>
      </w:r>
      <w:r w:rsidRPr="00507AD5">
        <w:rPr>
          <w:i/>
        </w:rPr>
        <w:t xml:space="preserve">inriktningen bör vara </w:t>
      </w:r>
      <w:r w:rsidRPr="00507AD5">
        <w:t xml:space="preserve">att hemvärnet skall omdanas så att hembygdens försvar ersätts med förband som kan tillgodose kraven på kvalitet och förmåga att leda och genomföra uppgifter inom större områden. Det är dock viktigt att betona att rekrytering av personal fortsatt bör ske lokalt för att stärka folkförankringen och för att kunna hålla en hög insatsberedskap. Regeringen anser att </w:t>
      </w:r>
      <w:r w:rsidRPr="00507AD5">
        <w:rPr>
          <w:i/>
        </w:rPr>
        <w:t>hemvärnsförbandens personalstyrka bör uppgå till 30 000 man varvid ca 15 000 av dessa bör organiseras i insatsplutoner och pluto</w:t>
      </w:r>
      <w:r w:rsidRPr="00507AD5">
        <w:rPr>
          <w:i/>
        </w:rPr>
        <w:t xml:space="preserve">ner med särskild förmåga. </w:t>
      </w:r>
    </w:p>
    <w:p w:rsidR="00FA77E4" w:rsidRPr="00507AD5" w:rsidRDefault="00FA77E4">
      <w:pPr>
        <w:pStyle w:val="Normaltindrag"/>
      </w:pPr>
      <w:r w:rsidRPr="00507AD5">
        <w:t xml:space="preserve">Regeringen menar att om kopplingen till hembygdsbegreppet tonas ned kan </w:t>
      </w:r>
      <w:r w:rsidRPr="00507AD5">
        <w:rPr>
          <w:i/>
        </w:rPr>
        <w:t>hemvärnsförbanden användas mer flexibelt</w:t>
      </w:r>
      <w:r w:rsidRPr="00507AD5">
        <w:t xml:space="preserve"> inom större områden. Till följd av att antalet skyddsobjekt minskar eller saknas inom vissa hemvärn</w:t>
      </w:r>
      <w:r w:rsidRPr="00507AD5">
        <w:t>s</w:t>
      </w:r>
      <w:r w:rsidRPr="00507AD5">
        <w:t>bataljoners områden bör förbanden kunna ges uppgifter vid de mest priorit</w:t>
      </w:r>
      <w:r w:rsidRPr="00507AD5">
        <w:t>e</w:t>
      </w:r>
      <w:r w:rsidRPr="00507AD5">
        <w:t xml:space="preserve">rade objekten. Alla hemvärnsförband skall därför kunna uppträda inom en militärdistriktsgrupps hela område. </w:t>
      </w:r>
    </w:p>
    <w:p w:rsidR="00FA77E4" w:rsidRPr="00507AD5" w:rsidRDefault="00FA77E4">
      <w:pPr>
        <w:pStyle w:val="Normaltindrag"/>
      </w:pPr>
      <w:r w:rsidRPr="00507AD5">
        <w:t xml:space="preserve">Regeringen ser positivt på den </w:t>
      </w:r>
      <w:r w:rsidRPr="00507AD5">
        <w:rPr>
          <w:i/>
        </w:rPr>
        <w:t>föryngring</w:t>
      </w:r>
      <w:r w:rsidRPr="00507AD5">
        <w:t xml:space="preserve"> som har skett inom hemvärnet de senaste åren, samtidigt som hemvärnsförbanden har tillförts mer kvalific</w:t>
      </w:r>
      <w:r w:rsidRPr="00507AD5">
        <w:t>e</w:t>
      </w:r>
      <w:r w:rsidRPr="00507AD5">
        <w:t>rad materiel. Vidare är andelen kvinnor högre än inom andra delar av Fö</w:t>
      </w:r>
      <w:r w:rsidRPr="00507AD5">
        <w:t>r</w:t>
      </w:r>
      <w:r w:rsidRPr="00507AD5">
        <w:t xml:space="preserve">svarsmakten och uppgår till ca 15 %. </w:t>
      </w:r>
    </w:p>
    <w:p w:rsidR="00FA77E4" w:rsidRPr="00507AD5" w:rsidRDefault="00FA77E4">
      <w:pPr>
        <w:pStyle w:val="Normaltindrag"/>
      </w:pPr>
      <w:r w:rsidRPr="00507AD5">
        <w:t xml:space="preserve">Försvarsmakten har i syfte att rekrytera kompetent och åldersmässigt lämplig personal under ett antal år bedrivit </w:t>
      </w:r>
      <w:r w:rsidRPr="00507AD5">
        <w:rPr>
          <w:i/>
        </w:rPr>
        <w:t>värnpliktsutbildning för hemvä</w:t>
      </w:r>
      <w:r w:rsidRPr="00507AD5">
        <w:rPr>
          <w:i/>
        </w:rPr>
        <w:t>r</w:t>
      </w:r>
      <w:r w:rsidRPr="00507AD5">
        <w:rPr>
          <w:i/>
        </w:rPr>
        <w:t>net.</w:t>
      </w:r>
      <w:r w:rsidRPr="00507AD5">
        <w:t xml:space="preserve"> Denna utbildning har omfattat tre månader och har kunnat sökas av pe</w:t>
      </w:r>
      <w:r w:rsidRPr="00507AD5">
        <w:t>r</w:t>
      </w:r>
      <w:r w:rsidRPr="00507AD5">
        <w:t>soner som i samband med mönstring eller antagningsprövning har placerats i utbildningsreserven. Försvarsmakten har de senaste åren som mål angett att 300 totalförsvarspliktiga årligen skulle utbildas för hemvärnets behov. Detta mål har dock inte uppnåtts. Regeringen anser emellertid att det är viktigt att Försvarsmakten når upp till detta mål och att de kvinnor och män som inte tas ut till värnpliktsutbi</w:t>
      </w:r>
      <w:r w:rsidRPr="00507AD5">
        <w:t>ldning – och som uppfyller kraven – ges möjlighet till frivillig värnpliktsutbildning inom hemvärnet, detta för att föryngra he</w:t>
      </w:r>
      <w:r w:rsidRPr="00507AD5">
        <w:t>m</w:t>
      </w:r>
      <w:r w:rsidRPr="00507AD5">
        <w:t>värnsförbanden ytterligare samt för att få ett ökat underlag för att rekrytera lämplig personal till internationella insatser.</w:t>
      </w:r>
    </w:p>
    <w:p w:rsidR="00FA77E4" w:rsidRPr="00507AD5" w:rsidRDefault="00FA77E4">
      <w:pPr>
        <w:pStyle w:val="Normaltindrag"/>
      </w:pPr>
      <w:r w:rsidRPr="00507AD5">
        <w:t xml:space="preserve">Försvarsmakten har övervägt det </w:t>
      </w:r>
      <w:r w:rsidRPr="00507AD5">
        <w:rPr>
          <w:i/>
        </w:rPr>
        <w:t>framtida behovet av driftvärn.</w:t>
      </w:r>
      <w:r w:rsidRPr="00507AD5">
        <w:t xml:space="preserve"> Driftvärnet har reducerats kraftigt de senaste 10–15 åren och dess numerär uppgår i dag till färre än 2 000 personer. Driftvärnets kostnader har främst delats mellan Försvarsmakten, Krisberedskapsmyndigheten, Affärsverket svenska kraftnät samt vissa kommuner och företag. Försvarsmakten konstaterar att dagens driftvärn inte är anpassat för de hot som styr utvecklingen av de övriga dela</w:t>
      </w:r>
      <w:r w:rsidRPr="00507AD5">
        <w:t>r</w:t>
      </w:r>
      <w:r w:rsidRPr="00507AD5">
        <w:t>na av myndigheten. Civila myndigheter förutsätts lösa sina egna uppgifter under fred och kris</w:t>
      </w:r>
      <w:r w:rsidRPr="00507AD5">
        <w:t>, möjligen med bistånd av Försvarsmakten. Resterande delar av driftvä</w:t>
      </w:r>
      <w:r w:rsidRPr="00507AD5">
        <w:t>r</w:t>
      </w:r>
      <w:r w:rsidRPr="00507AD5">
        <w:t xml:space="preserve">net kan därför avvecklas. </w:t>
      </w:r>
    </w:p>
    <w:p w:rsidR="00FA77E4" w:rsidRPr="00507AD5" w:rsidRDefault="00FA77E4">
      <w:pPr>
        <w:pStyle w:val="Normaltindrag"/>
      </w:pPr>
      <w:r w:rsidRPr="00507AD5">
        <w:t>Krisberedskapsmyndigheten delar Försvarsmaktens uppfattning och anser att driftvärnet hos civila myndigheter och företag bör avvecklas fr.o.m. 2005. Medel för denna verksamhet kan därefter inte utgå från det nuvarande ansl</w:t>
      </w:r>
      <w:r w:rsidRPr="00507AD5">
        <w:t>a</w:t>
      </w:r>
      <w:r w:rsidRPr="00507AD5">
        <w:t xml:space="preserve">get 6.5 </w:t>
      </w:r>
      <w:r w:rsidRPr="00507AD5">
        <w:rPr>
          <w:i/>
        </w:rPr>
        <w:t>Civilt försvar</w:t>
      </w:r>
      <w:r w:rsidRPr="00507AD5">
        <w:t xml:space="preserve">. Om det i framtiden uppstår en situation där samhället skall anpassas till ett växande militärt hot mot Sverige bör det övervägas hur exempelvis bevakningsfrågor skall lösas. De fredstida lösningarna skall då vara grundläggande enligt Krisberedskapsmyndigheten. Mot bakgrund härav delar regeringen myndigheternas uppfattning att resterande delar av </w:t>
      </w:r>
      <w:r w:rsidRPr="00507AD5">
        <w:rPr>
          <w:i/>
        </w:rPr>
        <w:t>driftvä</w:t>
      </w:r>
      <w:r w:rsidRPr="00507AD5">
        <w:rPr>
          <w:i/>
        </w:rPr>
        <w:t>r</w:t>
      </w:r>
      <w:r w:rsidRPr="00507AD5">
        <w:rPr>
          <w:i/>
        </w:rPr>
        <w:t>net bör avvecklas.</w:t>
      </w:r>
    </w:p>
    <w:p w:rsidR="00FA77E4" w:rsidRPr="00507AD5" w:rsidRDefault="00FA77E4">
      <w:pPr>
        <w:pStyle w:val="Rubrik7"/>
      </w:pPr>
      <w:r w:rsidRPr="00507AD5">
        <w:t>NBC-kompaniet</w:t>
      </w:r>
    </w:p>
    <w:p w:rsidR="00FA77E4" w:rsidRPr="00507AD5" w:rsidRDefault="00FA77E4">
      <w:r w:rsidRPr="00507AD5">
        <w:t>NBC-kompaniet skall kunna utnyttjas vid internationella insatser. Kompaniet kommer att bestå av ca 140 personer: officerare, experter, främst från Tota</w:t>
      </w:r>
      <w:r w:rsidRPr="00507AD5">
        <w:t>l</w:t>
      </w:r>
      <w:r w:rsidRPr="00507AD5">
        <w:t>försvarets forskningsinstitut, och totalförsvarspliktiga. Den första värnplikt</w:t>
      </w:r>
      <w:r w:rsidRPr="00507AD5">
        <w:t>s</w:t>
      </w:r>
      <w:r w:rsidRPr="00507AD5">
        <w:t xml:space="preserve">kontingenten har utbildats 2003–04. </w:t>
      </w:r>
      <w:r w:rsidRPr="00507AD5">
        <w:rPr>
          <w:i/>
        </w:rPr>
        <w:t>Utvecklingen av NBC-kompaniet har försenats</w:t>
      </w:r>
      <w:r w:rsidRPr="00507AD5">
        <w:t xml:space="preserve"> till följd av viss osäkerhet om bl.a. möjligheten att rekrytera pers</w:t>
      </w:r>
      <w:r w:rsidRPr="00507AD5">
        <w:t>o</w:t>
      </w:r>
      <w:r w:rsidRPr="00507AD5">
        <w:t xml:space="preserve">nal. Det planeras vara operativt den 1 juli 2006. </w:t>
      </w:r>
    </w:p>
    <w:p w:rsidR="00FA77E4" w:rsidRPr="00507AD5" w:rsidRDefault="00FA77E4">
      <w:pPr>
        <w:pStyle w:val="Normaltindrag"/>
      </w:pPr>
      <w:r w:rsidRPr="00507AD5">
        <w:t>För att undvika ett glapp i förmågan har en mindre NBC-insatsstyrka org</w:t>
      </w:r>
      <w:r w:rsidRPr="00507AD5">
        <w:t>a</w:t>
      </w:r>
      <w:r w:rsidRPr="00507AD5">
        <w:t>niserats från den 1 juli 2004. Styrkan är anmäld till internationella styrker</w:t>
      </w:r>
      <w:r w:rsidRPr="00507AD5">
        <w:t>e</w:t>
      </w:r>
      <w:r w:rsidRPr="00507AD5">
        <w:t>gister med 30 dagars beredskap. Insatsstyrkan består av 45 personer, främst officerare och experter från Totalförsvarets forskningsinstitut. Skillnaden mellan kompaniet och insatsstyrkan ligger i antal personer, fysiskt skydd, rörlighet, kapacitet och uthållighet.</w:t>
      </w:r>
    </w:p>
    <w:p w:rsidR="00FA77E4" w:rsidRPr="00507AD5" w:rsidRDefault="00FA77E4">
      <w:pPr>
        <w:pStyle w:val="Normaltindrag"/>
        <w:rPr>
          <w:b/>
        </w:rPr>
      </w:pPr>
      <w:r w:rsidRPr="00507AD5">
        <w:t>Kollektiva C-skydd har beställts till båda enheterna, men det finns risk för försening. NBC-insatsstyrkan har den särskilda materiel som behövs, dock endast i en uppsät</w:t>
      </w:r>
      <w:r w:rsidRPr="00507AD5">
        <w:t>tning. Arbete pågår för att anskaffa ytterligare materiel såsom indikeringsinstrument (N och C). Även mobilt fältlaboratorium och avståndsindikering kan komma att försenas från leverantören, vilket i sin tur kan komma att påverka möjligheten att utbilda och öva hela kompaniet. R</w:t>
      </w:r>
      <w:r w:rsidRPr="00507AD5">
        <w:t>e</w:t>
      </w:r>
      <w:r w:rsidRPr="00507AD5">
        <w:t>geringen avser att återkomma i budgetpropositionen för 2006 med en närmare redovisning av NBC-kompaniets utveckling.</w:t>
      </w:r>
    </w:p>
    <w:p w:rsidR="00FA77E4" w:rsidRPr="00507AD5" w:rsidRDefault="00FA77E4">
      <w:pPr>
        <w:pStyle w:val="Rubrik7"/>
      </w:pPr>
      <w:r w:rsidRPr="00507AD5">
        <w:t>Övriga NBC-frågor</w:t>
      </w:r>
    </w:p>
    <w:p w:rsidR="00FA77E4" w:rsidRPr="00507AD5" w:rsidRDefault="00FA77E4">
      <w:r w:rsidRPr="00507AD5">
        <w:rPr>
          <w:i/>
        </w:rPr>
        <w:t>Regeringen bedömer</w:t>
      </w:r>
      <w:r w:rsidRPr="00507AD5">
        <w:t xml:space="preserve"> att verksamheten bör inriktas mot att </w:t>
      </w:r>
      <w:r w:rsidRPr="00507AD5">
        <w:rPr>
          <w:i/>
        </w:rPr>
        <w:t xml:space="preserve">öka skyddsnivån </w:t>
      </w:r>
      <w:r w:rsidRPr="00507AD5">
        <w:t>vid internationella insatser samt för den nationella säkerheten.</w:t>
      </w:r>
    </w:p>
    <w:p w:rsidR="00FA77E4" w:rsidRPr="00507AD5" w:rsidRDefault="00FA77E4">
      <w:r w:rsidRPr="00507AD5">
        <w:t>I</w:t>
      </w:r>
      <w:r w:rsidRPr="00507AD5">
        <w:rPr>
          <w:i/>
        </w:rPr>
        <w:t xml:space="preserve"> skälen för sin bedömning</w:t>
      </w:r>
      <w:r w:rsidRPr="00507AD5">
        <w:t xml:space="preserve"> anför regeringen bl.a. följande.</w:t>
      </w:r>
    </w:p>
    <w:p w:rsidR="00FA77E4" w:rsidRPr="00507AD5" w:rsidRDefault="00FA77E4">
      <w:pPr>
        <w:pStyle w:val="Normaltindrag"/>
      </w:pPr>
      <w:r w:rsidRPr="00507AD5">
        <w:t>Stora krav ställs i dag på kompetens inom NBC-området vid medverkan i fredsfrämjande insatser och för den nationella säkerheten. Det har gått lån</w:t>
      </w:r>
      <w:r w:rsidRPr="00507AD5">
        <w:t>g</w:t>
      </w:r>
      <w:r w:rsidRPr="00507AD5">
        <w:t>samt att bygga upp verksamheten.</w:t>
      </w:r>
    </w:p>
    <w:p w:rsidR="00FA77E4" w:rsidRPr="00507AD5" w:rsidRDefault="00FA77E4">
      <w:pPr>
        <w:pStyle w:val="Normaltindrag"/>
      </w:pPr>
      <w:r w:rsidRPr="00507AD5">
        <w:t xml:space="preserve">Regeringen konstaterar att den bedömning som gjordes i propositionen Fortsatt förnyelse av totalförsvaret (prop. 2001/02:10) fortfarande gäller. Således fortsätter nukleära, biologiska och kemiska vapen (NBC-stridsmedel) att utgöra en viktig del i de hot som ligger till grund för det militära försvarets utveckling. </w:t>
      </w:r>
    </w:p>
    <w:p w:rsidR="00FA77E4" w:rsidRPr="00507AD5" w:rsidRDefault="00FA77E4">
      <w:pPr>
        <w:pStyle w:val="Normaltindrag"/>
      </w:pPr>
      <w:r w:rsidRPr="00507AD5">
        <w:t>Det militära försvaret bör därför ha NBC-kompetens för att möjliggöra svenskt deltagande i fredsfrämjande insatser samt för att tillgodose insatso</w:t>
      </w:r>
      <w:r w:rsidRPr="00507AD5">
        <w:t>r</w:t>
      </w:r>
      <w:r w:rsidRPr="00507AD5">
        <w:t>ganisationens operativa behov inför NBC-hoten. Regeringen delar Försvar</w:t>
      </w:r>
      <w:r w:rsidRPr="00507AD5">
        <w:t>s</w:t>
      </w:r>
      <w:r w:rsidRPr="00507AD5">
        <w:t>beredningens bedömning att NBC-hotet även i fortsättningen har hög aktu</w:t>
      </w:r>
      <w:r w:rsidRPr="00507AD5">
        <w:t>a</w:t>
      </w:r>
      <w:r w:rsidRPr="00507AD5">
        <w:t>litet. Försvarsberedningen anser samtidigt att det för närvarande inte föreli</w:t>
      </w:r>
      <w:r w:rsidRPr="00507AD5">
        <w:t>g</w:t>
      </w:r>
      <w:r w:rsidRPr="00507AD5">
        <w:t>ger något omedelbart hot mot Sverige men att svensk personal kan komma att utsättas för NBC-risker i samband med att den deltar i fredsfrämjande insa</w:t>
      </w:r>
      <w:r w:rsidRPr="00507AD5">
        <w:t>t</w:t>
      </w:r>
      <w:r w:rsidRPr="00507AD5">
        <w:t>ser. I sammanhanget är det viktigt att uppmärksamma att hotet mot personal i utlandsstyrkan inte enbart är relaterat till traditionella str</w:t>
      </w:r>
      <w:r w:rsidRPr="00507AD5">
        <w:t>idsmedel utan i än högre grad till hot som härrör från olyckor eller miljösituationen i den akt</w:t>
      </w:r>
      <w:r w:rsidRPr="00507AD5">
        <w:t>u</w:t>
      </w:r>
      <w:r w:rsidRPr="00507AD5">
        <w:t>ella staten. Utbildningen inför en insats bör därför även fortsättningsvis inn</w:t>
      </w:r>
      <w:r w:rsidRPr="00507AD5">
        <w:t>e</w:t>
      </w:r>
      <w:r w:rsidRPr="00507AD5">
        <w:t>hålla särskilda utbildningsmoment i NBC-skydd. Det är också angeläget att förbanden har lämplig skyddsutrustning. Här bör även NBC-insatsstyrkan användas för att minska de NBC-hot som utlandsstyrkan kan ställas inför.</w:t>
      </w:r>
    </w:p>
    <w:p w:rsidR="00FA77E4" w:rsidRPr="00507AD5" w:rsidRDefault="00FA77E4">
      <w:pPr>
        <w:pStyle w:val="Normaltindrag"/>
      </w:pPr>
      <w:r w:rsidRPr="00507AD5">
        <w:rPr>
          <w:i/>
        </w:rPr>
        <w:t>Insatsorganisationens NBC-skydd</w:t>
      </w:r>
      <w:r w:rsidRPr="00507AD5">
        <w:t xml:space="preserve"> bör utformas så att Försvarsmakten har resurser och förmåga att lindra verkningarna av främst B- och C-angrepp. I samband med ett väpnat angrepp mot Sverige bör insatsorganisationen ha möjlighet att lösa sina uppgifter i en B- och C-miljö.</w:t>
      </w:r>
    </w:p>
    <w:p w:rsidR="00FA77E4" w:rsidRPr="00507AD5" w:rsidRDefault="00FA77E4">
      <w:pPr>
        <w:pStyle w:val="Normaltindrag"/>
      </w:pPr>
      <w:r w:rsidRPr="00507AD5">
        <w:t xml:space="preserve">Försvarsmakten bör även kunna </w:t>
      </w:r>
      <w:r w:rsidRPr="00507AD5">
        <w:rPr>
          <w:i/>
        </w:rPr>
        <w:t>stödja samhället</w:t>
      </w:r>
      <w:r w:rsidRPr="00507AD5">
        <w:t xml:space="preserve"> i händelse av en NBC-olycka eller sabotage, främst genom NBC-insatsstyrkan intill dess att NBC-kompaniet blivit operativt. Forsknings-, utbildnings- och övningsmöjligheter är exempel på nödvändiga förutsättningar för att förbättra förmågan att möta framtida NBC-hot.</w:t>
      </w:r>
    </w:p>
    <w:p w:rsidR="00FA77E4" w:rsidRPr="00507AD5" w:rsidRDefault="00FA77E4">
      <w:pPr>
        <w:pStyle w:val="Rubrik7"/>
      </w:pPr>
      <w:r w:rsidRPr="00507AD5">
        <w:t xml:space="preserve">Ammunitions- och minröjning </w:t>
      </w:r>
    </w:p>
    <w:p w:rsidR="00FA77E4" w:rsidRPr="00507AD5" w:rsidRDefault="00FA77E4">
      <w:r w:rsidRPr="00507AD5">
        <w:rPr>
          <w:i/>
        </w:rPr>
        <w:t xml:space="preserve">Regeringen bedömer att insatserna i internationella humanitära sammanhang </w:t>
      </w:r>
      <w:r w:rsidRPr="00507AD5">
        <w:t>inom området ammunitions- och minröjning bör utvecklas, liksom forskning och utveckling inom området.</w:t>
      </w:r>
    </w:p>
    <w:p w:rsidR="00FA77E4" w:rsidRPr="00507AD5" w:rsidRDefault="00FA77E4">
      <w:r w:rsidRPr="00507AD5">
        <w:t xml:space="preserve">I </w:t>
      </w:r>
      <w:r w:rsidRPr="00507AD5">
        <w:rPr>
          <w:i/>
        </w:rPr>
        <w:t>skälen för sin bedömning</w:t>
      </w:r>
      <w:r w:rsidRPr="00507AD5">
        <w:t xml:space="preserve"> anför regeringen bl.a. följande.</w:t>
      </w:r>
    </w:p>
    <w:p w:rsidR="00FA77E4" w:rsidRPr="00507AD5" w:rsidRDefault="00FA77E4">
      <w:pPr>
        <w:pStyle w:val="Normaltindrag"/>
      </w:pPr>
      <w:r w:rsidRPr="00507AD5">
        <w:t>Sveriges internationella insatser för humanitär minröjning har under ett antal år varit bland de främsta i världen. Regeringen uttalade redan i propos</w:t>
      </w:r>
      <w:r w:rsidRPr="00507AD5">
        <w:t>i</w:t>
      </w:r>
      <w:r w:rsidRPr="00507AD5">
        <w:t>tionen Totalförsvar i förnyelse – etapp 2 (prop. 1996/97:4) att Sveriges fö</w:t>
      </w:r>
      <w:r w:rsidRPr="00507AD5">
        <w:t>r</w:t>
      </w:r>
      <w:r w:rsidRPr="00507AD5">
        <w:t>stärkta engagemang i internationell verksamhet för fredsfrämjande och hum</w:t>
      </w:r>
      <w:r w:rsidRPr="00507AD5">
        <w:t>a</w:t>
      </w:r>
      <w:r w:rsidRPr="00507AD5">
        <w:t>nitära insatser har skapat ett behov av ökad svensk kompetens inom human</w:t>
      </w:r>
      <w:r w:rsidRPr="00507AD5">
        <w:t>i</w:t>
      </w:r>
      <w:r w:rsidRPr="00507AD5">
        <w:t>tär minröjning. Sverige har under innevarande försvarsbeslutsperiod t.ex. bidragit med ekonomiska medel och kunnande i länder som Afghanistan, Angola, Kambodja och Moçambique och röjt sjöminor längs de baltiska ländernas kust. För att underlätta den fortsatta verksamheten sker satsningar</w:t>
      </w:r>
      <w:r w:rsidRPr="00507AD5">
        <w:t xml:space="preserve"> på forskning och utveckling för detektering och röjning av minor. Dessa insatser sker i samverkan mellan bl.a. Försvarsmakten, Statens räddningsverk och Sida. Forskning bedrivs bl.a. vid Totalförsvarets forskningsinstitut och försvarsindustrin. Som bas för denna utveckling har Totalförsvarets ammun</w:t>
      </w:r>
      <w:r w:rsidRPr="00507AD5">
        <w:t>i</w:t>
      </w:r>
      <w:r w:rsidRPr="00507AD5">
        <w:t xml:space="preserve">tions- och minröjningscentrum (SWEDEC) verkat. </w:t>
      </w:r>
    </w:p>
    <w:p w:rsidR="00FA77E4" w:rsidRPr="00507AD5" w:rsidRDefault="00FA77E4">
      <w:pPr>
        <w:pStyle w:val="Normaltindrag"/>
      </w:pPr>
      <w:r w:rsidRPr="00507AD5">
        <w:t>Förmågan att omhänderta oexploderad ammunition bör förbättras ytterlig</w:t>
      </w:r>
      <w:r w:rsidRPr="00507AD5">
        <w:t>a</w:t>
      </w:r>
      <w:r w:rsidRPr="00507AD5">
        <w:t xml:space="preserve">re. Regeringen avser att </w:t>
      </w:r>
      <w:r w:rsidRPr="00507AD5">
        <w:rPr>
          <w:i/>
        </w:rPr>
        <w:t xml:space="preserve">fortsätta att utveckla insatserna i internationella humanitära sammanhang </w:t>
      </w:r>
      <w:r w:rsidRPr="00507AD5">
        <w:t>samt inom forskning och utveckling beträffande ammunitions- och minröjning.</w:t>
      </w:r>
    </w:p>
    <w:p w:rsidR="00FA77E4" w:rsidRPr="00507AD5" w:rsidRDefault="00FA77E4">
      <w:pPr>
        <w:pStyle w:val="Normaltindrag"/>
      </w:pPr>
      <w:r w:rsidRPr="00507AD5">
        <w:t xml:space="preserve">Regeringen presenterade i maj 2002 en promemoria (Fö2002/350/MIL) med en </w:t>
      </w:r>
      <w:r w:rsidRPr="00507AD5">
        <w:rPr>
          <w:i/>
        </w:rPr>
        <w:t>samlad syn på ammunitions- och minröjningsfrågor.</w:t>
      </w:r>
      <w:r w:rsidRPr="00507AD5">
        <w:t xml:space="preserve"> Enligt denna skall bl.a. det svenska stödet till minhantering ges till länder med stora och långvariga problem. Stödet bör vara långsiktigt och syfta till att bygga upp kompetens och kapacitet i mottagarländerna. Stödet bör även integreras med annan biståndsverksamhet. Regeringen avser vidare att </w:t>
      </w:r>
      <w:r w:rsidRPr="00507AD5">
        <w:rPr>
          <w:i/>
        </w:rPr>
        <w:t>understödja en ökad samordning och effektivisering</w:t>
      </w:r>
      <w:r w:rsidRPr="00507AD5">
        <w:t xml:space="preserve"> av de internationella resurserna för minha</w:t>
      </w:r>
      <w:r w:rsidRPr="00507AD5">
        <w:t>n</w:t>
      </w:r>
      <w:r w:rsidRPr="00507AD5">
        <w:t>tering inom och mellan de organisationer som arbetar med frågorna.</w:t>
      </w:r>
    </w:p>
    <w:p w:rsidR="00FA77E4" w:rsidRPr="00507AD5" w:rsidRDefault="00FA77E4">
      <w:pPr>
        <w:pStyle w:val="Normaltindrag"/>
      </w:pPr>
      <w:r w:rsidRPr="00507AD5">
        <w:t>För</w:t>
      </w:r>
      <w:r w:rsidRPr="00507AD5">
        <w:t>svarsmakten skall ha förmåga att delta i internationella insatser med militär ammunitions- och minröjning då detta efterfrågas. Försvarsmakten skall vidare ha förmåga att i samband med militära ammunitions- och minrö</w:t>
      </w:r>
      <w:r w:rsidRPr="00507AD5">
        <w:t>j</w:t>
      </w:r>
      <w:r w:rsidRPr="00507AD5">
        <w:t>ningsinsatser kunna genomföra påkallad humanitär minröjning. Förmåga att röja sjöminor i Östersjön och Nordsjön bör också finnas. I övrigt skall förm</w:t>
      </w:r>
      <w:r w:rsidRPr="00507AD5">
        <w:t>å</w:t>
      </w:r>
      <w:r w:rsidRPr="00507AD5">
        <w:t>ga finnas att, om så efterfrågas, kunna bistå med sjöminröjningsinsatser i andra geografiska områden, företrädesvis i Europa.</w:t>
      </w:r>
    </w:p>
    <w:p w:rsidR="00FA77E4" w:rsidRPr="00507AD5" w:rsidRDefault="00FA77E4">
      <w:pPr>
        <w:pStyle w:val="Normaltindrag"/>
      </w:pPr>
      <w:r w:rsidRPr="00507AD5">
        <w:t>SWEDEC är det svens</w:t>
      </w:r>
      <w:r w:rsidRPr="00507AD5">
        <w:t>ka centrum dit olika aktörer kan vända sig i amm</w:t>
      </w:r>
      <w:r w:rsidRPr="00507AD5">
        <w:t>u</w:t>
      </w:r>
      <w:r w:rsidRPr="00507AD5">
        <w:t xml:space="preserve">nitions- och minröjningsrelaterade frågor. Centrumet är den </w:t>
      </w:r>
      <w:r w:rsidRPr="00507AD5">
        <w:rPr>
          <w:i/>
        </w:rPr>
        <w:t>samlade nati</w:t>
      </w:r>
      <w:r w:rsidRPr="00507AD5">
        <w:rPr>
          <w:i/>
        </w:rPr>
        <w:t>o</w:t>
      </w:r>
      <w:r w:rsidRPr="00507AD5">
        <w:rPr>
          <w:i/>
        </w:rPr>
        <w:t>nella kompetensresursen inom ammunitions- och minröjning</w:t>
      </w:r>
      <w:r w:rsidRPr="00507AD5">
        <w:t xml:space="preserve"> och är också en totalförsvarsresurs för att kunna stödja både humanitär och militär minrö</w:t>
      </w:r>
      <w:r w:rsidRPr="00507AD5">
        <w:t>j</w:t>
      </w:r>
      <w:r w:rsidRPr="00507AD5">
        <w:t>ning. För att utveckla samarbetet mellan myndigheter som är aktiva inom ammunitions- och minröjningsområdet har en samverkansgrupp, under le</w:t>
      </w:r>
      <w:r w:rsidRPr="00507AD5">
        <w:t>d</w:t>
      </w:r>
      <w:r w:rsidRPr="00507AD5">
        <w:t>ning av SWEDEC, inrättats. Inom denna samordnas myndigheternas geme</w:t>
      </w:r>
      <w:r w:rsidRPr="00507AD5">
        <w:t>n</w:t>
      </w:r>
      <w:r w:rsidRPr="00507AD5">
        <w:t>samma frågor rörande bl.a. utbildn</w:t>
      </w:r>
      <w:r w:rsidRPr="00507AD5">
        <w:t>ing, metodutveckling, forskning, tekniku</w:t>
      </w:r>
      <w:r w:rsidRPr="00507AD5">
        <w:t>t</w:t>
      </w:r>
      <w:r w:rsidRPr="00507AD5">
        <w:t>veckling och materielanskaffning samt vissa personalfrågor. Regeringen anser att de intentioner som presenterades i promemorian bör gälla också i fortsät</w:t>
      </w:r>
      <w:r w:rsidRPr="00507AD5">
        <w:t>t</w:t>
      </w:r>
      <w:r w:rsidRPr="00507AD5">
        <w:t>ningen.</w:t>
      </w:r>
    </w:p>
    <w:p w:rsidR="00FA77E4" w:rsidRPr="00507AD5" w:rsidRDefault="00FA77E4">
      <w:pPr>
        <w:pStyle w:val="Rubrik5"/>
        <w:rPr>
          <w:noProof w:val="0"/>
        </w:rPr>
      </w:pPr>
      <w:bookmarkStart w:id="119" w:name="_Toc82423424"/>
      <w:bookmarkStart w:id="120" w:name="_Toc83019687"/>
      <w:bookmarkStart w:id="121" w:name="_Toc83038044"/>
      <w:bookmarkStart w:id="122" w:name="_Toc83128778"/>
      <w:bookmarkStart w:id="123" w:name="_Toc83623568"/>
      <w:bookmarkStart w:id="124" w:name="_Toc83692160"/>
      <w:bookmarkStart w:id="125" w:name="_Toc83694371"/>
      <w:r w:rsidRPr="00507AD5">
        <w:rPr>
          <w:noProof w:val="0"/>
        </w:rPr>
        <w:t>Sjöstridskrafter</w:t>
      </w:r>
      <w:bookmarkEnd w:id="119"/>
      <w:bookmarkEnd w:id="120"/>
      <w:bookmarkEnd w:id="121"/>
      <w:bookmarkEnd w:id="122"/>
      <w:bookmarkEnd w:id="123"/>
      <w:bookmarkEnd w:id="124"/>
      <w:bookmarkEnd w:id="125"/>
    </w:p>
    <w:p w:rsidR="00FA77E4" w:rsidRPr="00507AD5" w:rsidRDefault="00FA77E4">
      <w:pPr>
        <w:pStyle w:val="Rubrik6"/>
        <w:spacing w:before="125"/>
      </w:pPr>
      <w:r w:rsidRPr="00507AD5">
        <w:t>Bedömt läge i insatsorganisationen</w:t>
      </w:r>
    </w:p>
    <w:p w:rsidR="00FA77E4" w:rsidRPr="00507AD5" w:rsidRDefault="00FA77E4">
      <w:r w:rsidRPr="00507AD5">
        <w:t xml:space="preserve">Regeringen bedömer att </w:t>
      </w:r>
      <w:r w:rsidRPr="00507AD5">
        <w:rPr>
          <w:i/>
        </w:rPr>
        <w:t>tillståndet överlag inom sjöstridskrafterna är gott.</w:t>
      </w:r>
      <w:r w:rsidRPr="00507AD5">
        <w:t xml:space="preserve"> Övningar har genomförts både nationellt och internationellt med gott resultat. Beslutad inriktning av sjöstridskrafterna har i stort sett följts. Ytstridsförband, minröjningsförband, amfibieförband, ubåtsförband och marina underhållsfö</w:t>
      </w:r>
      <w:r w:rsidRPr="00507AD5">
        <w:t>r</w:t>
      </w:r>
      <w:r w:rsidRPr="00507AD5">
        <w:t>band har deltagit i internationell övningsverksamhet och i systemverifiering. Flera marina förband har således genomfört både utbildning och teknisk verifiering i internationella sammanhang.</w:t>
      </w:r>
    </w:p>
    <w:p w:rsidR="00FA77E4" w:rsidRPr="00507AD5" w:rsidRDefault="00FA77E4">
      <w:pPr>
        <w:pStyle w:val="Normaltindrag"/>
      </w:pPr>
      <w:r w:rsidRPr="00507AD5">
        <w:t>Enligt regeringen har det övergr</w:t>
      </w:r>
      <w:r w:rsidRPr="00507AD5">
        <w:t>ipande målet att under försvarsbeslutsper</w:t>
      </w:r>
      <w:r w:rsidRPr="00507AD5">
        <w:t>i</w:t>
      </w:r>
      <w:r w:rsidRPr="00507AD5">
        <w:t>oden prioritera utbildnings- och övningsverksamheten samt sjöstridskrafte</w:t>
      </w:r>
      <w:r w:rsidRPr="00507AD5">
        <w:t>r</w:t>
      </w:r>
      <w:r w:rsidRPr="00507AD5">
        <w:t xml:space="preserve">nas fortsatta utveckling av internationell förmåga </w:t>
      </w:r>
      <w:r w:rsidRPr="00507AD5">
        <w:rPr>
          <w:i/>
        </w:rPr>
        <w:t>i huvudsak uppnåtts.</w:t>
      </w:r>
      <w:r w:rsidRPr="00507AD5">
        <w:t xml:space="preserve"> De förband som anmälts till internationella styrkeregister skulle ges en stärkt internationell förmåga. En fortsatt utveckling av amfibiekåren har bl.a. skett genom bilateralt samarbete. Övningssamarbetet som utvecklats med Finland har gett gott resultat och bidragit till fortsatt kompetensuppbyggnad.</w:t>
      </w:r>
    </w:p>
    <w:p w:rsidR="00FA77E4" w:rsidRPr="00507AD5" w:rsidRDefault="00FA77E4">
      <w:pPr>
        <w:pStyle w:val="Normaltindrag"/>
      </w:pPr>
      <w:r w:rsidRPr="00507AD5">
        <w:t>Under försvarsbesluts</w:t>
      </w:r>
      <w:r w:rsidRPr="00507AD5">
        <w:t xml:space="preserve">perioden har sjöstridskrafterna </w:t>
      </w:r>
      <w:r w:rsidRPr="00507AD5">
        <w:rPr>
          <w:i/>
        </w:rPr>
        <w:t>tillförts ny eller m</w:t>
      </w:r>
      <w:r w:rsidRPr="00507AD5">
        <w:rPr>
          <w:i/>
        </w:rPr>
        <w:t>o</w:t>
      </w:r>
      <w:r w:rsidRPr="00507AD5">
        <w:rPr>
          <w:i/>
        </w:rPr>
        <w:t>difierad materiel.</w:t>
      </w:r>
      <w:r w:rsidRPr="00507AD5">
        <w:t xml:space="preserve"> Leveranser av bl.a. korvetter av Visbyklass och torped 62 har påbörjats. Dessutom har ett antal splitterskyddade stridsbåt 90 och lätta trossbåtar levererats. Utvecklingen av luftoberoende ubåtsmaskineri har for</w:t>
      </w:r>
      <w:r w:rsidRPr="00507AD5">
        <w:t>t</w:t>
      </w:r>
      <w:r w:rsidRPr="00507AD5">
        <w:t>satt. Fartyget Carlskrona har tillsammans med korvetter av Stockholmsklass genomgått halvtidsmodifiering.</w:t>
      </w:r>
    </w:p>
    <w:p w:rsidR="00FA77E4" w:rsidRPr="00507AD5" w:rsidRDefault="00FA77E4">
      <w:pPr>
        <w:pStyle w:val="Rubrik6"/>
      </w:pPr>
      <w:r w:rsidRPr="00507AD5">
        <w:t>Insatsorganisationens omfattning och utveckling</w:t>
      </w:r>
    </w:p>
    <w:p w:rsidR="00FA77E4" w:rsidRPr="00507AD5" w:rsidRDefault="00FA77E4">
      <w:r w:rsidRPr="00507AD5">
        <w:t>I regeringens proposition Fortsatt förnyelse av totalförsvaret (prop. 2001/02:10) angav regeringen att sjöstridskrafterna skulle vidareutveckla förmåga till uthållig övervakning av havs-, skärgårds- och kustområden, liksom förmåga till aktuell situationsanpassad vapeninsats, god operativ rö</w:t>
      </w:r>
      <w:r w:rsidRPr="00507AD5">
        <w:t>r</w:t>
      </w:r>
      <w:r w:rsidRPr="00507AD5">
        <w:t>lighet och förmåga att uppträda från tillfällig basering. För att kunna geno</w:t>
      </w:r>
      <w:r w:rsidRPr="00507AD5">
        <w:t>m</w:t>
      </w:r>
      <w:r w:rsidRPr="00507AD5">
        <w:t xml:space="preserve">föra strid mot sjömål förblir det också nödvändigt att lufthotet balanseras av ett effektivt luftförsvar. Det behövs även system med mycket god operativ rörlighet, som helikoptrar. </w:t>
      </w:r>
      <w:r w:rsidRPr="00507AD5">
        <w:rPr>
          <w:i/>
        </w:rPr>
        <w:t>Sjöstridskrafterna skall utvecklas så att flexibel förmåga bibehålls i skalan från att hävda territoriell integritet till att ingripa mot och avvisa begränsade marina operationer.</w:t>
      </w:r>
      <w:r w:rsidRPr="00507AD5">
        <w:t xml:space="preserve"> De marina stridskrafterna skall kunna används i ramen för behovssammansat</w:t>
      </w:r>
      <w:r w:rsidRPr="00507AD5">
        <w:t>ta styrkor, såväl taktiskt som operativt och samordnat med andra stridskrafter och civila myndigheter.</w:t>
      </w:r>
    </w:p>
    <w:p w:rsidR="00FA77E4" w:rsidRPr="00507AD5" w:rsidRDefault="00FA77E4">
      <w:pPr>
        <w:pStyle w:val="Normaltindrag"/>
      </w:pPr>
      <w:r w:rsidRPr="00507AD5">
        <w:t>Sjöstridskrafternas väsentligaste delar kommer 2005 att bestå av 17 y</w:t>
      </w:r>
      <w:r w:rsidRPr="00507AD5">
        <w:t>t</w:t>
      </w:r>
      <w:r w:rsidRPr="00507AD5">
        <w:t>stridsfartyg, åtta minröjningsfartyg, sju ubåtar, tre amfibiebataljoner, två</w:t>
      </w:r>
      <w:r w:rsidRPr="00507AD5">
        <w:rPr>
          <w:i/>
        </w:rPr>
        <w:t xml:space="preserve"> </w:t>
      </w:r>
      <w:r w:rsidRPr="00507AD5">
        <w:t xml:space="preserve">sjöinformationsbataljoner samt signalspaningsfartyget Orion. Inriktningen för fortsatt utveckling är att </w:t>
      </w:r>
      <w:r w:rsidRPr="00507AD5">
        <w:rPr>
          <w:i/>
        </w:rPr>
        <w:t>sjöstridskrafternas väsentligaste delar vid utgången av 2008 bör innehålla sju ytstridsfartyg, sju minröjningsfartyg, fyra ubåtar, en amfibiebataljon, en sjöinformationsbataljon samt signalspaningsfartyget Orion.</w:t>
      </w:r>
      <w:r w:rsidRPr="00507AD5">
        <w:t xml:space="preserve"> Patrullbåtar, robotbåtar och korvett typ Stockholm kommer att a</w:t>
      </w:r>
      <w:r w:rsidRPr="00507AD5">
        <w:t>v</w:t>
      </w:r>
      <w:r w:rsidRPr="00507AD5">
        <w:t>vecklas.</w:t>
      </w:r>
    </w:p>
    <w:p w:rsidR="00FA77E4" w:rsidRPr="00507AD5" w:rsidRDefault="00FA77E4">
      <w:pPr>
        <w:pStyle w:val="Rubrik6"/>
      </w:pPr>
      <w:r w:rsidRPr="00507AD5">
        <w:t>Förmågeutvecklingen</w:t>
      </w:r>
    </w:p>
    <w:p w:rsidR="00FA77E4" w:rsidRPr="00507AD5" w:rsidRDefault="00FA77E4">
      <w:r w:rsidRPr="00507AD5">
        <w:t>Sjöstridskrafternas förmåga att bekämpa mål över, på och under ytan har utvecklats. Förmåga finns även att övervaka havs-, skärgårds- och kustomr</w:t>
      </w:r>
      <w:r w:rsidRPr="00507AD5">
        <w:t>å</w:t>
      </w:r>
      <w:r w:rsidRPr="00507AD5">
        <w:t>den, liksom förmåga till situationsanpassad vapeninsats, god operativ rörli</w:t>
      </w:r>
      <w:r w:rsidRPr="00507AD5">
        <w:t>g</w:t>
      </w:r>
      <w:r w:rsidRPr="00507AD5">
        <w:t xml:space="preserve">het och uppträdande från tillfällig basering. </w:t>
      </w:r>
      <w:r w:rsidRPr="00507AD5">
        <w:rPr>
          <w:i/>
        </w:rPr>
        <w:t>Förmågan att lösa sjöoperativa uppgifter skall vidmakthållas</w:t>
      </w:r>
      <w:r w:rsidRPr="00507AD5">
        <w:t xml:space="preserve"> </w:t>
      </w:r>
      <w:r w:rsidRPr="00507AD5">
        <w:rPr>
          <w:i/>
        </w:rPr>
        <w:t xml:space="preserve">över hela konfliktskalan. </w:t>
      </w:r>
      <w:r w:rsidRPr="00507AD5">
        <w:t>Regeringen bedömer dock att det under hela perioden 2005–2007 finns vissa begränsningar i hur många uppgifter som kan lösas samtidigt av sjöstridskrafterna. Det kan ko</w:t>
      </w:r>
      <w:r w:rsidRPr="00507AD5">
        <w:t>m</w:t>
      </w:r>
      <w:r w:rsidRPr="00507AD5">
        <w:t>ma att</w:t>
      </w:r>
      <w:r w:rsidRPr="00507AD5">
        <w:rPr>
          <w:color w:val="000000"/>
        </w:rPr>
        <w:t xml:space="preserve"> krävas en avvägning mellan uppgifterna territoriell integritet och inte</w:t>
      </w:r>
      <w:r w:rsidRPr="00507AD5">
        <w:rPr>
          <w:color w:val="000000"/>
        </w:rPr>
        <w:t>r</w:t>
      </w:r>
      <w:r w:rsidRPr="00507AD5">
        <w:rPr>
          <w:color w:val="000000"/>
        </w:rPr>
        <w:t>nationella insatser.</w:t>
      </w:r>
      <w:r w:rsidRPr="00507AD5">
        <w:t xml:space="preserve"> Risken med att resurser utnyttjas </w:t>
      </w:r>
      <w:r w:rsidRPr="00507AD5">
        <w:t>i internationella insatser bedöms dock som begränsad på grund av det gynnsamma omvärldsläget. Under perioden skall därför en fortsatt satsning ske på förmågan att kunna delta i internationella insatser. Förmågan att precisionsbekämpa sjömål skall utvecklas.</w:t>
      </w:r>
    </w:p>
    <w:p w:rsidR="00FA77E4" w:rsidRPr="00507AD5" w:rsidRDefault="00FA77E4">
      <w:pPr>
        <w:pStyle w:val="Normaltindrag"/>
      </w:pPr>
      <w:r w:rsidRPr="00507AD5">
        <w:t xml:space="preserve">Sjöstridskrafterna skall ha förmåga att kunna uppträda i en </w:t>
      </w:r>
      <w:r w:rsidRPr="00507AD5">
        <w:rPr>
          <w:i/>
        </w:rPr>
        <w:t>behovssa</w:t>
      </w:r>
      <w:r w:rsidRPr="00507AD5">
        <w:rPr>
          <w:i/>
        </w:rPr>
        <w:t>m</w:t>
      </w:r>
      <w:r w:rsidRPr="00507AD5">
        <w:rPr>
          <w:i/>
        </w:rPr>
        <w:t>mansatt insatsstyrka</w:t>
      </w:r>
      <w:r w:rsidRPr="00507AD5">
        <w:t xml:space="preserve"> för att upprätta, utöva eller bestrida kontroll inom ett tilldelat operationsområde.</w:t>
      </w:r>
    </w:p>
    <w:p w:rsidR="00FA77E4" w:rsidRPr="00507AD5" w:rsidRDefault="00FA77E4">
      <w:pPr>
        <w:pStyle w:val="Normaltindrag"/>
      </w:pPr>
      <w:r w:rsidRPr="00507AD5">
        <w:rPr>
          <w:i/>
        </w:rPr>
        <w:t xml:space="preserve">Underrättelse- och säkerhetstjänsten </w:t>
      </w:r>
      <w:r w:rsidRPr="00507AD5">
        <w:t>skall utvecklas för att kunna skapa en bättre förmåga till omvärldsuppfattning. Under perioden 2005–2007 utvecklas den strategiska underrättelseförmågan för att kunna möta de ökande ambiti</w:t>
      </w:r>
      <w:r w:rsidRPr="00507AD5">
        <w:t>o</w:t>
      </w:r>
      <w:r w:rsidRPr="00507AD5">
        <w:t>nerna i Sveriges internati</w:t>
      </w:r>
      <w:r w:rsidRPr="00507AD5">
        <w:t>o</w:t>
      </w:r>
      <w:r w:rsidRPr="00507AD5">
        <w:t>nella engagemang.</w:t>
      </w:r>
      <w:r w:rsidRPr="00507AD5">
        <w:rPr>
          <w:snapToGrid w:val="0"/>
          <w:color w:val="000000"/>
          <w:lang w:eastAsia="sv-SE"/>
        </w:rPr>
        <w:t xml:space="preserve"> </w:t>
      </w:r>
    </w:p>
    <w:p w:rsidR="00FA77E4" w:rsidRPr="00507AD5" w:rsidRDefault="00FA77E4">
      <w:pPr>
        <w:pStyle w:val="Normaltindrag"/>
      </w:pPr>
      <w:r w:rsidRPr="00507AD5">
        <w:t xml:space="preserve">Kravet på att </w:t>
      </w:r>
      <w:r w:rsidRPr="00507AD5">
        <w:rPr>
          <w:i/>
        </w:rPr>
        <w:t>vidmakthålla eller vidareutveckla förmågan</w:t>
      </w:r>
      <w:r w:rsidRPr="00507AD5">
        <w:t xml:space="preserve"> till situationsa</w:t>
      </w:r>
      <w:r w:rsidRPr="00507AD5">
        <w:t>n</w:t>
      </w:r>
      <w:r w:rsidRPr="00507AD5">
        <w:t>passad vapeninsats, god operativ rörlighet och förmåga att uppträda från tillfällig basering bör fortsatt gälla för sjöstridskrafterna. Sjöstridskrafterna har fått materiel som gett goda möjligheter till ökad anpassning av vapeni</w:t>
      </w:r>
      <w:r w:rsidRPr="00507AD5">
        <w:t>n</w:t>
      </w:r>
      <w:r w:rsidRPr="00507AD5">
        <w:t>satser efter olika situationer. Förmågan övas vid bi- och multilaterala övnin</w:t>
      </w:r>
      <w:r w:rsidRPr="00507AD5">
        <w:t>g</w:t>
      </w:r>
      <w:r w:rsidRPr="00507AD5">
        <w:t>ar och marinen kvalitetssäkrar genom detta sin operativa förmåga. Utvec</w:t>
      </w:r>
      <w:r w:rsidRPr="00507AD5">
        <w:t>k</w:t>
      </w:r>
      <w:r w:rsidRPr="00507AD5">
        <w:t>lingen bör inriktas mot att öka förmågan till operationer i trånga och g</w:t>
      </w:r>
      <w:r w:rsidRPr="00507AD5">
        <w:t xml:space="preserve">runda vatten när det gäller omvärldsuppfattning och uthållighet. </w:t>
      </w:r>
    </w:p>
    <w:p w:rsidR="00FA77E4" w:rsidRPr="00507AD5" w:rsidRDefault="00FA77E4">
      <w:pPr>
        <w:pStyle w:val="Rubrik6"/>
      </w:pPr>
      <w:r w:rsidRPr="00507AD5">
        <w:t>Förbandsutvecklingen</w:t>
      </w:r>
    </w:p>
    <w:p w:rsidR="00FA77E4" w:rsidRPr="00507AD5" w:rsidRDefault="00FA77E4">
      <w:r w:rsidRPr="00507AD5">
        <w:t xml:space="preserve">Under perioden 2005–2007 sker </w:t>
      </w:r>
      <w:r w:rsidRPr="00507AD5">
        <w:rPr>
          <w:i/>
        </w:rPr>
        <w:t>stora förändringar i förbands- och mat</w:t>
      </w:r>
      <w:r w:rsidRPr="00507AD5">
        <w:rPr>
          <w:i/>
        </w:rPr>
        <w:t>e</w:t>
      </w:r>
      <w:r w:rsidRPr="00507AD5">
        <w:rPr>
          <w:i/>
        </w:rPr>
        <w:t>rielutvecklingen.</w:t>
      </w:r>
      <w:r w:rsidRPr="00507AD5">
        <w:t xml:space="preserve"> För närvarande finns en sjöminröjningsstyrka, ett korvet</w:t>
      </w:r>
      <w:r w:rsidRPr="00507AD5">
        <w:t>t</w:t>
      </w:r>
      <w:r w:rsidRPr="00507AD5">
        <w:t>förband och ett ubåtsförband i beredskap för internationella insatser. Nuv</w:t>
      </w:r>
      <w:r w:rsidRPr="00507AD5">
        <w:t>a</w:t>
      </w:r>
      <w:r w:rsidRPr="00507AD5">
        <w:t>rande amfibiebrigadledning</w:t>
      </w:r>
      <w:r w:rsidRPr="00507AD5">
        <w:rPr>
          <w:i/>
        </w:rPr>
        <w:t xml:space="preserve"> </w:t>
      </w:r>
      <w:r w:rsidRPr="00507AD5">
        <w:t>förändras till en stridsgruppsstab med förmåga att leda tillfälligt sammansatta förband och utnyttja mark-, sjö- och luftburna verkanssystem. En ytstridsflottiljledning avvecklas. En ytstrids- och en mi</w:t>
      </w:r>
      <w:r w:rsidRPr="00507AD5">
        <w:t>n</w:t>
      </w:r>
      <w:r w:rsidRPr="00507AD5">
        <w:t>krigsflottiljledning vidmakthålls, vilket innebär en reduktion av ledningen som helhet. Ubåts</w:t>
      </w:r>
      <w:r w:rsidRPr="00507AD5">
        <w:t xml:space="preserve">flottiljledningen tas bort ur insatsorganisationen men finns kvar som resurs i grundorganisationen från 2006. </w:t>
      </w:r>
    </w:p>
    <w:p w:rsidR="00FA77E4" w:rsidRPr="00507AD5" w:rsidRDefault="00FA77E4">
      <w:pPr>
        <w:pStyle w:val="Normaltindrag"/>
      </w:pPr>
      <w:r w:rsidRPr="00507AD5">
        <w:t xml:space="preserve">För underrättelsetjänst är </w:t>
      </w:r>
      <w:r w:rsidRPr="00507AD5">
        <w:rPr>
          <w:i/>
        </w:rPr>
        <w:t>signalspaningsfartyget Orion</w:t>
      </w:r>
      <w:r w:rsidRPr="00507AD5">
        <w:t xml:space="preserve"> en viktig resurs. Försvarsmakten har planerat in en halvtidsmodifiering av Orion, vilket inn</w:t>
      </w:r>
      <w:r w:rsidRPr="00507AD5">
        <w:t>e</w:t>
      </w:r>
      <w:r w:rsidRPr="00507AD5">
        <w:t xml:space="preserve">bär att någon ersättare inte kommer att behöva utvecklas under perioden. </w:t>
      </w:r>
    </w:p>
    <w:p w:rsidR="00FA77E4" w:rsidRPr="00507AD5" w:rsidRDefault="00FA77E4">
      <w:pPr>
        <w:pStyle w:val="Normaltindrag"/>
      </w:pPr>
      <w:r w:rsidRPr="00507AD5">
        <w:t xml:space="preserve">Under perioden 2005–2007 vidmakthålls </w:t>
      </w:r>
      <w:r w:rsidRPr="00507AD5">
        <w:rPr>
          <w:i/>
        </w:rPr>
        <w:t>ubåtar av Södermanlands- och Gotlandsklass.</w:t>
      </w:r>
      <w:r w:rsidRPr="00507AD5">
        <w:t xml:space="preserve"> En halvtidsmodernisering av Gotlandsklassen genomförs samtidigt som antalet ubåtar minskar. En av tre i denna klass utgår ur insat</w:t>
      </w:r>
      <w:r w:rsidRPr="00507AD5">
        <w:t>s</w:t>
      </w:r>
      <w:r w:rsidRPr="00507AD5">
        <w:t xml:space="preserve">organisationen. Den successiva minskningen av antalet ubåtar bedöms leda till att </w:t>
      </w:r>
      <w:r w:rsidRPr="00507AD5">
        <w:rPr>
          <w:i/>
        </w:rPr>
        <w:t>ambitionsnivån för underrättelseinhämtning bör ses över.</w:t>
      </w:r>
      <w:r w:rsidRPr="00507AD5">
        <w:t xml:space="preserve"> Former för fortsatt utveckling och för att säkerställa kompetensen inom sjöstrids- och undervattenssystem i grunda vatten bör studeras vidare.</w:t>
      </w:r>
    </w:p>
    <w:p w:rsidR="00FA77E4" w:rsidRPr="00507AD5" w:rsidRDefault="00FA77E4">
      <w:pPr>
        <w:pStyle w:val="Normaltindrag"/>
      </w:pPr>
      <w:r w:rsidRPr="00507AD5">
        <w:t xml:space="preserve">Halvtidsmodifieringar av </w:t>
      </w:r>
      <w:r w:rsidRPr="00507AD5">
        <w:rPr>
          <w:i/>
        </w:rPr>
        <w:t xml:space="preserve">korvett Göteborg och amfibiebataljon </w:t>
      </w:r>
      <w:r w:rsidRPr="00507AD5">
        <w:t>är inplan</w:t>
      </w:r>
      <w:r w:rsidRPr="00507AD5">
        <w:t>e</w:t>
      </w:r>
      <w:r w:rsidRPr="00507AD5">
        <w:t>rade, men med en sänkt ambitionsnivå. Amfibiebataljonen skall utvecklas mot en mer autonom status i förhållande till en amfibiebrigad och mot utökad förmåga att verka mot sjömål samt förbättrad manöverförmåga. Halvtidsm</w:t>
      </w:r>
      <w:r w:rsidRPr="00507AD5">
        <w:t>o</w:t>
      </w:r>
      <w:r w:rsidRPr="00507AD5">
        <w:t xml:space="preserve">difieringen av korvett typ Göteborg senareläggs och antalet minskas från fyra till två korvetter. </w:t>
      </w:r>
    </w:p>
    <w:p w:rsidR="00FA77E4" w:rsidRPr="00507AD5" w:rsidRDefault="00FA77E4">
      <w:pPr>
        <w:pStyle w:val="Normaltindrag"/>
      </w:pPr>
      <w:r w:rsidRPr="00507AD5">
        <w:t xml:space="preserve">Delar av </w:t>
      </w:r>
      <w:r w:rsidRPr="00507AD5">
        <w:rPr>
          <w:i/>
        </w:rPr>
        <w:t>stridsbåt 90 och robot 17</w:t>
      </w:r>
      <w:r w:rsidRPr="00507AD5">
        <w:t xml:space="preserve"> avvecklas.</w:t>
      </w:r>
    </w:p>
    <w:p w:rsidR="00FA77E4" w:rsidRPr="00507AD5" w:rsidRDefault="00FA77E4">
      <w:pPr>
        <w:pStyle w:val="Normaltindrag"/>
      </w:pPr>
      <w:r w:rsidRPr="00507AD5">
        <w:t xml:space="preserve">Ett viktigt steg för att </w:t>
      </w:r>
      <w:r w:rsidRPr="00507AD5">
        <w:rPr>
          <w:i/>
        </w:rPr>
        <w:t>effektivisera luftförsvaret</w:t>
      </w:r>
      <w:r w:rsidRPr="00507AD5">
        <w:t xml:space="preserve"> i striden mot sjömål är att, beroende på ekonomiska möjligheter, överväga anskaffning av luftvärnsr</w:t>
      </w:r>
      <w:r w:rsidRPr="00507AD5">
        <w:t>o</w:t>
      </w:r>
      <w:r w:rsidRPr="00507AD5">
        <w:t xml:space="preserve">botar för Visby korvett 2007. </w:t>
      </w:r>
    </w:p>
    <w:p w:rsidR="00FA77E4" w:rsidRPr="00507AD5" w:rsidRDefault="00FA77E4">
      <w:pPr>
        <w:pStyle w:val="Normaltindrag"/>
      </w:pPr>
      <w:r w:rsidRPr="00507AD5">
        <w:t xml:space="preserve">Med dagens bemanningssystem är Försvarsmaktens verksamhet beroende av </w:t>
      </w:r>
      <w:r w:rsidRPr="00507AD5">
        <w:rPr>
          <w:i/>
        </w:rPr>
        <w:t>totalförsvarspliktiga nyckelindivider</w:t>
      </w:r>
      <w:r w:rsidRPr="00507AD5">
        <w:t xml:space="preserve"> inom både yt-, min- och underva</w:t>
      </w:r>
      <w:r w:rsidRPr="00507AD5">
        <w:t>t</w:t>
      </w:r>
      <w:r w:rsidRPr="00507AD5">
        <w:t>tensförbanden. En successiv volymminskning ställer därför särskilda krav på olika delar av marinen. Exempelvis kommer de redan nu existerande probl</w:t>
      </w:r>
      <w:r w:rsidRPr="00507AD5">
        <w:t>e</w:t>
      </w:r>
      <w:r w:rsidRPr="00507AD5">
        <w:t>men med att kompetensförsörja framför allt ubåtsvapnet att accentueras. Antalet värnpliktiga ombord på ubåtarna kommer att vara så få att det inte längre går att använda dem som huvudsaklig rekryteringsbas för officerare inom ubåtsvapnet. Detta kommer att ställa än tydligare krav på myndighete</w:t>
      </w:r>
      <w:r w:rsidRPr="00507AD5">
        <w:t>ns förmåga att utveckla sitt personalförsörjningssystem. För amfibieförbanden finns ett behov av nyckelindivider kombinerat med ett volymbehov. Rege</w:t>
      </w:r>
      <w:r w:rsidRPr="00507AD5">
        <w:t>r</w:t>
      </w:r>
      <w:r w:rsidRPr="00507AD5">
        <w:t>ingen anser det därför angeläget att Försvarsmakten utvecklar sin kompeten</w:t>
      </w:r>
      <w:r w:rsidRPr="00507AD5">
        <w:t>s</w:t>
      </w:r>
      <w:r w:rsidRPr="00507AD5">
        <w:t>försörjning och sina rekryteringsvägar.</w:t>
      </w:r>
    </w:p>
    <w:p w:rsidR="00FA77E4" w:rsidRPr="00507AD5" w:rsidRDefault="00FA77E4">
      <w:pPr>
        <w:pStyle w:val="Rubrik5"/>
        <w:rPr>
          <w:noProof w:val="0"/>
        </w:rPr>
      </w:pPr>
      <w:bookmarkStart w:id="126" w:name="_Toc82423425"/>
      <w:bookmarkStart w:id="127" w:name="_Toc83019688"/>
      <w:bookmarkStart w:id="128" w:name="_Toc83038045"/>
      <w:bookmarkStart w:id="129" w:name="_Toc83128779"/>
      <w:bookmarkStart w:id="130" w:name="_Toc83623569"/>
      <w:bookmarkStart w:id="131" w:name="_Toc83692161"/>
      <w:bookmarkStart w:id="132" w:name="_Toc83694372"/>
      <w:r w:rsidRPr="00507AD5">
        <w:rPr>
          <w:noProof w:val="0"/>
        </w:rPr>
        <w:t>Luftstridskrafter</w:t>
      </w:r>
      <w:bookmarkEnd w:id="126"/>
      <w:bookmarkEnd w:id="127"/>
      <w:bookmarkEnd w:id="128"/>
      <w:bookmarkEnd w:id="129"/>
      <w:bookmarkEnd w:id="130"/>
      <w:bookmarkEnd w:id="131"/>
      <w:bookmarkEnd w:id="132"/>
    </w:p>
    <w:p w:rsidR="00FA77E4" w:rsidRPr="00507AD5" w:rsidRDefault="00FA77E4">
      <w:pPr>
        <w:pStyle w:val="Rubrik6"/>
        <w:spacing w:before="125"/>
      </w:pPr>
      <w:r w:rsidRPr="00507AD5">
        <w:t>Bedömt läge i insatsorganisationen 2005</w:t>
      </w:r>
    </w:p>
    <w:p w:rsidR="00FA77E4" w:rsidRPr="00507AD5" w:rsidRDefault="00FA77E4">
      <w:r w:rsidRPr="00507AD5">
        <w:rPr>
          <w:i/>
        </w:rPr>
        <w:t>Läget för flygförbanden</w:t>
      </w:r>
      <w:r w:rsidRPr="00507AD5">
        <w:t xml:space="preserve"> i nuvarande insatsorganisation</w:t>
      </w:r>
      <w:r w:rsidRPr="00507AD5">
        <w:rPr>
          <w:i/>
        </w:rPr>
        <w:t xml:space="preserve"> bedöms överlag vara gott.</w:t>
      </w:r>
      <w:r w:rsidRPr="00507AD5">
        <w:t xml:space="preserve"> Såväl nationella som internationella övningar har genomförts med mycket gott resultat. </w:t>
      </w:r>
    </w:p>
    <w:p w:rsidR="00FA77E4" w:rsidRPr="00507AD5" w:rsidRDefault="00FA77E4">
      <w:pPr>
        <w:pStyle w:val="Normaltindrag"/>
      </w:pPr>
      <w:r w:rsidRPr="00507AD5">
        <w:rPr>
          <w:i/>
        </w:rPr>
        <w:t>Helikopterbataljonen</w:t>
      </w:r>
      <w:r w:rsidRPr="00507AD5">
        <w:t xml:space="preserve"> är under utveckling. De nya helikoptersystemen håller på att införas, men läget bedöms ändå vara godtagbart. Bataljonen har förmåga att i stort kunna lösa sina uppgifter.</w:t>
      </w:r>
    </w:p>
    <w:p w:rsidR="00FA77E4" w:rsidRPr="00507AD5" w:rsidRDefault="00FA77E4">
      <w:pPr>
        <w:pStyle w:val="Rubrik6"/>
      </w:pPr>
      <w:r w:rsidRPr="00507AD5">
        <w:t>Utvecklingen av insatsorganisationen</w:t>
      </w:r>
    </w:p>
    <w:p w:rsidR="00FA77E4" w:rsidRPr="00507AD5" w:rsidRDefault="00FA77E4">
      <w:r w:rsidRPr="00507AD5">
        <w:t>Luftstridskrafterna har under den gångna försvarsbeslutsperioden bl.a. bestått av fem JAS 39-divisioner, en AJS 37-division, två JA 37-divisioner, två r</w:t>
      </w:r>
      <w:r w:rsidRPr="00507AD5">
        <w:t>a</w:t>
      </w:r>
      <w:r w:rsidRPr="00507AD5">
        <w:t>darspaningsflyggrupper FSR 890, två helikopterbataljoner, en transportfly</w:t>
      </w:r>
      <w:r w:rsidRPr="00507AD5">
        <w:t>g</w:t>
      </w:r>
      <w:r w:rsidRPr="00507AD5">
        <w:t>division TP 84 och en signalspaningsflygdivision.</w:t>
      </w:r>
    </w:p>
    <w:p w:rsidR="00FA77E4" w:rsidRPr="00507AD5" w:rsidRDefault="00FA77E4">
      <w:pPr>
        <w:pStyle w:val="Normaltindrag"/>
      </w:pPr>
      <w:r w:rsidRPr="00507AD5">
        <w:t xml:space="preserve">Enligt regeringens uppfattning </w:t>
      </w:r>
      <w:r w:rsidRPr="00507AD5">
        <w:rPr>
          <w:i/>
        </w:rPr>
        <w:t>bör</w:t>
      </w:r>
      <w:r w:rsidRPr="00507AD5">
        <w:t xml:space="preserve"> </w:t>
      </w:r>
      <w:r w:rsidRPr="00507AD5">
        <w:rPr>
          <w:i/>
        </w:rPr>
        <w:t>insatsorganisationen bl.a.</w:t>
      </w:r>
      <w:r w:rsidRPr="00507AD5">
        <w:t xml:space="preserve"> </w:t>
      </w:r>
      <w:r w:rsidRPr="00507AD5">
        <w:rPr>
          <w:i/>
        </w:rPr>
        <w:t>innehålla</w:t>
      </w:r>
      <w:r w:rsidRPr="00507AD5">
        <w:t xml:space="preserve"> fyra JAS 39-divisioner med differentierad beredskap (på sikt med C- respe</w:t>
      </w:r>
      <w:r w:rsidRPr="00507AD5">
        <w:t>k</w:t>
      </w:r>
      <w:r w:rsidRPr="00507AD5">
        <w:t>tive C/D-version ur delserierna 2 och 3), två radarflyggrupper FSR 890, en signalspaningsflygdivision, en transportflygdivision TP 84, en helikopterb</w:t>
      </w:r>
      <w:r w:rsidRPr="00507AD5">
        <w:t>a</w:t>
      </w:r>
      <w:r w:rsidRPr="00507AD5">
        <w:t xml:space="preserve">taljon med mark- och sjöoperativ inriktning, tre stridsledningsbataljoner vilka utvecklas mot en bataljon med tillhörande sensorer och ledningssystem samt två basbataljoner. </w:t>
      </w:r>
    </w:p>
    <w:p w:rsidR="00FA77E4" w:rsidRPr="00507AD5" w:rsidRDefault="00FA77E4">
      <w:pPr>
        <w:pStyle w:val="Normaltindrag"/>
      </w:pPr>
      <w:r w:rsidRPr="00507AD5">
        <w:t>Från och med den 1 mars 2004 har helikopterflottiljen en ny organisation</w:t>
      </w:r>
      <w:r w:rsidRPr="00507AD5">
        <w:t>. Utvecklingen av den gemensamma mark- och sjöoperativa helikopterbatalj</w:t>
      </w:r>
      <w:r w:rsidRPr="00507AD5">
        <w:t>o</w:t>
      </w:r>
      <w:r w:rsidRPr="00507AD5">
        <w:t>nen fullföljs och bataljonen beräknas vara organiserad 2008.</w:t>
      </w:r>
    </w:p>
    <w:p w:rsidR="00FA77E4" w:rsidRPr="00507AD5" w:rsidRDefault="00FA77E4">
      <w:pPr>
        <w:pStyle w:val="Rubrik5"/>
        <w:rPr>
          <w:noProof w:val="0"/>
        </w:rPr>
      </w:pPr>
      <w:r w:rsidRPr="00507AD5">
        <w:rPr>
          <w:noProof w:val="0"/>
        </w:rPr>
        <w:t>Förmågeutvecklingen</w:t>
      </w:r>
    </w:p>
    <w:p w:rsidR="00FA77E4" w:rsidRPr="00507AD5" w:rsidRDefault="00FA77E4">
      <w:r w:rsidRPr="00507AD5">
        <w:t xml:space="preserve">Förmågan att bekämpa luftmål är god. </w:t>
      </w:r>
      <w:r w:rsidRPr="00507AD5">
        <w:rPr>
          <w:i/>
        </w:rPr>
        <w:t>Förmågan att lösa uppgifter över hela konfliktskalan vidmakthålls.</w:t>
      </w:r>
      <w:r w:rsidRPr="00507AD5">
        <w:t xml:space="preserve"> Däremot behöver förmågan att bekämpa mar</w:t>
      </w:r>
      <w:r w:rsidRPr="00507AD5">
        <w:t>k</w:t>
      </w:r>
      <w:r w:rsidRPr="00507AD5">
        <w:t>mål utvecklas. En begränsad tillförsel av laserstyrda bomber och laserutpe</w:t>
      </w:r>
      <w:r w:rsidRPr="00507AD5">
        <w:t>k</w:t>
      </w:r>
      <w:r w:rsidRPr="00507AD5">
        <w:t>ningskapslar till JAS 39 ger möjlighet att utveckla precisionsbekämpning. Efter kompletterande utveckling och anskaffning skapas kompetens för prec</w:t>
      </w:r>
      <w:r w:rsidRPr="00507AD5">
        <w:t>i</w:t>
      </w:r>
      <w:r w:rsidRPr="00507AD5">
        <w:t>sionsbekämpning. Detta behövs dels för att utveckla JAS 39-systemets mult</w:t>
      </w:r>
      <w:r w:rsidRPr="00507AD5">
        <w:t>i</w:t>
      </w:r>
      <w:r w:rsidRPr="00507AD5">
        <w:t>funktionalitet, dels för att utveckla Försvarsmaktens internationella fö</w:t>
      </w:r>
      <w:r w:rsidRPr="00507AD5">
        <w:t>r</w:t>
      </w:r>
      <w:r w:rsidRPr="00507AD5">
        <w:t>måga.</w:t>
      </w:r>
    </w:p>
    <w:p w:rsidR="00FA77E4" w:rsidRPr="00507AD5" w:rsidRDefault="00FA77E4">
      <w:pPr>
        <w:pStyle w:val="Normaltindrag"/>
      </w:pPr>
      <w:r w:rsidRPr="00507AD5">
        <w:t xml:space="preserve">Ambitionsnivån för </w:t>
      </w:r>
      <w:r w:rsidRPr="00507AD5">
        <w:rPr>
          <w:i/>
        </w:rPr>
        <w:t>luftburen aktiv störning</w:t>
      </w:r>
      <w:r w:rsidRPr="00507AD5">
        <w:t xml:space="preserve"> har sänkts med hänsyn till b</w:t>
      </w:r>
      <w:r w:rsidRPr="00507AD5">
        <w:t>e</w:t>
      </w:r>
      <w:r w:rsidRPr="00507AD5">
        <w:t xml:space="preserve">hoven och aktuellt hot. Denna förmåga begränsas därför och kompetensen vidmakthålls för att vid behov kunna utvecklas genom att bl.a. ta till vara det arv som finns från AJS 37 E-systemet. Förmågan att </w:t>
      </w:r>
      <w:r w:rsidRPr="00507AD5">
        <w:rPr>
          <w:i/>
        </w:rPr>
        <w:t xml:space="preserve">bekämpa små luftmål, </w:t>
      </w:r>
      <w:r w:rsidRPr="00507AD5">
        <w:t>t.ex. kryssningsrobotar, samt korträckviddig bekämpning av luftmål under mörkerförhållanden kommer att utvecklas.</w:t>
      </w:r>
    </w:p>
    <w:p w:rsidR="00FA77E4" w:rsidRPr="00507AD5" w:rsidRDefault="00FA77E4">
      <w:pPr>
        <w:pStyle w:val="Normaltindrag"/>
      </w:pPr>
      <w:r w:rsidRPr="00507AD5">
        <w:t xml:space="preserve">Flera förband är anmälda till </w:t>
      </w:r>
      <w:r w:rsidRPr="00507AD5">
        <w:rPr>
          <w:i/>
        </w:rPr>
        <w:t>internationella styrkeregister.</w:t>
      </w:r>
      <w:r w:rsidRPr="00507AD5">
        <w:t xml:space="preserve"> International</w:t>
      </w:r>
      <w:r w:rsidRPr="00507AD5">
        <w:t>i</w:t>
      </w:r>
      <w:r w:rsidRPr="00507AD5">
        <w:t>seringen av luftstridskrafterna har kommit långt. I linje med kraven på inte</w:t>
      </w:r>
      <w:r w:rsidRPr="00507AD5">
        <w:t>r</w:t>
      </w:r>
      <w:r w:rsidRPr="00507AD5">
        <w:t xml:space="preserve">operabilitet har system med nationella särlösningar valts bort till förmån för system som kan nyttjas såväl nationellt som internationellt. Detta gäller främst olika typer av kommunikationssystem. </w:t>
      </w:r>
    </w:p>
    <w:p w:rsidR="00FA77E4" w:rsidRPr="00507AD5" w:rsidRDefault="00FA77E4">
      <w:pPr>
        <w:pStyle w:val="Normaltindrag"/>
      </w:pPr>
      <w:r w:rsidRPr="00507AD5">
        <w:t xml:space="preserve">Vid ett eventuellt beslut om att delta med </w:t>
      </w:r>
      <w:r w:rsidRPr="00507AD5">
        <w:rPr>
          <w:i/>
        </w:rPr>
        <w:t>JAS 39-divisioner i en intern</w:t>
      </w:r>
      <w:r w:rsidRPr="00507AD5">
        <w:rPr>
          <w:i/>
        </w:rPr>
        <w:t>a</w:t>
      </w:r>
      <w:r w:rsidRPr="00507AD5">
        <w:rPr>
          <w:i/>
        </w:rPr>
        <w:t xml:space="preserve">tionell insats </w:t>
      </w:r>
      <w:r w:rsidRPr="00507AD5">
        <w:t xml:space="preserve">krävs en avvägning mellan att upprätthålla territoriell integritet, genomföra internationella insatser, omsätta JAS-divisionerna och bidra till exportstödssatsningarna på JAS 39. </w:t>
      </w:r>
    </w:p>
    <w:p w:rsidR="00FA77E4" w:rsidRPr="00507AD5" w:rsidRDefault="00FA77E4">
      <w:pPr>
        <w:pStyle w:val="Normaltindrag"/>
      </w:pPr>
      <w:r w:rsidRPr="00507AD5">
        <w:rPr>
          <w:i/>
        </w:rPr>
        <w:t>Behovet av transporter</w:t>
      </w:r>
      <w:r w:rsidRPr="00507AD5">
        <w:t xml:space="preserve"> förväntas öka ytterligare. Detta gäller främst för förflyttning och försörjning av förband i internationell tjänst. Förmågan till lufttransport med flygplan och helikoptrar vidmakthålls över perioden. Under våren 2005 kommer möjligheten till att öva lufttankning att vara utvecklad i form av en demonstrator på ett flygplan av typen TP 84. Denna förmåga är främst till för att öva de JAS 39-förband som är anmälda till internationella styrkeregister.</w:t>
      </w:r>
    </w:p>
    <w:p w:rsidR="00FA77E4" w:rsidRPr="00507AD5" w:rsidRDefault="00FA77E4">
      <w:pPr>
        <w:pStyle w:val="Normaltindrag"/>
      </w:pPr>
      <w:r w:rsidRPr="00507AD5">
        <w:rPr>
          <w:i/>
        </w:rPr>
        <w:t>Stridsledningsbataljonerna</w:t>
      </w:r>
      <w:r w:rsidRPr="00507AD5">
        <w:t xml:space="preserve"> anpassas mot interoperabilitet för datalänkar, radio samt igenkänningsutrustning i samma takt som JAS 39 får denna fö</w:t>
      </w:r>
      <w:r w:rsidRPr="00507AD5">
        <w:t>r</w:t>
      </w:r>
      <w:r w:rsidRPr="00507AD5">
        <w:t>måga.</w:t>
      </w:r>
    </w:p>
    <w:p w:rsidR="00FA77E4" w:rsidRPr="00507AD5" w:rsidRDefault="00FA77E4">
      <w:pPr>
        <w:pStyle w:val="Normaltindrag"/>
      </w:pPr>
      <w:r w:rsidRPr="00507AD5">
        <w:t xml:space="preserve">De </w:t>
      </w:r>
      <w:r w:rsidRPr="00507AD5">
        <w:rPr>
          <w:i/>
        </w:rPr>
        <w:t>nya helikoptersystemen</w:t>
      </w:r>
      <w:r w:rsidRPr="00507AD5">
        <w:t xml:space="preserve"> kommer att ge en förmåga som inte funnits t</w:t>
      </w:r>
      <w:r w:rsidRPr="00507AD5">
        <w:t>i</w:t>
      </w:r>
      <w:r w:rsidRPr="00507AD5">
        <w:t>digare, bl.a. möjligheten att transportera markstridsförband i mörker och dåligt väder. Intill dess att de nya helikoptersystemen är operativa kommer ubåtsjaktförmågan att nedgå. Mot bakgrund av det begränsade antalet hel</w:t>
      </w:r>
      <w:r w:rsidRPr="00507AD5">
        <w:t>i</w:t>
      </w:r>
      <w:r w:rsidRPr="00507AD5">
        <w:t>koptrar måste även en prioritering ske mellan helikopterbataljonens uppgifter. Vidare kommer möjligheten att lämna stöd till samhället att minska ytterlig</w:t>
      </w:r>
      <w:r w:rsidRPr="00507AD5">
        <w:t>a</w:t>
      </w:r>
      <w:r w:rsidRPr="00507AD5">
        <w:t xml:space="preserve">re. Kompetensen inom området beväpnade helikoptrar vidmakthålls. </w:t>
      </w:r>
    </w:p>
    <w:p w:rsidR="00FA77E4" w:rsidRPr="00507AD5" w:rsidRDefault="00FA77E4">
      <w:pPr>
        <w:pStyle w:val="Rubrik6"/>
      </w:pPr>
      <w:r w:rsidRPr="00507AD5">
        <w:t>Fö</w:t>
      </w:r>
      <w:r w:rsidRPr="00507AD5">
        <w:t>rbandsutvecklingen</w:t>
      </w:r>
    </w:p>
    <w:p w:rsidR="00FA77E4" w:rsidRPr="00507AD5" w:rsidRDefault="00FA77E4">
      <w:r w:rsidRPr="00507AD5">
        <w:t xml:space="preserve">Inom funktionen </w:t>
      </w:r>
      <w:r w:rsidRPr="00507AD5">
        <w:rPr>
          <w:i/>
        </w:rPr>
        <w:t>verkan mot luftmål</w:t>
      </w:r>
      <w:r w:rsidRPr="00507AD5">
        <w:t xml:space="preserve"> deltar Sverige i ett multinationellt projekt med att utveckla en långräckviddig robot benämnd Meteor. Meteor är inte seriebeställd men viss partiell integration för utprovning med JAS 39 pågår. En fullskalig integration bedöms kunna ske 2008. Tillförseln av robot 98 (IRIS-T) som beräknas bli operativ 2005 och den redan operativa långräc</w:t>
      </w:r>
      <w:r w:rsidRPr="00507AD5">
        <w:t>k</w:t>
      </w:r>
      <w:r w:rsidRPr="00507AD5">
        <w:t xml:space="preserve">viddiga roboten 99 (AMRAAM, AIM 120) innebär att </w:t>
      </w:r>
      <w:r w:rsidRPr="00507AD5">
        <w:rPr>
          <w:i/>
        </w:rPr>
        <w:t xml:space="preserve">JAS-systemets samlade förmåga att verka mot luftmål bedöms som mycket god. </w:t>
      </w:r>
    </w:p>
    <w:p w:rsidR="00FA77E4" w:rsidRPr="00507AD5" w:rsidRDefault="00FA77E4">
      <w:pPr>
        <w:pStyle w:val="Normaltindrag"/>
      </w:pPr>
      <w:r w:rsidRPr="00507AD5">
        <w:t xml:space="preserve">Inom ramen för ett flexibelt </w:t>
      </w:r>
      <w:r w:rsidRPr="00507AD5">
        <w:t>insatsförsvar som skall kunna användas i i</w:t>
      </w:r>
      <w:r w:rsidRPr="00507AD5">
        <w:t>n</w:t>
      </w:r>
      <w:r w:rsidRPr="00507AD5">
        <w:t xml:space="preserve">ternationella insatser är tillgången på transporter gränssättande. </w:t>
      </w:r>
      <w:r w:rsidRPr="00507AD5">
        <w:rPr>
          <w:i/>
        </w:rPr>
        <w:t>Sverige förf</w:t>
      </w:r>
      <w:r w:rsidRPr="00507AD5">
        <w:rPr>
          <w:i/>
        </w:rPr>
        <w:t>o</w:t>
      </w:r>
      <w:r w:rsidRPr="00507AD5">
        <w:rPr>
          <w:i/>
        </w:rPr>
        <w:t>gar i dag över åtta C-130 Herkules</w:t>
      </w:r>
      <w:r w:rsidRPr="00507AD5">
        <w:t>. Flygplanen börjar närma sig slutet av sin tekniska livslängd, varför åtgärder kommer att krävas under de närmaste åren för att upprätthålla förmågan till taktiska transporter.</w:t>
      </w:r>
    </w:p>
    <w:p w:rsidR="00FA77E4" w:rsidRPr="00507AD5" w:rsidRDefault="00FA77E4">
      <w:pPr>
        <w:pStyle w:val="Normaltindrag"/>
      </w:pPr>
      <w:r w:rsidRPr="00507AD5">
        <w:t xml:space="preserve">Intill dess att ett </w:t>
      </w:r>
      <w:r w:rsidRPr="00507AD5">
        <w:rPr>
          <w:i/>
        </w:rPr>
        <w:t>nytt skolflygplan</w:t>
      </w:r>
      <w:r w:rsidRPr="00507AD5">
        <w:t xml:space="preserve"> anskaffas behöver SK 60-systemet vi</w:t>
      </w:r>
      <w:r w:rsidRPr="00507AD5">
        <w:t>d</w:t>
      </w:r>
      <w:r w:rsidRPr="00507AD5">
        <w:t xml:space="preserve">makthållas. Det operativa behovet är inte det dimensionerande utan systemet behövs för att säkerställa flygbehovet vid flygskolorna. Utöver detta utgör systemet ett komplement för flygförare som ännu inte skolats in på JAS 39. Med anledning av de nu ingångna exportavtalen kommer även flygtid att tas ut ur </w:t>
      </w:r>
      <w:r w:rsidRPr="00507AD5">
        <w:rPr>
          <w:i/>
        </w:rPr>
        <w:t>37-systemet</w:t>
      </w:r>
      <w:r w:rsidRPr="00507AD5">
        <w:t xml:space="preserve"> för att både säkerställa flygburen spaningsförmåga och för att säkerställa flygtjänst för Viggenpiloter i avvaktan på omskolning till JAS 3</w:t>
      </w:r>
      <w:r w:rsidRPr="00507AD5">
        <w:t>9.</w:t>
      </w:r>
    </w:p>
    <w:p w:rsidR="00FA77E4" w:rsidRPr="00507AD5" w:rsidRDefault="00FA77E4">
      <w:pPr>
        <w:pStyle w:val="Normaltindrag"/>
      </w:pPr>
      <w:r w:rsidRPr="00507AD5">
        <w:t xml:space="preserve">Anskaffning och införande av de två nya </w:t>
      </w:r>
      <w:r w:rsidRPr="00507AD5">
        <w:rPr>
          <w:i/>
        </w:rPr>
        <w:t>helikoptersystemen 14 och 15</w:t>
      </w:r>
      <w:r w:rsidRPr="00507AD5">
        <w:t xml:space="preserve"> har försenats. Det är framför allt leveranstiden som flyttats fram. Detta påverkar helikopterförbandets förmåga att lämna stöd till andra förband, men från och med 2008 kan bataljonen börja verka i begränsad omfattning. 2012 skall den nya bataljonen vara operativ. När helikopterbataljonen är operativ finns hel</w:t>
      </w:r>
      <w:r w:rsidRPr="00507AD5">
        <w:t>i</w:t>
      </w:r>
      <w:r w:rsidRPr="00507AD5">
        <w:t xml:space="preserve">koptersystemen 10, 14 och 15. Övriga helikoptertyper avvecklas. </w:t>
      </w:r>
    </w:p>
    <w:p w:rsidR="00FA77E4" w:rsidRPr="00507AD5" w:rsidRDefault="00FA77E4">
      <w:pPr>
        <w:pStyle w:val="Normaltindrag"/>
      </w:pPr>
      <w:r w:rsidRPr="00507AD5">
        <w:t xml:space="preserve">Enbart antalet divisioner bör inte vara dimensionerande för utvecklings- och utbildningsorganisationen. I </w:t>
      </w:r>
      <w:r w:rsidRPr="00507AD5">
        <w:t>denna dimensionering måste även hänsyn tas till de åtaganden som Sverige gjort inom ramen för ingångna avtal i samband med exportstöd för JAS 39-systemet. Dessa åtaganden innebär bl.a. utbil</w:t>
      </w:r>
      <w:r w:rsidRPr="00507AD5">
        <w:t>d</w:t>
      </w:r>
      <w:r w:rsidRPr="00507AD5">
        <w:t>ning av andra länders piloter och tekniker, vilket kräver resurser i form av skolor och lärare.</w:t>
      </w:r>
    </w:p>
    <w:p w:rsidR="00FA77E4" w:rsidRPr="00507AD5" w:rsidRDefault="00FA77E4">
      <w:pPr>
        <w:pStyle w:val="Rubrik4"/>
        <w:rPr>
          <w:noProof w:val="0"/>
        </w:rPr>
      </w:pPr>
      <w:bookmarkStart w:id="133" w:name="_Toc90180317"/>
      <w:r w:rsidRPr="00507AD5">
        <w:rPr>
          <w:noProof w:val="0"/>
        </w:rPr>
        <w:t>Motioner</w:t>
      </w:r>
      <w:bookmarkEnd w:id="133"/>
    </w:p>
    <w:p w:rsidR="00FA77E4" w:rsidRPr="00507AD5" w:rsidRDefault="00FA77E4">
      <w:r w:rsidRPr="00507AD5">
        <w:t xml:space="preserve">Från den </w:t>
      </w:r>
      <w:r w:rsidRPr="00507AD5">
        <w:rPr>
          <w:i/>
        </w:rPr>
        <w:t>allmänna motionstiden</w:t>
      </w:r>
      <w:r w:rsidRPr="00507AD5">
        <w:t xml:space="preserve"> under det föregående riksdagsåret finns fyra motionsyrkanden med </w:t>
      </w:r>
      <w:r w:rsidRPr="00507AD5">
        <w:rPr>
          <w:i/>
        </w:rPr>
        <w:t>anknytning till insatsorganisationens omfattning</w:t>
      </w:r>
      <w:r w:rsidRPr="00507AD5">
        <w:t xml:space="preserve"> </w:t>
      </w:r>
      <w:r w:rsidRPr="00507AD5">
        <w:rPr>
          <w:i/>
        </w:rPr>
        <w:t xml:space="preserve">och utveckling </w:t>
      </w:r>
      <w:r w:rsidRPr="00507AD5">
        <w:t>vilka utskottet ännu inte har behandlat.</w:t>
      </w:r>
    </w:p>
    <w:p w:rsidR="00FA77E4" w:rsidRPr="00507AD5" w:rsidRDefault="00FA77E4">
      <w:pPr>
        <w:pStyle w:val="Normaltindrag"/>
      </w:pPr>
      <w:r w:rsidRPr="00507AD5">
        <w:t xml:space="preserve">I </w:t>
      </w:r>
      <w:r w:rsidRPr="00507AD5">
        <w:rPr>
          <w:i/>
        </w:rPr>
        <w:t>kommittémotion 2003/04:Fö259 (m)</w:t>
      </w:r>
      <w:r w:rsidRPr="00507AD5">
        <w:t xml:space="preserve"> av Ola Sundell m.fl. hävdas att fö</w:t>
      </w:r>
      <w:r w:rsidRPr="00507AD5">
        <w:t>r</w:t>
      </w:r>
      <w:r w:rsidRPr="00507AD5">
        <w:t xml:space="preserve">svarets möjligheter att verka i olika situationer skall vara reell. Därför måste dels </w:t>
      </w:r>
      <w:r w:rsidRPr="00507AD5">
        <w:rPr>
          <w:i/>
        </w:rPr>
        <w:t xml:space="preserve">den omfattande avvecklingen av kompetens och materiel hejdas, </w:t>
      </w:r>
      <w:r w:rsidRPr="00507AD5">
        <w:t xml:space="preserve">dels </w:t>
      </w:r>
      <w:r w:rsidRPr="00507AD5">
        <w:rPr>
          <w:i/>
        </w:rPr>
        <w:t>utveckling av delvis ny förmåga forceras</w:t>
      </w:r>
      <w:r w:rsidRPr="00507AD5">
        <w:t>. Mot denna bakgrund förordar m</w:t>
      </w:r>
      <w:r w:rsidRPr="00507AD5">
        <w:t>o</w:t>
      </w:r>
      <w:r w:rsidRPr="00507AD5">
        <w:t>tionärerna att försvaret långsiktigt utvecklas på samma ekonomiska nivå som under de senaste försvarsbeslutsperioderna. Detta innebär bl.a. att en del moderna förband som nu successivt avvecklas i stället bör vidmakthål</w:t>
      </w:r>
      <w:r w:rsidRPr="00507AD5">
        <w:t>las. Över tiden bör de omstruktureras för nya uppgifter och förses med ny mater</w:t>
      </w:r>
      <w:r w:rsidRPr="00507AD5">
        <w:t>i</w:t>
      </w:r>
      <w:r w:rsidRPr="00507AD5">
        <w:t>el. Förslagen innebär:</w:t>
      </w:r>
    </w:p>
    <w:p w:rsidR="00FA77E4" w:rsidRPr="00507AD5" w:rsidRDefault="00FA77E4">
      <w:pPr>
        <w:numPr>
          <w:ilvl w:val="0"/>
          <w:numId w:val="427"/>
        </w:numPr>
      </w:pPr>
      <w:r w:rsidRPr="00507AD5">
        <w:t>mer omfattande förbandsverksamhet – dvs. fler och större övningar i högre och sammansatta förband för att utveckla förband och befäl,</w:t>
      </w:r>
    </w:p>
    <w:p w:rsidR="00FA77E4" w:rsidRPr="00507AD5" w:rsidRDefault="00FA77E4">
      <w:pPr>
        <w:numPr>
          <w:ilvl w:val="0"/>
          <w:numId w:val="427"/>
        </w:numPr>
      </w:pPr>
      <w:r w:rsidRPr="00507AD5">
        <w:t>fler aktiva förband med förmåga att genomföra väpnad strid för att fö</w:t>
      </w:r>
      <w:r w:rsidRPr="00507AD5">
        <w:t>r</w:t>
      </w:r>
      <w:r w:rsidRPr="00507AD5">
        <w:t>svara Sverige och kunna delta i internationella insatser,</w:t>
      </w:r>
    </w:p>
    <w:p w:rsidR="00FA77E4" w:rsidRPr="00507AD5" w:rsidRDefault="00FA77E4">
      <w:pPr>
        <w:numPr>
          <w:ilvl w:val="0"/>
          <w:numId w:val="427"/>
        </w:numPr>
      </w:pPr>
      <w:r w:rsidRPr="00507AD5">
        <w:t>förbättrad rekrytering och utbildning av hemvärnsförband,</w:t>
      </w:r>
    </w:p>
    <w:p w:rsidR="00FA77E4" w:rsidRPr="00507AD5" w:rsidRDefault="00FA77E4">
      <w:pPr>
        <w:numPr>
          <w:ilvl w:val="0"/>
          <w:numId w:val="427"/>
        </w:numPr>
      </w:pPr>
      <w:r w:rsidRPr="00507AD5">
        <w:t>större andel anställda (kontraktsanställda soldater och sjömän) för att därmed förbättra kvalitet och beredskap i de aktiva förbanden,</w:t>
      </w:r>
    </w:p>
    <w:p w:rsidR="00FA77E4" w:rsidRPr="00507AD5" w:rsidRDefault="00FA77E4">
      <w:pPr>
        <w:numPr>
          <w:ilvl w:val="0"/>
          <w:numId w:val="427"/>
        </w:numPr>
      </w:pPr>
      <w:r w:rsidRPr="00507AD5">
        <w:t>möjlighet att skapa fler förband totalt sett för att på längre sikt kunna möta en angripare samt</w:t>
      </w:r>
    </w:p>
    <w:p w:rsidR="00FA77E4" w:rsidRPr="00507AD5" w:rsidRDefault="00FA77E4">
      <w:pPr>
        <w:numPr>
          <w:ilvl w:val="0"/>
          <w:numId w:val="427"/>
        </w:numPr>
      </w:pPr>
      <w:r w:rsidRPr="00507AD5">
        <w:t>anskaffning av lednings-, informations- och sambandssystem för att snabbare knyta ihop existerande förband i ett enhetligt operativt system med ökad interoperabilitet.</w:t>
      </w:r>
    </w:p>
    <w:p w:rsidR="00FA77E4" w:rsidRPr="00507AD5" w:rsidRDefault="00FA77E4">
      <w:pPr>
        <w:numPr>
          <w:ilvl w:val="0"/>
          <w:numId w:val="427"/>
        </w:numPr>
      </w:pPr>
      <w:r w:rsidRPr="00507AD5">
        <w:t xml:space="preserve">Motionärerna föreslår att riksdagen som sin mening ger regeringen till känna vad i motionen anförs om </w:t>
      </w:r>
      <w:r w:rsidRPr="00507AD5">
        <w:rPr>
          <w:i/>
        </w:rPr>
        <w:t>ökade ambitioner inom Försvarsmakten (yrkande 8).</w:t>
      </w:r>
    </w:p>
    <w:p w:rsidR="00FA77E4" w:rsidRPr="00507AD5" w:rsidRDefault="00FA77E4">
      <w:pPr>
        <w:pStyle w:val="Normaltindrag"/>
      </w:pPr>
      <w:r w:rsidRPr="00507AD5">
        <w:t xml:space="preserve">I </w:t>
      </w:r>
      <w:r w:rsidRPr="00507AD5">
        <w:rPr>
          <w:i/>
        </w:rPr>
        <w:t xml:space="preserve">kommittémotion 2003/04:Fö243 (fp) </w:t>
      </w:r>
      <w:r w:rsidRPr="00507AD5">
        <w:t xml:space="preserve">av Allan Widman m.fl. kritiseras den </w:t>
      </w:r>
      <w:r w:rsidRPr="00507AD5">
        <w:rPr>
          <w:i/>
        </w:rPr>
        <w:t>militära beredskapen.</w:t>
      </w:r>
      <w:r w:rsidRPr="00507AD5">
        <w:t xml:space="preserve"> Den sägs för huvuddelen av insatsorganisationens förband vara för hög. Priset för att med något eller ett par års varsel sätta omfattande förband på stridsfot anses inte ha någon motsvarande nytta med nuvarande hotbild. Motionärerna konstaterar att regeringen har beslutat om sänkningar av beredskapen och de anser att detta varit en riktig åtgärd. </w:t>
      </w:r>
    </w:p>
    <w:p w:rsidR="00FA77E4" w:rsidRPr="00507AD5" w:rsidRDefault="00FA77E4">
      <w:pPr>
        <w:pStyle w:val="Normaltindrag"/>
      </w:pPr>
      <w:r w:rsidRPr="00507AD5">
        <w:t>När det gäller beredskapen i det korta perspektivet anses den ha stor</w:t>
      </w:r>
      <w:r w:rsidRPr="00507AD5">
        <w:t>a brister. Det enda som i praktiken kan användas för att komplettera den stä</w:t>
      </w:r>
      <w:r w:rsidRPr="00507AD5">
        <w:t>n</w:t>
      </w:r>
      <w:r w:rsidRPr="00507AD5">
        <w:t xml:space="preserve">digt pågående luft- och sjöberedskapen är hemvärnet. Denna organisation har allvarliga brister när det gäller bemanning och utbildningsståndpunkt. </w:t>
      </w:r>
    </w:p>
    <w:p w:rsidR="00FA77E4" w:rsidRPr="00507AD5" w:rsidRDefault="00FA77E4">
      <w:pPr>
        <w:pStyle w:val="Normaltindrag"/>
      </w:pPr>
      <w:r w:rsidRPr="00507AD5">
        <w:t>Motionärerna anser att det inom ramen för ett system med kontraktsa</w:t>
      </w:r>
      <w:r w:rsidRPr="00507AD5">
        <w:t>n</w:t>
      </w:r>
      <w:r w:rsidRPr="00507AD5">
        <w:t xml:space="preserve">ställda finns möjligheter att förbättra den kortsiktiga beredskapen. Det krävs en nationell eller flera regionala resurser med hög rörlighet för att minska vår sårbarhet i det kortsiktiga perspektivet. Riksdagen bör därför som sin mening ge regeringen till känna vad i motionen anförs om att </w:t>
      </w:r>
      <w:r w:rsidRPr="00507AD5">
        <w:rPr>
          <w:i/>
        </w:rPr>
        <w:t>förbättra den omedelb</w:t>
      </w:r>
      <w:r w:rsidRPr="00507AD5">
        <w:rPr>
          <w:i/>
        </w:rPr>
        <w:t>a</w:t>
      </w:r>
      <w:r w:rsidRPr="00507AD5">
        <w:rPr>
          <w:i/>
        </w:rPr>
        <w:t>ra och kortsiktiga beredskapen (yrkande 9).</w:t>
      </w:r>
    </w:p>
    <w:p w:rsidR="00FA77E4" w:rsidRPr="00507AD5" w:rsidRDefault="00FA77E4">
      <w:pPr>
        <w:pStyle w:val="Normaltindrag"/>
      </w:pPr>
      <w:r w:rsidRPr="00507AD5">
        <w:t xml:space="preserve">I </w:t>
      </w:r>
      <w:r w:rsidRPr="00507AD5">
        <w:rPr>
          <w:i/>
        </w:rPr>
        <w:t xml:space="preserve">motion 2003/04:Fö214 (m) </w:t>
      </w:r>
      <w:r w:rsidRPr="00507AD5">
        <w:t>av Bertil Kjellberg anför motionären att de som fullgjort sin värnplikt är i dag krigsplacerade i maximalt fem år och överförs sedan till personalreserven. Motionären anser att det är ett stort sl</w:t>
      </w:r>
      <w:r w:rsidRPr="00507AD5">
        <w:t>ö</w:t>
      </w:r>
      <w:r w:rsidRPr="00507AD5">
        <w:t>seri att inte bättre utnyttja den utbildade personalen som finns i personalrese</w:t>
      </w:r>
      <w:r w:rsidRPr="00507AD5">
        <w:t>r</w:t>
      </w:r>
      <w:r w:rsidRPr="00507AD5">
        <w:t>ven. Han anser att denna skall överföras till hemvärnet. Det vore då rimligt att hemvärnet fick personal direkt från försvaret och att hemvärnsmännen blir bundna av pliktlagar även i fredstid. Med ett nydanat h</w:t>
      </w:r>
      <w:r w:rsidRPr="00507AD5">
        <w:t>emvärn skulle hemvä</w:t>
      </w:r>
      <w:r w:rsidRPr="00507AD5">
        <w:t>r</w:t>
      </w:r>
      <w:r w:rsidRPr="00507AD5">
        <w:t xml:space="preserve">net också kunna få nya och mer offensiva uppgifter. Riksdagen bör därför som sin mening ge regeringen till känna vad som i motionen anförs om </w:t>
      </w:r>
      <w:r w:rsidRPr="00507AD5">
        <w:rPr>
          <w:i/>
        </w:rPr>
        <w:t>öve</w:t>
      </w:r>
      <w:r w:rsidRPr="00507AD5">
        <w:rPr>
          <w:i/>
        </w:rPr>
        <w:t>r</w:t>
      </w:r>
      <w:r w:rsidRPr="00507AD5">
        <w:rPr>
          <w:i/>
        </w:rPr>
        <w:t>syn av hemvärnet (yrkande 1).</w:t>
      </w:r>
    </w:p>
    <w:p w:rsidR="00FA77E4" w:rsidRPr="00507AD5" w:rsidRDefault="00FA77E4">
      <w:pPr>
        <w:pStyle w:val="Normaltindrag"/>
      </w:pPr>
      <w:r w:rsidRPr="00507AD5">
        <w:t xml:space="preserve">I dag får hemvärnsmännen förvara vapnen hemma. Detta anser motionären vara helt otillfredsställande eftersom det inte är motiverat av beredskapsskäl. Risk föreligger för att hemvärnsmannen drabbas av stöld eller rån. </w:t>
      </w:r>
      <w:r w:rsidRPr="00507AD5">
        <w:rPr>
          <w:i/>
        </w:rPr>
        <w:t>He</w:t>
      </w:r>
      <w:r w:rsidRPr="00507AD5">
        <w:rPr>
          <w:i/>
        </w:rPr>
        <w:t>m</w:t>
      </w:r>
      <w:r w:rsidRPr="00507AD5">
        <w:rPr>
          <w:i/>
        </w:rPr>
        <w:t>värnsmännens vapen bör därför förvaras centralt (yrkande 2).</w:t>
      </w:r>
    </w:p>
    <w:p w:rsidR="00FA77E4" w:rsidRPr="00507AD5" w:rsidRDefault="00FA77E4">
      <w:pPr>
        <w:pStyle w:val="Normaltindrag"/>
      </w:pPr>
      <w:r w:rsidRPr="00507AD5">
        <w:t xml:space="preserve">Under allmän motionstid har avgivits </w:t>
      </w:r>
      <w:r w:rsidRPr="00507AD5">
        <w:rPr>
          <w:i/>
        </w:rPr>
        <w:t>tre motioner som berör minröjning.</w:t>
      </w:r>
    </w:p>
    <w:p w:rsidR="00FA77E4" w:rsidRPr="00507AD5" w:rsidRDefault="00FA77E4">
      <w:pPr>
        <w:pStyle w:val="Normaltindrag"/>
      </w:pPr>
      <w:r w:rsidRPr="00507AD5">
        <w:t xml:space="preserve">I </w:t>
      </w:r>
      <w:r w:rsidRPr="00507AD5">
        <w:rPr>
          <w:i/>
        </w:rPr>
        <w:t>kommittémotion 2003/04:U258 (fp)</w:t>
      </w:r>
      <w:r w:rsidRPr="00507AD5">
        <w:t xml:space="preserve"> av Allan Widman m.fl. hänvisas till att den internationella kampanjen mot landminor (ICBL) fokuserar på pe</w:t>
      </w:r>
      <w:r w:rsidRPr="00507AD5">
        <w:t>r</w:t>
      </w:r>
      <w:r w:rsidRPr="00507AD5">
        <w:t>sonminor. ICBL har uttryckt oro över att parter till Ottawakonventionen inte i tillräcklig utsträckning har uppmärksammat att fordonsminor med röjning</w:t>
      </w:r>
      <w:r w:rsidRPr="00507AD5">
        <w:t>s</w:t>
      </w:r>
      <w:r w:rsidRPr="00507AD5">
        <w:t>skydd som utlöses av en oavsiktlig handling är förbjudna enligt konventionen. Parterna har därför uppmanats av den intersessionella kommittén, som består av regeringsdelegationer som möts två gånger årligen för att diskut</w:t>
      </w:r>
      <w:r w:rsidRPr="00507AD5">
        <w:t>era ko</w:t>
      </w:r>
      <w:r w:rsidRPr="00507AD5">
        <w:t>n</w:t>
      </w:r>
      <w:r w:rsidRPr="00507AD5">
        <w:t>ventionens genomförande, att göra en inventering av sina förråd av fordon</w:t>
      </w:r>
      <w:r w:rsidRPr="00507AD5">
        <w:t>s</w:t>
      </w:r>
      <w:r w:rsidRPr="00507AD5">
        <w:t xml:space="preserve">minor med röjningsskydd. </w:t>
      </w:r>
    </w:p>
    <w:p w:rsidR="00FA77E4" w:rsidRPr="00507AD5" w:rsidRDefault="00FA77E4">
      <w:pPr>
        <w:pStyle w:val="Normaltindrag"/>
      </w:pPr>
      <w:r w:rsidRPr="00507AD5">
        <w:t>Regeringen har tidigare sagt att den anser att stridsvagnsminor med rö</w:t>
      </w:r>
      <w:r w:rsidRPr="00507AD5">
        <w:t>j</w:t>
      </w:r>
      <w:r w:rsidRPr="00507AD5">
        <w:t>ningsskydd som innehas av Sverige är förenliga med Ottawakonventionen och att regeringen därför inte avser att göra en inventering av fordonsminor med röjningsskydd.</w:t>
      </w:r>
    </w:p>
    <w:p w:rsidR="00FA77E4" w:rsidRPr="00507AD5" w:rsidRDefault="00FA77E4">
      <w:pPr>
        <w:pStyle w:val="Normaltindrag"/>
        <w:rPr>
          <w:i/>
        </w:rPr>
      </w:pPr>
      <w:r w:rsidRPr="00507AD5">
        <w:t>Det är dock viktigt att konventionens parter gör inventeringar av sina fö</w:t>
      </w:r>
      <w:r w:rsidRPr="00507AD5">
        <w:t>r</w:t>
      </w:r>
      <w:r w:rsidRPr="00507AD5">
        <w:t>råd av fordonsminor med röjningsskydd. Dessa inventeringar kommer, oa</w:t>
      </w:r>
      <w:r w:rsidRPr="00507AD5">
        <w:t>v</w:t>
      </w:r>
      <w:r w:rsidRPr="00507AD5">
        <w:t>sett vad resultatet av den svenska inventeringen skulle bli, att bidra till att fastställa en norm bland konventionens övriga parter kring vilka fordonsm</w:t>
      </w:r>
      <w:r w:rsidRPr="00507AD5">
        <w:t>i</w:t>
      </w:r>
      <w:r w:rsidRPr="00507AD5">
        <w:t>nor med röjningsskydd som är tillåtna respektive förbjudna under konventi</w:t>
      </w:r>
      <w:r w:rsidRPr="00507AD5">
        <w:t>o</w:t>
      </w:r>
      <w:r w:rsidRPr="00507AD5">
        <w:t xml:space="preserve">nen. Regeringen bör därför fatta beslut om att genomföra en inventering av Sveriges förråd av fordonsminor med röjningsskydd, i syfte att rapportera vilka av dessa minor som Sverige anser vara tillåtna respektive </w:t>
      </w:r>
      <w:r w:rsidRPr="00507AD5">
        <w:t xml:space="preserve">förbjudna enligt konventionen. Motionärerna föreslår att riksdagen tillkännager för regeringen som sin mening vad i motionen anförs om att regeringen bör fatta beslut om att </w:t>
      </w:r>
      <w:r w:rsidRPr="00507AD5">
        <w:rPr>
          <w:i/>
        </w:rPr>
        <w:t>genomföra en inventering av Sveriges förråd av fordonsminor försedda med röjningsskydd (yrkande 1).</w:t>
      </w:r>
    </w:p>
    <w:p w:rsidR="00FA77E4" w:rsidRPr="00507AD5" w:rsidRDefault="00FA77E4">
      <w:pPr>
        <w:pStyle w:val="Normaltindrag"/>
        <w:rPr>
          <w:snapToGrid w:val="0"/>
          <w:lang w:eastAsia="sv-SE"/>
        </w:rPr>
      </w:pPr>
      <w:r w:rsidRPr="00507AD5">
        <w:t xml:space="preserve">I en </w:t>
      </w:r>
      <w:r w:rsidRPr="00507AD5">
        <w:rPr>
          <w:i/>
        </w:rPr>
        <w:t>flerpartimotion</w:t>
      </w:r>
      <w:r w:rsidRPr="00507AD5">
        <w:t xml:space="preserve"> om svenskt stöd åt humanitär minröjning </w:t>
      </w:r>
      <w:r w:rsidRPr="00507AD5">
        <w:rPr>
          <w:i/>
        </w:rPr>
        <w:t>2003/04:Fö267 (mp, v)</w:t>
      </w:r>
      <w:r w:rsidRPr="00507AD5">
        <w:t xml:space="preserve"> av Lars Ångström och Berit Jóhannesson erinrar motionärerna om att regeringen i</w:t>
      </w:r>
      <w:r w:rsidRPr="00507AD5">
        <w:rPr>
          <w:snapToGrid w:val="0"/>
          <w:lang w:eastAsia="sv-SE"/>
        </w:rPr>
        <w:t xml:space="preserve"> maj 2002 presenterade sin samlade syn på minhantering. Motionärerna anser det vara mycket värdefullt att Sverige nu har fått ett policydokument som anger inriktning för minröjningsverksamh</w:t>
      </w:r>
      <w:r w:rsidRPr="00507AD5">
        <w:rPr>
          <w:snapToGrid w:val="0"/>
          <w:lang w:eastAsia="sv-SE"/>
        </w:rPr>
        <w:t>e</w:t>
      </w:r>
      <w:r w:rsidRPr="00507AD5">
        <w:rPr>
          <w:snapToGrid w:val="0"/>
          <w:lang w:eastAsia="sv-SE"/>
        </w:rPr>
        <w:t>ten samt hur samverkan mellan olika aktörer kan förbättras.</w:t>
      </w:r>
    </w:p>
    <w:p w:rsidR="00FA77E4" w:rsidRPr="00507AD5" w:rsidRDefault="00FA77E4">
      <w:pPr>
        <w:pStyle w:val="Normaltindrag"/>
        <w:rPr>
          <w:snapToGrid w:val="0"/>
          <w:lang w:eastAsia="sv-SE"/>
        </w:rPr>
      </w:pPr>
      <w:r w:rsidRPr="00507AD5">
        <w:rPr>
          <w:snapToGrid w:val="0"/>
          <w:lang w:eastAsia="sv-SE"/>
        </w:rPr>
        <w:t>Regeringen har slagit fast att Räddningsverket skall vara Sveriges operat</w:t>
      </w:r>
      <w:r w:rsidRPr="00507AD5">
        <w:rPr>
          <w:snapToGrid w:val="0"/>
          <w:lang w:eastAsia="sv-SE"/>
        </w:rPr>
        <w:t>i</w:t>
      </w:r>
      <w:r w:rsidRPr="00507AD5">
        <w:rPr>
          <w:snapToGrid w:val="0"/>
          <w:lang w:eastAsia="sv-SE"/>
        </w:rPr>
        <w:t>va aktör avseende humanitär minröjning. Det är mycket positivt att Sverige, via Räddnings</w:t>
      </w:r>
      <w:r w:rsidRPr="00507AD5">
        <w:rPr>
          <w:snapToGrid w:val="0"/>
          <w:lang w:eastAsia="sv-SE"/>
        </w:rPr>
        <w:softHyphen/>
        <w:t>verket, äntligen får en operatör som kan bidra till FN:s minrö</w:t>
      </w:r>
      <w:r w:rsidRPr="00507AD5">
        <w:rPr>
          <w:snapToGrid w:val="0"/>
          <w:lang w:eastAsia="sv-SE"/>
        </w:rPr>
        <w:t>j</w:t>
      </w:r>
      <w:r w:rsidRPr="00507AD5">
        <w:rPr>
          <w:snapToGrid w:val="0"/>
          <w:lang w:eastAsia="sv-SE"/>
        </w:rPr>
        <w:t>ningssamordning och dessutom leda minröjningsinsatser i drabbade stater. Det är oroväckande att Räddningsverkets budget för minröjningsberedskap har reducerats. Det är enligt vår mening av stor vikt att verkets resurser inom minröjningsområdet inte skärs ned. Tvärtom kräver inriktningen som Sver</w:t>
      </w:r>
      <w:r w:rsidRPr="00507AD5">
        <w:rPr>
          <w:snapToGrid w:val="0"/>
          <w:lang w:eastAsia="sv-SE"/>
        </w:rPr>
        <w:t>i</w:t>
      </w:r>
      <w:r w:rsidRPr="00507AD5">
        <w:rPr>
          <w:snapToGrid w:val="0"/>
          <w:lang w:eastAsia="sv-SE"/>
        </w:rPr>
        <w:t>ges operatör inom humanitär minröjning en förbättrad beredska</w:t>
      </w:r>
      <w:r w:rsidRPr="00507AD5">
        <w:rPr>
          <w:snapToGrid w:val="0"/>
          <w:lang w:eastAsia="sv-SE"/>
        </w:rPr>
        <w:t xml:space="preserve">p på detta område. Motionärerna föreslår därför att riksdagen tillkännager för regeringen som sin mening vad i motionen anförs om att </w:t>
      </w:r>
      <w:r w:rsidRPr="00507AD5">
        <w:rPr>
          <w:i/>
          <w:snapToGrid w:val="0"/>
          <w:lang w:eastAsia="sv-SE"/>
        </w:rPr>
        <w:t>Räddningsverket inom ramen för sitt anslag inte minskar utan snarare ökar sin beredskap för ammunitions- och minröjningsinsatser samt att omfattningen av</w:t>
      </w:r>
      <w:r w:rsidRPr="00507AD5">
        <w:rPr>
          <w:snapToGrid w:val="0"/>
          <w:lang w:eastAsia="sv-SE"/>
        </w:rPr>
        <w:t xml:space="preserve"> </w:t>
      </w:r>
      <w:r w:rsidRPr="00507AD5">
        <w:rPr>
          <w:i/>
          <w:snapToGrid w:val="0"/>
          <w:lang w:eastAsia="sv-SE"/>
        </w:rPr>
        <w:t>verkets insatser ökas (y</w:t>
      </w:r>
      <w:r w:rsidRPr="00507AD5">
        <w:rPr>
          <w:i/>
          <w:snapToGrid w:val="0"/>
          <w:lang w:eastAsia="sv-SE"/>
        </w:rPr>
        <w:t>r</w:t>
      </w:r>
      <w:r w:rsidRPr="00507AD5">
        <w:rPr>
          <w:i/>
          <w:snapToGrid w:val="0"/>
          <w:lang w:eastAsia="sv-SE"/>
        </w:rPr>
        <w:t>kande 2)</w:t>
      </w:r>
      <w:r w:rsidRPr="00507AD5">
        <w:rPr>
          <w:snapToGrid w:val="0"/>
          <w:lang w:eastAsia="sv-SE"/>
        </w:rPr>
        <w:t>.</w:t>
      </w:r>
    </w:p>
    <w:p w:rsidR="00FA77E4" w:rsidRPr="00507AD5" w:rsidRDefault="00FA77E4">
      <w:pPr>
        <w:pStyle w:val="Normaltindrag"/>
        <w:rPr>
          <w:i/>
          <w:snapToGrid w:val="0"/>
          <w:lang w:eastAsia="sv-SE"/>
        </w:rPr>
      </w:pPr>
      <w:r w:rsidRPr="00507AD5">
        <w:rPr>
          <w:snapToGrid w:val="0"/>
          <w:lang w:eastAsia="sv-SE"/>
        </w:rPr>
        <w:t>Motionärerna anser vidare att det också skulle underlätta väsentligt om verkets beredskap för minröjning i ökad utsträckning inte belastar anslaget ”Skydd mot olyckor” utan anslaget ”Försva</w:t>
      </w:r>
      <w:r w:rsidRPr="00507AD5">
        <w:rPr>
          <w:snapToGrid w:val="0"/>
          <w:lang w:eastAsia="sv-SE"/>
        </w:rPr>
        <w:t>rspolitik”. Argumentet för en sådan förändring är att både minröjningsutbildning, erfarenhetsåterföring från de internationella insatserna samt medel för tillämpad forskning och tekniku</w:t>
      </w:r>
      <w:r w:rsidRPr="00507AD5">
        <w:rPr>
          <w:snapToGrid w:val="0"/>
          <w:lang w:eastAsia="sv-SE"/>
        </w:rPr>
        <w:t>t</w:t>
      </w:r>
      <w:r w:rsidRPr="00507AD5">
        <w:rPr>
          <w:snapToGrid w:val="0"/>
          <w:lang w:eastAsia="sv-SE"/>
        </w:rPr>
        <w:t>veckling utgör grunden för en hög nationell svensk kompetens inom området. En sådan förändring får ett indirekt stöd i ”regeringens samlade syn på mi</w:t>
      </w:r>
      <w:r w:rsidRPr="00507AD5">
        <w:rPr>
          <w:snapToGrid w:val="0"/>
          <w:lang w:eastAsia="sv-SE"/>
        </w:rPr>
        <w:t>n</w:t>
      </w:r>
      <w:r w:rsidRPr="00507AD5">
        <w:rPr>
          <w:snapToGrid w:val="0"/>
          <w:lang w:eastAsia="sv-SE"/>
        </w:rPr>
        <w:t xml:space="preserve">hantering”. Motionärerna föreslår att riksdagen tillkännager för regeringen som sin mening vad i motionen anförs om att </w:t>
      </w:r>
      <w:r w:rsidRPr="00507AD5">
        <w:rPr>
          <w:i/>
          <w:snapToGrid w:val="0"/>
          <w:lang w:eastAsia="sv-SE"/>
        </w:rPr>
        <w:t>Räddningsverkets minröjning</w:t>
      </w:r>
      <w:r w:rsidRPr="00507AD5">
        <w:rPr>
          <w:i/>
          <w:snapToGrid w:val="0"/>
          <w:lang w:eastAsia="sv-SE"/>
        </w:rPr>
        <w:t>s</w:t>
      </w:r>
      <w:r w:rsidRPr="00507AD5">
        <w:rPr>
          <w:i/>
          <w:snapToGrid w:val="0"/>
          <w:lang w:eastAsia="sv-SE"/>
        </w:rPr>
        <w:t>beredskap i större utsträckn</w:t>
      </w:r>
      <w:r w:rsidRPr="00507AD5">
        <w:rPr>
          <w:i/>
          <w:snapToGrid w:val="0"/>
          <w:lang w:eastAsia="sv-SE"/>
        </w:rPr>
        <w:t>ing finansieras inom Räddningsverkets anslag för området ”Försvarspolitik” och inte som i dagsläget inom området ”Skydd mot olyckor” (yrkande 3).</w:t>
      </w:r>
    </w:p>
    <w:p w:rsidR="00FA77E4" w:rsidRPr="00507AD5" w:rsidRDefault="00FA77E4">
      <w:pPr>
        <w:pStyle w:val="Normaltindrag"/>
        <w:rPr>
          <w:snapToGrid w:val="0"/>
          <w:lang w:eastAsia="sv-SE"/>
        </w:rPr>
      </w:pPr>
      <w:r w:rsidRPr="00507AD5">
        <w:rPr>
          <w:snapToGrid w:val="0"/>
          <w:lang w:eastAsia="sv-SE"/>
        </w:rPr>
        <w:t>I motionen erinras om att Totalförsvarets ammunitions- och minröjning</w:t>
      </w:r>
      <w:r w:rsidRPr="00507AD5">
        <w:rPr>
          <w:snapToGrid w:val="0"/>
          <w:lang w:eastAsia="sv-SE"/>
        </w:rPr>
        <w:t>s</w:t>
      </w:r>
      <w:r w:rsidRPr="00507AD5">
        <w:rPr>
          <w:snapToGrid w:val="0"/>
          <w:lang w:eastAsia="sv-SE"/>
        </w:rPr>
        <w:t>centrum (SWEDEC) i Eksjö sedan den 1 juli 2000 är ett renodlat ammun</w:t>
      </w:r>
      <w:r w:rsidRPr="00507AD5">
        <w:rPr>
          <w:snapToGrid w:val="0"/>
          <w:lang w:eastAsia="sv-SE"/>
        </w:rPr>
        <w:t>i</w:t>
      </w:r>
      <w:r w:rsidRPr="00507AD5">
        <w:rPr>
          <w:snapToGrid w:val="0"/>
          <w:lang w:eastAsia="sv-SE"/>
        </w:rPr>
        <w:t>tions- och minröjningscentrum. Enligt motionärernas mening är det viktigt att Försvarsmakten fortsätter sin satsning på SWEDEC under de kommande åren. Samtidigt är det av avgörande betydelse att en större del av SWEDEC:s arbete fokuseras på humanitär minröjning, så att Räddningsverket och andra aktörer inom den humanitära minröjningen kan stödjas. Det är dessutom av stor vikt att Försvarsmakten och Räddningsverket samutnyttjar minröjning</w:t>
      </w:r>
      <w:r w:rsidRPr="00507AD5">
        <w:rPr>
          <w:snapToGrid w:val="0"/>
          <w:lang w:eastAsia="sv-SE"/>
        </w:rPr>
        <w:t>s</w:t>
      </w:r>
      <w:r w:rsidRPr="00507AD5">
        <w:rPr>
          <w:snapToGrid w:val="0"/>
          <w:lang w:eastAsia="sv-SE"/>
        </w:rPr>
        <w:t xml:space="preserve">materiel. Motionärerna föreslår att riksdagen tillkännager för regeringen som sin mening vad i motionen anförs om att </w:t>
      </w:r>
      <w:r w:rsidRPr="00507AD5">
        <w:rPr>
          <w:i/>
          <w:snapToGrid w:val="0"/>
          <w:lang w:eastAsia="sv-SE"/>
        </w:rPr>
        <w:t>Försvarsmaktens satsning på mi</w:t>
      </w:r>
      <w:r w:rsidRPr="00507AD5">
        <w:rPr>
          <w:i/>
          <w:snapToGrid w:val="0"/>
          <w:lang w:eastAsia="sv-SE"/>
        </w:rPr>
        <w:t>n</w:t>
      </w:r>
      <w:r w:rsidRPr="00507AD5">
        <w:rPr>
          <w:i/>
          <w:snapToGrid w:val="0"/>
          <w:lang w:eastAsia="sv-SE"/>
        </w:rPr>
        <w:t>röjningsverksamhet, via SWEDEC, bör förstärkas eller åtminstone ligga kvar på nuvarande nivå (yrkande 4).</w:t>
      </w:r>
    </w:p>
    <w:p w:rsidR="00FA77E4" w:rsidRPr="00507AD5" w:rsidRDefault="00FA77E4">
      <w:pPr>
        <w:pStyle w:val="Normaltindrag"/>
        <w:rPr>
          <w:snapToGrid w:val="0"/>
          <w:lang w:eastAsia="sv-SE"/>
        </w:rPr>
      </w:pPr>
      <w:r w:rsidRPr="00507AD5">
        <w:rPr>
          <w:snapToGrid w:val="0"/>
          <w:lang w:eastAsia="sv-SE"/>
        </w:rPr>
        <w:t>Motionärerna anser att Totalförsvarets forskningsinstitut, FOI, bedriver viktig forskning inom minröjningsområdet. Anslaget till denna forskning har dock minskat kraftigt, från 26 miljoner kronor 1999 till 14,6 miljoner kronor under 2002. FOI:s forskning in</w:t>
      </w:r>
      <w:r w:rsidRPr="00507AD5">
        <w:rPr>
          <w:snapToGrid w:val="0"/>
          <w:lang w:eastAsia="sv-SE"/>
        </w:rPr>
        <w:t>riktas bl.a. mot kemisk detektion av explosi</w:t>
      </w:r>
      <w:r w:rsidRPr="00507AD5">
        <w:rPr>
          <w:snapToGrid w:val="0"/>
          <w:lang w:eastAsia="sv-SE"/>
        </w:rPr>
        <w:t>v</w:t>
      </w:r>
      <w:r w:rsidRPr="00507AD5">
        <w:rPr>
          <w:snapToGrid w:val="0"/>
          <w:lang w:eastAsia="sv-SE"/>
        </w:rPr>
        <w:t>ämnen som läcker ut från nedgrävda objekt. Den inriktas också på olika m</w:t>
      </w:r>
      <w:r w:rsidRPr="00507AD5">
        <w:rPr>
          <w:snapToGrid w:val="0"/>
          <w:lang w:eastAsia="sv-SE"/>
        </w:rPr>
        <w:t>e</w:t>
      </w:r>
      <w:r w:rsidRPr="00507AD5">
        <w:rPr>
          <w:snapToGrid w:val="0"/>
          <w:lang w:eastAsia="sv-SE"/>
        </w:rPr>
        <w:t>toder att upptäcka minfält och att lokalisera och detektera enskilda minor. FOI:s minröjningsforskning befinner sig dock i ett allvarligt ekonomiskt läge. Eftersom FOI är en avgiftsfinansierad myndighet kan detta problem lösas genom att Försvarsmakten och Räddningsverket använder mer av sina a</w:t>
      </w:r>
      <w:r w:rsidRPr="00507AD5">
        <w:rPr>
          <w:snapToGrid w:val="0"/>
          <w:lang w:eastAsia="sv-SE"/>
        </w:rPr>
        <w:t>n</w:t>
      </w:r>
      <w:r w:rsidRPr="00507AD5">
        <w:rPr>
          <w:snapToGrid w:val="0"/>
          <w:lang w:eastAsia="sv-SE"/>
        </w:rPr>
        <w:t>slagsmedel för sin forskning och teknikutveckling så att det kan läggas mi</w:t>
      </w:r>
      <w:r w:rsidRPr="00507AD5">
        <w:rPr>
          <w:snapToGrid w:val="0"/>
          <w:lang w:eastAsia="sv-SE"/>
        </w:rPr>
        <w:t>n</w:t>
      </w:r>
      <w:r w:rsidRPr="00507AD5">
        <w:rPr>
          <w:snapToGrid w:val="0"/>
          <w:lang w:eastAsia="sv-SE"/>
        </w:rPr>
        <w:t>röjningsrelaterade uppdr</w:t>
      </w:r>
      <w:r w:rsidRPr="00507AD5">
        <w:rPr>
          <w:snapToGrid w:val="0"/>
          <w:lang w:eastAsia="sv-SE"/>
        </w:rPr>
        <w:t>ag till FOI och andra forskningsorganisationer. Det är enligt motionärerna viktigt att FOI får ekonomiska möjligheter att driva en minröjningsforskning åtminstone på hittillsvarande nivå. Motionärerna för</w:t>
      </w:r>
      <w:r w:rsidRPr="00507AD5">
        <w:rPr>
          <w:snapToGrid w:val="0"/>
          <w:lang w:eastAsia="sv-SE"/>
        </w:rPr>
        <w:t>e</w:t>
      </w:r>
      <w:r w:rsidRPr="00507AD5">
        <w:rPr>
          <w:snapToGrid w:val="0"/>
          <w:lang w:eastAsia="sv-SE"/>
        </w:rPr>
        <w:t xml:space="preserve">slår att riksdagen tillkännager för regeringen som sin mening vad i motionen anförs om att </w:t>
      </w:r>
      <w:r w:rsidRPr="00507AD5">
        <w:rPr>
          <w:i/>
          <w:snapToGrid w:val="0"/>
          <w:lang w:eastAsia="sv-SE"/>
        </w:rPr>
        <w:t>FOI, med stöd av beställningar från relevanta myndigheter, bör få ekonomiska möjligheter att åtminstone driva vidare sin minröjningsfors</w:t>
      </w:r>
      <w:r w:rsidRPr="00507AD5">
        <w:rPr>
          <w:i/>
          <w:snapToGrid w:val="0"/>
          <w:lang w:eastAsia="sv-SE"/>
        </w:rPr>
        <w:t>k</w:t>
      </w:r>
      <w:r w:rsidRPr="00507AD5">
        <w:rPr>
          <w:i/>
          <w:snapToGrid w:val="0"/>
          <w:lang w:eastAsia="sv-SE"/>
        </w:rPr>
        <w:t>ning på nuvarande nivå samt att denna forskning inriktas på projekt som i närti</w:t>
      </w:r>
      <w:r w:rsidRPr="00507AD5">
        <w:rPr>
          <w:i/>
          <w:snapToGrid w:val="0"/>
          <w:lang w:eastAsia="sv-SE"/>
        </w:rPr>
        <w:t>d får praktisk erfarenhet i fält (yrkande 5).</w:t>
      </w:r>
    </w:p>
    <w:p w:rsidR="00FA77E4" w:rsidRPr="00507AD5" w:rsidRDefault="00FA77E4">
      <w:pPr>
        <w:pStyle w:val="Normaltindrag"/>
        <w:rPr>
          <w:i/>
          <w:snapToGrid w:val="0"/>
          <w:lang w:eastAsia="sv-SE"/>
        </w:rPr>
      </w:pPr>
      <w:r w:rsidRPr="00507AD5">
        <w:rPr>
          <w:snapToGrid w:val="0"/>
          <w:lang w:eastAsia="sv-SE"/>
        </w:rPr>
        <w:t>Det finns ett stort antal myndigheter och organisationer i Sverige som d</w:t>
      </w:r>
      <w:r w:rsidRPr="00507AD5">
        <w:rPr>
          <w:snapToGrid w:val="0"/>
          <w:lang w:eastAsia="sv-SE"/>
        </w:rPr>
        <w:t>i</w:t>
      </w:r>
      <w:r w:rsidRPr="00507AD5">
        <w:rPr>
          <w:snapToGrid w:val="0"/>
          <w:lang w:eastAsia="sv-SE"/>
        </w:rPr>
        <w:t>rekt eller indirekt deltar i arbete med minröjning. Men det finns ingen central samordningsfunktion. Motionärerna anser därför att det är mycket positivt att regeringen inrättat en interdepartemental arbetsgrupp i Regeringskansliet samt att den har aviserat att man avser att årligen överlämna en skrivelse till riksdagen om Sveriges engagemang för minröjning. Motionärerna förordar att den nämnda arbetsgruppen snarast utarbetar åtgärdsprogram för att upprät</w:t>
      </w:r>
      <w:r w:rsidRPr="00507AD5">
        <w:rPr>
          <w:snapToGrid w:val="0"/>
          <w:lang w:eastAsia="sv-SE"/>
        </w:rPr>
        <w:t>t</w:t>
      </w:r>
      <w:r w:rsidRPr="00507AD5">
        <w:rPr>
          <w:snapToGrid w:val="0"/>
          <w:lang w:eastAsia="sv-SE"/>
        </w:rPr>
        <w:t>hålla och vidareutveckla den svenska kapaciteten oc</w:t>
      </w:r>
      <w:r w:rsidRPr="00507AD5">
        <w:rPr>
          <w:snapToGrid w:val="0"/>
          <w:lang w:eastAsia="sv-SE"/>
        </w:rPr>
        <w:t>h stödet inom minrö</w:t>
      </w:r>
      <w:r w:rsidRPr="00507AD5">
        <w:rPr>
          <w:snapToGrid w:val="0"/>
          <w:lang w:eastAsia="sv-SE"/>
        </w:rPr>
        <w:t>j</w:t>
      </w:r>
      <w:r w:rsidRPr="00507AD5">
        <w:rPr>
          <w:snapToGrid w:val="0"/>
          <w:lang w:eastAsia="sv-SE"/>
        </w:rPr>
        <w:t xml:space="preserve">ningsområdet. Motionärerna föreslår att riksdagen tillkännager för regeringen som sin mening vad i motionen anförs om att </w:t>
      </w:r>
      <w:r w:rsidRPr="00507AD5">
        <w:rPr>
          <w:i/>
          <w:snapToGrid w:val="0"/>
          <w:lang w:eastAsia="sv-SE"/>
        </w:rPr>
        <w:t>den interdepartementala a</w:t>
      </w:r>
      <w:r w:rsidRPr="00507AD5">
        <w:rPr>
          <w:i/>
          <w:snapToGrid w:val="0"/>
          <w:lang w:eastAsia="sv-SE"/>
        </w:rPr>
        <w:t>r</w:t>
      </w:r>
      <w:r w:rsidRPr="00507AD5">
        <w:rPr>
          <w:i/>
          <w:snapToGrid w:val="0"/>
          <w:lang w:eastAsia="sv-SE"/>
        </w:rPr>
        <w:t>betsgruppen för minröjning snarast bör utarbeta åtgärdsprogram för att upprätthålla och vidareutveckla den svenska kapaciteten att genomföra inte</w:t>
      </w:r>
      <w:r w:rsidRPr="00507AD5">
        <w:rPr>
          <w:i/>
          <w:snapToGrid w:val="0"/>
          <w:lang w:eastAsia="sv-SE"/>
        </w:rPr>
        <w:t>r</w:t>
      </w:r>
      <w:r w:rsidRPr="00507AD5">
        <w:rPr>
          <w:i/>
          <w:snapToGrid w:val="0"/>
          <w:lang w:eastAsia="sv-SE"/>
        </w:rPr>
        <w:t>nationella minröjningsinsatser (yrkande 6).</w:t>
      </w:r>
    </w:p>
    <w:p w:rsidR="00FA77E4" w:rsidRPr="00507AD5" w:rsidRDefault="00FA77E4">
      <w:pPr>
        <w:pStyle w:val="Normaltindrag"/>
        <w:rPr>
          <w:i/>
        </w:rPr>
      </w:pPr>
      <w:r w:rsidRPr="00507AD5">
        <w:t xml:space="preserve">I </w:t>
      </w:r>
      <w:r w:rsidRPr="00507AD5">
        <w:rPr>
          <w:i/>
        </w:rPr>
        <w:t>motion 2004/05:Fö241</w:t>
      </w:r>
      <w:r w:rsidRPr="00507AD5">
        <w:t xml:space="preserve"> (mp) av Lars Ångström framförs </w:t>
      </w:r>
      <w:r w:rsidRPr="00507AD5">
        <w:rPr>
          <w:i/>
        </w:rPr>
        <w:t>likalydande y</w:t>
      </w:r>
      <w:r w:rsidRPr="00507AD5">
        <w:rPr>
          <w:i/>
        </w:rPr>
        <w:t>r</w:t>
      </w:r>
      <w:r w:rsidRPr="00507AD5">
        <w:rPr>
          <w:i/>
        </w:rPr>
        <w:t>kanden (yrkandena 2–6).</w:t>
      </w:r>
    </w:p>
    <w:p w:rsidR="00FA77E4" w:rsidRPr="00507AD5" w:rsidRDefault="00FA77E4">
      <w:pPr>
        <w:pStyle w:val="Rubrik4"/>
        <w:rPr>
          <w:noProof w:val="0"/>
        </w:rPr>
      </w:pPr>
      <w:bookmarkStart w:id="134" w:name="_Toc90180318"/>
      <w:r w:rsidRPr="00507AD5">
        <w:rPr>
          <w:noProof w:val="0"/>
        </w:rPr>
        <w:t>Utskottets ställningstagande</w:t>
      </w:r>
      <w:bookmarkEnd w:id="134"/>
    </w:p>
    <w:p w:rsidR="00FA77E4" w:rsidRPr="00507AD5" w:rsidRDefault="00FA77E4">
      <w:r w:rsidRPr="00507AD5">
        <w:t>Regeringen redovisar i propositionen utförligt bedömd förbands- och förm</w:t>
      </w:r>
      <w:r w:rsidRPr="00507AD5">
        <w:t>å</w:t>
      </w:r>
      <w:r w:rsidRPr="00507AD5">
        <w:t>geutveckling för operativ ledning och logistik, markstridsförband, sjöstrid</w:t>
      </w:r>
      <w:r w:rsidRPr="00507AD5">
        <w:t>s</w:t>
      </w:r>
      <w:r w:rsidRPr="00507AD5">
        <w:t>krafter och luftstridskrafter. Redgörelsen för markstridskrafterna innehåller av riksdagen begärda särskilda redovisningar för artilleri- och luftvärnsförba</w:t>
      </w:r>
      <w:r w:rsidRPr="00507AD5">
        <w:t>n</w:t>
      </w:r>
      <w:r w:rsidRPr="00507AD5">
        <w:t xml:space="preserve">dens utveckling, för hemvärnet och de nationella skyddsstyrkorna samt för ammunitions- och minröjning. </w:t>
      </w:r>
    </w:p>
    <w:p w:rsidR="00FA77E4" w:rsidRPr="00507AD5" w:rsidRDefault="00FA77E4">
      <w:pPr>
        <w:pStyle w:val="Normaltindrag"/>
      </w:pPr>
      <w:r w:rsidRPr="00507AD5">
        <w:t>Utskottet anser att vad som redovisats i dessa delar tills vidare kan läggas till grund för förmågeutvecklingen för de olika förbanden</w:t>
      </w:r>
      <w:r w:rsidRPr="00507AD5">
        <w:rPr>
          <w:u w:val="single"/>
        </w:rPr>
        <w:t>.</w:t>
      </w:r>
      <w:r w:rsidRPr="00507AD5">
        <w:t xml:space="preserve"> Insatsorganisati</w:t>
      </w:r>
      <w:r w:rsidRPr="00507AD5">
        <w:t>o</w:t>
      </w:r>
      <w:r w:rsidRPr="00507AD5">
        <w:t>nen skall ha förmåga att uppträda i hela landet och under förekommande klimatologiska förhållanden. Det är särskilt viktigt att behålla och kunna utveckla förmåga och kompetens för strid i bebyggd miljö och i subarktiskt klimat. Som utskottet framhållit i det föregående bör utvecklingen vara prel</w:t>
      </w:r>
      <w:r w:rsidRPr="00507AD5">
        <w:t>i</w:t>
      </w:r>
      <w:r w:rsidRPr="00507AD5">
        <w:t>minär och regeringen återkomma i budgetpropositionen för 2006 med prec</w:t>
      </w:r>
      <w:r w:rsidRPr="00507AD5">
        <w:t>i</w:t>
      </w:r>
      <w:r w:rsidRPr="00507AD5">
        <w:t>seringar och eventuella förändringar.</w:t>
      </w:r>
    </w:p>
    <w:p w:rsidR="00FA77E4" w:rsidRPr="00507AD5" w:rsidRDefault="00FA77E4">
      <w:pPr>
        <w:pStyle w:val="Normaltindrag"/>
      </w:pPr>
      <w:r w:rsidRPr="00507AD5">
        <w:t>Utskottet övergår därefter till att behandla de motionsyrkanden som berör förbandsutve</w:t>
      </w:r>
      <w:r w:rsidRPr="00507AD5">
        <w:t>cklingen och behovet av kompetenser.</w:t>
      </w:r>
    </w:p>
    <w:p w:rsidR="00FA77E4" w:rsidRPr="00507AD5" w:rsidRDefault="00FA77E4">
      <w:pPr>
        <w:pStyle w:val="Normaltindrag"/>
      </w:pPr>
      <w:r w:rsidRPr="00507AD5">
        <w:rPr>
          <w:i/>
        </w:rPr>
        <w:t>Kommittémotion 2003/04:Fö259 (m)</w:t>
      </w:r>
      <w:r w:rsidRPr="00507AD5">
        <w:t xml:space="preserve"> föreslår på flera punkter en mer o</w:t>
      </w:r>
      <w:r w:rsidRPr="00507AD5">
        <w:t>m</w:t>
      </w:r>
      <w:r w:rsidRPr="00507AD5">
        <w:t xml:space="preserve">fattande verksamhet än vad som går att inrymma i den ekonomiska ramen för Försvarsmakten de närmaste tre åren. Utskottet anser därför att </w:t>
      </w:r>
      <w:r w:rsidRPr="00507AD5">
        <w:rPr>
          <w:i/>
        </w:rPr>
        <w:t>yrkande 8</w:t>
      </w:r>
      <w:r w:rsidRPr="00507AD5">
        <w:t xml:space="preserve"> i nämnda motion bör </w:t>
      </w:r>
      <w:r w:rsidRPr="00507AD5">
        <w:rPr>
          <w:i/>
        </w:rPr>
        <w:t>avslås av riksdagen.</w:t>
      </w:r>
    </w:p>
    <w:p w:rsidR="00FA77E4" w:rsidRPr="00507AD5" w:rsidRDefault="00FA77E4">
      <w:pPr>
        <w:pStyle w:val="Normaltindrag"/>
      </w:pPr>
      <w:r w:rsidRPr="00507AD5">
        <w:t xml:space="preserve">I </w:t>
      </w:r>
      <w:r w:rsidRPr="00507AD5">
        <w:rPr>
          <w:i/>
        </w:rPr>
        <w:t>kommittémotion 2003/04:Fö243 (fp) yrkande 9</w:t>
      </w:r>
      <w:r w:rsidRPr="00507AD5">
        <w:t xml:space="preserve"> föreslås en </w:t>
      </w:r>
      <w:r w:rsidRPr="00507AD5">
        <w:rPr>
          <w:i/>
        </w:rPr>
        <w:t>förbättring av den omedelbara beredskapen.</w:t>
      </w:r>
      <w:r w:rsidRPr="00507AD5">
        <w:t xml:space="preserve"> Utskottet hänvisar till vad som i det föregående anförts om </w:t>
      </w:r>
      <w:r w:rsidRPr="00507AD5">
        <w:rPr>
          <w:i/>
        </w:rPr>
        <w:t>en</w:t>
      </w:r>
      <w:r w:rsidRPr="00507AD5">
        <w:t xml:space="preserve"> översyn av den differentierade beredskapen och att regeringen nästa höst skall återkomma till riksdagen i frågan. Motionsyrkandet bör dä</w:t>
      </w:r>
      <w:r w:rsidRPr="00507AD5">
        <w:t>r</w:t>
      </w:r>
      <w:r w:rsidRPr="00507AD5">
        <w:t xml:space="preserve">med bli tillgodosett varför yrkandet </w:t>
      </w:r>
      <w:r w:rsidRPr="00507AD5">
        <w:rPr>
          <w:i/>
        </w:rPr>
        <w:t xml:space="preserve">inte kan tillstyrkas </w:t>
      </w:r>
      <w:r w:rsidRPr="00507AD5">
        <w:t>av utskottet.</w:t>
      </w:r>
    </w:p>
    <w:p w:rsidR="00FA77E4" w:rsidRPr="00507AD5" w:rsidRDefault="00FA77E4">
      <w:pPr>
        <w:pStyle w:val="Normaltindrag"/>
        <w:rPr>
          <w:i/>
        </w:rPr>
      </w:pPr>
      <w:r w:rsidRPr="00507AD5">
        <w:t xml:space="preserve">I </w:t>
      </w:r>
      <w:r w:rsidRPr="00507AD5">
        <w:rPr>
          <w:i/>
        </w:rPr>
        <w:t>motion 2003/04:Fö214 (m) yrkande 1</w:t>
      </w:r>
      <w:r w:rsidRPr="00507AD5">
        <w:t xml:space="preserve"> förordas en </w:t>
      </w:r>
      <w:r w:rsidRPr="00507AD5">
        <w:rPr>
          <w:i/>
        </w:rPr>
        <w:t>översyn av hemvärnet</w:t>
      </w:r>
      <w:r w:rsidRPr="00507AD5">
        <w:t xml:space="preserve"> med utgångspunkt bl.a. i att hemvärnet skall få mer offensiva uppgifter och att hemvärnsmännen skall vara bundna av pliktlagar i fredstid. Pågående översyn av hemvärnet, vilken utskottet bejakar, har andra utgångspunkter än de som motionären anför. Utskottet föreslår därför att motionsyrkandet</w:t>
      </w:r>
      <w:r w:rsidRPr="00507AD5">
        <w:rPr>
          <w:i/>
        </w:rPr>
        <w:t xml:space="preserve"> av-slås. </w:t>
      </w:r>
    </w:p>
    <w:p w:rsidR="00FA77E4" w:rsidRPr="00507AD5" w:rsidRDefault="00FA77E4">
      <w:pPr>
        <w:pStyle w:val="Normaltindrag"/>
      </w:pPr>
      <w:r w:rsidRPr="00507AD5">
        <w:t xml:space="preserve">I ett annat yrkande – </w:t>
      </w:r>
      <w:r w:rsidRPr="00507AD5">
        <w:rPr>
          <w:i/>
        </w:rPr>
        <w:t>yrkande 2</w:t>
      </w:r>
      <w:r w:rsidRPr="00507AD5">
        <w:t xml:space="preserve"> – föreslår motionären </w:t>
      </w:r>
      <w:r w:rsidRPr="00507AD5">
        <w:rPr>
          <w:i/>
        </w:rPr>
        <w:t>central förvaring av hemvärnsmännens vapen.</w:t>
      </w:r>
      <w:r w:rsidRPr="00507AD5">
        <w:t xml:space="preserve"> Utskottet ser lika allvarligt som motionären på de stölder som sker av hemvärnsmännens vapen. Utskottet har emellertid erfarit att man sedan två år tillbaka har skärpt kraven på vapenförvaring. He</w:t>
      </w:r>
      <w:r w:rsidRPr="00507AD5">
        <w:t>m</w:t>
      </w:r>
      <w:r w:rsidRPr="00507AD5">
        <w:t>värnsmän får nu under vissa förutsättningar förvara sin personliga beväpning i hemmet, men ingen ammunition. Dels skall en vapenförvaring i bostaden vara motiverad av beredskapsskäl, dels skall personen i fråga vara kontrollerad och befunn</w:t>
      </w:r>
      <w:r w:rsidRPr="00507AD5">
        <w:t>en lämplig och dels skall bostaden vara kontrollerad och godkänd som förvaringsplats för vapen. Ett skriftligt tillstånd till en sådan förvaring skall utfärdas, och godkännandet skall dokumenteras. Samtliga hemvärnsvapen som förvaras i bostaden har sedan 2003 s.k. patronlägeslås, vilket gör dem obrukbara utan tillgång till nyckel. Under 2004 har hittills tre hemvärnsvapen, samtliga med patronlägeslås, stulits ur bostäder. Detta är en halvering i jämf</w:t>
      </w:r>
      <w:r w:rsidRPr="00507AD5">
        <w:t>ö</w:t>
      </w:r>
      <w:r w:rsidRPr="00507AD5">
        <w:t>relse med föregående år. Mot bakgrund härav anser utskott</w:t>
      </w:r>
      <w:r w:rsidRPr="00507AD5">
        <w:t>et att det för närv</w:t>
      </w:r>
      <w:r w:rsidRPr="00507AD5">
        <w:t>a</w:t>
      </w:r>
      <w:r w:rsidRPr="00507AD5">
        <w:t>rande inte finns skäl att ta initiativ till skärpta regler för förvaring av hemvä</w:t>
      </w:r>
      <w:r w:rsidRPr="00507AD5">
        <w:t>r</w:t>
      </w:r>
      <w:r w:rsidRPr="00507AD5">
        <w:t>nets vapen. Motionsyrkandet bör därför</w:t>
      </w:r>
      <w:r w:rsidRPr="00507AD5">
        <w:rPr>
          <w:i/>
        </w:rPr>
        <w:t xml:space="preserve"> avslås </w:t>
      </w:r>
      <w:r w:rsidRPr="00507AD5">
        <w:t>av riksdagen.</w:t>
      </w:r>
    </w:p>
    <w:p w:rsidR="00FA77E4" w:rsidRPr="00507AD5" w:rsidRDefault="00FA77E4">
      <w:pPr>
        <w:pStyle w:val="Normaltindrag"/>
      </w:pPr>
      <w:r w:rsidRPr="00507AD5">
        <w:t xml:space="preserve">I </w:t>
      </w:r>
      <w:r w:rsidRPr="00507AD5">
        <w:rPr>
          <w:i/>
        </w:rPr>
        <w:t>kommittémotion 2003/04:U258 (fp) yrkande 1</w:t>
      </w:r>
      <w:r w:rsidRPr="00507AD5">
        <w:t xml:space="preserve"> föreslås en inventering av Sveriges förråd av </w:t>
      </w:r>
      <w:r w:rsidRPr="00507AD5">
        <w:rPr>
          <w:i/>
        </w:rPr>
        <w:t>fordonsminor försedda med röjningsskydd.</w:t>
      </w:r>
      <w:r w:rsidRPr="00507AD5">
        <w:t xml:space="preserve"> Enligt gängse svensk definition är en s.k. fordonsmina konstruerad för att verka mot ett obepansrat eller lätt bepansrat fordon. Utskottet har erfarit att det inom Fö</w:t>
      </w:r>
      <w:r w:rsidRPr="00507AD5">
        <w:t>r</w:t>
      </w:r>
      <w:r w:rsidRPr="00507AD5">
        <w:t>svarsmakten finns några olika typer av sådana minor. Samtliga saknar anor</w:t>
      </w:r>
      <w:r w:rsidRPr="00507AD5">
        <w:t>d</w:t>
      </w:r>
      <w:r w:rsidRPr="00507AD5">
        <w:t>ning som skulle kunna betecknas som ett röjningsskydd. Enligt gängse def</w:t>
      </w:r>
      <w:r w:rsidRPr="00507AD5">
        <w:t>i</w:t>
      </w:r>
      <w:r w:rsidRPr="00507AD5">
        <w:t>nition är stridsvagnsminor avsedda att bekämpa mål med bepansrad bot</w:t>
      </w:r>
      <w:r w:rsidRPr="00507AD5">
        <w:t>ten eller som har någon annan typ av kvalificerat minskydd. Det svenska bestå</w:t>
      </w:r>
      <w:r w:rsidRPr="00507AD5">
        <w:t>n</w:t>
      </w:r>
      <w:r w:rsidRPr="00507AD5">
        <w:t xml:space="preserve">det av stridsvagnsminor kan förses med tre olika tändare varav två har s.k. rubbningsskydd. Detta är konstruerat så att minan inte kan lyftas från sin utläggningsplats utan att detonera. </w:t>
      </w:r>
    </w:p>
    <w:p w:rsidR="00FA77E4" w:rsidRPr="00507AD5" w:rsidRDefault="00FA77E4">
      <w:pPr>
        <w:pStyle w:val="Normaltindrag"/>
      </w:pPr>
      <w:r w:rsidRPr="00507AD5">
        <w:t xml:space="preserve">I Ottawakonventionens artikel 2 Definitioner framgår att nyss nämnda mintyper inte omfattas av konventionen. </w:t>
      </w:r>
    </w:p>
    <w:p w:rsidR="00FA77E4" w:rsidRPr="00507AD5" w:rsidRDefault="00FA77E4">
      <w:pPr>
        <w:pStyle w:val="Normaltindrag"/>
      </w:pPr>
      <w:r w:rsidRPr="00507AD5">
        <w:t>Utskottet har vidare erfarit att Försvarsmakten på anmodan av Försvarsd</w:t>
      </w:r>
      <w:r w:rsidRPr="00507AD5">
        <w:t>e</w:t>
      </w:r>
      <w:r w:rsidRPr="00507AD5">
        <w:t>partementet i juni 2004 har redovisat sitt innehav av olika minor och tändare samt bakgrund till innehavet.</w:t>
      </w:r>
    </w:p>
    <w:p w:rsidR="00FA77E4" w:rsidRPr="00507AD5" w:rsidRDefault="00FA77E4">
      <w:pPr>
        <w:pStyle w:val="Normaltindrag"/>
      </w:pPr>
      <w:r w:rsidRPr="00507AD5">
        <w:t xml:space="preserve">Utskottet kan konstatera </w:t>
      </w:r>
      <w:r w:rsidRPr="00507AD5">
        <w:rPr>
          <w:i/>
        </w:rPr>
        <w:t>dels</w:t>
      </w:r>
      <w:r w:rsidRPr="00507AD5">
        <w:t xml:space="preserve"> att Försvarsmakten inte förfogar över fo</w:t>
      </w:r>
      <w:r w:rsidRPr="00507AD5">
        <w:t>r</w:t>
      </w:r>
      <w:r w:rsidRPr="00507AD5">
        <w:t xml:space="preserve">donsminor med röjningsskydd, </w:t>
      </w:r>
      <w:r w:rsidRPr="00507AD5">
        <w:rPr>
          <w:i/>
        </w:rPr>
        <w:t>dels</w:t>
      </w:r>
      <w:r w:rsidRPr="00507AD5">
        <w:t xml:space="preserve"> att den inventering och redovisning som motionärerna efterlyser redan har ägt rum. Motionsyrkandet bör därför </w:t>
      </w:r>
      <w:r w:rsidRPr="00507AD5">
        <w:rPr>
          <w:i/>
        </w:rPr>
        <w:t>avslås</w:t>
      </w:r>
      <w:r w:rsidRPr="00507AD5">
        <w:t>.</w:t>
      </w:r>
    </w:p>
    <w:p w:rsidR="00FA77E4" w:rsidRPr="00507AD5" w:rsidRDefault="00FA77E4">
      <w:pPr>
        <w:pStyle w:val="Normaltindrag"/>
      </w:pPr>
      <w:r w:rsidRPr="00507AD5">
        <w:t xml:space="preserve">Riksdagen har vid flera tidigare tillfällen, t.ex. i betänkandena 1996/97:FöU1, 1997/98:FöU1, 1998/99:FöU5, 2001/02:FöU2 och 2003/04: FöU1 tagit ställning till motioner om </w:t>
      </w:r>
      <w:r w:rsidRPr="00507AD5">
        <w:rPr>
          <w:i/>
        </w:rPr>
        <w:t xml:space="preserve">minröjning </w:t>
      </w:r>
      <w:r w:rsidRPr="00507AD5">
        <w:t>och därvid uttalat sig pos</w:t>
      </w:r>
      <w:r w:rsidRPr="00507AD5">
        <w:t>i</w:t>
      </w:r>
      <w:r w:rsidRPr="00507AD5">
        <w:t>tivt om sådana svenska insatser. Riksdagen har liksom regeringen ansett att det är viktigt att utvidga det internationella engagemanget för minröjning. Riksdagen har i det sammanhanget tydligt betonat att minröjningskompete</w:t>
      </w:r>
      <w:r w:rsidRPr="00507AD5">
        <w:t>n</w:t>
      </w:r>
      <w:r w:rsidRPr="00507AD5">
        <w:t>sen och minröjningskapaciteten är en nationell resurs.</w:t>
      </w:r>
    </w:p>
    <w:p w:rsidR="00FA77E4" w:rsidRPr="00507AD5" w:rsidRDefault="00FA77E4">
      <w:pPr>
        <w:pStyle w:val="Normaltindrag"/>
      </w:pPr>
      <w:r w:rsidRPr="00507AD5">
        <w:t>Regeringen bedömer nu att insatserna i internationella humanitära sa</w:t>
      </w:r>
      <w:r w:rsidRPr="00507AD5">
        <w:t>m</w:t>
      </w:r>
      <w:r w:rsidRPr="00507AD5">
        <w:t>manhang inom området ammunitionsröjning bör utvecklas, liksom forskning och utveckling inom området. Utskottet har ingen annan uppfattning.</w:t>
      </w:r>
    </w:p>
    <w:p w:rsidR="00FA77E4" w:rsidRPr="00507AD5" w:rsidRDefault="00FA77E4">
      <w:pPr>
        <w:pStyle w:val="Normaltindrag"/>
      </w:pPr>
      <w:r w:rsidRPr="00507AD5">
        <w:t xml:space="preserve">I </w:t>
      </w:r>
      <w:r w:rsidRPr="00507AD5">
        <w:rPr>
          <w:i/>
        </w:rPr>
        <w:t>motion 2003/04:Fö267 (mp, v)</w:t>
      </w:r>
      <w:r w:rsidRPr="00507AD5">
        <w:t xml:space="preserve"> föreslås att</w:t>
      </w:r>
    </w:p>
    <w:p w:rsidR="00FA77E4" w:rsidRPr="00507AD5" w:rsidRDefault="00FA77E4">
      <w:pPr>
        <w:numPr>
          <w:ilvl w:val="0"/>
          <w:numId w:val="428"/>
        </w:numPr>
      </w:pPr>
      <w:r w:rsidRPr="00507AD5">
        <w:t>Räddningsverket inom ramen för sitt anslag ökar omfattningen av sin beredskap för ammunitions- och minröjningsinsatser samt att omfat</w:t>
      </w:r>
      <w:r w:rsidRPr="00507AD5">
        <w:t>t</w:t>
      </w:r>
      <w:r w:rsidRPr="00507AD5">
        <w:t xml:space="preserve">ningen av verkets insatser ökas </w:t>
      </w:r>
      <w:r w:rsidRPr="00507AD5">
        <w:rPr>
          <w:i/>
        </w:rPr>
        <w:t xml:space="preserve">(yrkande 2), </w:t>
      </w:r>
    </w:p>
    <w:p w:rsidR="00FA77E4" w:rsidRPr="00507AD5" w:rsidRDefault="00FA77E4">
      <w:pPr>
        <w:numPr>
          <w:ilvl w:val="0"/>
          <w:numId w:val="428"/>
        </w:numPr>
      </w:pPr>
      <w:r w:rsidRPr="00507AD5">
        <w:t xml:space="preserve">Räddningsverkets minröjningsberedskap i större utsträckning finansieras inom Räddningsverkets anslag för området Försvarspolitik och inte inom området Skydd mot olyckor </w:t>
      </w:r>
      <w:r w:rsidRPr="00507AD5">
        <w:rPr>
          <w:i/>
        </w:rPr>
        <w:t>(yrkande 3)</w:t>
      </w:r>
      <w:r w:rsidRPr="00507AD5">
        <w:t>,</w:t>
      </w:r>
    </w:p>
    <w:p w:rsidR="00FA77E4" w:rsidRPr="00507AD5" w:rsidRDefault="00FA77E4">
      <w:pPr>
        <w:numPr>
          <w:ilvl w:val="0"/>
          <w:numId w:val="428"/>
        </w:numPr>
      </w:pPr>
      <w:r w:rsidRPr="00507AD5">
        <w:t xml:space="preserve">Försvarsmaktens satsning på minröjningsverksamhet, via SWEDEC, bör förstärkas </w:t>
      </w:r>
      <w:r w:rsidRPr="00507AD5">
        <w:rPr>
          <w:i/>
        </w:rPr>
        <w:t>(yrkande 4),</w:t>
      </w:r>
    </w:p>
    <w:p w:rsidR="00FA77E4" w:rsidRPr="00507AD5" w:rsidRDefault="00FA77E4">
      <w:pPr>
        <w:numPr>
          <w:ilvl w:val="0"/>
          <w:numId w:val="428"/>
        </w:numPr>
      </w:pPr>
      <w:r w:rsidRPr="00507AD5">
        <w:t>Totalförsvarets forskningsinstitut får ekonomiska möjligheter att åtmi</w:t>
      </w:r>
      <w:r w:rsidRPr="00507AD5">
        <w:t>n</w:t>
      </w:r>
      <w:r w:rsidRPr="00507AD5">
        <w:t>stone driva vidare sin minröjningsforskning på nuvarande nivå (</w:t>
      </w:r>
      <w:r w:rsidRPr="00507AD5">
        <w:rPr>
          <w:i/>
        </w:rPr>
        <w:t>yrkande 5).</w:t>
      </w:r>
    </w:p>
    <w:p w:rsidR="00FA77E4" w:rsidRPr="00507AD5" w:rsidRDefault="00FA77E4">
      <w:r w:rsidRPr="00507AD5">
        <w:t>Likalydande yrkanden finns i motion 2004/05:Fö241 (mp) yrkandena 2–5.</w:t>
      </w:r>
    </w:p>
    <w:p w:rsidR="00FA77E4" w:rsidRPr="00507AD5" w:rsidRDefault="00FA77E4">
      <w:pPr>
        <w:pStyle w:val="Normaltindrag"/>
      </w:pPr>
      <w:r w:rsidRPr="00507AD5">
        <w:t>Som framgått anser utskottet att insatserna i internationella humanitära sammanhang inom området ammunitionsröjning är betydelsefulla och bör utvecklas. Det gäller också forskning och utveckling inom området. Utskottet finner emellertid att de nyss refererade motionsyrkandena är av sådan kara</w:t>
      </w:r>
      <w:r w:rsidRPr="00507AD5">
        <w:t>k</w:t>
      </w:r>
      <w:r w:rsidRPr="00507AD5">
        <w:t>tär att frågorna bör avgöras i ett ordinarie budgetarbete. Behoven inom mi</w:t>
      </w:r>
      <w:r w:rsidRPr="00507AD5">
        <w:t>n</w:t>
      </w:r>
      <w:r w:rsidRPr="00507AD5">
        <w:t xml:space="preserve">röjningsområdet får vägas mot andra prioriterade behov, på myndighetsnivå, i Regeringskansliet och därefter i riksdagen. Härav följer att utskottet </w:t>
      </w:r>
      <w:r w:rsidRPr="00507AD5">
        <w:rPr>
          <w:i/>
        </w:rPr>
        <w:t xml:space="preserve">inte kan tillstyrka </w:t>
      </w:r>
      <w:r w:rsidRPr="00507AD5">
        <w:t xml:space="preserve">yrkandena 2–5 i de båda motionerna. </w:t>
      </w:r>
    </w:p>
    <w:p w:rsidR="00FA77E4" w:rsidRPr="00507AD5" w:rsidRDefault="00FA77E4">
      <w:pPr>
        <w:pStyle w:val="Normaltindrag"/>
      </w:pPr>
      <w:r w:rsidRPr="00507AD5">
        <w:t xml:space="preserve">I de nämnda motionerna föreslås i likalydande yrkanden – </w:t>
      </w:r>
      <w:r w:rsidRPr="00507AD5">
        <w:rPr>
          <w:i/>
        </w:rPr>
        <w:t xml:space="preserve">yrkande 6 i båda motionerna </w:t>
      </w:r>
      <w:r w:rsidRPr="00507AD5">
        <w:t xml:space="preserve">– att den interdepartementala arbetsgruppen för minröjning skall </w:t>
      </w:r>
      <w:r w:rsidRPr="00507AD5">
        <w:rPr>
          <w:i/>
        </w:rPr>
        <w:t>upprätta ett åtgärdsprogram</w:t>
      </w:r>
      <w:r w:rsidRPr="00507AD5">
        <w:t xml:space="preserve"> för att vidareutveckla den svenska kapac</w:t>
      </w:r>
      <w:r w:rsidRPr="00507AD5">
        <w:t>i</w:t>
      </w:r>
      <w:r w:rsidRPr="00507AD5">
        <w:t xml:space="preserve">teten för internationella minröjningsinsatser. Utskottet har erfarit att den interdepartementala arbetsgruppen är ett samordningsorgan för att kunna effektivisera insatser och bidrag för minröjningsinsatser. Utskottet har vidare erfarit att Försvarsmakten i oktober i år till arbetsgruppen har redovisat sina erfarenheter från arbetet med minröjning </w:t>
      </w:r>
      <w:r w:rsidRPr="00507AD5">
        <w:t>och att en överarbetning och ko</w:t>
      </w:r>
      <w:r w:rsidRPr="00507AD5">
        <w:t>m</w:t>
      </w:r>
      <w:r w:rsidRPr="00507AD5">
        <w:t>plettering av dessa erfarenheter pågår. Avsikten är att efter det kommande årsskiftet i Regeringskansliet påbörja en revidering av den hittillsvarande samlade minröjningspolicyn. Utskottet anser att den reviderade policyn bör inväntas innan något åtgärdsprogram för utveckling av minröjningskapacit</w:t>
      </w:r>
      <w:r w:rsidRPr="00507AD5">
        <w:t>e</w:t>
      </w:r>
      <w:r w:rsidRPr="00507AD5">
        <w:t xml:space="preserve">ten utarbetas. De båda motionsyrkandena </w:t>
      </w:r>
      <w:r w:rsidRPr="00507AD5">
        <w:rPr>
          <w:i/>
        </w:rPr>
        <w:t>avstyrks</w:t>
      </w:r>
      <w:r w:rsidRPr="00507AD5">
        <w:t xml:space="preserve"> därför.</w:t>
      </w:r>
    </w:p>
    <w:p w:rsidR="00FA77E4" w:rsidRPr="00507AD5" w:rsidRDefault="00FA77E4">
      <w:pPr>
        <w:pStyle w:val="Rubrik3"/>
        <w:rPr>
          <w:noProof w:val="0"/>
        </w:rPr>
      </w:pPr>
      <w:bookmarkStart w:id="135" w:name="_Toc90180319"/>
      <w:r w:rsidRPr="00507AD5">
        <w:rPr>
          <w:noProof w:val="0"/>
        </w:rPr>
        <w:t>Utvecklingen av internationell förmåga och internationella insatser</w:t>
      </w:r>
      <w:bookmarkEnd w:id="135"/>
    </w:p>
    <w:p w:rsidR="00FA77E4" w:rsidRPr="00507AD5" w:rsidRDefault="00FA77E4">
      <w:pPr>
        <w:pStyle w:val="Rubrik4"/>
        <w:rPr>
          <w:noProof w:val="0"/>
        </w:rPr>
      </w:pPr>
      <w:bookmarkStart w:id="136" w:name="_Toc90180320"/>
      <w:r w:rsidRPr="00507AD5">
        <w:rPr>
          <w:noProof w:val="0"/>
        </w:rPr>
        <w:t>Regeringen</w:t>
      </w:r>
      <w:bookmarkEnd w:id="136"/>
    </w:p>
    <w:p w:rsidR="00FA77E4" w:rsidRPr="00507AD5" w:rsidRDefault="00FA77E4">
      <w:pPr>
        <w:pStyle w:val="Rubrik5"/>
        <w:spacing w:before="110"/>
        <w:rPr>
          <w:noProof w:val="0"/>
        </w:rPr>
      </w:pPr>
      <w:r w:rsidRPr="00507AD5">
        <w:rPr>
          <w:noProof w:val="0"/>
        </w:rPr>
        <w:t>Regeringens förslag och bedömning</w:t>
      </w:r>
    </w:p>
    <w:p w:rsidR="00FA77E4" w:rsidRPr="00507AD5" w:rsidRDefault="00FA77E4">
      <w:r w:rsidRPr="00507AD5">
        <w:rPr>
          <w:i/>
        </w:rPr>
        <w:t>Regeringen föreslår</w:t>
      </w:r>
      <w:r w:rsidRPr="00507AD5">
        <w:t xml:space="preserve"> att Försvarsmakten skall ha förmåga att </w:t>
      </w:r>
      <w:r w:rsidRPr="00507AD5">
        <w:rPr>
          <w:i/>
        </w:rPr>
        <w:t>samtidigt leda och genomföra två insatser av bataljonsstorlek</w:t>
      </w:r>
      <w:r w:rsidRPr="00507AD5">
        <w:t xml:space="preserve"> eller motsvarande </w:t>
      </w:r>
      <w:r w:rsidRPr="00507AD5">
        <w:rPr>
          <w:i/>
        </w:rPr>
        <w:t>och mindre förbandsenheter i ytterligare tre insatser.</w:t>
      </w:r>
      <w:r w:rsidRPr="00507AD5">
        <w:t xml:space="preserve"> Förmågan skall omfatta både nya insatser, med relativt kort förvarning, och uthålligt deltagande i långvariga operationer. Såväl politiska faktorer som identifierade behov, tillgängliga ekonomiska resurser och verksamhetsmässiga begränsningar måste vägas samman i den slutliga bedömningen av vilka, och hur många, militära fred</w:t>
      </w:r>
      <w:r w:rsidRPr="00507AD5">
        <w:t>s</w:t>
      </w:r>
      <w:r w:rsidRPr="00507AD5">
        <w:t>främjand</w:t>
      </w:r>
      <w:r w:rsidRPr="00507AD5">
        <w:t>e insatser som Sverige skall bidra till.</w:t>
      </w:r>
    </w:p>
    <w:p w:rsidR="00FA77E4" w:rsidRPr="00507AD5" w:rsidRDefault="00FA77E4">
      <w:pPr>
        <w:pStyle w:val="Normaltindrag"/>
      </w:pPr>
      <w:r w:rsidRPr="00507AD5">
        <w:t xml:space="preserve">Försvarsmakten skall </w:t>
      </w:r>
      <w:r w:rsidRPr="00507AD5">
        <w:rPr>
          <w:i/>
        </w:rPr>
        <w:t>utveckla ett svenskt bidrag till en multinationell snabbinsatsstyrka</w:t>
      </w:r>
      <w:r w:rsidRPr="00507AD5">
        <w:t xml:space="preserve"> under svensk ledning som en del av EU:s snabbinsatsfö</w:t>
      </w:r>
      <w:r w:rsidRPr="00507AD5">
        <w:t>r</w:t>
      </w:r>
      <w:r w:rsidRPr="00507AD5">
        <w:t xml:space="preserve">måga. Inriktningen är att förbandet skall vara </w:t>
      </w:r>
      <w:r w:rsidRPr="00507AD5">
        <w:rPr>
          <w:i/>
        </w:rPr>
        <w:t>operativt senast den 1 januari 2008.</w:t>
      </w:r>
    </w:p>
    <w:p w:rsidR="00FA77E4" w:rsidRPr="00507AD5" w:rsidRDefault="00FA77E4">
      <w:r w:rsidRPr="00507AD5">
        <w:rPr>
          <w:i/>
        </w:rPr>
        <w:t xml:space="preserve">Regeringen bedömer </w:t>
      </w:r>
      <w:r w:rsidRPr="00507AD5">
        <w:t xml:space="preserve">att utvecklingen av </w:t>
      </w:r>
      <w:r w:rsidRPr="00507AD5">
        <w:rPr>
          <w:i/>
        </w:rPr>
        <w:t>snabbinsatsstyrkan</w:t>
      </w:r>
      <w:r w:rsidRPr="00507AD5">
        <w:t xml:space="preserve"> på sikt innebär en förstärkning av den internationella förmågan och </w:t>
      </w:r>
      <w:r w:rsidRPr="00507AD5">
        <w:rPr>
          <w:i/>
        </w:rPr>
        <w:t>bidrar till en högre a</w:t>
      </w:r>
      <w:r w:rsidRPr="00507AD5">
        <w:rPr>
          <w:i/>
        </w:rPr>
        <w:t>m</w:t>
      </w:r>
      <w:r w:rsidRPr="00507AD5">
        <w:rPr>
          <w:i/>
        </w:rPr>
        <w:t>bitionsnivå för anmälningar till internationella styrkeregister.</w:t>
      </w:r>
      <w:r w:rsidRPr="00507AD5">
        <w:t xml:space="preserve"> Utgångspun</w:t>
      </w:r>
      <w:r w:rsidRPr="00507AD5">
        <w:t>k</w:t>
      </w:r>
      <w:r w:rsidRPr="00507AD5">
        <w:t>ten för utvecklingen av den internationella förmågan bör vara de kapacitet</w:t>
      </w:r>
      <w:r w:rsidRPr="00507AD5">
        <w:t>s</w:t>
      </w:r>
      <w:r w:rsidRPr="00507AD5">
        <w:t>mål som är fastställda i EU Headline Goal 2010.</w:t>
      </w:r>
    </w:p>
    <w:p w:rsidR="00FA77E4" w:rsidRPr="00507AD5" w:rsidRDefault="00FA77E4">
      <w:pPr>
        <w:pStyle w:val="Normaltindrag"/>
      </w:pPr>
      <w:r w:rsidRPr="00507AD5">
        <w:t>På sikt bör kapacitet motsvarande en svensk snabbinsatsstyrka och fö</w:t>
      </w:r>
      <w:r w:rsidRPr="00507AD5">
        <w:t>r</w:t>
      </w:r>
      <w:r w:rsidRPr="00507AD5">
        <w:t>stärkningsförband utvecklas. Ambitionen för internationella insatser skall fortsätta att öka såväl kvalitativt som kvantitativt. Vidare bör utvecklingen inriktas mot att förband anmälda till internationella styrkeregister skall a</w:t>
      </w:r>
      <w:r w:rsidRPr="00507AD5">
        <w:t>n</w:t>
      </w:r>
      <w:r w:rsidRPr="00507AD5">
        <w:t>vändas i första hand.</w:t>
      </w:r>
    </w:p>
    <w:p w:rsidR="00FA77E4" w:rsidRPr="00507AD5" w:rsidRDefault="00FA77E4">
      <w:pPr>
        <w:pStyle w:val="Normaltindrag"/>
      </w:pPr>
      <w:r w:rsidRPr="00507AD5">
        <w:t xml:space="preserve">Regeringen har för avsikt att fr.o.m. 2005 successivt under perioden </w:t>
      </w:r>
      <w:r w:rsidRPr="00507AD5">
        <w:rPr>
          <w:i/>
        </w:rPr>
        <w:t xml:space="preserve">öka anslagsposten </w:t>
      </w:r>
      <w:r w:rsidRPr="00507AD5">
        <w:t xml:space="preserve">för de fredsfrämjande truppinsatserna. </w:t>
      </w:r>
    </w:p>
    <w:p w:rsidR="00FA77E4" w:rsidRPr="00507AD5" w:rsidRDefault="00FA77E4">
      <w:pPr>
        <w:pStyle w:val="Rubrik5"/>
        <w:rPr>
          <w:noProof w:val="0"/>
        </w:rPr>
      </w:pPr>
      <w:r w:rsidRPr="00507AD5">
        <w:rPr>
          <w:noProof w:val="0"/>
        </w:rPr>
        <w:t>Skälen för regeringens förslag och bedömning</w:t>
      </w:r>
    </w:p>
    <w:p w:rsidR="00FA77E4" w:rsidRPr="00507AD5" w:rsidRDefault="00FA77E4">
      <w:r w:rsidRPr="00507AD5">
        <w:t>Regeringen anser att Sveriges bidrag till internationell krishantering inom ramen för FN, EU, OSSE, och Nato/PFF i hög grad bidrar till Sveriges säke</w:t>
      </w:r>
      <w:r w:rsidRPr="00507AD5">
        <w:t>r</w:t>
      </w:r>
      <w:r w:rsidRPr="00507AD5">
        <w:t>het. Som medlem i Europeiska unionen har Sverige en del i ansvaret för u</w:t>
      </w:r>
      <w:r w:rsidRPr="00507AD5">
        <w:t>t</w:t>
      </w:r>
      <w:r w:rsidRPr="00507AD5">
        <w:t>vecklingen av EU:s krishanteringsförmåga, inte minst den framväxande snabbinsatsförmågan. Detta är ett viktigt ingångsvärde för Försvarsmaktens fortsatta internationalisering. Möjligheterna till svenska bidrag inom områden där EU har behov bör därför kontinuerligt övervägas. Valda bidrag bör även bidra till Försvarsmaktens långsiktiga utveckling och operativa förmåga.</w:t>
      </w:r>
      <w:r w:rsidRPr="00507AD5">
        <w:rPr>
          <w:b/>
        </w:rPr>
        <w:t xml:space="preserve"> </w:t>
      </w:r>
      <w:r w:rsidRPr="00507AD5">
        <w:rPr>
          <w:i/>
        </w:rPr>
        <w:t>Ambitionen bör vara</w:t>
      </w:r>
      <w:r w:rsidRPr="00507AD5">
        <w:t xml:space="preserve"> </w:t>
      </w:r>
      <w:r w:rsidRPr="00507AD5">
        <w:rPr>
          <w:i/>
        </w:rPr>
        <w:t>ökad förmåga till internationella insatser i te</w:t>
      </w:r>
      <w:r w:rsidRPr="00507AD5">
        <w:rPr>
          <w:i/>
        </w:rPr>
        <w:t>rmer av numerär, tillgänglighet och uthållighet.</w:t>
      </w:r>
      <w:r w:rsidRPr="00507AD5">
        <w:t xml:space="preserve"> </w:t>
      </w:r>
    </w:p>
    <w:p w:rsidR="00FA77E4" w:rsidRPr="00507AD5" w:rsidRDefault="00FA77E4">
      <w:pPr>
        <w:pStyle w:val="Normaltindrag"/>
      </w:pPr>
      <w:r w:rsidRPr="00507AD5">
        <w:rPr>
          <w:i/>
        </w:rPr>
        <w:t>Sverige bör bidra till utvecklingen av en europeisk snabbinsatsförmåga.</w:t>
      </w:r>
      <w:r w:rsidRPr="00507AD5">
        <w:t xml:space="preserve"> Denna utveckling måste kombineras med en fortsatt förmåga att bidra till uthålliga fredsbevarande insatser, t.ex. inom ramen för FN och regionala organisationer. </w:t>
      </w:r>
    </w:p>
    <w:p w:rsidR="00FA77E4" w:rsidRPr="00507AD5" w:rsidRDefault="00FA77E4">
      <w:pPr>
        <w:pStyle w:val="Normaltindrag"/>
      </w:pPr>
      <w:r w:rsidRPr="00507AD5">
        <w:t>Försvarsmaktens förmåga till internationella insatser är i flera avseenden styrande för insatsorganisationen och myndighetens framtida utformning i övrigt. Den ställer krav på interoperabilitet, personell tillgänglighet, förmåga till väpnad strid, uthållighet och tillgång till strategisk transportförmåga. Försvarsmakten skall bidra till att föreb</w:t>
      </w:r>
      <w:r w:rsidRPr="00507AD5">
        <w:t xml:space="preserve">ygga och hantera kriser samt i övrigt </w:t>
      </w:r>
      <w:r w:rsidRPr="00507AD5">
        <w:rPr>
          <w:i/>
        </w:rPr>
        <w:t>kunna medverka i fredsfrämjande insatser i Europa och globalt.</w:t>
      </w:r>
      <w:r w:rsidRPr="00507AD5">
        <w:t xml:space="preserve"> </w:t>
      </w:r>
      <w:r w:rsidRPr="00507AD5">
        <w:rPr>
          <w:i/>
        </w:rPr>
        <w:t>Förmågan skall även medge svensk ledning av multinationella förband.</w:t>
      </w:r>
      <w:r w:rsidRPr="00507AD5">
        <w:t xml:space="preserve"> Försvarsmakten skall kunna verka i hela skalan av krishanteringsuppgifter från förtroendesk</w:t>
      </w:r>
      <w:r w:rsidRPr="00507AD5">
        <w:t>a</w:t>
      </w:r>
      <w:r w:rsidRPr="00507AD5">
        <w:t>pande, konfliktförebyggande, fredsbevarande uppgifter till fredsframtvinga</w:t>
      </w:r>
      <w:r w:rsidRPr="00507AD5">
        <w:t>n</w:t>
      </w:r>
      <w:r w:rsidRPr="00507AD5">
        <w:t>de operationer och i vissa fall även stöd till humanitära insatser.</w:t>
      </w:r>
    </w:p>
    <w:p w:rsidR="00FA77E4" w:rsidRPr="00507AD5" w:rsidRDefault="00FA77E4">
      <w:pPr>
        <w:pStyle w:val="Rubrik5"/>
        <w:rPr>
          <w:noProof w:val="0"/>
        </w:rPr>
      </w:pPr>
      <w:r w:rsidRPr="00507AD5">
        <w:rPr>
          <w:noProof w:val="0"/>
        </w:rPr>
        <w:t>Förmåga till internationella insatser</w:t>
      </w:r>
    </w:p>
    <w:p w:rsidR="00FA77E4" w:rsidRPr="00507AD5" w:rsidRDefault="00FA77E4">
      <w:r w:rsidRPr="00507AD5">
        <w:t>Regeringen redovisade i propositionen Fortsatt förnyelse av totalförsvaret (prop. 2001/02:10) att den svenska anmälan till olika styrkeregister, ko</w:t>
      </w:r>
      <w:r w:rsidRPr="00507AD5">
        <w:t>m</w:t>
      </w:r>
      <w:r w:rsidRPr="00507AD5">
        <w:t>pletterat med vissa förbandstyper ur markstridskrafterna samt enskilda ko</w:t>
      </w:r>
      <w:r w:rsidRPr="00507AD5">
        <w:t>m</w:t>
      </w:r>
      <w:r w:rsidRPr="00507AD5">
        <w:t>pletteringar ur sjö- och luftstridskrafterna, innebar en lämplig och krävande målsättning för Försvarsmaktens internationalisering i det korta och mede</w:t>
      </w:r>
      <w:r w:rsidRPr="00507AD5">
        <w:t>l</w:t>
      </w:r>
      <w:r w:rsidRPr="00507AD5">
        <w:t>långa tidsperspektivet. Regeringen konstaterar att under den gångna försvar</w:t>
      </w:r>
      <w:r w:rsidRPr="00507AD5">
        <w:t>s</w:t>
      </w:r>
      <w:r w:rsidRPr="00507AD5">
        <w:t>beslutsperioden har bl.a. ett s.k. CIMIC-kompani, ett militärpoliskompani, ett ingenjörskompani, ett ubåtsförband, ett korvettförband och ett JAS 39-förband m.m. anmälts och beredskapssatts i internationella s</w:t>
      </w:r>
      <w:r w:rsidRPr="00507AD5">
        <w:t xml:space="preserve">tyrkeregister. </w:t>
      </w:r>
    </w:p>
    <w:p w:rsidR="00FA77E4" w:rsidRPr="00507AD5" w:rsidRDefault="00FA77E4">
      <w:pPr>
        <w:pStyle w:val="Normaltindrag"/>
      </w:pPr>
      <w:r w:rsidRPr="00507AD5">
        <w:rPr>
          <w:i/>
        </w:rPr>
        <w:t>Följande förband kommer att</w:t>
      </w:r>
      <w:r w:rsidRPr="00507AD5">
        <w:t xml:space="preserve"> </w:t>
      </w:r>
      <w:r w:rsidRPr="00507AD5">
        <w:rPr>
          <w:i/>
        </w:rPr>
        <w:t>vara anmälda till olika internationella sty</w:t>
      </w:r>
      <w:r w:rsidRPr="00507AD5">
        <w:rPr>
          <w:i/>
        </w:rPr>
        <w:t>r</w:t>
      </w:r>
      <w:r w:rsidRPr="00507AD5">
        <w:rPr>
          <w:i/>
        </w:rPr>
        <w:t>keregister i början av 2005</w:t>
      </w:r>
      <w:r w:rsidRPr="00507AD5">
        <w:t xml:space="preserve"> med aktuella beredskapstider inom parentes. I vissa fall, där förbanden helt eller delvis är insatta, har regeringen beslutat om beredskapshöjningar under insatserna: </w:t>
      </w:r>
    </w:p>
    <w:p w:rsidR="00FA77E4" w:rsidRPr="00507AD5" w:rsidRDefault="00FA77E4">
      <w:pPr>
        <w:numPr>
          <w:ilvl w:val="0"/>
          <w:numId w:val="429"/>
        </w:numPr>
      </w:pPr>
      <w:r w:rsidRPr="00507AD5">
        <w:t>ledningsresurs med upp till 50 officerare (30 dagars beredskap),</w:t>
      </w:r>
    </w:p>
    <w:p w:rsidR="00FA77E4" w:rsidRPr="00507AD5" w:rsidRDefault="00FA77E4">
      <w:pPr>
        <w:numPr>
          <w:ilvl w:val="0"/>
          <w:numId w:val="429"/>
        </w:numPr>
      </w:pPr>
      <w:r w:rsidRPr="00507AD5">
        <w:t>grupp med upp till 60 militärobservatörer (30 dagars beredskap),</w:t>
      </w:r>
    </w:p>
    <w:p w:rsidR="00FA77E4" w:rsidRPr="00507AD5" w:rsidRDefault="00FA77E4">
      <w:pPr>
        <w:numPr>
          <w:ilvl w:val="0"/>
          <w:numId w:val="429"/>
        </w:numPr>
      </w:pPr>
      <w:r w:rsidRPr="00507AD5">
        <w:t>ram för CIMIC-kompani och CIMIC-specialister (90 dagars beredskap),</w:t>
      </w:r>
    </w:p>
    <w:p w:rsidR="00FA77E4" w:rsidRPr="00507AD5" w:rsidRDefault="00FA77E4">
      <w:pPr>
        <w:numPr>
          <w:ilvl w:val="0"/>
          <w:numId w:val="429"/>
        </w:numPr>
      </w:pPr>
      <w:r w:rsidRPr="00507AD5">
        <w:t>brigadstabskompani (30 dagars beredskap),</w:t>
      </w:r>
    </w:p>
    <w:p w:rsidR="00FA77E4" w:rsidRPr="00507AD5" w:rsidRDefault="00FA77E4">
      <w:pPr>
        <w:numPr>
          <w:ilvl w:val="0"/>
          <w:numId w:val="429"/>
        </w:numPr>
      </w:pPr>
      <w:r w:rsidRPr="00507AD5">
        <w:t>logistikkompani med ledningsresurser för en logistikbataljon (30 dagars beredskap),</w:t>
      </w:r>
    </w:p>
    <w:p w:rsidR="00FA77E4" w:rsidRPr="00507AD5" w:rsidRDefault="00FA77E4">
      <w:pPr>
        <w:numPr>
          <w:ilvl w:val="0"/>
          <w:numId w:val="429"/>
        </w:numPr>
      </w:pPr>
      <w:r w:rsidRPr="00507AD5">
        <w:t>två mekaniserade bataljoner (30–90 dagars beredskap),</w:t>
      </w:r>
    </w:p>
    <w:p w:rsidR="00FA77E4" w:rsidRPr="00507AD5" w:rsidRDefault="00FA77E4">
      <w:pPr>
        <w:numPr>
          <w:ilvl w:val="0"/>
          <w:numId w:val="429"/>
        </w:numPr>
      </w:pPr>
      <w:r w:rsidRPr="00507AD5">
        <w:t>militärpoliskompani (30 dagars beredskap),</w:t>
      </w:r>
    </w:p>
    <w:p w:rsidR="00FA77E4" w:rsidRPr="00507AD5" w:rsidRDefault="00FA77E4">
      <w:pPr>
        <w:numPr>
          <w:ilvl w:val="0"/>
          <w:numId w:val="429"/>
        </w:numPr>
      </w:pPr>
      <w:r w:rsidRPr="00507AD5">
        <w:t>ingenjörkompani med ammunitions- och minröjningsförmåga (30 dagars beredskap),</w:t>
      </w:r>
    </w:p>
    <w:p w:rsidR="00FA77E4" w:rsidRPr="00507AD5" w:rsidRDefault="00FA77E4">
      <w:pPr>
        <w:numPr>
          <w:ilvl w:val="0"/>
          <w:numId w:val="429"/>
        </w:numPr>
      </w:pPr>
      <w:r w:rsidRPr="00507AD5">
        <w:t>jägarpluton (30 dagars beredskap),</w:t>
      </w:r>
    </w:p>
    <w:p w:rsidR="00FA77E4" w:rsidRPr="00507AD5" w:rsidRDefault="00FA77E4">
      <w:pPr>
        <w:numPr>
          <w:ilvl w:val="0"/>
          <w:numId w:val="429"/>
        </w:numPr>
      </w:pPr>
      <w:r w:rsidRPr="00507AD5">
        <w:t>artillerilokaliseringsradargrupp (30 dagars beredskap),</w:t>
      </w:r>
    </w:p>
    <w:p w:rsidR="00FA77E4" w:rsidRPr="00507AD5" w:rsidRDefault="00FA77E4">
      <w:pPr>
        <w:numPr>
          <w:ilvl w:val="0"/>
          <w:numId w:val="429"/>
        </w:numPr>
      </w:pPr>
      <w:r w:rsidRPr="00507AD5">
        <w:t>NBC-insatsstyrka (30 dagars beredskap),</w:t>
      </w:r>
    </w:p>
    <w:p w:rsidR="00FA77E4" w:rsidRPr="00507AD5" w:rsidRDefault="00FA77E4">
      <w:pPr>
        <w:numPr>
          <w:ilvl w:val="0"/>
          <w:numId w:val="429"/>
        </w:numPr>
      </w:pPr>
      <w:r w:rsidRPr="00507AD5">
        <w:t>ubåtsförband med en ubåt (30 dagars beredskap),</w:t>
      </w:r>
    </w:p>
    <w:p w:rsidR="00FA77E4" w:rsidRPr="00507AD5" w:rsidRDefault="00FA77E4">
      <w:pPr>
        <w:numPr>
          <w:ilvl w:val="0"/>
          <w:numId w:val="429"/>
        </w:numPr>
      </w:pPr>
      <w:r w:rsidRPr="00507AD5">
        <w:t>korvettförband med två korvetter (30 dagars beredskap),</w:t>
      </w:r>
    </w:p>
    <w:p w:rsidR="00FA77E4" w:rsidRPr="00507AD5" w:rsidRDefault="00FA77E4">
      <w:pPr>
        <w:numPr>
          <w:ilvl w:val="0"/>
          <w:numId w:val="429"/>
        </w:numPr>
      </w:pPr>
      <w:r w:rsidRPr="00507AD5">
        <w:t>marin minröjningsstyrka med två minröjningsfartyg (30 dagars bere</w:t>
      </w:r>
      <w:r w:rsidRPr="00507AD5">
        <w:t>d</w:t>
      </w:r>
      <w:r w:rsidRPr="00507AD5">
        <w:t>skap),</w:t>
      </w:r>
    </w:p>
    <w:p w:rsidR="00FA77E4" w:rsidRPr="00507AD5" w:rsidRDefault="00FA77E4">
      <w:pPr>
        <w:numPr>
          <w:ilvl w:val="0"/>
          <w:numId w:val="429"/>
        </w:numPr>
      </w:pPr>
      <w:r w:rsidRPr="00507AD5">
        <w:t>spanings- och luftförsvarsförband JAS 39 med åtta flygplan (30 dagars beredskap),</w:t>
      </w:r>
    </w:p>
    <w:p w:rsidR="00FA77E4" w:rsidRPr="00507AD5" w:rsidRDefault="00FA77E4">
      <w:pPr>
        <w:numPr>
          <w:ilvl w:val="0"/>
          <w:numId w:val="429"/>
        </w:numPr>
      </w:pPr>
      <w:r w:rsidRPr="00507AD5">
        <w:t>ett signalspaningsflygplan (30 dagars beredskap) och</w:t>
      </w:r>
    </w:p>
    <w:p w:rsidR="00FA77E4" w:rsidRPr="00507AD5" w:rsidRDefault="00FA77E4">
      <w:pPr>
        <w:numPr>
          <w:ilvl w:val="0"/>
          <w:numId w:val="429"/>
        </w:numPr>
      </w:pPr>
      <w:r w:rsidRPr="00507AD5">
        <w:t>transportflygenhet Tp 84 med fyra flygplan (30 dagars beredskap).</w:t>
      </w:r>
    </w:p>
    <w:p w:rsidR="00FA77E4" w:rsidRPr="00507AD5" w:rsidRDefault="00FA77E4">
      <w:r w:rsidRPr="00507AD5">
        <w:t>Nödvändiga underhållsresurser, bl.a. stödfartyg och stödenheter, ingår i fö</w:t>
      </w:r>
      <w:r w:rsidRPr="00507AD5">
        <w:t>r</w:t>
      </w:r>
      <w:r w:rsidRPr="00507AD5">
        <w:t>banden men är inte anmälda som separata enheter till internationella styrker</w:t>
      </w:r>
      <w:r w:rsidRPr="00507AD5">
        <w:t>e</w:t>
      </w:r>
      <w:r w:rsidRPr="00507AD5">
        <w:t>gister.</w:t>
      </w:r>
    </w:p>
    <w:p w:rsidR="00FA77E4" w:rsidRPr="00507AD5" w:rsidRDefault="00FA77E4">
      <w:pPr>
        <w:pStyle w:val="Normaltindrag"/>
      </w:pPr>
      <w:r w:rsidRPr="00507AD5">
        <w:rPr>
          <w:i/>
        </w:rPr>
        <w:t xml:space="preserve">Dessa förbandsanmälningar kommer att analyseras och omprövas under 2005 </w:t>
      </w:r>
      <w:r w:rsidRPr="00507AD5">
        <w:t>efter att Försvarsmakten redovisat svaret på de planeringsanvisningar regeringen avser att besluta om. Även de PARP-förhandlingar som genomförs mellan Sverige och Nato kommer att vara ett viktigt ingångsvärde i en sådan process.</w:t>
      </w:r>
    </w:p>
    <w:p w:rsidR="00FA77E4" w:rsidRPr="00507AD5" w:rsidRDefault="00FA77E4">
      <w:pPr>
        <w:pStyle w:val="Normaltindrag"/>
      </w:pPr>
      <w:r w:rsidRPr="00507AD5">
        <w:t>Regeringen konstaterar att de förbandsanmälningar som har gjorts till i</w:t>
      </w:r>
      <w:r w:rsidRPr="00507AD5">
        <w:t>n</w:t>
      </w:r>
      <w:r w:rsidRPr="00507AD5">
        <w:t xml:space="preserve">ternationella styrkeregister har medfört höga kostnader och ställt stora krav på Försvarsmakten. I de flesta fall beror det på att de anmälda förbanden har varit befintliga förband som har givits en internationell förmåga i efterhand. Regeringen anser därför att krav som sammanhänger med förmågan att delta i internationella insatser bör påverka planeringsprocessen tidigt. </w:t>
      </w:r>
      <w:r w:rsidRPr="00507AD5">
        <w:rPr>
          <w:i/>
        </w:rPr>
        <w:t>En ökad inte</w:t>
      </w:r>
      <w:r w:rsidRPr="00507AD5">
        <w:rPr>
          <w:i/>
        </w:rPr>
        <w:t>r</w:t>
      </w:r>
      <w:r w:rsidRPr="00507AD5">
        <w:rPr>
          <w:i/>
        </w:rPr>
        <w:t>nationell förmåga skall sålunda ses som en integrerad och prioriterad del av omställningen av Försvarsmakten.</w:t>
      </w:r>
      <w:r w:rsidRPr="00507AD5">
        <w:t xml:space="preserve"> En insatsförb</w:t>
      </w:r>
      <w:r w:rsidRPr="00507AD5">
        <w:t>andsorienterad ekonomisty</w:t>
      </w:r>
      <w:r w:rsidRPr="00507AD5">
        <w:t>r</w:t>
      </w:r>
      <w:r w:rsidRPr="00507AD5">
        <w:t>ningsmodell, beskriven i ett särskilt avsnitt i propositionen, kommer att fö</w:t>
      </w:r>
      <w:r w:rsidRPr="00507AD5">
        <w:t>r</w:t>
      </w:r>
      <w:r w:rsidRPr="00507AD5">
        <w:t>bättra möjligheterna att redovisa kostnaderna för enskilda förband och mö</w:t>
      </w:r>
      <w:r w:rsidRPr="00507AD5">
        <w:t>j</w:t>
      </w:r>
      <w:r w:rsidRPr="00507AD5">
        <w:t>liggöra en redovisning av specifika kostnader kopplade till förbanden.</w:t>
      </w:r>
    </w:p>
    <w:p w:rsidR="00FA77E4" w:rsidRPr="00507AD5" w:rsidRDefault="00FA77E4">
      <w:pPr>
        <w:pStyle w:val="Normaltindrag"/>
      </w:pPr>
      <w:r w:rsidRPr="00507AD5">
        <w:t xml:space="preserve">Mot bakgrund härav anser regeringen att det är viktigt med </w:t>
      </w:r>
      <w:r w:rsidRPr="00507AD5">
        <w:rPr>
          <w:i/>
        </w:rPr>
        <w:t>flexibilitet i förbandsanmälningar och beredskapstider</w:t>
      </w:r>
      <w:r w:rsidRPr="00507AD5">
        <w:t>. Regeringen anser att man kont</w:t>
      </w:r>
      <w:r w:rsidRPr="00507AD5">
        <w:t>i</w:t>
      </w:r>
      <w:r w:rsidRPr="00507AD5">
        <w:t>nuerligt bör utvärdera och ompröva anmälda bidrag. Förändrade behov skall kunna påverka anmälningarna. Insatsorganisationens utveckling och skapa</w:t>
      </w:r>
      <w:r w:rsidRPr="00507AD5">
        <w:t>n</w:t>
      </w:r>
      <w:r w:rsidRPr="00507AD5">
        <w:t>det av en multinationell snabbinsatsstyrka kommer också att påverka anmä</w:t>
      </w:r>
      <w:r w:rsidRPr="00507AD5">
        <w:t>l</w:t>
      </w:r>
      <w:r w:rsidRPr="00507AD5">
        <w:t>ningarna till internationella styrkeregister. Utgångspunkten bör vara att a</w:t>
      </w:r>
      <w:r w:rsidRPr="00507AD5">
        <w:t>n</w:t>
      </w:r>
      <w:r w:rsidRPr="00507AD5">
        <w:t>mälningarna skall återspegla behoven och den sammansättning som är mest sannolik att Sverige kan komma att bidra med i de internati</w:t>
      </w:r>
      <w:r w:rsidRPr="00507AD5">
        <w:t>onella insatserna. Även särskilda svenska nischkompetenser bör tas till vara.</w:t>
      </w:r>
    </w:p>
    <w:p w:rsidR="00FA77E4" w:rsidRPr="00507AD5" w:rsidRDefault="00FA77E4">
      <w:pPr>
        <w:pStyle w:val="Normaltindrag"/>
      </w:pPr>
      <w:r w:rsidRPr="00507AD5">
        <w:t xml:space="preserve">Det svenska bidraget till internationella styrkeregister, där bidraget till snabbinsatsstyrkan bedöms vara en viktig del, bör under perioden 2005–2007 </w:t>
      </w:r>
      <w:r w:rsidRPr="00507AD5">
        <w:rPr>
          <w:i/>
        </w:rPr>
        <w:t>utvecklas mot en högre ambitionsnivå för förband, beredskapstider och u</w:t>
      </w:r>
      <w:r w:rsidRPr="00507AD5">
        <w:rPr>
          <w:i/>
        </w:rPr>
        <w:t>t</w:t>
      </w:r>
      <w:r w:rsidRPr="00507AD5">
        <w:rPr>
          <w:i/>
        </w:rPr>
        <w:t>hållighet.</w:t>
      </w:r>
      <w:r w:rsidRPr="00507AD5">
        <w:t xml:space="preserve"> En utgångspunkt för denna utveckling bör vara de kapacitetsmål som tagits fram gemensamt inom EU, dvs. Headline Goal 2010. De anger utvecklingen av EU:s militära förmåga med sikte på 2010. Målet är att EU skall öka förmågan inom hela bredden av krishanteringsinsatser. De nya målen betonar därför ökade kvalitativa krav på de styrkor som anmäls, ökad förmåga till samverkan, transportförmåga samt ökad uthållighet. Kapacitet</w:t>
      </w:r>
      <w:r w:rsidRPr="00507AD5">
        <w:t>s</w:t>
      </w:r>
      <w:r w:rsidRPr="00507AD5">
        <w:t>måle</w:t>
      </w:r>
      <w:r w:rsidRPr="00507AD5">
        <w:t>n omfattar bl.a. nätverksbaserade lösningar för krishantering och civi</w:t>
      </w:r>
      <w:r w:rsidRPr="00507AD5">
        <w:t>l</w:t>
      </w:r>
      <w:r w:rsidRPr="00507AD5">
        <w:t xml:space="preserve">militär samverkan. </w:t>
      </w:r>
    </w:p>
    <w:p w:rsidR="00FA77E4" w:rsidRPr="00507AD5" w:rsidRDefault="00FA77E4">
      <w:pPr>
        <w:pStyle w:val="Normaltindrag"/>
      </w:pPr>
      <w:r w:rsidRPr="00507AD5">
        <w:t>Regeringen anser att det arbete som genomförs inom ramen för ECAP (E</w:t>
      </w:r>
      <w:r w:rsidRPr="00507AD5">
        <w:t>u</w:t>
      </w:r>
      <w:r w:rsidRPr="00507AD5">
        <w:t>ropean Capabilities Action Plan) bör bidra till att åtgärda de kapacitetsbrister som gemensamt identifierats inom EU. I detta sammanhang understryker regeringen vikten av att det nätverksbaserade försvaret, när det utvecklas, även måste påverka utformningen av förband för internationella insatser. Såväl underrättelse- som ledningsfunktionen behöver således utvecklas tydl</w:t>
      </w:r>
      <w:r w:rsidRPr="00507AD5">
        <w:t>i</w:t>
      </w:r>
      <w:r w:rsidRPr="00507AD5">
        <w:t>gare i ett internationellt sammanhang.</w:t>
      </w:r>
    </w:p>
    <w:p w:rsidR="00FA77E4" w:rsidRPr="00507AD5" w:rsidRDefault="00FA77E4">
      <w:pPr>
        <w:pStyle w:val="Normaltindrag"/>
      </w:pPr>
      <w:r w:rsidRPr="00507AD5">
        <w:t xml:space="preserve">De anmälda förbanden skall </w:t>
      </w:r>
      <w:r w:rsidRPr="00507AD5">
        <w:rPr>
          <w:i/>
        </w:rPr>
        <w:t xml:space="preserve">kunna förstärka EU:s snabbinsatsförmåga </w:t>
      </w:r>
      <w:r w:rsidRPr="00507AD5">
        <w:t xml:space="preserve">men även kunna sättas in i flera olika typer av internationella insatser, t.ex. inom ramen för FN och andra organisationer. Förbanden måste därför kunna variera i beredskap beroende på omvärldsläge och nationella överväganden. Regeringen betonar vikten av ett </w:t>
      </w:r>
      <w:r w:rsidRPr="00507AD5">
        <w:rPr>
          <w:i/>
        </w:rPr>
        <w:t>flexibelt synsätt på hur vi skall kunna nyttja resurser.</w:t>
      </w:r>
      <w:r w:rsidRPr="00507AD5">
        <w:t xml:space="preserve"> Exempelvis bör förband kunna växla mellan att vara insatta i lån</w:t>
      </w:r>
      <w:r w:rsidRPr="00507AD5">
        <w:t>g</w:t>
      </w:r>
      <w:r w:rsidRPr="00507AD5">
        <w:t>variga internationella insatser och att vara förstärkningsförband till snabbi</w:t>
      </w:r>
      <w:r w:rsidRPr="00507AD5">
        <w:t>n</w:t>
      </w:r>
      <w:r w:rsidRPr="00507AD5">
        <w:t xml:space="preserve">satsstyrkan </w:t>
      </w:r>
      <w:r w:rsidRPr="00507AD5">
        <w:t>när den är insatt. Strävan bör vara att så långt som möjligt behålla en så stor nationell handlingsfrihet som möjligt för att åstadkomma en rati</w:t>
      </w:r>
      <w:r w:rsidRPr="00507AD5">
        <w:t>o</w:t>
      </w:r>
      <w:r w:rsidRPr="00507AD5">
        <w:t xml:space="preserve">nell och efterfrågad internationell förmåga. </w:t>
      </w:r>
    </w:p>
    <w:p w:rsidR="00FA77E4" w:rsidRPr="00507AD5" w:rsidRDefault="00FA77E4">
      <w:pPr>
        <w:pStyle w:val="Rubrik5"/>
        <w:rPr>
          <w:noProof w:val="0"/>
        </w:rPr>
      </w:pPr>
      <w:r w:rsidRPr="00507AD5">
        <w:rPr>
          <w:noProof w:val="0"/>
        </w:rPr>
        <w:t>Regeringens överväganden inför utvecklingen av en svensk snabb-insatsstyrka</w:t>
      </w:r>
    </w:p>
    <w:p w:rsidR="00FA77E4" w:rsidRPr="00507AD5" w:rsidRDefault="00FA77E4">
      <w:r w:rsidRPr="00507AD5">
        <w:t xml:space="preserve">Ett svenskt bidrag till EU:s snabbinsatsförmåga är viktigt, och regeringen anser att </w:t>
      </w:r>
      <w:r w:rsidRPr="00507AD5">
        <w:rPr>
          <w:i/>
        </w:rPr>
        <w:t>Sverige, senast den 1 januari 2008, skall bidra med styrkor till en snabbinsatsstyrka, i första hand tillsammans med Finland.</w:t>
      </w:r>
      <w:r w:rsidRPr="00507AD5">
        <w:t xml:space="preserve"> </w:t>
      </w:r>
    </w:p>
    <w:p w:rsidR="00FA77E4" w:rsidRPr="00507AD5" w:rsidRDefault="00FA77E4">
      <w:pPr>
        <w:pStyle w:val="Normaltindrag"/>
        <w:rPr>
          <w:b/>
        </w:rPr>
      </w:pPr>
      <w:r w:rsidRPr="00507AD5">
        <w:t>Inriktningen är att Sverige tar det sammanhållande ansvaret för planerin</w:t>
      </w:r>
      <w:r w:rsidRPr="00507AD5">
        <w:t>g</w:t>
      </w:r>
      <w:r w:rsidRPr="00507AD5">
        <w:t xml:space="preserve">en och genomförandet samt ansvaret för manöverenheter och för lednings- och logistikfunktionerna, inklusive styrkans högkvarter. </w:t>
      </w:r>
      <w:r w:rsidRPr="00507AD5">
        <w:rPr>
          <w:i/>
        </w:rPr>
        <w:t>Ett svenskt bidrag kan i detta sammanhang uppgå till ca 1 100 personer.</w:t>
      </w:r>
      <w:r w:rsidRPr="00507AD5">
        <w:t xml:space="preserve"> </w:t>
      </w:r>
      <w:r w:rsidRPr="00507AD5">
        <w:rPr>
          <w:i/>
        </w:rPr>
        <w:t>Kostnaderna</w:t>
      </w:r>
      <w:r w:rsidRPr="00507AD5">
        <w:t xml:space="preserve"> för ett sådant svenskt bidrag </w:t>
      </w:r>
      <w:r w:rsidRPr="00507AD5">
        <w:rPr>
          <w:i/>
        </w:rPr>
        <w:t xml:space="preserve">bedöms i dag preliminärt uppgå till ca 1 miljard kronor per år </w:t>
      </w:r>
      <w:r w:rsidRPr="00507AD5">
        <w:t>när styrkan är operativ. Det inkluderar kostnader för utbildning, bere</w:t>
      </w:r>
      <w:r w:rsidRPr="00507AD5">
        <w:t>d</w:t>
      </w:r>
      <w:r w:rsidRPr="00507AD5">
        <w:t>skap, materiel och insatser m.m. Regeringen avser återkomma med en red</w:t>
      </w:r>
      <w:r w:rsidRPr="00507AD5">
        <w:t>o</w:t>
      </w:r>
      <w:r w:rsidRPr="00507AD5">
        <w:t>visning av de bedömda kostnaderna när styrkans närmare utformni</w:t>
      </w:r>
      <w:r w:rsidRPr="00507AD5">
        <w:t>ng är kla</w:t>
      </w:r>
      <w:r w:rsidRPr="00507AD5">
        <w:t>r</w:t>
      </w:r>
      <w:r w:rsidRPr="00507AD5">
        <w:t xml:space="preserve">lagd. </w:t>
      </w:r>
    </w:p>
    <w:p w:rsidR="00FA77E4" w:rsidRPr="00507AD5" w:rsidRDefault="00FA77E4">
      <w:pPr>
        <w:pStyle w:val="Normaltindrag"/>
      </w:pPr>
      <w:r w:rsidRPr="00507AD5">
        <w:t>Förutsättningar för samarbete med flera länder beror till stor del på öve</w:t>
      </w:r>
      <w:r w:rsidRPr="00507AD5">
        <w:t>r</w:t>
      </w:r>
      <w:r w:rsidRPr="00507AD5">
        <w:t>väganden som Finland och Sverige bör göra tillsammans. Övervägandena bör utgå från ett långsiktigt perspektiv och beakta utrikes- och säkerhetspolitiska förutsättningar liksom praktiska möjligheter och behov.</w:t>
      </w:r>
    </w:p>
    <w:p w:rsidR="00FA77E4" w:rsidRPr="00507AD5" w:rsidRDefault="00FA77E4">
      <w:pPr>
        <w:pStyle w:val="Normaltindrag"/>
      </w:pPr>
      <w:r w:rsidRPr="00507AD5">
        <w:t>Ett sådant svenskt bidrag bedöms stärka förmågan till väpnad strid och på ett positivt sätt bidra till utvecklingen och reformeringen av Försvarsmakten. Under tiden fram till det att styrkan blir operativ finns flera frågor som måste hanteras. Exempel på sådana är samordning med andra nationer som ska</w:t>
      </w:r>
      <w:r w:rsidRPr="00507AD5">
        <w:t xml:space="preserve">ll bidra till snabbinsatsstyrkan, beredskapsperioder, strategisk transportförmåga, internationella övnings- och utbildningsmöjligheter, personalförsörjning samt certifiering m.m. </w:t>
      </w:r>
      <w:r w:rsidRPr="00507AD5">
        <w:rPr>
          <w:i/>
        </w:rPr>
        <w:t>Regeringen avser att kontinuerligt informera riksdagen</w:t>
      </w:r>
      <w:r w:rsidRPr="00507AD5">
        <w:t xml:space="preserve"> om hur detta arbete fortskrider. </w:t>
      </w:r>
    </w:p>
    <w:p w:rsidR="00FA77E4" w:rsidRPr="00507AD5" w:rsidRDefault="00FA77E4">
      <w:pPr>
        <w:pStyle w:val="Normaltindrag"/>
      </w:pPr>
      <w:r w:rsidRPr="00507AD5">
        <w:t>En utveckling av snabbinsatsstyrkor kräver att vissa förutsättningar förän</w:t>
      </w:r>
      <w:r w:rsidRPr="00507AD5">
        <w:t>d</w:t>
      </w:r>
      <w:r w:rsidRPr="00507AD5">
        <w:t xml:space="preserve">ras, bl.a. behöver ett </w:t>
      </w:r>
      <w:r w:rsidRPr="00507AD5">
        <w:rPr>
          <w:i/>
        </w:rPr>
        <w:t xml:space="preserve">nytt förbandsutbildningssystem införas med början 2006 </w:t>
      </w:r>
      <w:r w:rsidRPr="00507AD5">
        <w:t>för att ett svenskt bidrag till EU:s snabbinsatsförmåga skall vara möjligt fr.o.m. 2008. Regeringen redovisar detta närmare under avsnittet om pers</w:t>
      </w:r>
      <w:r w:rsidRPr="00507AD5">
        <w:t>o</w:t>
      </w:r>
      <w:r w:rsidRPr="00507AD5">
        <w:t xml:space="preserve">nalförsörjning. I huvudsak bygger förslaget på att det går att </w:t>
      </w:r>
      <w:r w:rsidRPr="00507AD5">
        <w:rPr>
          <w:i/>
        </w:rPr>
        <w:t>utbilda pliktpe</w:t>
      </w:r>
      <w:r w:rsidRPr="00507AD5">
        <w:rPr>
          <w:i/>
        </w:rPr>
        <w:t>r</w:t>
      </w:r>
      <w:r w:rsidRPr="00507AD5">
        <w:rPr>
          <w:i/>
        </w:rPr>
        <w:t>sonal för internationella insatser genom att införa en frivillig tredje termin.</w:t>
      </w:r>
      <w:r w:rsidRPr="00507AD5">
        <w:t xml:space="preserve"> För snabbinsatsstyrkan används terminen för certifiering av förbandet i inte</w:t>
      </w:r>
      <w:r w:rsidRPr="00507AD5">
        <w:t>r</w:t>
      </w:r>
      <w:r w:rsidRPr="00507AD5">
        <w:t>n</w:t>
      </w:r>
      <w:r w:rsidRPr="00507AD5">
        <w:t>a</w:t>
      </w:r>
      <w:r w:rsidRPr="00507AD5">
        <w:t xml:space="preserve">tionella övningar. </w:t>
      </w:r>
    </w:p>
    <w:p w:rsidR="00FA77E4" w:rsidRPr="00507AD5" w:rsidRDefault="00FA77E4">
      <w:pPr>
        <w:pStyle w:val="Normaltindrag"/>
      </w:pPr>
      <w:r w:rsidRPr="00507AD5">
        <w:t xml:space="preserve">Därtill måste </w:t>
      </w:r>
      <w:r w:rsidRPr="00507AD5">
        <w:rPr>
          <w:i/>
        </w:rPr>
        <w:t>beredskapssystem utvecklas</w:t>
      </w:r>
      <w:r w:rsidRPr="00507AD5">
        <w:t xml:space="preserve"> för att förbanden periodvis skall kunna ha upp till 10 dagars insatsberedskap. Övrig tid kan förbanden ha 30 dagars beredskap, vilket möjliggör viss övning och utbildning.</w:t>
      </w:r>
    </w:p>
    <w:p w:rsidR="00FA77E4" w:rsidRPr="00507AD5" w:rsidRDefault="00FA77E4">
      <w:pPr>
        <w:pStyle w:val="Normaltindrag"/>
      </w:pPr>
      <w:r w:rsidRPr="00507AD5">
        <w:t xml:space="preserve">Regeringen konstaterar att utvecklingen av EU:s snabbinsatsförmåga inte enbart omfattar markstridsförband. Även </w:t>
      </w:r>
      <w:r w:rsidRPr="00507AD5">
        <w:rPr>
          <w:i/>
        </w:rPr>
        <w:t>vissa svenska flygförband och mar</w:t>
      </w:r>
      <w:r w:rsidRPr="00507AD5">
        <w:rPr>
          <w:i/>
        </w:rPr>
        <w:t>i</w:t>
      </w:r>
      <w:r w:rsidRPr="00507AD5">
        <w:rPr>
          <w:i/>
        </w:rPr>
        <w:t>na förband</w:t>
      </w:r>
      <w:r w:rsidRPr="00507AD5">
        <w:t xml:space="preserve"> bör därför kunna bidra till denna förmåga. Härvid bör möjligheter skapas för multinationella lösningar även för dessa förband.</w:t>
      </w:r>
    </w:p>
    <w:p w:rsidR="00FA77E4" w:rsidRPr="00507AD5" w:rsidRDefault="00FA77E4">
      <w:pPr>
        <w:pStyle w:val="Normaltindrag"/>
      </w:pPr>
      <w:r w:rsidRPr="00507AD5">
        <w:t xml:space="preserve">Regeringen lyfter i sammanhanget fram </w:t>
      </w:r>
      <w:r w:rsidRPr="00507AD5">
        <w:rPr>
          <w:i/>
        </w:rPr>
        <w:t>behovet av att analysera den n</w:t>
      </w:r>
      <w:r w:rsidRPr="00507AD5">
        <w:rPr>
          <w:i/>
        </w:rPr>
        <w:t>a</w:t>
      </w:r>
      <w:r w:rsidRPr="00507AD5">
        <w:rPr>
          <w:i/>
        </w:rPr>
        <w:t>tionella beslutsprocessen.</w:t>
      </w:r>
      <w:r w:rsidRPr="00507AD5">
        <w:t xml:space="preserve"> Snabbinsatskonceptet innebär att styrkan med sina första delar skall kunna påbörja insatsen senast 10 dagar efter ett EU-beslut. Det ställer stora krav på vår nationella planerings- och beslutsprocess, vilket även Försvarsberedningen pekat på (Ds 2004:30). Regeringen avser därför att se över de nationella beslutsprocesserna och vid behov föreslå förändringar.</w:t>
      </w:r>
    </w:p>
    <w:p w:rsidR="00FA77E4" w:rsidRPr="00507AD5" w:rsidRDefault="00FA77E4">
      <w:pPr>
        <w:pStyle w:val="Normaltindrag"/>
      </w:pPr>
      <w:r w:rsidRPr="00507AD5">
        <w:t xml:space="preserve">Regeringen anser vidare att det är viktigt att </w:t>
      </w:r>
      <w:r w:rsidRPr="00507AD5">
        <w:rPr>
          <w:i/>
        </w:rPr>
        <w:t>snabbinsatsstyrkan</w:t>
      </w:r>
      <w:r w:rsidRPr="00507AD5">
        <w:t xml:space="preserve">, efter genomförd beredskapsperiod, </w:t>
      </w:r>
      <w:r w:rsidRPr="00507AD5">
        <w:rPr>
          <w:i/>
        </w:rPr>
        <w:t>kan användas till andra internationella insa</w:t>
      </w:r>
      <w:r w:rsidRPr="00507AD5">
        <w:rPr>
          <w:i/>
        </w:rPr>
        <w:t>t</w:t>
      </w:r>
      <w:r w:rsidRPr="00507AD5">
        <w:rPr>
          <w:i/>
        </w:rPr>
        <w:t>ser</w:t>
      </w:r>
      <w:r w:rsidRPr="00507AD5">
        <w:t xml:space="preserve">. Förmågan till långvariga internationella insatser bör alltfort vara hög, och Försvarsmakten bör skapa möjligheter för att merutnyttja snabbinsatsstyrkan. </w:t>
      </w:r>
    </w:p>
    <w:p w:rsidR="00FA77E4" w:rsidRPr="00507AD5" w:rsidRDefault="00FA77E4">
      <w:pPr>
        <w:pStyle w:val="Normaltindrag"/>
      </w:pPr>
      <w:r w:rsidRPr="00507AD5">
        <w:t xml:space="preserve">Som nyss anförts bedömer regeringen att det nu planerade samarbetet med Finland för att utveckla en multinationell snabbinsatsstyrka är ett långsiktigt åtagande. </w:t>
      </w:r>
      <w:r w:rsidRPr="00507AD5">
        <w:rPr>
          <w:i/>
        </w:rPr>
        <w:t>På längre sikt bör dock kapacitet motsvarande en egen svensk snabbinsatsstyrka organiseras</w:t>
      </w:r>
      <w:r w:rsidRPr="00507AD5">
        <w:t xml:space="preserve">. Regeringen bedömer att denna kapacitet </w:t>
      </w:r>
      <w:r w:rsidRPr="00507AD5">
        <w:rPr>
          <w:i/>
        </w:rPr>
        <w:t>tid</w:t>
      </w:r>
      <w:r w:rsidRPr="00507AD5">
        <w:rPr>
          <w:i/>
        </w:rPr>
        <w:t>i</w:t>
      </w:r>
      <w:r w:rsidRPr="00507AD5">
        <w:rPr>
          <w:i/>
        </w:rPr>
        <w:t>gast kan uppnås 2010–2012.</w:t>
      </w:r>
    </w:p>
    <w:p w:rsidR="00FA77E4" w:rsidRPr="00507AD5" w:rsidRDefault="00FA77E4">
      <w:pPr>
        <w:pStyle w:val="Rubrik5"/>
        <w:rPr>
          <w:noProof w:val="0"/>
        </w:rPr>
      </w:pPr>
      <w:r w:rsidRPr="00507AD5">
        <w:rPr>
          <w:noProof w:val="0"/>
        </w:rPr>
        <w:t>Internationella insatser</w:t>
      </w:r>
    </w:p>
    <w:p w:rsidR="00FA77E4" w:rsidRPr="00507AD5" w:rsidRDefault="00FA77E4">
      <w:pPr>
        <w:rPr>
          <w:i/>
        </w:rPr>
      </w:pPr>
      <w:r w:rsidRPr="00507AD5">
        <w:t>Försvarsberedningen har i flera rapporter understrukit vikten av Försvar</w:t>
      </w:r>
      <w:r w:rsidRPr="00507AD5">
        <w:t>s</w:t>
      </w:r>
      <w:r w:rsidRPr="00507AD5">
        <w:t>maktens förmåga till internationella insatser. Insatserna bör öka både i kval</w:t>
      </w:r>
      <w:r w:rsidRPr="00507AD5">
        <w:t>i</w:t>
      </w:r>
      <w:r w:rsidRPr="00507AD5">
        <w:t xml:space="preserve">tativa och kvantitativa termer. </w:t>
      </w:r>
      <w:r w:rsidRPr="00507AD5">
        <w:rPr>
          <w:i/>
        </w:rPr>
        <w:t>Försvarsberedningen förordar att anslagspo</w:t>
      </w:r>
      <w:r w:rsidRPr="00507AD5">
        <w:rPr>
          <w:i/>
        </w:rPr>
        <w:t>s</w:t>
      </w:r>
      <w:r w:rsidRPr="00507AD5">
        <w:rPr>
          <w:i/>
        </w:rPr>
        <w:t>ten för de fredsfrämjande truppinsatserna bör öka fr.o.m. 2005.</w:t>
      </w:r>
    </w:p>
    <w:p w:rsidR="00FA77E4" w:rsidRPr="00507AD5" w:rsidRDefault="00FA77E4">
      <w:pPr>
        <w:pStyle w:val="Normaltindrag"/>
      </w:pPr>
      <w:r w:rsidRPr="00507AD5">
        <w:t>Anslagsposten för de fredsfrämjande truppinsatserna har under försvarsb</w:t>
      </w:r>
      <w:r w:rsidRPr="00507AD5">
        <w:t>e</w:t>
      </w:r>
      <w:r w:rsidRPr="00507AD5">
        <w:t>slutsperioden varit 1 000–1 200 miljoner kronor per år. Däremot har utfallet mellan åren varierat. För 2003 uppgick det till 1 186 miljoner kronor, medan motsvarande siffra för 2002 var 1 051 miljoner kronor. För 2004 prognostis</w:t>
      </w:r>
      <w:r w:rsidRPr="00507AD5">
        <w:t>e</w:t>
      </w:r>
      <w:r w:rsidRPr="00507AD5">
        <w:t>rar regeringen ett utfall på ca 1 220 miljoner kronor</w:t>
      </w:r>
      <w:r w:rsidRPr="00507AD5">
        <w:rPr>
          <w:i/>
        </w:rPr>
        <w:t>.</w:t>
      </w:r>
      <w:r w:rsidRPr="00507AD5">
        <w:t xml:space="preserve"> Utfallen för de båda åren innebär ett anslagssparande. Regeringen har prövat detta och dragit in 113 miljoner kronor. Den av regeringen beviljade krediten om 300 miljoner kr</w:t>
      </w:r>
      <w:r w:rsidRPr="00507AD5">
        <w:t>o</w:t>
      </w:r>
      <w:r w:rsidRPr="00507AD5">
        <w:t>nor har inte utnyttjats under försvarsbeslutsperioden</w:t>
      </w:r>
      <w:r w:rsidRPr="00507AD5">
        <w:t xml:space="preserve">. </w:t>
      </w:r>
    </w:p>
    <w:p w:rsidR="00FA77E4" w:rsidRPr="00507AD5" w:rsidRDefault="00FA77E4">
      <w:pPr>
        <w:pStyle w:val="Normaltindrag"/>
      </w:pPr>
      <w:r w:rsidRPr="00507AD5">
        <w:t xml:space="preserve">Regeringen har för avsikt att fr.o.m. 2005 t.o.m. 2007 </w:t>
      </w:r>
      <w:r w:rsidRPr="00507AD5">
        <w:rPr>
          <w:i/>
        </w:rPr>
        <w:t>successivt öka a</w:t>
      </w:r>
      <w:r w:rsidRPr="00507AD5">
        <w:rPr>
          <w:i/>
        </w:rPr>
        <w:t>n</w:t>
      </w:r>
      <w:r w:rsidRPr="00507AD5">
        <w:rPr>
          <w:i/>
        </w:rPr>
        <w:t>slagsposten för de fredsfrämjande truppinsatserna</w:t>
      </w:r>
      <w:r w:rsidRPr="00507AD5">
        <w:t xml:space="preserve"> enligt följande tabell.</w:t>
      </w:r>
    </w:p>
    <w:p w:rsidR="00FA77E4" w:rsidRPr="00507AD5" w:rsidRDefault="00FA77E4">
      <w:r w:rsidRPr="00507AD5">
        <w:t>(Miljoner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827"/>
      </w:tblGrid>
      <w:tr w:rsidR="00000000" w:rsidRPr="00507AD5">
        <w:tblPrEx>
          <w:tblCellMar>
            <w:top w:w="0" w:type="dxa"/>
            <w:bottom w:w="0" w:type="dxa"/>
          </w:tblCellMar>
        </w:tblPrEx>
        <w:tc>
          <w:tcPr>
            <w:tcW w:w="2127" w:type="dxa"/>
          </w:tcPr>
          <w:p w:rsidR="00FA77E4" w:rsidRPr="00507AD5" w:rsidRDefault="00FA77E4">
            <w:pPr>
              <w:pStyle w:val="Tabelltext"/>
              <w:rPr>
                <w:b/>
              </w:rPr>
            </w:pPr>
            <w:r w:rsidRPr="00507AD5">
              <w:rPr>
                <w:b/>
              </w:rPr>
              <w:t>År</w:t>
            </w:r>
          </w:p>
        </w:tc>
        <w:tc>
          <w:tcPr>
            <w:tcW w:w="3827" w:type="dxa"/>
          </w:tcPr>
          <w:p w:rsidR="00FA77E4" w:rsidRPr="00507AD5" w:rsidRDefault="00FA77E4">
            <w:pPr>
              <w:pStyle w:val="Tabelltext"/>
              <w:rPr>
                <w:b/>
              </w:rPr>
            </w:pPr>
            <w:r w:rsidRPr="00507AD5">
              <w:rPr>
                <w:b/>
              </w:rPr>
              <w:t>6:1:2 Fredsfrämjande truppinsatser</w:t>
            </w:r>
          </w:p>
        </w:tc>
      </w:tr>
      <w:tr w:rsidR="00000000" w:rsidRPr="00507AD5">
        <w:tblPrEx>
          <w:tblCellMar>
            <w:top w:w="0" w:type="dxa"/>
            <w:bottom w:w="0" w:type="dxa"/>
          </w:tblCellMar>
        </w:tblPrEx>
        <w:tc>
          <w:tcPr>
            <w:tcW w:w="2127" w:type="dxa"/>
          </w:tcPr>
          <w:p w:rsidR="00FA77E4" w:rsidRPr="00507AD5" w:rsidRDefault="00FA77E4">
            <w:pPr>
              <w:pStyle w:val="Tabelltext"/>
            </w:pPr>
            <w:r w:rsidRPr="00507AD5">
              <w:t>2005</w:t>
            </w:r>
          </w:p>
        </w:tc>
        <w:tc>
          <w:tcPr>
            <w:tcW w:w="3827" w:type="dxa"/>
          </w:tcPr>
          <w:p w:rsidR="00FA77E4" w:rsidRPr="00507AD5" w:rsidRDefault="00FA77E4">
            <w:pPr>
              <w:pStyle w:val="Tabelltext"/>
            </w:pPr>
            <w:r w:rsidRPr="00507AD5">
              <w:t>1 400</w:t>
            </w:r>
          </w:p>
        </w:tc>
      </w:tr>
      <w:tr w:rsidR="00000000" w:rsidRPr="00507AD5">
        <w:tblPrEx>
          <w:tblCellMar>
            <w:top w:w="0" w:type="dxa"/>
            <w:bottom w:w="0" w:type="dxa"/>
          </w:tblCellMar>
        </w:tblPrEx>
        <w:tc>
          <w:tcPr>
            <w:tcW w:w="2127" w:type="dxa"/>
          </w:tcPr>
          <w:p w:rsidR="00FA77E4" w:rsidRPr="00507AD5" w:rsidRDefault="00FA77E4">
            <w:pPr>
              <w:pStyle w:val="Tabelltext"/>
            </w:pPr>
            <w:r w:rsidRPr="00507AD5">
              <w:t>2006</w:t>
            </w:r>
          </w:p>
        </w:tc>
        <w:tc>
          <w:tcPr>
            <w:tcW w:w="3827" w:type="dxa"/>
          </w:tcPr>
          <w:p w:rsidR="00FA77E4" w:rsidRPr="00507AD5" w:rsidRDefault="00FA77E4">
            <w:pPr>
              <w:pStyle w:val="Tabelltext"/>
            </w:pPr>
            <w:r w:rsidRPr="00507AD5">
              <w:t>1 500</w:t>
            </w:r>
          </w:p>
        </w:tc>
      </w:tr>
      <w:tr w:rsidR="00000000" w:rsidRPr="00507AD5">
        <w:tblPrEx>
          <w:tblCellMar>
            <w:top w:w="0" w:type="dxa"/>
            <w:bottom w:w="0" w:type="dxa"/>
          </w:tblCellMar>
        </w:tblPrEx>
        <w:tc>
          <w:tcPr>
            <w:tcW w:w="2127" w:type="dxa"/>
          </w:tcPr>
          <w:p w:rsidR="00FA77E4" w:rsidRPr="00507AD5" w:rsidRDefault="00FA77E4">
            <w:pPr>
              <w:pStyle w:val="Tabelltext"/>
            </w:pPr>
            <w:r w:rsidRPr="00507AD5">
              <w:t>2007</w:t>
            </w:r>
          </w:p>
        </w:tc>
        <w:tc>
          <w:tcPr>
            <w:tcW w:w="3827" w:type="dxa"/>
          </w:tcPr>
          <w:p w:rsidR="00FA77E4" w:rsidRPr="00507AD5" w:rsidRDefault="00FA77E4">
            <w:pPr>
              <w:pStyle w:val="Tabelltext"/>
            </w:pPr>
            <w:r w:rsidRPr="00507AD5">
              <w:t>1 700</w:t>
            </w:r>
          </w:p>
        </w:tc>
      </w:tr>
    </w:tbl>
    <w:p w:rsidR="00FA77E4" w:rsidRPr="00507AD5" w:rsidRDefault="00FA77E4">
      <w:r w:rsidRPr="00507AD5">
        <w:t>Regeringen anser att ambitionen också skall vara ökad förmåga till fred</w:t>
      </w:r>
      <w:r w:rsidRPr="00507AD5">
        <w:t>s</w:t>
      </w:r>
      <w:r w:rsidRPr="00507AD5">
        <w:t>främjande insatser i termer av numerär, tillgänglighet och uthållighet. Kos</w:t>
      </w:r>
      <w:r w:rsidRPr="00507AD5">
        <w:t>t</w:t>
      </w:r>
      <w:r w:rsidRPr="00507AD5">
        <w:t>naderna för de internationella insatserna har under året varit höga i relation till t.ex. personalvolymen. Med anledning av detta understryker regeringen vi</w:t>
      </w:r>
      <w:r w:rsidRPr="00507AD5">
        <w:t>k</w:t>
      </w:r>
      <w:r w:rsidRPr="00507AD5">
        <w:t>ten av att förutom de ytterligare resurser som successivt tillförs för internati</w:t>
      </w:r>
      <w:r w:rsidRPr="00507AD5">
        <w:t>o</w:t>
      </w:r>
      <w:r w:rsidRPr="00507AD5">
        <w:t xml:space="preserve">nella insatser också öka bidragen till att genomföra operationerna. Vidare anser regeringen att </w:t>
      </w:r>
      <w:r w:rsidRPr="00507AD5">
        <w:rPr>
          <w:i/>
        </w:rPr>
        <w:t>förband anmälda till internationella styrkeregister i första hand skall användas för insatser.</w:t>
      </w:r>
    </w:p>
    <w:p w:rsidR="00FA77E4" w:rsidRPr="00507AD5" w:rsidRDefault="00FA77E4">
      <w:pPr>
        <w:pStyle w:val="Normaltindrag"/>
      </w:pPr>
      <w:r w:rsidRPr="00507AD5">
        <w:t>Regeri</w:t>
      </w:r>
      <w:r w:rsidRPr="00507AD5">
        <w:t xml:space="preserve">ngen betonar </w:t>
      </w:r>
      <w:r w:rsidRPr="00507AD5">
        <w:rPr>
          <w:i/>
        </w:rPr>
        <w:t>betydelsen av att genderperspektivet uppmärksammas</w:t>
      </w:r>
      <w:r w:rsidRPr="00507AD5">
        <w:t xml:space="preserve"> i arbetet med internationella insatser. Kvinnor har generellt sett en mycket utsatt situation i väpnade konflikter, och genderfrågor har blivit en alltmer uppmärksammad aspekt i det internationella krishanteringsarbetet. Ett ge</w:t>
      </w:r>
      <w:r w:rsidRPr="00507AD5">
        <w:t>n</w:t>
      </w:r>
      <w:r w:rsidRPr="00507AD5">
        <w:t>derperspektiv bör således inkluderas på samtliga nivåer i alla former av kri</w:t>
      </w:r>
      <w:r w:rsidRPr="00507AD5">
        <w:t>s</w:t>
      </w:r>
      <w:r w:rsidRPr="00507AD5">
        <w:t>hantering. En grund för svenskt agerande är FN:s säkerhetsråds resolution 1325 tillsammans med EU-parlamentets betänkande om kvinnors deltagand</w:t>
      </w:r>
      <w:r w:rsidRPr="00507AD5">
        <w:t>e i fredliga lösningar av konflikter.</w:t>
      </w:r>
    </w:p>
    <w:p w:rsidR="00FA77E4" w:rsidRPr="00507AD5" w:rsidRDefault="00FA77E4">
      <w:pPr>
        <w:pStyle w:val="Rubrik4"/>
        <w:rPr>
          <w:noProof w:val="0"/>
        </w:rPr>
      </w:pPr>
      <w:bookmarkStart w:id="137" w:name="_Toc90180321"/>
      <w:r w:rsidRPr="00507AD5">
        <w:rPr>
          <w:noProof w:val="0"/>
        </w:rPr>
        <w:t>Motioner</w:t>
      </w:r>
      <w:bookmarkEnd w:id="137"/>
    </w:p>
    <w:p w:rsidR="00FA77E4" w:rsidRPr="00507AD5" w:rsidRDefault="00FA77E4">
      <w:r w:rsidRPr="00507AD5">
        <w:t>Utveckling av internationell förmåga och internationella insatser har behan</w:t>
      </w:r>
      <w:r w:rsidRPr="00507AD5">
        <w:t>d</w:t>
      </w:r>
      <w:r w:rsidRPr="00507AD5">
        <w:t xml:space="preserve">lats i två </w:t>
      </w:r>
      <w:r w:rsidRPr="00507AD5">
        <w:rPr>
          <w:i/>
        </w:rPr>
        <w:t>motioner som avgetts med anledning av propositionen.</w:t>
      </w:r>
      <w:r w:rsidRPr="00507AD5">
        <w:t xml:space="preserve"> </w:t>
      </w:r>
    </w:p>
    <w:p w:rsidR="00FA77E4" w:rsidRPr="00507AD5" w:rsidRDefault="00FA77E4">
      <w:pPr>
        <w:pStyle w:val="Normaltindrag"/>
        <w:rPr>
          <w:i/>
        </w:rPr>
      </w:pPr>
      <w:r w:rsidRPr="00507AD5">
        <w:t xml:space="preserve">I </w:t>
      </w:r>
      <w:r w:rsidRPr="00507AD5">
        <w:rPr>
          <w:i/>
        </w:rPr>
        <w:t>fyrpartimotionen (m, fp, kd, c) 2004/05:Fö21</w:t>
      </w:r>
      <w:r w:rsidRPr="00507AD5">
        <w:t xml:space="preserve"> av Fredrik Reinfeldt m.fl. anförs den gemensamma uppfattningen att </w:t>
      </w:r>
      <w:r w:rsidRPr="00507AD5">
        <w:rPr>
          <w:i/>
        </w:rPr>
        <w:t>Sverige skall öka sitt internati</w:t>
      </w:r>
      <w:r w:rsidRPr="00507AD5">
        <w:rPr>
          <w:i/>
        </w:rPr>
        <w:t>o</w:t>
      </w:r>
      <w:r w:rsidRPr="00507AD5">
        <w:rPr>
          <w:i/>
        </w:rPr>
        <w:t>nella engagemang.</w:t>
      </w:r>
      <w:r w:rsidRPr="00507AD5">
        <w:t xml:space="preserve"> Sverige bör på sikt klara av att delta i två långvarigt påg</w:t>
      </w:r>
      <w:r w:rsidRPr="00507AD5">
        <w:t>å</w:t>
      </w:r>
      <w:r w:rsidRPr="00507AD5">
        <w:t xml:space="preserve">ende insatser av bataljonsstorlek och samtidigt med mindre enheter delta på ytterligare några plaster. Sverige skall därutöver aktivt delta i uppbyggandet av EU:s nya snabbinsatsstyrkor (s.k. </w:t>
      </w:r>
      <w:r w:rsidRPr="00507AD5">
        <w:rPr>
          <w:i/>
        </w:rPr>
        <w:t>battle groups</w:t>
      </w:r>
      <w:r w:rsidRPr="00507AD5">
        <w:t xml:space="preserve">). Inledningsvis bör Sverige  organisera en </w:t>
      </w:r>
      <w:r w:rsidRPr="00507AD5">
        <w:rPr>
          <w:i/>
        </w:rPr>
        <w:t>battle group</w:t>
      </w:r>
      <w:r w:rsidRPr="00507AD5">
        <w:t xml:space="preserve"> tillsammans med ett eller f</w:t>
      </w:r>
      <w:r w:rsidRPr="00507AD5">
        <w:t>lera länder, t.ex. Fi</w:t>
      </w:r>
      <w:r w:rsidRPr="00507AD5">
        <w:t>n</w:t>
      </w:r>
      <w:r w:rsidRPr="00507AD5">
        <w:t xml:space="preserve">land. Målet är att Sverige på sikt skall ha kapacitet att sätta upp en egen </w:t>
      </w:r>
      <w:r w:rsidRPr="00507AD5">
        <w:rPr>
          <w:i/>
        </w:rPr>
        <w:t>battle group</w:t>
      </w:r>
      <w:r w:rsidRPr="00507AD5">
        <w:t xml:space="preserve"> eller att delta i två olika </w:t>
      </w:r>
      <w:r w:rsidRPr="00507AD5">
        <w:rPr>
          <w:i/>
        </w:rPr>
        <w:t>battle groups</w:t>
      </w:r>
      <w:r w:rsidRPr="00507AD5">
        <w:t xml:space="preserve"> tillsammans med andra länder. Vad som anförts om utökad internationell förmåga bör riksdagen som sin mening ge regeringen till känna </w:t>
      </w:r>
      <w:r w:rsidRPr="00507AD5">
        <w:rPr>
          <w:i/>
        </w:rPr>
        <w:t>(yrkande 4).</w:t>
      </w:r>
    </w:p>
    <w:p w:rsidR="00FA77E4" w:rsidRPr="00507AD5" w:rsidRDefault="00FA77E4">
      <w:pPr>
        <w:pStyle w:val="Normaltindrag"/>
      </w:pPr>
      <w:r w:rsidRPr="00507AD5">
        <w:t xml:space="preserve">I </w:t>
      </w:r>
      <w:r w:rsidRPr="00507AD5">
        <w:rPr>
          <w:i/>
        </w:rPr>
        <w:t>partimotion 2004/05:Fö8 (v)</w:t>
      </w:r>
      <w:r w:rsidRPr="00507AD5">
        <w:t xml:space="preserve"> av Lars Ohly m.fl. påpekas att </w:t>
      </w:r>
      <w:r w:rsidRPr="00507AD5">
        <w:rPr>
          <w:i/>
        </w:rPr>
        <w:t>antalet m</w:t>
      </w:r>
      <w:r w:rsidRPr="00507AD5">
        <w:rPr>
          <w:i/>
        </w:rPr>
        <w:t>e</w:t>
      </w:r>
      <w:r w:rsidRPr="00507AD5">
        <w:rPr>
          <w:i/>
        </w:rPr>
        <w:t xml:space="preserve">niga soldater </w:t>
      </w:r>
      <w:r w:rsidRPr="00507AD5">
        <w:t xml:space="preserve">i snabbinsatsstyrkan är beroende av ambitionsnivån för denna. Men antalet meniga är också beroende av hur lång period som den svenska styrkan inom tvåårsperioden skall vara i 10–15 dagars beredskap. </w:t>
      </w:r>
    </w:p>
    <w:p w:rsidR="00FA77E4" w:rsidRPr="00507AD5" w:rsidRDefault="00FA77E4">
      <w:pPr>
        <w:pStyle w:val="Normaltindrag"/>
      </w:pPr>
      <w:r w:rsidRPr="00507AD5">
        <w:t>Det är viktigt att den snabba insatsen med 10–15 dagars beredskap inte får innebära att den långsiktiga och uthålliga förmågan till internationella insatser försämras. Vänsterpartiet anser därför att regeringen skall uppdra åt Fö</w:t>
      </w:r>
      <w:r w:rsidRPr="00507AD5">
        <w:t>r</w:t>
      </w:r>
      <w:r w:rsidRPr="00507AD5">
        <w:t xml:space="preserve">svarsmakten att i sin fortsatta planering tillse att uthållighetsfaktorn blir en viktig beräkningsgrund för internationella insatser, vilket riksdagen som sin mening bör ge regering till känna </w:t>
      </w:r>
      <w:r w:rsidRPr="00507AD5">
        <w:rPr>
          <w:i/>
        </w:rPr>
        <w:t>(yrkande 7).</w:t>
      </w:r>
    </w:p>
    <w:p w:rsidR="00FA77E4" w:rsidRPr="00507AD5" w:rsidRDefault="00FA77E4">
      <w:pPr>
        <w:pStyle w:val="Normaltindrag"/>
        <w:rPr>
          <w:i/>
        </w:rPr>
      </w:pPr>
      <w:r w:rsidRPr="00507AD5">
        <w:t xml:space="preserve">Beroende av hur regeringen avser prioritera storleken på snabbinsatserna och hur de skall personalförsörjas, kommer meniga soldater att ingå. Man kan välja att rekrytera fler reserv- och yrkesofficerare. I den fortsatta planeringen bör inriktningen vara att </w:t>
      </w:r>
      <w:r w:rsidRPr="00507AD5">
        <w:rPr>
          <w:i/>
        </w:rPr>
        <w:t>minimera antalet meniga soldater i insatsstyrkan</w:t>
      </w:r>
      <w:r w:rsidRPr="00507AD5">
        <w:t xml:space="preserve">. Detta bör riksdagen som sin mening ge regeringen till känna </w:t>
      </w:r>
      <w:r w:rsidRPr="00507AD5">
        <w:rPr>
          <w:i/>
        </w:rPr>
        <w:t>(yrkande 8).</w:t>
      </w:r>
    </w:p>
    <w:p w:rsidR="00FA77E4" w:rsidRPr="00507AD5" w:rsidRDefault="00FA77E4">
      <w:pPr>
        <w:pStyle w:val="Normaltindrag"/>
        <w:rPr>
          <w:i/>
        </w:rPr>
      </w:pPr>
      <w:r w:rsidRPr="00507AD5">
        <w:t xml:space="preserve">Motionärerna behandlar även </w:t>
      </w:r>
      <w:r w:rsidRPr="00507AD5">
        <w:rPr>
          <w:i/>
        </w:rPr>
        <w:t xml:space="preserve">krishantering ur ett genusperspektiv. </w:t>
      </w:r>
      <w:r w:rsidRPr="00507AD5">
        <w:t>De r</w:t>
      </w:r>
      <w:r w:rsidRPr="00507AD5">
        <w:t>e</w:t>
      </w:r>
      <w:r w:rsidRPr="00507AD5">
        <w:t>fererar till propositionen som anger att genusperspektivet bör inkluderas på samtliga nivåer i alla former av krishantering. En grund för svenskt agerande är FN:s säkerhetsråds resolution 1325:2000 tillsammans med EU-parlamentets betänkande om kvinnors deltagande i fredliga lösningar av ko</w:t>
      </w:r>
      <w:r w:rsidRPr="00507AD5">
        <w:t>n</w:t>
      </w:r>
      <w:r w:rsidRPr="00507AD5">
        <w:t>flikter. Motionärerna pekar på att Försvarsberedningen flera gånger påtalat betydelsen av att genusperspektivet inkluderas på alla nivåer och under alla stadier och former i inte</w:t>
      </w:r>
      <w:r w:rsidRPr="00507AD5">
        <w:t xml:space="preserve">rnationell krishantering. Regeringen bör därför få i uppdrag att </w:t>
      </w:r>
      <w:r w:rsidRPr="00507AD5">
        <w:rPr>
          <w:i/>
        </w:rPr>
        <w:t>ta fram en plan och en tidsram som säkerställer införandet av FN:s resolution 1325:2000 i alla svenska, såväl civila som militära, krisha</w:t>
      </w:r>
      <w:r w:rsidRPr="00507AD5">
        <w:rPr>
          <w:i/>
        </w:rPr>
        <w:t>n</w:t>
      </w:r>
      <w:r w:rsidRPr="00507AD5">
        <w:rPr>
          <w:i/>
        </w:rPr>
        <w:t xml:space="preserve">teringsinsatser, </w:t>
      </w:r>
      <w:r w:rsidRPr="00507AD5">
        <w:t xml:space="preserve">vilket riksdagen som sin mening bör ge regeringen till känna </w:t>
      </w:r>
      <w:r w:rsidRPr="00507AD5">
        <w:rPr>
          <w:i/>
        </w:rPr>
        <w:t>(yrkande 10).</w:t>
      </w:r>
    </w:p>
    <w:p w:rsidR="00FA77E4" w:rsidRPr="00507AD5" w:rsidRDefault="00FA77E4">
      <w:r w:rsidRPr="00507AD5">
        <w:t xml:space="preserve">Åtta hittills inte behandlade motionsyrkanden från den </w:t>
      </w:r>
      <w:r w:rsidRPr="00507AD5">
        <w:rPr>
          <w:i/>
        </w:rPr>
        <w:t xml:space="preserve">allmänna motionstiden under riksdagsåren 2002/03 och 2003/04 </w:t>
      </w:r>
      <w:r w:rsidRPr="00507AD5">
        <w:t>berör utvecklingen av den intern</w:t>
      </w:r>
      <w:r w:rsidRPr="00507AD5">
        <w:t>a</w:t>
      </w:r>
      <w:r w:rsidRPr="00507AD5">
        <w:t>tionella förmågan.</w:t>
      </w:r>
    </w:p>
    <w:p w:rsidR="00FA77E4" w:rsidRPr="00507AD5" w:rsidRDefault="00FA77E4">
      <w:pPr>
        <w:pStyle w:val="Normaltindrag"/>
      </w:pPr>
      <w:r w:rsidRPr="00507AD5">
        <w:t xml:space="preserve">I </w:t>
      </w:r>
      <w:r w:rsidRPr="00507AD5">
        <w:rPr>
          <w:i/>
        </w:rPr>
        <w:t>kommittémotion 2002/03:Fö240 (fp)</w:t>
      </w:r>
      <w:r w:rsidRPr="00507AD5">
        <w:t xml:space="preserve"> av Allan Widman m.fl. hävdas att vi främjar vår säkerhet alltmer genom gemensamma insatser främst för krisha</w:t>
      </w:r>
      <w:r w:rsidRPr="00507AD5">
        <w:t>n</w:t>
      </w:r>
      <w:r w:rsidRPr="00507AD5">
        <w:t>tering utanför Sveriges gränser. Det är således av stor betydelse för svensk säkerhetspolitik att Sverige har en hög beredskap att kunna ställa förband till förfogande för internationella insatser. Man bör pröva att redan vid mönstring ställa frågan till de värnpliktiga om de kan ställa sig till förfogande för inte</w:t>
      </w:r>
      <w:r w:rsidRPr="00507AD5">
        <w:t>r</w:t>
      </w:r>
      <w:r w:rsidRPr="00507AD5">
        <w:t xml:space="preserve">nationella insatser efter fullgjord utbildning </w:t>
      </w:r>
      <w:r w:rsidR="00507AD5" w:rsidRPr="00507AD5">
        <w:rPr>
          <w:noProof/>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507AD5">
        <w:t xml:space="preserve"> eveutuellt i kombination med kontraktsskrivande. Folkpartiet liberalerna menar att Sverige bör ha en stä</w:t>
      </w:r>
      <w:r w:rsidRPr="00507AD5">
        <w:t>n</w:t>
      </w:r>
      <w:r w:rsidRPr="00507AD5">
        <w:t xml:space="preserve">dig och uthållig beredskap att </w:t>
      </w:r>
      <w:r w:rsidRPr="00507AD5">
        <w:rPr>
          <w:i/>
        </w:rPr>
        <w:t>kunna ställa 1 500 man till förfogande för internationella insatser.</w:t>
      </w:r>
      <w:r w:rsidRPr="00507AD5">
        <w:t xml:space="preserve"> Riksdagen bör därför som sin mening ge regeringen till känna vad i motionen anförs om </w:t>
      </w:r>
      <w:r w:rsidRPr="00507AD5">
        <w:rPr>
          <w:i/>
        </w:rPr>
        <w:t xml:space="preserve">Sveriges förmåga till internationella insatser (yrkande 3). </w:t>
      </w:r>
    </w:p>
    <w:p w:rsidR="00FA77E4" w:rsidRPr="00507AD5" w:rsidRDefault="00FA77E4">
      <w:pPr>
        <w:pStyle w:val="Normaltindrag"/>
      </w:pPr>
      <w:r w:rsidRPr="00507AD5">
        <w:t>Inför försvarsbeslutet 2004 kan det däremot vara rimligt att på allvar öve</w:t>
      </w:r>
      <w:r w:rsidRPr="00507AD5">
        <w:t>r</w:t>
      </w:r>
      <w:r w:rsidRPr="00507AD5">
        <w:t xml:space="preserve">väga </w:t>
      </w:r>
      <w:r w:rsidRPr="00507AD5">
        <w:rPr>
          <w:i/>
        </w:rPr>
        <w:t>i vilken utsträckning Sveriges förmåga till internationella insatser skall vara dimensionerande för det militära försvarets krigsorganisation,</w:t>
      </w:r>
      <w:r w:rsidRPr="00507AD5">
        <w:t xml:space="preserve"> vilket hittills aldrig varit aktuellt. Detta bör riksdagen som sin mening ge regeringen till känna </w:t>
      </w:r>
      <w:r w:rsidRPr="00507AD5">
        <w:rPr>
          <w:i/>
        </w:rPr>
        <w:t>(yrkande 4).</w:t>
      </w:r>
    </w:p>
    <w:p w:rsidR="00FA77E4" w:rsidRPr="00507AD5" w:rsidRDefault="00FA77E4">
      <w:pPr>
        <w:pStyle w:val="Normaltindrag"/>
        <w:rPr>
          <w:i/>
        </w:rPr>
      </w:pPr>
      <w:r w:rsidRPr="00507AD5">
        <w:t xml:space="preserve">I </w:t>
      </w:r>
      <w:r w:rsidRPr="00507AD5">
        <w:rPr>
          <w:i/>
        </w:rPr>
        <w:t>kommittémotion 2002/03:Fö254 (kd)</w:t>
      </w:r>
      <w:r w:rsidRPr="00507AD5">
        <w:t xml:space="preserve"> av Erling Wälivaara m.fl. anför motionärerna att förmågan att delta i fredsframtvingande insatser är grunden i utvecklingen och utbildningen av olika krigsförband. Sverige måste på sikt kunna delta i den fredsfrämjande och humanitära verksamheten på stor bredd med de resurser som står till förfogande. Kristdemokraterna anser att resurser måste avsättas som leder till att Sverige kan avdela förband från alla försvar</w:t>
      </w:r>
      <w:r w:rsidRPr="00507AD5">
        <w:t>s</w:t>
      </w:r>
      <w:r w:rsidRPr="00507AD5">
        <w:t>grenar till internationella operationer. I motionen föreslå</w:t>
      </w:r>
      <w:r w:rsidRPr="00507AD5">
        <w:t xml:space="preserve">s att riksdagen för regeringen tillkännager som sin mening vad i motionen anförs om </w:t>
      </w:r>
      <w:r w:rsidRPr="00507AD5">
        <w:rPr>
          <w:i/>
        </w:rPr>
        <w:t>resurser för internationella operationer (yrkande 8).</w:t>
      </w:r>
    </w:p>
    <w:p w:rsidR="00FA77E4" w:rsidRPr="00507AD5" w:rsidRDefault="00FA77E4">
      <w:pPr>
        <w:pStyle w:val="Normaltindrag"/>
      </w:pPr>
      <w:r w:rsidRPr="00507AD5">
        <w:t>Motionärerna framhåller vidare vikten av fortsatt nordiskt samarbete för att tillvarata de nordeuropeiska intressena på bästa sätt. Genom att de nordiska länderna samövar sina fredsfrämjande förband blir dessa mer effektiva och intressanta vid större insatser. De aktiviteter vi väljer att delta i bör därför bidra till att stärka vår förmåga att samverka med Nato och andra</w:t>
      </w:r>
      <w:r w:rsidRPr="00507AD5">
        <w:t xml:space="preserve"> partnerlä</w:t>
      </w:r>
      <w:r w:rsidRPr="00507AD5">
        <w:t>n</w:t>
      </w:r>
      <w:r w:rsidRPr="00507AD5">
        <w:t>der.</w:t>
      </w:r>
    </w:p>
    <w:p w:rsidR="00FA77E4" w:rsidRPr="00507AD5" w:rsidRDefault="00FA77E4">
      <w:pPr>
        <w:pStyle w:val="Normaltindrag"/>
        <w:rPr>
          <w:i/>
        </w:rPr>
      </w:pPr>
      <w:r w:rsidRPr="00507AD5">
        <w:t xml:space="preserve">Detta är ett sätt att bibehålla och utveckla kompetens och operativ förmåga i hela skalan från fred till krig. Kristdemokraterna anser att det praktiska regionala PFF-samarbetet med övningar med allsidigt sammansatta förband i vårt närområde bör fördjupas. I motionen </w:t>
      </w:r>
      <w:r w:rsidRPr="00507AD5">
        <w:rPr>
          <w:i/>
        </w:rPr>
        <w:t>föreslås att det praktiska regionala PFF-samarbetet med övningar med allsidigt sammansatta förband i vårt närområde bör fördjupas (yrkande 9).</w:t>
      </w:r>
    </w:p>
    <w:p w:rsidR="00FA77E4" w:rsidRPr="00507AD5" w:rsidRDefault="00FA77E4">
      <w:pPr>
        <w:pStyle w:val="Normaltindrag"/>
      </w:pPr>
      <w:r w:rsidRPr="00507AD5">
        <w:t xml:space="preserve">I </w:t>
      </w:r>
      <w:r w:rsidRPr="00507AD5">
        <w:rPr>
          <w:i/>
        </w:rPr>
        <w:t>kommittémotion 2003/04:Fö264 (kd)</w:t>
      </w:r>
      <w:r w:rsidRPr="00507AD5">
        <w:t xml:space="preserve"> av Erling Wälivaara m.fl. hävdas att omfattningen av svensk medverkan i fredsfrämjande insatser i Europa och globalt bör ske över hela skalan från civila förebyggande åtgärder till militära fredsframtvingande insatser. Behovet i varje enskild insats är primärt det styrande för vilka enheter Sverige skall bidra med. Det pågår en ständig u</w:t>
      </w:r>
      <w:r w:rsidRPr="00507AD5">
        <w:t>t</w:t>
      </w:r>
      <w:r w:rsidRPr="00507AD5">
        <w:t>veckling, och urvalet av de förband som anmäls till styrkeregistret bör ses över kontinuerligt. De förband som anmälts hittills har övervä</w:t>
      </w:r>
      <w:r w:rsidRPr="00507AD5">
        <w:t>gande varit markstridsgrupper. I framtiden borde både flyg- och marinstridskrafter ko</w:t>
      </w:r>
      <w:r w:rsidRPr="00507AD5">
        <w:t>m</w:t>
      </w:r>
      <w:r w:rsidRPr="00507AD5">
        <w:t xml:space="preserve">ma i fråga. Motionärerna föreslår att riksdagen som sin mening tillkännager för regeringen att en </w:t>
      </w:r>
      <w:r w:rsidRPr="00507AD5">
        <w:rPr>
          <w:i/>
        </w:rPr>
        <w:t>översyn av anmälda förband till styrkeregistret skall genomföras kontinuerligt (yrkande 3).</w:t>
      </w:r>
    </w:p>
    <w:p w:rsidR="00FA77E4" w:rsidRPr="00507AD5" w:rsidRDefault="00FA77E4">
      <w:pPr>
        <w:pStyle w:val="Normaltindrag"/>
      </w:pPr>
      <w:r w:rsidRPr="00507AD5">
        <w:t xml:space="preserve">I </w:t>
      </w:r>
      <w:r w:rsidRPr="00507AD5">
        <w:rPr>
          <w:i/>
        </w:rPr>
        <w:t>kommittémotion 2002/03:Fö218 (v)</w:t>
      </w:r>
      <w:r w:rsidRPr="00507AD5">
        <w:t xml:space="preserve"> av Berit Jóhannesson m.fl. hänvisas till att FN:s säkerhetsråd den 31 oktober 2000 antog resolution 1325:2000. Den belyser bl.a. kvinnors viktiga roll vid förebyggandet av konflikter och i arbete för fred. Den pekar också på vikten av att kvinnor på jämlika villkor deltar och engageras fullt ut i alla insatser och på alla nivåer, för försvar och bevarande av fred och säkerhet samt behovet av att öka deras roller gällande att fatta beslut, konfliktförebyggande verksamhet och </w:t>
      </w:r>
      <w:r w:rsidRPr="00507AD5">
        <w:t xml:space="preserve">lösningar av problem. </w:t>
      </w:r>
    </w:p>
    <w:p w:rsidR="00FA77E4" w:rsidRPr="00507AD5" w:rsidRDefault="00FA77E4">
      <w:pPr>
        <w:pStyle w:val="Normaltindrag"/>
      </w:pPr>
      <w:r w:rsidRPr="00507AD5">
        <w:t>Motionärerna pekar på att Försvarsberedningen hänvisar till FN-resolution 1325 och att denna uppmanar medlemsstaterna att stärka kvinnorepresent</w:t>
      </w:r>
      <w:r w:rsidRPr="00507AD5">
        <w:t>a</w:t>
      </w:r>
      <w:r w:rsidRPr="00507AD5">
        <w:t>tionen på alla beslutsnivåer, såväl i nationella som i regionala och internati</w:t>
      </w:r>
      <w:r w:rsidRPr="00507AD5">
        <w:t>o</w:t>
      </w:r>
      <w:r w:rsidRPr="00507AD5">
        <w:t xml:space="preserve">nella institutioner och arrangemang för krishantering. Riksdagen har också uttalat sig i frågan (bet. 2000/01:UU4 och mer utvecklat i bet. 2001/02:UFöU1). </w:t>
      </w:r>
    </w:p>
    <w:p w:rsidR="00FA77E4" w:rsidRPr="00507AD5" w:rsidRDefault="00FA77E4">
      <w:pPr>
        <w:pStyle w:val="Normaltindrag"/>
      </w:pPr>
      <w:r w:rsidRPr="00507AD5">
        <w:t>Det finns således en FN-resolution som uppmanar sina medlemsländer att agera i frågan, och det finns uttalanden om riksdagens positiva syn på kvi</w:t>
      </w:r>
      <w:r w:rsidRPr="00507AD5">
        <w:t>n</w:t>
      </w:r>
      <w:r w:rsidRPr="00507AD5">
        <w:t>nors deltagande inom krishantering. Nu är det hög tid att gå från det uttalade stödet för forskning och utveckling av kunskaperna i frågan och ta steget mot konkret handling. Det är viktigt att regeringen, med stöd av riksdagens fra</w:t>
      </w:r>
      <w:r w:rsidRPr="00507AD5">
        <w:t>m</w:t>
      </w:r>
      <w:r w:rsidRPr="00507AD5">
        <w:t>ställda åsikter och FN-resolution 1325 från år 2000 som grund, utvecklar en strategi för hur detta kan förverkligas. Det gäller att utveckla genderperspe</w:t>
      </w:r>
      <w:r w:rsidRPr="00507AD5">
        <w:t>k</w:t>
      </w:r>
      <w:r w:rsidRPr="00507AD5">
        <w:t xml:space="preserve">tivet och kunskaperna för officerare, både för dem som tjänstgör här hemma och, detta kanske i ännu högre grad, för dem som </w:t>
      </w:r>
      <w:r w:rsidRPr="00507AD5">
        <w:t xml:space="preserve">tjänstgör i internationella uppdrag. Motionärerna föreslår att riksdagen tillkännager för regeringen att det bör </w:t>
      </w:r>
      <w:r w:rsidRPr="00507AD5">
        <w:rPr>
          <w:i/>
        </w:rPr>
        <w:t xml:space="preserve">utvecklas en strategi i syfte att förverkliga FN-resolution 1325 från år 2000 vad gäller kvinnors roll i krishantering (yrkande 1). </w:t>
      </w:r>
    </w:p>
    <w:p w:rsidR="00FA77E4" w:rsidRPr="00507AD5" w:rsidRDefault="00FA77E4">
      <w:pPr>
        <w:pStyle w:val="Normaltindrag"/>
      </w:pPr>
      <w:r w:rsidRPr="00507AD5">
        <w:t>I samma motion framhålls att resolution 1325 främst är en handlingsplan inom FN-systemet, men där ingår också punkter som riktar sig till medlem</w:t>
      </w:r>
      <w:r w:rsidRPr="00507AD5">
        <w:t>s</w:t>
      </w:r>
      <w:r w:rsidRPr="00507AD5">
        <w:t xml:space="preserve">länderna. Det finns därför anledning att </w:t>
      </w:r>
      <w:r w:rsidRPr="00507AD5">
        <w:rPr>
          <w:i/>
        </w:rPr>
        <w:t>inrätta en uppföljningsmekanism för resolution 1325,</w:t>
      </w:r>
      <w:r w:rsidRPr="00507AD5">
        <w:t xml:space="preserve"> en uppföljning där mål och tidsramar för dess utförande kan fastställas, parallellbevakning inrättas och rapporteringen bli såväl tydlig som lättbegriplig. Detta bör riksdagen som sin mening ge regeringen till känna </w:t>
      </w:r>
      <w:r w:rsidRPr="00507AD5">
        <w:rPr>
          <w:i/>
        </w:rPr>
        <w:t>(yrkande 2).</w:t>
      </w:r>
    </w:p>
    <w:p w:rsidR="00FA77E4" w:rsidRPr="00507AD5" w:rsidRDefault="00FA77E4">
      <w:pPr>
        <w:pStyle w:val="Normaltindrag"/>
        <w:rPr>
          <w:i/>
        </w:rPr>
      </w:pPr>
      <w:r w:rsidRPr="00507AD5">
        <w:t>Åter i samma motion sägs att det är angeläget att öka kunskapen om kvi</w:t>
      </w:r>
      <w:r w:rsidRPr="00507AD5">
        <w:t>n</w:t>
      </w:r>
      <w:r w:rsidRPr="00507AD5">
        <w:t>nors villkor i konfliktdrabbade länder ytterligare, bl.a. hos de trupper som deltar i FN:s fredsfrämjande operationer. Som ett led i detta arbete har rege</w:t>
      </w:r>
      <w:r w:rsidRPr="00507AD5">
        <w:t>r</w:t>
      </w:r>
      <w:r w:rsidRPr="00507AD5">
        <w:t>ingen beslutat att anvisa medel till Försvarsmakten för att myndigheten skall genomföra ett seminarium om könsrollsperspektiv på krishantering och inte</w:t>
      </w:r>
      <w:r w:rsidRPr="00507AD5">
        <w:t>r</w:t>
      </w:r>
      <w:r w:rsidRPr="00507AD5">
        <w:t>nationella insatser. Syftet är att inventera och utveckla Försvarsmaktens ko</w:t>
      </w:r>
      <w:r w:rsidRPr="00507AD5">
        <w:t>m</w:t>
      </w:r>
      <w:r w:rsidRPr="00507AD5">
        <w:t>petens när det gäller könsrollsperspektivet på framtida krishanteringsoper</w:t>
      </w:r>
      <w:r w:rsidRPr="00507AD5">
        <w:t>a</w:t>
      </w:r>
      <w:r w:rsidRPr="00507AD5">
        <w:t>tioner. Seminariet har genomförts, men sedan dess ha</w:t>
      </w:r>
      <w:r w:rsidRPr="00507AD5">
        <w:t xml:space="preserve">r det varit tyst i frågan. Riksdagen tillkännager för regeringen som sin mening att regeringen tillser att en </w:t>
      </w:r>
      <w:r w:rsidRPr="00507AD5">
        <w:rPr>
          <w:i/>
        </w:rPr>
        <w:t>utvärdering och uppföljning av det seminarium Försvarsmakten våren 2002 höll för att inventera och utveckla Försvarsmaktens kompetens när det gäller könsrollsperspektivet på framtida krishanteringsoperationer, present</w:t>
      </w:r>
      <w:r w:rsidRPr="00507AD5">
        <w:rPr>
          <w:i/>
        </w:rPr>
        <w:t>e</w:t>
      </w:r>
      <w:r w:rsidRPr="00507AD5">
        <w:rPr>
          <w:i/>
        </w:rPr>
        <w:t>ras (yrkande 3).</w:t>
      </w:r>
    </w:p>
    <w:p w:rsidR="00FA77E4" w:rsidRPr="00507AD5" w:rsidRDefault="00FA77E4">
      <w:pPr>
        <w:pStyle w:val="Rubrik4"/>
        <w:rPr>
          <w:noProof w:val="0"/>
        </w:rPr>
      </w:pPr>
      <w:bookmarkStart w:id="138" w:name="_Toc90180322"/>
      <w:r w:rsidRPr="00507AD5">
        <w:rPr>
          <w:noProof w:val="0"/>
        </w:rPr>
        <w:t>Utskottets ställningstagande</w:t>
      </w:r>
      <w:bookmarkEnd w:id="138"/>
    </w:p>
    <w:p w:rsidR="00FA77E4" w:rsidRPr="00507AD5" w:rsidRDefault="00FA77E4">
      <w:r w:rsidRPr="00507AD5">
        <w:t>Utskottet anser, liksom regeringen, att Sveriges bidrag till internationell kri</w:t>
      </w:r>
      <w:r w:rsidRPr="00507AD5">
        <w:t>s</w:t>
      </w:r>
      <w:r w:rsidRPr="00507AD5">
        <w:t>hantering inom ramen för FN, EU, OSSE och Nato/PFF i hög grad bidrar till Sveriges säkerhet. Som medlem i Europeiska unionen har Sverige en del i ansvaret för utvecklingen av EU:s krishanteringsförmåga. Fortlöpande bör därför övervägas svenska bidrag inom områden där EU har sådana behov. Denna utveckling behöver kombineras med en fortsatt svensk förmåga att bidra i uthålliga fredsbevarande insatser inom exempelvis FN:s ram. Fö</w:t>
      </w:r>
      <w:r w:rsidRPr="00507AD5">
        <w:t>r</w:t>
      </w:r>
      <w:r w:rsidRPr="00507AD5">
        <w:t>svarsmakten bör sålunda kunna bidra till att förebygga och hantera kriser liksom</w:t>
      </w:r>
      <w:r w:rsidRPr="00507AD5">
        <w:t xml:space="preserve"> kunna medverka i fredsfrämjande insatser i Europa och globalt. I den svenska förmågan bör också ingå att kunna leda multinationella förband.</w:t>
      </w:r>
    </w:p>
    <w:p w:rsidR="00FA77E4" w:rsidRPr="00507AD5" w:rsidRDefault="00FA77E4">
      <w:pPr>
        <w:pStyle w:val="Normaltindrag"/>
      </w:pPr>
      <w:r w:rsidRPr="00507AD5">
        <w:t xml:space="preserve">Utskottet ansluter sig vidare till regeringens uppfattning att ambitionerna bör höjas för vår förmåga till internationella insatser, när det gäller såväl numerär som tillgänglighet och uthållighet. </w:t>
      </w:r>
    </w:p>
    <w:p w:rsidR="00FA77E4" w:rsidRPr="00507AD5" w:rsidRDefault="00FA77E4">
      <w:pPr>
        <w:pStyle w:val="Normaltindrag"/>
      </w:pPr>
      <w:r w:rsidRPr="00507AD5">
        <w:t xml:space="preserve">Utskottet föreslår därför att </w:t>
      </w:r>
      <w:r w:rsidRPr="00507AD5">
        <w:rPr>
          <w:i/>
        </w:rPr>
        <w:t>riksdagen bifaller regeringens förslag</w:t>
      </w:r>
      <w:r w:rsidRPr="00507AD5">
        <w:t xml:space="preserve"> att Fö</w:t>
      </w:r>
      <w:r w:rsidRPr="00507AD5">
        <w:t>r</w:t>
      </w:r>
      <w:r w:rsidRPr="00507AD5">
        <w:t xml:space="preserve">svarsmakten skall ha förmåga att samtidigt kunna leda och genomföra dels två insatser med förband av bataljonsstorlek eller motsvarande, dels mindre förbandsenheter i ytterligare tre insatser </w:t>
      </w:r>
      <w:r w:rsidRPr="00507AD5">
        <w:rPr>
          <w:i/>
        </w:rPr>
        <w:t>(hemställan nr 8 i propositionen)</w:t>
      </w:r>
      <w:r w:rsidRPr="00507AD5">
        <w:t>. Förmågan skall omfatta både nya insatser, med relativt kort förvarning, och uthålligt deltagande i långvariga operationer. Försvarsmakten skall vidare utveckla ett svenskt bidrag till en multinationell snabbinsatsstyrka under svensk lednin</w:t>
      </w:r>
      <w:r w:rsidRPr="00507AD5">
        <w:t>g som en del i EU:s snabbinsatsstyrka. Förbandet bör vara op</w:t>
      </w:r>
      <w:r w:rsidRPr="00507AD5">
        <w:t>e</w:t>
      </w:r>
      <w:r w:rsidRPr="00507AD5">
        <w:t>rativt senast den 1 januari 2008. På längre sikt, någon gång 2010–2012, bör en egen svensk snabbinsatsstyrka kunna vara organiserad.</w:t>
      </w:r>
    </w:p>
    <w:p w:rsidR="00FA77E4" w:rsidRPr="00507AD5" w:rsidRDefault="00FA77E4">
      <w:pPr>
        <w:pStyle w:val="Normaltindrag"/>
      </w:pPr>
      <w:r w:rsidRPr="00507AD5">
        <w:t>Utskottet utgår från att regeringen successivt informerar riksdagen om hur arbetet med att bygga upp en svensk snabbinsatsförmåga framskrider.</w:t>
      </w:r>
    </w:p>
    <w:p w:rsidR="00FA77E4" w:rsidRPr="00507AD5" w:rsidRDefault="00FA77E4">
      <w:pPr>
        <w:pStyle w:val="Normaltindrag"/>
      </w:pPr>
      <w:r w:rsidRPr="00507AD5">
        <w:t>Utskottet övergår härefter till att behandla avgivna motionsyrkanden med anknytning till internationella insatser.</w:t>
      </w:r>
    </w:p>
    <w:p w:rsidR="00FA77E4" w:rsidRPr="00507AD5" w:rsidRDefault="00FA77E4">
      <w:pPr>
        <w:pStyle w:val="Normaltindrag"/>
      </w:pPr>
      <w:r w:rsidRPr="00507AD5">
        <w:rPr>
          <w:i/>
        </w:rPr>
        <w:t>Fyrpartimotionen 2004/05:Fö21 (m, fp, kd, c)</w:t>
      </w:r>
      <w:r w:rsidRPr="00507AD5">
        <w:t xml:space="preserve"> förordar att Sverige ökar sitt internationella engagemang </w:t>
      </w:r>
      <w:r w:rsidRPr="00507AD5">
        <w:rPr>
          <w:i/>
        </w:rPr>
        <w:t>(yrkande 4).</w:t>
      </w:r>
      <w:r w:rsidRPr="00507AD5">
        <w:t xml:space="preserve"> Som nyss framgått har utskottet ingen annan uppfattning. Utskottet ser dock skillnader mellan inriktningen i motionen i förhållande till propositionens inriktning. Motionärerna förutsätter sålunda större ekonomiska resurser och fler förband. Motionsyrkandet bör därför avslås av riksdagen.</w:t>
      </w:r>
    </w:p>
    <w:p w:rsidR="00FA77E4" w:rsidRPr="00507AD5" w:rsidRDefault="00FA77E4">
      <w:pPr>
        <w:pStyle w:val="Normaltindrag"/>
      </w:pPr>
      <w:r w:rsidRPr="00507AD5">
        <w:t xml:space="preserve">Uthållighetsfaktorn bör vara en viktig beräkningsgrund för internationella insatser enligt </w:t>
      </w:r>
      <w:r w:rsidRPr="00507AD5">
        <w:rPr>
          <w:i/>
        </w:rPr>
        <w:t>yrkande 7 i partimotion 2004/05:Fö8 (v).</w:t>
      </w:r>
      <w:r w:rsidRPr="00507AD5">
        <w:t xml:space="preserve"> Som nyss framgått i det föregående innebär den utveckling som utskottet förordat ökade krav på uthållighet och förmåga till uthålligt deltagande i långvariga operationer. </w:t>
      </w:r>
      <w:r w:rsidRPr="00507AD5">
        <w:rPr>
          <w:i/>
        </w:rPr>
        <w:t>Motionsyrkandet</w:t>
      </w:r>
      <w:r w:rsidRPr="00507AD5">
        <w:t xml:space="preserve"> kan därmed anses bli tillgodosett och </w:t>
      </w:r>
      <w:r w:rsidRPr="00507AD5">
        <w:rPr>
          <w:i/>
        </w:rPr>
        <w:t>avstyrks</w:t>
      </w:r>
      <w:r w:rsidRPr="00507AD5">
        <w:t xml:space="preserve"> därför.</w:t>
      </w:r>
    </w:p>
    <w:p w:rsidR="00FA77E4" w:rsidRPr="00507AD5" w:rsidRDefault="00FA77E4">
      <w:pPr>
        <w:pStyle w:val="Normaltindrag"/>
      </w:pPr>
      <w:r w:rsidRPr="00507AD5">
        <w:t>Utskottet utgår från att Försvarsmakten i sitt arbete med att bemanna fö</w:t>
      </w:r>
      <w:r w:rsidRPr="00507AD5">
        <w:t>r</w:t>
      </w:r>
      <w:r w:rsidRPr="00507AD5">
        <w:t>banden för internationella insatser inte utnyttjar fler meniga soldater än vad förbandens uppgifter kräver. Något särskilt uttalande från riksdagen att min</w:t>
      </w:r>
      <w:r w:rsidRPr="00507AD5">
        <w:t>i</w:t>
      </w:r>
      <w:r w:rsidRPr="00507AD5">
        <w:t xml:space="preserve">mera antalet meniga soldater i insatsstyrkan anser utskottet därför inte vara nödvändigt, varför </w:t>
      </w:r>
      <w:r w:rsidRPr="00507AD5">
        <w:rPr>
          <w:i/>
        </w:rPr>
        <w:t xml:space="preserve">yrkande 8 avstyrks. </w:t>
      </w:r>
    </w:p>
    <w:p w:rsidR="00FA77E4" w:rsidRPr="00507AD5" w:rsidRDefault="00FA77E4">
      <w:pPr>
        <w:pStyle w:val="Normaltindrag"/>
      </w:pPr>
      <w:r w:rsidRPr="00507AD5">
        <w:t xml:space="preserve">I två motioner framförs yrkanden som berör </w:t>
      </w:r>
      <w:r w:rsidRPr="00507AD5">
        <w:rPr>
          <w:i/>
        </w:rPr>
        <w:t>krishantering ur ett genuspe</w:t>
      </w:r>
      <w:r w:rsidRPr="00507AD5">
        <w:rPr>
          <w:i/>
        </w:rPr>
        <w:t>r</w:t>
      </w:r>
      <w:r w:rsidRPr="00507AD5">
        <w:rPr>
          <w:i/>
        </w:rPr>
        <w:t>spektiv och tillämpningen av FN:s resolution 1325:2000.</w:t>
      </w:r>
      <w:r w:rsidRPr="00507AD5">
        <w:t xml:space="preserve"> I </w:t>
      </w:r>
      <w:r w:rsidRPr="00507AD5">
        <w:rPr>
          <w:i/>
        </w:rPr>
        <w:t>partimotion 2004/05:Fö8 (v)</w:t>
      </w:r>
      <w:r w:rsidRPr="00507AD5">
        <w:t xml:space="preserve"> föreslås sålunda att riksdagen uppdrar åt regeringen att uta</w:t>
      </w:r>
      <w:r w:rsidRPr="00507AD5">
        <w:t>r</w:t>
      </w:r>
      <w:r w:rsidRPr="00507AD5">
        <w:t xml:space="preserve">beta en plan för hur FN:s resolution 1325 skall införas </w:t>
      </w:r>
      <w:r w:rsidRPr="00507AD5">
        <w:rPr>
          <w:i/>
        </w:rPr>
        <w:t>(yrkande 10).</w:t>
      </w:r>
      <w:r w:rsidRPr="00507AD5">
        <w:t xml:space="preserve"> I </w:t>
      </w:r>
      <w:r w:rsidRPr="00507AD5">
        <w:rPr>
          <w:i/>
        </w:rPr>
        <w:t>ko</w:t>
      </w:r>
      <w:r w:rsidRPr="00507AD5">
        <w:rPr>
          <w:i/>
        </w:rPr>
        <w:t>m</w:t>
      </w:r>
      <w:r w:rsidRPr="00507AD5">
        <w:rPr>
          <w:i/>
        </w:rPr>
        <w:t>mittémotion 2002/03:Fö218 (v)</w:t>
      </w:r>
      <w:r w:rsidRPr="00507AD5">
        <w:t xml:space="preserve"> föreslås dels att regeringen utvecklar en str</w:t>
      </w:r>
      <w:r w:rsidRPr="00507AD5">
        <w:t>a</w:t>
      </w:r>
      <w:r w:rsidRPr="00507AD5">
        <w:t xml:space="preserve">tegi för att förverkliga FN-resolution 1325 </w:t>
      </w:r>
      <w:r w:rsidRPr="00507AD5">
        <w:rPr>
          <w:i/>
        </w:rPr>
        <w:t>(yrkande 1),</w:t>
      </w:r>
      <w:r w:rsidRPr="00507AD5">
        <w:t xml:space="preserve"> dels att det inrättas en mekanism för att följa upp denna resolution </w:t>
      </w:r>
      <w:r w:rsidRPr="00507AD5">
        <w:rPr>
          <w:i/>
        </w:rPr>
        <w:t>(yrkande 2),</w:t>
      </w:r>
      <w:r w:rsidRPr="00507AD5">
        <w:t xml:space="preserve"> dels att ett seminar</w:t>
      </w:r>
      <w:r w:rsidRPr="00507AD5">
        <w:t>i</w:t>
      </w:r>
      <w:r w:rsidRPr="00507AD5">
        <w:t>um 2002 om könsrollspersp</w:t>
      </w:r>
      <w:r w:rsidRPr="00507AD5">
        <w:t>ektiv på framtida krishanteringsoperationer utvä</w:t>
      </w:r>
      <w:r w:rsidRPr="00507AD5">
        <w:t>r</w:t>
      </w:r>
      <w:r w:rsidRPr="00507AD5">
        <w:t xml:space="preserve">deras och följs upp </w:t>
      </w:r>
      <w:r w:rsidRPr="00507AD5">
        <w:rPr>
          <w:i/>
        </w:rPr>
        <w:t>(yrkande 3).</w:t>
      </w:r>
    </w:p>
    <w:p w:rsidR="00FA77E4" w:rsidRPr="00507AD5" w:rsidRDefault="00FA77E4">
      <w:pPr>
        <w:pStyle w:val="Normaltindrag"/>
      </w:pPr>
      <w:r w:rsidRPr="00507AD5">
        <w:t>Utskottet har erfarit att det tagits åtskilliga initiativ och pågår flera projekt för att genomföra FN:s resolution 1325:2000 om kvinnor, fred och säkerhet, såväl internationellt som nationellt. Utskottet anser ändå att det finns behov av ytterligare ansträngningar och att Sverige bör fortsätta sitt engagerade och aktiva arbete inom Regeringskansliet och berörda myndigheter, främst Fö</w:t>
      </w:r>
      <w:r w:rsidRPr="00507AD5">
        <w:t>r</w:t>
      </w:r>
      <w:r w:rsidRPr="00507AD5">
        <w:t>svarsmakten och Statens räddningsverk. Utskottet har vidare erfarit att det under innevarande höst under Utrikesdepartementets ledning har tillsatts en interdepartemental arbetsgrupp med uppgift att prioritera, koordinera och driva på det svenska agerandet för att nationellt och internationellt förverkliga intentionerna i resolution 1325. Målet är bl.a. att gruppens arbete skall u</w:t>
      </w:r>
      <w:r w:rsidRPr="00507AD5">
        <w:t>t</w:t>
      </w:r>
      <w:r w:rsidRPr="00507AD5">
        <w:t xml:space="preserve">mynna i en handlingsplan och en strategi för fortsatt svenskt agerande inom detta angelägna område. </w:t>
      </w:r>
    </w:p>
    <w:p w:rsidR="00FA77E4" w:rsidRPr="00507AD5" w:rsidRDefault="00FA77E4">
      <w:pPr>
        <w:pStyle w:val="Normaltindrag"/>
      </w:pPr>
      <w:r w:rsidRPr="00507AD5">
        <w:t>Utskottet kan också konsta</w:t>
      </w:r>
      <w:r w:rsidRPr="00507AD5">
        <w:t>tera att Försvarsmakten i regleringsbrevet för 2005 fått i uppdrag, med tillhörande krav på återrapportering, att uppmär</w:t>
      </w:r>
      <w:r w:rsidRPr="00507AD5">
        <w:t>k</w:t>
      </w:r>
      <w:r w:rsidRPr="00507AD5">
        <w:t>samma vikten av utökade utbildningsinsatser i genuskunskap både i grundo</w:t>
      </w:r>
      <w:r w:rsidRPr="00507AD5">
        <w:t>r</w:t>
      </w:r>
      <w:r w:rsidRPr="00507AD5">
        <w:t>ganisationen och för personal som skall delta i internationell krishantering. Vidare skall Försvarsmakten beakta vikten av att resolution 1325 tillämpas fullt ut i all verksamhet och att kvinnors deltagande i internationell krisha</w:t>
      </w:r>
      <w:r w:rsidRPr="00507AD5">
        <w:t>n</w:t>
      </w:r>
      <w:r w:rsidRPr="00507AD5">
        <w:t>tering bör öka. Detta bör ses i förening med ett uppdrag som Försvarsmakten gav till Fö</w:t>
      </w:r>
      <w:r w:rsidRPr="00507AD5">
        <w:t>rsvarshögskolan i januari i år, och som skall redovisas i december, om att all militär ledarskapsutbildning skall innefatta ett genusperspektiv.</w:t>
      </w:r>
    </w:p>
    <w:p w:rsidR="00FA77E4" w:rsidRPr="00507AD5" w:rsidRDefault="00FA77E4">
      <w:pPr>
        <w:pStyle w:val="Normaltindrag"/>
      </w:pPr>
      <w:r w:rsidRPr="00507AD5">
        <w:t>Enligt utskottets uppfattning har åtgärder vidtagits av regeringen och b</w:t>
      </w:r>
      <w:r w:rsidRPr="00507AD5">
        <w:t>e</w:t>
      </w:r>
      <w:r w:rsidRPr="00507AD5">
        <w:t xml:space="preserve">rörda myndigheter, eller kommer att vidtas, i linje med vad som efterlysts i de nyss nämnda motionsyrkandena i de båda motionerna. Utskottet  behöver därför </w:t>
      </w:r>
      <w:r w:rsidRPr="00507AD5">
        <w:rPr>
          <w:i/>
        </w:rPr>
        <w:t xml:space="preserve">inte tillstyrka </w:t>
      </w:r>
      <w:r w:rsidRPr="00507AD5">
        <w:t>yrkandena.</w:t>
      </w:r>
    </w:p>
    <w:p w:rsidR="00FA77E4" w:rsidRPr="00507AD5" w:rsidRDefault="00FA77E4">
      <w:pPr>
        <w:pStyle w:val="Normaltindrag"/>
      </w:pPr>
      <w:r w:rsidRPr="00507AD5">
        <w:t xml:space="preserve">I </w:t>
      </w:r>
      <w:r w:rsidRPr="00507AD5">
        <w:rPr>
          <w:i/>
        </w:rPr>
        <w:t xml:space="preserve">kommittémotion 2002/03:Fö240 (fp) yrkande 3 </w:t>
      </w:r>
      <w:r w:rsidRPr="00507AD5">
        <w:t xml:space="preserve">förordas att Sverige bör ha en beredskap att kunna ställa 1 500 man till förfogande för internationella insatser. Utskottet anser att den inriktning som förordats i det föregående kan inrymma de ambitioner som motionen ger uttryck för. Utskottet </w:t>
      </w:r>
      <w:r w:rsidRPr="00507AD5">
        <w:rPr>
          <w:i/>
        </w:rPr>
        <w:t>avstyrker</w:t>
      </w:r>
      <w:r w:rsidRPr="00507AD5">
        <w:t xml:space="preserve"> därför </w:t>
      </w:r>
      <w:r w:rsidRPr="00507AD5">
        <w:rPr>
          <w:i/>
        </w:rPr>
        <w:t>motionsyrkandet</w:t>
      </w:r>
      <w:r w:rsidRPr="00507AD5">
        <w:t>.</w:t>
      </w:r>
    </w:p>
    <w:p w:rsidR="00FA77E4" w:rsidRPr="00507AD5" w:rsidRDefault="00FA77E4">
      <w:pPr>
        <w:pStyle w:val="Normaltindrag"/>
        <w:rPr>
          <w:i/>
        </w:rPr>
      </w:pPr>
      <w:r w:rsidRPr="00507AD5">
        <w:t xml:space="preserve">I samma motion </w:t>
      </w:r>
      <w:r w:rsidRPr="00507AD5">
        <w:rPr>
          <w:i/>
        </w:rPr>
        <w:t>(yrkande 4)</w:t>
      </w:r>
      <w:r w:rsidRPr="00507AD5">
        <w:t xml:space="preserve"> ifrågasätts om inte förmågan till internati</w:t>
      </w:r>
      <w:r w:rsidRPr="00507AD5">
        <w:t>o</w:t>
      </w:r>
      <w:r w:rsidRPr="00507AD5">
        <w:t>nella insatser i högre utsträckning än hittills bör vara dimensionerande för krigsorganisationen. Som framgått av det föregående anser regeringen att krav som sammanhänger med förmågan att delta i internationella insatser bör påverka planeringsprocessen tidigt. Ambitionen bör vara att utnyttja synergier mellan de nationella och de internationella uppgifterna. En ökad internationell förmåga skall sålunda ses som en integrerad del av Försvarsmaktens omst</w:t>
      </w:r>
      <w:r w:rsidRPr="00507AD5">
        <w:t>äl</w:t>
      </w:r>
      <w:r w:rsidRPr="00507AD5">
        <w:t>l</w:t>
      </w:r>
      <w:r w:rsidRPr="00507AD5">
        <w:t>ning. Motionsyrkandet får därmed anses bli tillgodosett varför det</w:t>
      </w:r>
      <w:r w:rsidRPr="00507AD5">
        <w:rPr>
          <w:i/>
        </w:rPr>
        <w:t xml:space="preserve"> avstyrks.</w:t>
      </w:r>
    </w:p>
    <w:p w:rsidR="00FA77E4" w:rsidRPr="00507AD5" w:rsidRDefault="00FA77E4">
      <w:pPr>
        <w:pStyle w:val="Normaltindrag"/>
      </w:pPr>
      <w:r w:rsidRPr="00507AD5">
        <w:t xml:space="preserve">I </w:t>
      </w:r>
      <w:r w:rsidRPr="00507AD5">
        <w:rPr>
          <w:i/>
        </w:rPr>
        <w:t xml:space="preserve">kommittémotion 2002/03:Fö254 (kd) yrkande 8 </w:t>
      </w:r>
      <w:r w:rsidRPr="00507AD5">
        <w:t xml:space="preserve">föreslås att Sverige skall kunna avdela förband från alla försvarsgrenar till internationella operationer. Ett förslag med motsvarande innebörd förs fram i </w:t>
      </w:r>
      <w:r w:rsidRPr="00507AD5">
        <w:rPr>
          <w:i/>
        </w:rPr>
        <w:t>kommittémotion</w:t>
      </w:r>
      <w:r w:rsidRPr="00507AD5">
        <w:t xml:space="preserve"> </w:t>
      </w:r>
      <w:r w:rsidRPr="00507AD5">
        <w:rPr>
          <w:i/>
        </w:rPr>
        <w:t>2003/04:Fö264 (kd) yrkande 3</w:t>
      </w:r>
      <w:r w:rsidRPr="00507AD5">
        <w:t>. Som framgått av det föregående kommer förband ur olika stridskrafter att vara anmälda till internationella styrkeregi</w:t>
      </w:r>
      <w:r w:rsidRPr="00507AD5">
        <w:t>s</w:t>
      </w:r>
      <w:r w:rsidRPr="00507AD5">
        <w:t>ter. Förbandsanmälningarna kommer att analyseras och omprövas under 2005. De båda motionsyrkandena får därmed anses bli beaktade, varför de</w:t>
      </w:r>
      <w:r w:rsidRPr="00507AD5">
        <w:rPr>
          <w:i/>
        </w:rPr>
        <w:t xml:space="preserve"> avstyrks.</w:t>
      </w:r>
    </w:p>
    <w:p w:rsidR="00FA77E4" w:rsidRPr="00507AD5" w:rsidRDefault="00FA77E4">
      <w:pPr>
        <w:pStyle w:val="Normaltindrag"/>
      </w:pPr>
      <w:r w:rsidRPr="00507AD5">
        <w:t xml:space="preserve">Utskottet delar motionärernas uppfattning i </w:t>
      </w:r>
      <w:r w:rsidRPr="00507AD5">
        <w:rPr>
          <w:i/>
        </w:rPr>
        <w:t>kommittémotion 2002/03: Fö254 (kd) yrkande 9</w:t>
      </w:r>
      <w:r w:rsidRPr="00507AD5">
        <w:t xml:space="preserve"> om betydelsen av fortsatt nordiskt samarbete och en fördjupning av det praktiska regionala PFF-samarbetet med övningar med allsidigt sammansatta förband i vårt närområde. Utskottet anser att detta är förenligt med vad som tidigare anförts om en inriktning med ökade ambiti</w:t>
      </w:r>
      <w:r w:rsidRPr="00507AD5">
        <w:t>o</w:t>
      </w:r>
      <w:r w:rsidRPr="00507AD5">
        <w:t>ner för internationella insatser. Yrkandet</w:t>
      </w:r>
      <w:r w:rsidRPr="00507AD5">
        <w:rPr>
          <w:i/>
        </w:rPr>
        <w:t xml:space="preserve"> avstyrks</w:t>
      </w:r>
      <w:r w:rsidRPr="00507AD5">
        <w:t xml:space="preserve"> därför av utskottet</w:t>
      </w:r>
      <w:r w:rsidRPr="00507AD5">
        <w:rPr>
          <w:i/>
        </w:rPr>
        <w:t xml:space="preserve">. </w:t>
      </w:r>
    </w:p>
    <w:p w:rsidR="00FA77E4" w:rsidRPr="00507AD5" w:rsidRDefault="00FA77E4">
      <w:pPr>
        <w:pStyle w:val="Rubrik3"/>
        <w:rPr>
          <w:noProof w:val="0"/>
        </w:rPr>
      </w:pPr>
      <w:bookmarkStart w:id="139" w:name="_Toc90180323"/>
      <w:r w:rsidRPr="00507AD5">
        <w:rPr>
          <w:noProof w:val="0"/>
        </w:rPr>
        <w:t>Informationsoperationer</w:t>
      </w:r>
      <w:bookmarkEnd w:id="139"/>
    </w:p>
    <w:p w:rsidR="00FA77E4" w:rsidRPr="00507AD5" w:rsidRDefault="00FA77E4">
      <w:pPr>
        <w:pStyle w:val="Rubrik4"/>
        <w:rPr>
          <w:noProof w:val="0"/>
        </w:rPr>
      </w:pPr>
      <w:bookmarkStart w:id="140" w:name="_Toc90180324"/>
      <w:r w:rsidRPr="00507AD5">
        <w:rPr>
          <w:noProof w:val="0"/>
        </w:rPr>
        <w:t>Regeringen</w:t>
      </w:r>
      <w:bookmarkEnd w:id="140"/>
    </w:p>
    <w:p w:rsidR="00FA77E4" w:rsidRPr="00507AD5" w:rsidRDefault="00FA77E4">
      <w:r w:rsidRPr="00507AD5">
        <w:rPr>
          <w:i/>
        </w:rPr>
        <w:t xml:space="preserve">Regeringen bedömer att Försvarsmakten bör öka förmågan att möta olika former av informationsoperationer mot Försvarsmaktens egna system </w:t>
      </w:r>
      <w:r w:rsidRPr="00507AD5">
        <w:t>och därigenom bidra till samhällets totala motståndsförmåga. Därför är det viktigt att bl.a. utveckla ett försvarsmaktsgemensamt Computer Emergency Respo</w:t>
      </w:r>
      <w:r w:rsidRPr="00507AD5">
        <w:t>n</w:t>
      </w:r>
      <w:r w:rsidRPr="00507AD5">
        <w:t>se Team (CERT) och ett försvarsmaktsgemensamt IT-försvarsförband för skydd mot IT-angrepp i Försvarsmaktens system.</w:t>
      </w:r>
    </w:p>
    <w:p w:rsidR="00FA77E4" w:rsidRPr="00507AD5" w:rsidRDefault="00FA77E4">
      <w:r w:rsidRPr="00507AD5">
        <w:t xml:space="preserve">I </w:t>
      </w:r>
      <w:r w:rsidRPr="00507AD5">
        <w:rPr>
          <w:i/>
        </w:rPr>
        <w:t xml:space="preserve">skälen för sin bedömning </w:t>
      </w:r>
      <w:r w:rsidRPr="00507AD5">
        <w:t>anför regeringen bl.a. följande.</w:t>
      </w:r>
    </w:p>
    <w:p w:rsidR="00FA77E4" w:rsidRPr="00507AD5" w:rsidRDefault="00FA77E4">
      <w:pPr>
        <w:pStyle w:val="Normaltindrag"/>
      </w:pPr>
      <w:r w:rsidRPr="00507AD5">
        <w:t>I de flesta stridshandlingar och i varierande konfliktnivåer ingår inform</w:t>
      </w:r>
      <w:r w:rsidRPr="00507AD5">
        <w:t>a</w:t>
      </w:r>
      <w:r w:rsidRPr="00507AD5">
        <w:t>tionsoperationer som en del. Informationsoperationer kan bl.a. genomföras genom elektronisk krigföring, psykologiska operationer (PSYOPS), vilsele</w:t>
      </w:r>
      <w:r w:rsidRPr="00507AD5">
        <w:t>d</w:t>
      </w:r>
      <w:r w:rsidRPr="00507AD5">
        <w:t>ning och fysisk bekämpning. Inom ramen för elektronisk krigföring kan d</w:t>
      </w:r>
      <w:r w:rsidRPr="00507AD5">
        <w:t>a</w:t>
      </w:r>
      <w:r w:rsidRPr="00507AD5">
        <w:t>tor- och nätverksoperationer (CNO) genomföras.</w:t>
      </w:r>
    </w:p>
    <w:p w:rsidR="00FA77E4" w:rsidRPr="00507AD5" w:rsidRDefault="00FA77E4">
      <w:r w:rsidRPr="00507AD5">
        <w:t>Detta ställer krav på utformningen av såväl insatsorganisationen som Fö</w:t>
      </w:r>
      <w:r w:rsidRPr="00507AD5">
        <w:t>r</w:t>
      </w:r>
      <w:r w:rsidRPr="00507AD5">
        <w:t xml:space="preserve">svarsmaktens operativa förmåga. Exempelvis kan IT-angrepp ske i såväl fred, kris som krig men även i internationella insatser. </w:t>
      </w:r>
      <w:r w:rsidRPr="00507AD5">
        <w:rPr>
          <w:i/>
        </w:rPr>
        <w:t>Vi måste redan i fredstid kunna skydda våra informationssystem</w:t>
      </w:r>
      <w:r w:rsidRPr="00507AD5">
        <w:t>. Regeringen anser därför att Fö</w:t>
      </w:r>
      <w:r w:rsidRPr="00507AD5">
        <w:t>r</w:t>
      </w:r>
      <w:r w:rsidRPr="00507AD5">
        <w:t xml:space="preserve">svarsmakten bör ha en god förmåga att skydda sina informationssystem mot dator- och nätverksoperationer. </w:t>
      </w:r>
    </w:p>
    <w:p w:rsidR="00FA77E4" w:rsidRPr="00507AD5" w:rsidRDefault="00FA77E4">
      <w:pPr>
        <w:pStyle w:val="Normaltindrag"/>
      </w:pPr>
      <w:r w:rsidRPr="00507AD5">
        <w:t>De insatsförband som skall ges hög tillgänglighet och beredskap för såväl internationella som nationella insatser måste själva kunna skydda sina info</w:t>
      </w:r>
      <w:r w:rsidRPr="00507AD5">
        <w:t>r</w:t>
      </w:r>
      <w:r w:rsidRPr="00507AD5">
        <w:t xml:space="preserve">mationssystem och bör därför prioriteras. Inom ramen för internationella insatser bör Försvarsmakten ha en </w:t>
      </w:r>
      <w:r w:rsidRPr="00507AD5">
        <w:rPr>
          <w:i/>
        </w:rPr>
        <w:t xml:space="preserve">god förmåga att genomföra psykologiska operationer, </w:t>
      </w:r>
      <w:r w:rsidRPr="00507AD5">
        <w:t>bl.a. till stöd för skydd och säkerhet för den egna personalen. Även andra enheter t.ex. telekrigsförband, bör öka sin förmåga inom ramen för informationsoperationer.</w:t>
      </w:r>
    </w:p>
    <w:p w:rsidR="00FA77E4" w:rsidRPr="00507AD5" w:rsidRDefault="00FA77E4">
      <w:pPr>
        <w:pStyle w:val="Normaltindrag"/>
        <w:rPr>
          <w:i/>
        </w:rPr>
      </w:pPr>
      <w:r w:rsidRPr="00507AD5">
        <w:t>För att kunna utveckla förmågan att skydda sig mot angrepp genom info</w:t>
      </w:r>
      <w:r w:rsidRPr="00507AD5">
        <w:t>r</w:t>
      </w:r>
      <w:r w:rsidRPr="00507AD5">
        <w:t>mationsoperationer behövs god kunskap om hur offensiva informationsop</w:t>
      </w:r>
      <w:r w:rsidRPr="00507AD5">
        <w:t>e</w:t>
      </w:r>
      <w:r w:rsidRPr="00507AD5">
        <w:t>rationer genomförs. Insatser med Försvarsmaktens resurser regleras i förfat</w:t>
      </w:r>
      <w:r w:rsidRPr="00507AD5">
        <w:t>t</w:t>
      </w:r>
      <w:r w:rsidRPr="00507AD5">
        <w:t xml:space="preserve">ningar, och informationsoperationer är inget undantag. Regeringen anser därför att man måste </w:t>
      </w:r>
      <w:r w:rsidRPr="00507AD5">
        <w:rPr>
          <w:i/>
        </w:rPr>
        <w:t>analysera de legala och folkrättsliga aspekterna för att klarlägga förutsättningarna för och konsekvenserna av att Försvarsmakten utvecklar en offensiv förmåga till informationsoperationer.</w:t>
      </w:r>
    </w:p>
    <w:p w:rsidR="00FA77E4" w:rsidRPr="00507AD5" w:rsidRDefault="00FA77E4">
      <w:pPr>
        <w:pStyle w:val="Normaltindrag"/>
      </w:pPr>
      <w:r w:rsidRPr="00507AD5">
        <w:t xml:space="preserve">Under perioden 2005–2007 </w:t>
      </w:r>
      <w:r w:rsidRPr="00507AD5">
        <w:rPr>
          <w:i/>
        </w:rPr>
        <w:t>upprättas en enhet för skydd mot inform</w:t>
      </w:r>
      <w:r w:rsidRPr="00507AD5">
        <w:rPr>
          <w:i/>
        </w:rPr>
        <w:t>a</w:t>
      </w:r>
      <w:r w:rsidRPr="00507AD5">
        <w:rPr>
          <w:i/>
        </w:rPr>
        <w:t>tionsoperationer i Försvarsmaktens högkvarter.</w:t>
      </w:r>
      <w:r w:rsidRPr="00507AD5">
        <w:t xml:space="preserve"> Den skall vara ett komp</w:t>
      </w:r>
      <w:r w:rsidRPr="00507AD5">
        <w:t>e</w:t>
      </w:r>
      <w:r w:rsidRPr="00507AD5">
        <w:t>tenscentrum för informationsoperationer. Genom detta utvecklas förmågan inom ramen för samhällets informationssäkerhet.</w:t>
      </w:r>
    </w:p>
    <w:p w:rsidR="00FA77E4" w:rsidRPr="00507AD5" w:rsidRDefault="00FA77E4">
      <w:r w:rsidRPr="00507AD5">
        <w:t>Under perioden 2005–2014 utvecklas ett Computer Emergency Response Team (CERT) med förmåga att detektera, hantera och avbryta attacker och informationsoperationer riktade mot Försvarsmaktens ledningssystem. CERT upprätthåller sekretess, tillgänglighet och riktighet i Försvarsmakte</w:t>
      </w:r>
      <w:r w:rsidRPr="00507AD5">
        <w:t xml:space="preserve">ns insats- och verksamhetsledningssystem. </w:t>
      </w:r>
    </w:p>
    <w:p w:rsidR="00FA77E4" w:rsidRPr="00507AD5" w:rsidRDefault="00FA77E4">
      <w:pPr>
        <w:pStyle w:val="Normaltindrag"/>
      </w:pPr>
      <w:r w:rsidRPr="00507AD5">
        <w:t>Under perioden 2005–2014 utvecklas och anskaffas även materiel för ett IT-försvarsförband.</w:t>
      </w:r>
    </w:p>
    <w:p w:rsidR="00FA77E4" w:rsidRPr="00507AD5" w:rsidRDefault="00FA77E4">
      <w:pPr>
        <w:pStyle w:val="Rubrik4"/>
        <w:rPr>
          <w:noProof w:val="0"/>
        </w:rPr>
      </w:pPr>
      <w:bookmarkStart w:id="141" w:name="_Toc82423428"/>
      <w:bookmarkStart w:id="142" w:name="_Toc83019691"/>
      <w:bookmarkStart w:id="143" w:name="_Toc83038048"/>
      <w:bookmarkStart w:id="144" w:name="_Toc83128782"/>
      <w:bookmarkStart w:id="145" w:name="_Toc83623572"/>
      <w:bookmarkStart w:id="146" w:name="_Toc83692164"/>
      <w:bookmarkStart w:id="147" w:name="_Toc83694375"/>
      <w:bookmarkStart w:id="148" w:name="_Toc90180325"/>
      <w:r w:rsidRPr="00507AD5">
        <w:rPr>
          <w:noProof w:val="0"/>
        </w:rPr>
        <w:t>Utskottets bedömning</w:t>
      </w:r>
      <w:bookmarkEnd w:id="148"/>
    </w:p>
    <w:p w:rsidR="00FA77E4" w:rsidRPr="00507AD5" w:rsidRDefault="00FA77E4">
      <w:r w:rsidRPr="00507AD5">
        <w:t>Utskottet delar regeringens bedömning att Försvarsmakten bör öka förmågan att möta olika former av informationsoperationer mot Försvarsmaktens egna system och att detta bidrar till samhällets totala motståndsförmåga.</w:t>
      </w:r>
    </w:p>
    <w:p w:rsidR="00FA77E4" w:rsidRPr="00507AD5" w:rsidRDefault="00FA77E4">
      <w:pPr>
        <w:pStyle w:val="Rubrik3"/>
        <w:rPr>
          <w:noProof w:val="0"/>
        </w:rPr>
      </w:pPr>
      <w:bookmarkStart w:id="149" w:name="_Toc90180326"/>
      <w:r w:rsidRPr="00507AD5">
        <w:rPr>
          <w:noProof w:val="0"/>
        </w:rPr>
        <w:t>Anpassningsfrågor</w:t>
      </w:r>
      <w:bookmarkEnd w:id="141"/>
      <w:bookmarkEnd w:id="142"/>
      <w:bookmarkEnd w:id="143"/>
      <w:bookmarkEnd w:id="144"/>
      <w:bookmarkEnd w:id="145"/>
      <w:bookmarkEnd w:id="146"/>
      <w:bookmarkEnd w:id="147"/>
      <w:bookmarkEnd w:id="149"/>
    </w:p>
    <w:p w:rsidR="00FA77E4" w:rsidRPr="00507AD5" w:rsidRDefault="00FA77E4">
      <w:pPr>
        <w:pStyle w:val="Rubrik4"/>
        <w:rPr>
          <w:noProof w:val="0"/>
        </w:rPr>
      </w:pPr>
      <w:bookmarkStart w:id="150" w:name="_Toc90180327"/>
      <w:r w:rsidRPr="00507AD5">
        <w:rPr>
          <w:noProof w:val="0"/>
        </w:rPr>
        <w:t>Regeringen</w:t>
      </w:r>
      <w:bookmarkEnd w:id="150"/>
    </w:p>
    <w:p w:rsidR="00FA77E4" w:rsidRPr="00507AD5" w:rsidRDefault="00FA77E4">
      <w:r w:rsidRPr="00507AD5">
        <w:t>Regeringen behandlar här frågor om Försvarsmaktens anpassningsförmåga inför försvarsbeslut 2004 i enlighet med vad som anmälts i budgetpropositi</w:t>
      </w:r>
      <w:r w:rsidRPr="00507AD5">
        <w:t>o</w:t>
      </w:r>
      <w:r w:rsidRPr="00507AD5">
        <w:t xml:space="preserve">nen för 2004 och vad riksdagen krävt i detta avseende (bet. 2001/02:FöU2). </w:t>
      </w:r>
    </w:p>
    <w:p w:rsidR="00FA77E4" w:rsidRPr="00507AD5" w:rsidRDefault="00FA77E4">
      <w:r w:rsidRPr="00507AD5">
        <w:t xml:space="preserve">I och med 1996 års försvarsbeslut introducerades en </w:t>
      </w:r>
      <w:r w:rsidRPr="00507AD5">
        <w:rPr>
          <w:i/>
        </w:rPr>
        <w:t>anpassningsprincip för totalförsvaret.</w:t>
      </w:r>
      <w:r w:rsidRPr="00507AD5">
        <w:t xml:space="preserve"> Syftet med att skapa anpassningsförmåga för det militära fö</w:t>
      </w:r>
      <w:r w:rsidRPr="00507AD5">
        <w:t>r</w:t>
      </w:r>
      <w:r w:rsidRPr="00507AD5">
        <w:t>svarets del var att säkerställa att Försvarsmakten har förmåga att kontinuerligt kunna utvecklas med hänsyn till fortlöpande förändringar, t.ex. i omvärldsu</w:t>
      </w:r>
      <w:r w:rsidRPr="00507AD5">
        <w:t>t</w:t>
      </w:r>
      <w:r w:rsidRPr="00507AD5">
        <w:t>vecklingen, hoten, vapen- och övrig materielutveckling, organisationsformer och internationellt samarbete. Anpassning utgår från den aktuella förmågan och skapas genom en differentierad beredskap, flexibilitet i planeringen och satsningar på utveckling mot</w:t>
      </w:r>
      <w:r w:rsidRPr="00507AD5">
        <w:t xml:space="preserve"> framtida uppgifter och utmaningar.</w:t>
      </w:r>
    </w:p>
    <w:p w:rsidR="00FA77E4" w:rsidRPr="00507AD5" w:rsidRDefault="00FA77E4">
      <w:pPr>
        <w:pStyle w:val="Normaltindrag"/>
      </w:pPr>
      <w:r w:rsidRPr="00507AD5">
        <w:t xml:space="preserve">De </w:t>
      </w:r>
      <w:r w:rsidRPr="00507AD5">
        <w:rPr>
          <w:i/>
        </w:rPr>
        <w:t>styrinstrument</w:t>
      </w:r>
      <w:r w:rsidRPr="00507AD5">
        <w:t xml:space="preserve"> som förutsågs i beslutet har </w:t>
      </w:r>
      <w:r w:rsidRPr="00507AD5">
        <w:rPr>
          <w:i/>
        </w:rPr>
        <w:t>inte fått avsedd verkan,</w:t>
      </w:r>
      <w:r w:rsidRPr="00507AD5">
        <w:t xml:space="preserve"> bl.a. har planering och realiserbarhetsgranskning av beredskapshöjningar och andra anpassningsåtgärder inte genomförts i tillräcklig utsträckning. </w:t>
      </w:r>
    </w:p>
    <w:p w:rsidR="00FA77E4" w:rsidRPr="00507AD5" w:rsidRDefault="00FA77E4">
      <w:pPr>
        <w:pStyle w:val="Normaltindrag"/>
      </w:pPr>
      <w:r w:rsidRPr="00507AD5">
        <w:t>Under försvarsbeslutsperioden har dock fortsatta förbättringar i omvärld</w:t>
      </w:r>
      <w:r w:rsidRPr="00507AD5">
        <w:t>s</w:t>
      </w:r>
      <w:r w:rsidRPr="00507AD5">
        <w:t>läget lett till att regeringen fattat beslut om att Försvarsmaktens förmåga kan anpassas. Bland annat har beslut fattats om avveckling av merparten av de s.k. materiella mobiliseringsenheterna (MME) och om sänkta krav på bere</w:t>
      </w:r>
      <w:r w:rsidRPr="00507AD5">
        <w:t>d</w:t>
      </w:r>
      <w:r w:rsidRPr="00507AD5">
        <w:t>skap för stora delar av insatsorganisationen. Motiv för avveckling av MME redovisades till riksdagen i skrivelsen Vissa frågor om Försvarsmaktens a</w:t>
      </w:r>
      <w:r w:rsidRPr="00507AD5">
        <w:t>n</w:t>
      </w:r>
      <w:r w:rsidRPr="00507AD5">
        <w:t xml:space="preserve">passningsförmåga (skr. 2002/03:48). </w:t>
      </w:r>
    </w:p>
    <w:p w:rsidR="00FA77E4" w:rsidRPr="00507AD5" w:rsidRDefault="00FA77E4">
      <w:pPr>
        <w:pStyle w:val="Normaltindrag"/>
      </w:pPr>
      <w:r w:rsidRPr="00507AD5">
        <w:t xml:space="preserve">Regeringen beslutade den 8 maj 2003 om en </w:t>
      </w:r>
      <w:r w:rsidRPr="00507AD5">
        <w:rPr>
          <w:i/>
        </w:rPr>
        <w:t xml:space="preserve">differentierad beredskap. </w:t>
      </w:r>
      <w:r w:rsidRPr="00507AD5">
        <w:t>G</w:t>
      </w:r>
      <w:r w:rsidRPr="00507AD5">
        <w:t>e</w:t>
      </w:r>
      <w:r w:rsidRPr="00507AD5">
        <w:t>nom detta förbättrades tillämpningen av anpassningsprincipen. Beslutet ligger till grund för åtgärder inom Försvarsmakten under 2004. Huvuddelen av dessa åtgärder rör planering och direktiv som inte hinner få genomslag inom utbildning, anskaffning, förrådsställning eller skolverksamhet under 2004. Försvarsmaktens underlag inför de kommande åren har däremot helt anpa</w:t>
      </w:r>
      <w:r w:rsidRPr="00507AD5">
        <w:t>s</w:t>
      </w:r>
      <w:r w:rsidRPr="00507AD5">
        <w:t xml:space="preserve">sats till den differentierade beredskapsmodellen. </w:t>
      </w:r>
    </w:p>
    <w:p w:rsidR="00FA77E4" w:rsidRPr="00507AD5" w:rsidRDefault="00FA77E4">
      <w:pPr>
        <w:pStyle w:val="Normaltindrag"/>
      </w:pPr>
      <w:r w:rsidRPr="00507AD5">
        <w:t>De delvis förändrade krav på operativ förmåga som regeringen bes</w:t>
      </w:r>
      <w:r w:rsidRPr="00507AD5">
        <w:t xml:space="preserve">krivit i det föregående leder till att </w:t>
      </w:r>
      <w:r w:rsidRPr="00507AD5">
        <w:rPr>
          <w:i/>
        </w:rPr>
        <w:t>beredskapssystemet kommer att ses över.</w:t>
      </w:r>
      <w:r w:rsidRPr="00507AD5">
        <w:t xml:space="preserve"> Det berör framför allt synen på i vilken omfattning Försvarsmakten bör ha fö</w:t>
      </w:r>
      <w:r w:rsidRPr="00507AD5">
        <w:t>r</w:t>
      </w:r>
      <w:r w:rsidRPr="00507AD5">
        <w:t>band med låg beredskap, dvs. längre beredskapstid än ett år. Principen om att insatsorganisationens förband ges en varierande uppfyllnad av personal, m</w:t>
      </w:r>
      <w:r w:rsidRPr="00507AD5">
        <w:t>a</w:t>
      </w:r>
      <w:r w:rsidRPr="00507AD5">
        <w:t>teriel etc. är emellertid fortfarande viktig för att, inom en given ekonomisk ram, fullt ut åstadkomma de förband som skall kunna genomföra insatser.</w:t>
      </w:r>
    </w:p>
    <w:p w:rsidR="00FA77E4" w:rsidRPr="00507AD5" w:rsidRDefault="00FA77E4">
      <w:pPr>
        <w:pStyle w:val="Normaltindrag"/>
        <w:rPr>
          <w:i/>
        </w:rPr>
      </w:pPr>
      <w:r w:rsidRPr="00507AD5">
        <w:t>För att få ett starkare genomslag för de förändrade kr</w:t>
      </w:r>
      <w:r w:rsidRPr="00507AD5">
        <w:t xml:space="preserve">av som ställs kommer regeringen att </w:t>
      </w:r>
      <w:r w:rsidRPr="00507AD5">
        <w:rPr>
          <w:i/>
        </w:rPr>
        <w:t>ställa krav i termer av beredskap och krav på flexibilitet och utveckling.</w:t>
      </w:r>
    </w:p>
    <w:p w:rsidR="00FA77E4" w:rsidRPr="00507AD5" w:rsidRDefault="00FA77E4">
      <w:pPr>
        <w:pStyle w:val="Rubrik4"/>
        <w:rPr>
          <w:noProof w:val="0"/>
        </w:rPr>
      </w:pPr>
      <w:bookmarkStart w:id="151" w:name="_Toc90180328"/>
      <w:r w:rsidRPr="00507AD5">
        <w:rPr>
          <w:noProof w:val="0"/>
        </w:rPr>
        <w:t>Motioner</w:t>
      </w:r>
      <w:bookmarkEnd w:id="151"/>
    </w:p>
    <w:p w:rsidR="00FA77E4" w:rsidRPr="00507AD5" w:rsidRDefault="00FA77E4">
      <w:r w:rsidRPr="00507AD5">
        <w:t xml:space="preserve">Under </w:t>
      </w:r>
      <w:r w:rsidRPr="00507AD5">
        <w:rPr>
          <w:i/>
        </w:rPr>
        <w:t>allmänna motionstiden</w:t>
      </w:r>
      <w:r w:rsidRPr="00507AD5">
        <w:t xml:space="preserve"> under riksdagsåren 2002/03 och 2003/04 har väckts motioner som berör anpassningsprincipen.</w:t>
      </w:r>
    </w:p>
    <w:p w:rsidR="00FA77E4" w:rsidRPr="00507AD5" w:rsidRDefault="00FA77E4">
      <w:pPr>
        <w:pStyle w:val="Normaltindrag"/>
      </w:pPr>
      <w:r w:rsidRPr="00507AD5">
        <w:t xml:space="preserve">I </w:t>
      </w:r>
      <w:r w:rsidRPr="00507AD5">
        <w:rPr>
          <w:i/>
        </w:rPr>
        <w:t>kommittémotion 2002/03:Fö254 (kd)</w:t>
      </w:r>
      <w:r w:rsidRPr="00507AD5">
        <w:t xml:space="preserve"> av Erling Wälivaara m.fl. betonas att Totalförsvarets beredskap skall vara flexibel och följaktligen differenti</w:t>
      </w:r>
      <w:r w:rsidRPr="00507AD5">
        <w:t>e</w:t>
      </w:r>
      <w:r w:rsidRPr="00507AD5">
        <w:t>rad.</w:t>
      </w:r>
      <w:r w:rsidRPr="00507AD5">
        <w:rPr>
          <w:i/>
        </w:rPr>
        <w:t xml:space="preserve"> </w:t>
      </w:r>
      <w:r w:rsidRPr="00507AD5">
        <w:t>En del uppgifter måste kunna lösas omedelbart, som t.ex. försvar av territoriell integritet och hävdandet av den nationella suveräniteten samt insa</w:t>
      </w:r>
      <w:r w:rsidRPr="00507AD5">
        <w:t>t</w:t>
      </w:r>
      <w:r w:rsidRPr="00507AD5">
        <w:t>ser vid katastrofer och andra svåra påfrestningar. För att möta plötsliga, min</w:t>
      </w:r>
      <w:r w:rsidRPr="00507AD5">
        <w:t>d</w:t>
      </w:r>
      <w:r w:rsidRPr="00507AD5">
        <w:t>re och väpnade angrepp, delta i fredsfrämjande insatser i närområdet och i humanitära hjälpinsatser globalt rör det sig om dagar och v</w:t>
      </w:r>
      <w:r w:rsidRPr="00507AD5">
        <w:t>eckor. För en tredje beredskapskategori, någon eller några månader, omfattas övriga fred</w:t>
      </w:r>
      <w:r w:rsidRPr="00507AD5">
        <w:t>s</w:t>
      </w:r>
      <w:r w:rsidRPr="00507AD5">
        <w:t>främjande operationer utanför Europa. Slutligen berör den långsiktiga bere</w:t>
      </w:r>
      <w:r w:rsidRPr="00507AD5">
        <w:t>d</w:t>
      </w:r>
      <w:r w:rsidRPr="00507AD5">
        <w:t>skapen (ett till flera år) förebyggande katastrofberedskap och invasionsfö</w:t>
      </w:r>
      <w:r w:rsidRPr="00507AD5">
        <w:t>r</w:t>
      </w:r>
      <w:r w:rsidRPr="00507AD5">
        <w:t xml:space="preserve">svar. Kristdemokraterna anser att </w:t>
      </w:r>
      <w:r w:rsidRPr="00507AD5">
        <w:rPr>
          <w:i/>
        </w:rPr>
        <w:t xml:space="preserve">beredskapssystemet måste utvecklas i syfte att öka förmågan att möta krav på flexibilitet inför olika typer av hot, </w:t>
      </w:r>
      <w:r w:rsidRPr="00507AD5">
        <w:t xml:space="preserve">vilket riksdagen som sin mening bör ge regeringen till känna </w:t>
      </w:r>
      <w:r w:rsidRPr="00507AD5">
        <w:rPr>
          <w:i/>
        </w:rPr>
        <w:t>(yrkande 10).</w:t>
      </w:r>
    </w:p>
    <w:p w:rsidR="00FA77E4" w:rsidRPr="00507AD5" w:rsidRDefault="00FA77E4">
      <w:pPr>
        <w:pStyle w:val="Normaltindrag"/>
      </w:pPr>
      <w:r w:rsidRPr="00507AD5">
        <w:t xml:space="preserve">I </w:t>
      </w:r>
      <w:r w:rsidRPr="00507AD5">
        <w:rPr>
          <w:i/>
        </w:rPr>
        <w:t>kommittémotion 2002/03:261 (mp)</w:t>
      </w:r>
      <w:r w:rsidRPr="00507AD5">
        <w:t xml:space="preserve"> av Lars Ångström m.fl. pekar moti</w:t>
      </w:r>
      <w:r w:rsidRPr="00507AD5">
        <w:t>o</w:t>
      </w:r>
      <w:r w:rsidRPr="00507AD5">
        <w:t>närerna på den minskande risken för en negativ säkerhetspolitisk utveckling i vårt närområde. Miljöpartiet har därför vid flera tillfället föreslagit att militä</w:t>
      </w:r>
      <w:r w:rsidRPr="00507AD5">
        <w:t>r</w:t>
      </w:r>
      <w:r w:rsidRPr="00507AD5">
        <w:t>utgifterna skall minska och att invasionsförsvaret skall nedmonteras till fö</w:t>
      </w:r>
      <w:r w:rsidRPr="00507AD5">
        <w:t>r</w:t>
      </w:r>
      <w:r w:rsidRPr="00507AD5">
        <w:t xml:space="preserve">mån för ett försvar mot nya icke-militära hot, som IT-sabotage, terrorism, miljöförstöring och sönderrostande ubåtar i Murmansk. </w:t>
      </w:r>
    </w:p>
    <w:p w:rsidR="00FA77E4" w:rsidRPr="00507AD5" w:rsidRDefault="00FA77E4">
      <w:pPr>
        <w:pStyle w:val="Normaltindrag"/>
      </w:pPr>
      <w:r w:rsidRPr="00507AD5">
        <w:t>Motionärerna anför vidare att regeringen för första gången 2001 ställde sig ba</w:t>
      </w:r>
      <w:r w:rsidRPr="00507AD5">
        <w:t>kom Miljöpartiets krav att inte bara ha en anpassningsförmåga av Fö</w:t>
      </w:r>
      <w:r w:rsidRPr="00507AD5">
        <w:t>r</w:t>
      </w:r>
      <w:r w:rsidRPr="00507AD5">
        <w:t>svarsmakten uppåt, utan också ha en anpassningsförmåga för fortsatta mins</w:t>
      </w:r>
      <w:r w:rsidRPr="00507AD5">
        <w:t>k</w:t>
      </w:r>
      <w:r w:rsidRPr="00507AD5">
        <w:t xml:space="preserve">ningar. Riksdagen bör därför tillkännage för regeringen vad i motionen anförs om att ta fram en </w:t>
      </w:r>
      <w:r w:rsidRPr="00507AD5">
        <w:rPr>
          <w:i/>
        </w:rPr>
        <w:t xml:space="preserve">plan för hur en halvering av det militära försvaret på sex år skulle kunna genomföras </w:t>
      </w:r>
      <w:r w:rsidRPr="00507AD5">
        <w:t>på ett för samhället och Försvarsmakten så gyn</w:t>
      </w:r>
      <w:r w:rsidRPr="00507AD5">
        <w:t>n</w:t>
      </w:r>
      <w:r w:rsidRPr="00507AD5">
        <w:t xml:space="preserve">samt sätt som möjligt </w:t>
      </w:r>
      <w:r w:rsidRPr="00507AD5">
        <w:rPr>
          <w:i/>
        </w:rPr>
        <w:t xml:space="preserve">(yrkande 1). </w:t>
      </w:r>
    </w:p>
    <w:p w:rsidR="00FA77E4" w:rsidRPr="00507AD5" w:rsidRDefault="00FA77E4">
      <w:pPr>
        <w:pStyle w:val="Normaltindrag"/>
      </w:pPr>
      <w:r w:rsidRPr="00507AD5">
        <w:rPr>
          <w:i/>
        </w:rPr>
        <w:t xml:space="preserve">Moderata samlingspartiet </w:t>
      </w:r>
      <w:r w:rsidRPr="00507AD5">
        <w:t xml:space="preserve">delar inte regeringens syn på att det går snabbt att återupprätta en stark svensk försvarsförmåga. I </w:t>
      </w:r>
      <w:r w:rsidRPr="00507AD5">
        <w:rPr>
          <w:i/>
        </w:rPr>
        <w:t>kommittémotion</w:t>
      </w:r>
      <w:r w:rsidRPr="00507AD5">
        <w:t xml:space="preserve"> </w:t>
      </w:r>
      <w:r w:rsidRPr="00507AD5">
        <w:rPr>
          <w:i/>
        </w:rPr>
        <w:t>2003/04:Fö259 (m)</w:t>
      </w:r>
      <w:r w:rsidRPr="00507AD5">
        <w:t xml:space="preserve"> av Ola Sundell m.fl. hävdas att alltför många osäkerheter är förenade med </w:t>
      </w:r>
      <w:r w:rsidRPr="00507AD5">
        <w:rPr>
          <w:i/>
        </w:rPr>
        <w:t>anpassningsdoktrinen</w:t>
      </w:r>
      <w:r w:rsidRPr="00507AD5">
        <w:t xml:space="preserve"> för att denna skall kunna intecknas och på så sätt motivera uteblivna militära satsningar i dag.</w:t>
      </w:r>
    </w:p>
    <w:p w:rsidR="00FA77E4" w:rsidRPr="00507AD5" w:rsidRDefault="00FA77E4">
      <w:pPr>
        <w:pStyle w:val="Normaltindrag"/>
      </w:pPr>
      <w:r w:rsidRPr="00507AD5">
        <w:t>Varje första beslut om en anpassningsåtgärd är till sin natur reagerande. Sverige kommer inte att vara ensamt om, eller ens först med, att förstärka den egna försvarsförmågan. Nationella</w:t>
      </w:r>
      <w:r w:rsidRPr="00507AD5">
        <w:t xml:space="preserve"> hänsyn kommer att få företräde före o</w:t>
      </w:r>
      <w:r w:rsidRPr="00507AD5">
        <w:t>m</w:t>
      </w:r>
      <w:r w:rsidRPr="00507AD5">
        <w:t>sorgen om andra stater. Sannolikt fattas beslut om en upprustning inom en kortare tidsrymd än fem år. Under denna tidsperiod är det svårt att organisera nya typer av förband, utveckla nya förmågor eller utveckla och anskaffa nya materielsystem. Moderata samlingspartiet har därför hävdat att varje beslut om avveckling av förband och materiel skall föregås av en femårig behov</w:t>
      </w:r>
      <w:r w:rsidRPr="00507AD5">
        <w:t>s</w:t>
      </w:r>
      <w:r w:rsidRPr="00507AD5">
        <w:t>analys. Totalförsvarets beredskap och möjlighet till anpassning skall kontin</w:t>
      </w:r>
      <w:r w:rsidRPr="00507AD5">
        <w:t>u</w:t>
      </w:r>
      <w:r w:rsidRPr="00507AD5">
        <w:t xml:space="preserve">erligt utvecklas i </w:t>
      </w:r>
      <w:r w:rsidRPr="00507AD5">
        <w:t>samklang med förändringarna i omvärlden. Motionärerna föreslår att riksdagen som sin mening ger regeringen till känna vad som a</w:t>
      </w:r>
      <w:r w:rsidRPr="00507AD5">
        <w:t>n</w:t>
      </w:r>
      <w:r w:rsidRPr="00507AD5">
        <w:t xml:space="preserve">förts om </w:t>
      </w:r>
      <w:r w:rsidRPr="00507AD5">
        <w:rPr>
          <w:i/>
        </w:rPr>
        <w:t>anpassning till framtida hotbilder (yrkande 4).</w:t>
      </w:r>
    </w:p>
    <w:p w:rsidR="00FA77E4" w:rsidRPr="00507AD5" w:rsidRDefault="00FA77E4">
      <w:pPr>
        <w:pStyle w:val="Rubrik4"/>
        <w:rPr>
          <w:noProof w:val="0"/>
        </w:rPr>
      </w:pPr>
      <w:bookmarkStart w:id="152" w:name="_Toc90180329"/>
      <w:r w:rsidRPr="00507AD5">
        <w:rPr>
          <w:noProof w:val="0"/>
        </w:rPr>
        <w:t>Utskottets ställningstagande</w:t>
      </w:r>
      <w:bookmarkEnd w:id="152"/>
    </w:p>
    <w:p w:rsidR="00FA77E4" w:rsidRPr="00507AD5" w:rsidRDefault="00FA77E4">
      <w:r w:rsidRPr="00507AD5">
        <w:t>I anslutning till försvarsbeslutet 2001 uttalade utskottet att regeringen borde återkomma till riksdagen angående försvarets anpassningsförmåga. I betä</w:t>
      </w:r>
      <w:r w:rsidRPr="00507AD5">
        <w:t>n</w:t>
      </w:r>
      <w:r w:rsidRPr="00507AD5">
        <w:t>kandet (bet. 2001/02:FöU2) anförde utskottet att det förutsatte att regeringen fortsätter att utveckla rapporteringen om anpassningsplaneringen och att den lämnar en mer utförlig redovisning av förmågan till anpassning inför varje ny försvarsbeslutsperiod, eller när omvärldsförändringar kräver detta. Med a</w:t>
      </w:r>
      <w:r w:rsidRPr="00507AD5">
        <w:t>n</w:t>
      </w:r>
      <w:r w:rsidRPr="00507AD5">
        <w:t>passningsförmåga avsåg utskottet försvarets förmåga att möta angrepp i olika tidsperspektiv. Med hänsyn till utvecklingen i omvärlden skall försvaret ku</w:t>
      </w:r>
      <w:r w:rsidRPr="00507AD5">
        <w:t>n</w:t>
      </w:r>
      <w:r w:rsidRPr="00507AD5">
        <w:t>na förstärkas, utökas, reduceras eller eljest förä</w:t>
      </w:r>
      <w:r w:rsidRPr="00507AD5">
        <w:t>ndras för att motsvara de krav som ställs på försvaret.</w:t>
      </w:r>
    </w:p>
    <w:p w:rsidR="00FA77E4" w:rsidRPr="00507AD5" w:rsidRDefault="00FA77E4">
      <w:pPr>
        <w:pStyle w:val="Normaltindrag"/>
      </w:pPr>
      <w:r w:rsidRPr="00507AD5">
        <w:t>Regeringen lämnar nu i propositionen den redovisning som utskottet tid</w:t>
      </w:r>
      <w:r w:rsidRPr="00507AD5">
        <w:t>i</w:t>
      </w:r>
      <w:r w:rsidRPr="00507AD5">
        <w:t xml:space="preserve">gare har begärt. Regeringen framhåller bl.a. att anpassning utgår från den aktuella förmågan och skapas genom en differentierad beredskap, flexibilitet i planeringen och satsningar på utveckling mot framtida tänkbara uppgifter. </w:t>
      </w:r>
    </w:p>
    <w:p w:rsidR="00FA77E4" w:rsidRPr="00507AD5" w:rsidRDefault="00FA77E4">
      <w:pPr>
        <w:pStyle w:val="Normaltindrag"/>
      </w:pPr>
      <w:r w:rsidRPr="00507AD5">
        <w:t>Regeringen anför vidare att de styrinstrument som förutsattes i det förra försvarsbeslutet inte har fått avsedd verkan men att den sedan maj 2003 b</w:t>
      </w:r>
      <w:r w:rsidRPr="00507AD5">
        <w:t>e</w:t>
      </w:r>
      <w:r w:rsidRPr="00507AD5">
        <w:t>slutade differentierade beredskapen kommer att leda till en bättre tillämpning av anpassningsprincipen. Regeringen kommer också att se över beredskap</w:t>
      </w:r>
      <w:r w:rsidRPr="00507AD5">
        <w:t>s</w:t>
      </w:r>
      <w:r w:rsidRPr="00507AD5">
        <w:t>systemet.</w:t>
      </w:r>
    </w:p>
    <w:p w:rsidR="00FA77E4" w:rsidRPr="00507AD5" w:rsidRDefault="00FA77E4">
      <w:pPr>
        <w:pStyle w:val="Normaltindrag"/>
      </w:pPr>
      <w:r w:rsidRPr="00507AD5">
        <w:t>Enligt utskottets mening är det ofrånkomligt att beslut om anpassningså</w:t>
      </w:r>
      <w:r w:rsidRPr="00507AD5">
        <w:t>t</w:t>
      </w:r>
      <w:r w:rsidRPr="00507AD5">
        <w:t xml:space="preserve">gärder kommer att behöva fattas under betydande osäkerhet och med inslag av politiskt risktagande. </w:t>
      </w:r>
      <w:r w:rsidRPr="00507AD5">
        <w:rPr>
          <w:i/>
        </w:rPr>
        <w:t>Utskottet välkomnar den uppstramning som har skett i planeringen samt att regeringens kravställande kommer att ske i termer av beredskap, flexibilitet och utveckling.</w:t>
      </w:r>
      <w:r w:rsidRPr="00507AD5">
        <w:t xml:space="preserve"> Utskottet förutsätter att regeringen fortlöpande håller riksdagen informerad om förändringsplaneringens utvec</w:t>
      </w:r>
      <w:r w:rsidRPr="00507AD5">
        <w:t>k</w:t>
      </w:r>
      <w:r w:rsidRPr="00507AD5">
        <w:t xml:space="preserve">ling. </w:t>
      </w:r>
    </w:p>
    <w:p w:rsidR="00FA77E4" w:rsidRPr="00507AD5" w:rsidRDefault="00FA77E4">
      <w:pPr>
        <w:pStyle w:val="Normaltindrag"/>
      </w:pPr>
      <w:r w:rsidRPr="00507AD5">
        <w:t xml:space="preserve">I </w:t>
      </w:r>
      <w:r w:rsidRPr="00507AD5">
        <w:rPr>
          <w:i/>
        </w:rPr>
        <w:t>kommittémotion 2003/04:Fö259 (m)</w:t>
      </w:r>
      <w:r w:rsidRPr="00507AD5">
        <w:t xml:space="preserve"> hävdas </w:t>
      </w:r>
      <w:r w:rsidRPr="00507AD5">
        <w:rPr>
          <w:sz w:val="21"/>
        </w:rPr>
        <w:t>att</w:t>
      </w:r>
      <w:r w:rsidRPr="00507AD5">
        <w:t xml:space="preserve"> varje beslut om avvec</w:t>
      </w:r>
      <w:r w:rsidRPr="00507AD5">
        <w:t>k</w:t>
      </w:r>
      <w:r w:rsidRPr="00507AD5">
        <w:t xml:space="preserve">ling av förband och materiel skall föregås av en femårig behovsanalys och att totalförsvarets beredskap och möjligheter till anpassning utvecklas i samklang med förändringarna i omvärlden </w:t>
      </w:r>
      <w:r w:rsidRPr="00507AD5">
        <w:rPr>
          <w:i/>
        </w:rPr>
        <w:t>(yrkande 4)</w:t>
      </w:r>
      <w:r w:rsidRPr="00507AD5">
        <w:t>. Utskottet konstaterar att riksd</w:t>
      </w:r>
      <w:r w:rsidRPr="00507AD5">
        <w:t>a</w:t>
      </w:r>
      <w:r w:rsidRPr="00507AD5">
        <w:t>gen tidigare (bet. 2001/02:FöU2) behandlat och avvisat ett snarlikt yrkande. Utskottet anser att med den modernisering och uppstramning av planeringen</w:t>
      </w:r>
      <w:r w:rsidRPr="00507AD5">
        <w:rPr>
          <w:u w:val="single"/>
        </w:rPr>
        <w:t xml:space="preserve"> </w:t>
      </w:r>
      <w:r w:rsidRPr="00507AD5">
        <w:t>som nu är i fråga så föreligger tillfredsställande möjligheter</w:t>
      </w:r>
      <w:r w:rsidRPr="00507AD5">
        <w:t xml:space="preserve"> att förändra fö</w:t>
      </w:r>
      <w:r w:rsidRPr="00507AD5">
        <w:t>r</w:t>
      </w:r>
      <w:r w:rsidRPr="00507AD5">
        <w:t xml:space="preserve">svarets utveckling till framtida hot. Motionsyrkandet bör därför </w:t>
      </w:r>
      <w:r w:rsidRPr="00507AD5">
        <w:rPr>
          <w:i/>
        </w:rPr>
        <w:t>avslås av riksdagen.</w:t>
      </w:r>
    </w:p>
    <w:p w:rsidR="00FA77E4" w:rsidRPr="00507AD5" w:rsidRDefault="00FA77E4">
      <w:pPr>
        <w:pStyle w:val="Normaltindrag"/>
      </w:pPr>
      <w:r w:rsidRPr="00507AD5">
        <w:t xml:space="preserve">Med samma argument </w:t>
      </w:r>
      <w:r w:rsidRPr="00507AD5">
        <w:rPr>
          <w:i/>
        </w:rPr>
        <w:t>avstyrker</w:t>
      </w:r>
      <w:r w:rsidRPr="00507AD5">
        <w:t xml:space="preserve"> utskottet </w:t>
      </w:r>
      <w:r w:rsidRPr="00507AD5">
        <w:rPr>
          <w:i/>
        </w:rPr>
        <w:t>kommittémotion</w:t>
      </w:r>
      <w:r w:rsidRPr="00507AD5">
        <w:t xml:space="preserve"> </w:t>
      </w:r>
      <w:r w:rsidRPr="00507AD5">
        <w:rPr>
          <w:i/>
        </w:rPr>
        <w:t>2002/03:Fö254 (kd) yrkande 10</w:t>
      </w:r>
      <w:r w:rsidRPr="00507AD5">
        <w:t xml:space="preserve"> vari förordas att beredskapssystemet måste utvecklas för att öka förmågan att möta kravet på flexibilitet inför olika hot. </w:t>
      </w:r>
    </w:p>
    <w:p w:rsidR="00FA77E4" w:rsidRPr="00507AD5" w:rsidRDefault="00FA77E4">
      <w:pPr>
        <w:pStyle w:val="Normaltindrag"/>
        <w:rPr>
          <w:i/>
        </w:rPr>
      </w:pPr>
      <w:r w:rsidRPr="00507AD5">
        <w:t xml:space="preserve">Även det i </w:t>
      </w:r>
      <w:r w:rsidRPr="00507AD5">
        <w:rPr>
          <w:i/>
        </w:rPr>
        <w:t xml:space="preserve">kommittémotion 2002/03:Fö261 (mp) </w:t>
      </w:r>
      <w:r w:rsidRPr="00507AD5">
        <w:t>framförda yrkandet om en plan för hur det militära försvaret skall kunna halveras på sex år har rik</w:t>
      </w:r>
      <w:r w:rsidRPr="00507AD5">
        <w:t>s</w:t>
      </w:r>
      <w:r w:rsidRPr="00507AD5">
        <w:t xml:space="preserve">dagen behandlat och avvisat tidigare (bet. 2001/02:FöU2). Utskottet anser att den utvecklade anpassningsplaneringen kommer att innehålla erforderlig flexibilitet för en förändring av försvaret, även nedåt. Någon särskild plan för en halvering behövs därför inte. </w:t>
      </w:r>
      <w:r w:rsidRPr="00507AD5">
        <w:rPr>
          <w:i/>
        </w:rPr>
        <w:t>Yrkande 1</w:t>
      </w:r>
      <w:r w:rsidRPr="00507AD5">
        <w:t xml:space="preserve"> i nämnda motion bör därför </w:t>
      </w:r>
      <w:r w:rsidRPr="00507AD5">
        <w:rPr>
          <w:i/>
        </w:rPr>
        <w:t xml:space="preserve">avslås </w:t>
      </w:r>
      <w:r w:rsidRPr="00507AD5">
        <w:t xml:space="preserve">av riksdagen. </w:t>
      </w:r>
    </w:p>
    <w:p w:rsidR="00FA77E4" w:rsidRPr="00507AD5" w:rsidRDefault="00FA77E4">
      <w:pPr>
        <w:pStyle w:val="Rubrik3"/>
        <w:rPr>
          <w:noProof w:val="0"/>
        </w:rPr>
      </w:pPr>
      <w:bookmarkStart w:id="153" w:name="_Toc90180330"/>
      <w:r w:rsidRPr="00507AD5">
        <w:rPr>
          <w:noProof w:val="0"/>
        </w:rPr>
        <w:t>Utveckling mot ett nätverksbaserat försvar</w:t>
      </w:r>
      <w:bookmarkEnd w:id="153"/>
    </w:p>
    <w:p w:rsidR="00FA77E4" w:rsidRPr="00507AD5" w:rsidRDefault="00FA77E4">
      <w:pPr>
        <w:pStyle w:val="Rubrik4"/>
        <w:rPr>
          <w:noProof w:val="0"/>
        </w:rPr>
      </w:pPr>
      <w:bookmarkStart w:id="154" w:name="_Toc90180331"/>
      <w:r w:rsidRPr="00507AD5">
        <w:rPr>
          <w:noProof w:val="0"/>
        </w:rPr>
        <w:t>Regeringen</w:t>
      </w:r>
      <w:bookmarkEnd w:id="154"/>
    </w:p>
    <w:p w:rsidR="00FA77E4" w:rsidRPr="00507AD5" w:rsidRDefault="00FA77E4">
      <w:r w:rsidRPr="00507AD5">
        <w:rPr>
          <w:i/>
        </w:rPr>
        <w:t>Regeringen bedömer</w:t>
      </w:r>
      <w:r w:rsidRPr="00507AD5">
        <w:t xml:space="preserve"> att utvecklingen mot ett nätverksbaserat försvar syftar till att nå ökad operativ effekt där flexibelt sammansatta enheter med hög precision kan nå graderad verkan i olika insatsmiljöer. Utvecklingen, inklus</w:t>
      </w:r>
      <w:r w:rsidRPr="00507AD5">
        <w:t>i</w:t>
      </w:r>
      <w:r w:rsidRPr="00507AD5">
        <w:t>ve prov och försök, utgör en viktig grund för reformeringen från ett inv</w:t>
      </w:r>
      <w:r w:rsidRPr="00507AD5">
        <w:t>a</w:t>
      </w:r>
      <w:r w:rsidRPr="00507AD5">
        <w:t xml:space="preserve">sionsförsvar till ett flexibelt insatsförsvar. I utvecklingen är det viktigt att samordna utformningen med den internationella utvecklingen inom området så att svenska särlösningar undviks. Vidare bör utvecklingen ske i samverkan </w:t>
      </w:r>
      <w:r w:rsidRPr="00507AD5">
        <w:t>med berörda myndigheter.</w:t>
      </w:r>
    </w:p>
    <w:p w:rsidR="00FA77E4" w:rsidRPr="00507AD5" w:rsidRDefault="00FA77E4">
      <w:r w:rsidRPr="00507AD5">
        <w:t xml:space="preserve">I </w:t>
      </w:r>
      <w:r w:rsidRPr="00507AD5">
        <w:rPr>
          <w:i/>
        </w:rPr>
        <w:t xml:space="preserve">skälen för sin bedömning </w:t>
      </w:r>
      <w:r w:rsidRPr="00507AD5">
        <w:t>anför regeringen bl.a. följande.</w:t>
      </w:r>
    </w:p>
    <w:p w:rsidR="00FA77E4" w:rsidRPr="00507AD5" w:rsidRDefault="00FA77E4">
      <w:r w:rsidRPr="00507AD5">
        <w:t>Riksdagen och regeringen har genom tidigare beslut angett att det militära försvaret bör förändras från ett invasionsförsvar mot ett flexibelt insatsfö</w:t>
      </w:r>
      <w:r w:rsidRPr="00507AD5">
        <w:t>r</w:t>
      </w:r>
      <w:r w:rsidRPr="00507AD5">
        <w:t>svar. En sådan förändring skapar förutsättningar för en ökad operativ effekt, bl.a. genom behovssammansatta insatsförband. Genom gemensam inform</w:t>
      </w:r>
      <w:r w:rsidRPr="00507AD5">
        <w:t>a</w:t>
      </w:r>
      <w:r w:rsidRPr="00507AD5">
        <w:t xml:space="preserve">tion skapas nödvändigt </w:t>
      </w:r>
      <w:r w:rsidRPr="00507AD5">
        <w:rPr>
          <w:i/>
        </w:rPr>
        <w:t>beslutsunderlag för att kunna leda och genomföra graderade insatser med hög precision.</w:t>
      </w:r>
      <w:r w:rsidRPr="00507AD5">
        <w:t xml:space="preserve"> Detta bedöms kunna ske med stöd av modern informations- och kommunikationsteknik, som främst baseras på civilt utvecklad teknik och civil infrastruktur. Utvecklingen inom ramen för konceptet nätverksbaserat försvar bedöms öka effektiviteten i såväl utvec</w:t>
      </w:r>
      <w:r w:rsidRPr="00507AD5">
        <w:t>k</w:t>
      </w:r>
      <w:r w:rsidRPr="00507AD5">
        <w:t>l</w:t>
      </w:r>
      <w:r w:rsidRPr="00507AD5">
        <w:t>ing som tillämpning av vår försvarsförmåga. Den kommer att underlätta internationellt samarbete och ge ökade möjligheter till samordning med b</w:t>
      </w:r>
      <w:r w:rsidRPr="00507AD5">
        <w:t>e</w:t>
      </w:r>
      <w:r w:rsidRPr="00507AD5">
        <w:t>rörda myndigheter.</w:t>
      </w:r>
    </w:p>
    <w:p w:rsidR="00FA77E4" w:rsidRPr="00507AD5" w:rsidRDefault="00FA77E4">
      <w:pPr>
        <w:pStyle w:val="Normaltindrag"/>
      </w:pPr>
      <w:r w:rsidRPr="00507AD5">
        <w:t>Med gemensam information och omvärldsuppfattning skapas förutsät</w:t>
      </w:r>
      <w:r w:rsidRPr="00507AD5">
        <w:t>t</w:t>
      </w:r>
      <w:r w:rsidRPr="00507AD5">
        <w:t>ningar för ett informationsöverläge om egna och främmande resurser. Info</w:t>
      </w:r>
      <w:r w:rsidRPr="00507AD5">
        <w:t>r</w:t>
      </w:r>
      <w:r w:rsidRPr="00507AD5">
        <w:t>mationen skall göras tillgänglig i ett nätverk för staber, förband, verkansdelar och övriga befattningshavare. När staber på olika ledningsnivåer får samma omvärldsuppfattning och annat nödvändigt beslutsunderlag, blir det möjligt att med en snabb beslutsprocess leda från den för situationen mest lämpliga nivån. Därmed kan de bäst lämpade förbanden och verkansdelarna genomföra snabba insatser med graderad verkan och med hög precision.</w:t>
      </w:r>
      <w:r w:rsidRPr="00507AD5">
        <w:t xml:space="preserve"> Sammantaget bedömer regeringen att det </w:t>
      </w:r>
      <w:r w:rsidRPr="00507AD5">
        <w:rPr>
          <w:i/>
        </w:rPr>
        <w:t xml:space="preserve">skapas förutsättningar för att med en mindre insatsorganisation nå en hög operativ effekt. </w:t>
      </w:r>
      <w:r w:rsidRPr="00507AD5">
        <w:t xml:space="preserve">Insatser som kan göras med ökad precision och med en graderad insats, minskar också risken för förluster hos såväl civila som militära förband. </w:t>
      </w:r>
    </w:p>
    <w:p w:rsidR="00FA77E4" w:rsidRPr="00507AD5" w:rsidRDefault="00FA77E4">
      <w:pPr>
        <w:pStyle w:val="Normaltindrag"/>
      </w:pPr>
      <w:r w:rsidRPr="00507AD5">
        <w:t>Utvecklingen av det nätverksbaserade försvaret bör öka samordningen och därmed förbättra resursutnyttjandet av sensor-, informations- och verkans-system inom samtliga stridskrafter.</w:t>
      </w:r>
    </w:p>
    <w:p w:rsidR="00FA77E4" w:rsidRPr="00507AD5" w:rsidRDefault="00FA77E4">
      <w:pPr>
        <w:pStyle w:val="Normaltindrag"/>
      </w:pPr>
      <w:r w:rsidRPr="00507AD5">
        <w:t xml:space="preserve">I den fortsatta utvecklingen är det angeläget att det finns en </w:t>
      </w:r>
      <w:r w:rsidRPr="00507AD5">
        <w:rPr>
          <w:i/>
        </w:rPr>
        <w:t xml:space="preserve">tydlig och långsiktig målsättning </w:t>
      </w:r>
      <w:r w:rsidRPr="00507AD5">
        <w:t>och att alla Försvarsmaktens utvecklingsprocesser samordnas och styrs mot konceptet nätverksbaserat försvar.</w:t>
      </w:r>
    </w:p>
    <w:p w:rsidR="00FA77E4" w:rsidRPr="00507AD5" w:rsidRDefault="00FA77E4">
      <w:pPr>
        <w:pStyle w:val="Normaltindrag"/>
      </w:pPr>
      <w:r w:rsidRPr="00507AD5">
        <w:t>Att Försvarsmakten skall öka sin förmåga att delta i internationella insatser ställer också krav på utveckling, inklusive prov och försök, inom ramen för konceptet nätverksbaserat försvar. Det handlar om utveckling av de tekniska ledningssystemen, personalens kompetens, organisationens utformning och metodiken för planering och insatsledning. Det är viktigt att utvec</w:t>
      </w:r>
      <w:r w:rsidRPr="00507AD5">
        <w:t xml:space="preserve">klingen samordnas med den internationella utvecklingen inom området för att </w:t>
      </w:r>
      <w:r w:rsidRPr="00507AD5">
        <w:rPr>
          <w:i/>
        </w:rPr>
        <w:t>undvika svenska särlösningar.</w:t>
      </w:r>
      <w:r w:rsidRPr="00507AD5">
        <w:t xml:space="preserve"> Regeringen anser att utvecklingen mot ett nätverksb</w:t>
      </w:r>
      <w:r w:rsidRPr="00507AD5">
        <w:t>a</w:t>
      </w:r>
      <w:r w:rsidRPr="00507AD5">
        <w:t>serat försvar bör ske i samverkan med berörda myndigheter. Då skapas föru</w:t>
      </w:r>
      <w:r w:rsidRPr="00507AD5">
        <w:t>t</w:t>
      </w:r>
      <w:r w:rsidRPr="00507AD5">
        <w:t>sättningar för att utbyta information och samverka såväl under fredstida kriser som i krig. Detta ökar samhällets totala förmåga att hantera svåra kriser.</w:t>
      </w:r>
    </w:p>
    <w:p w:rsidR="00FA77E4" w:rsidRPr="00507AD5" w:rsidRDefault="00FA77E4">
      <w:pPr>
        <w:pStyle w:val="Normaltindrag"/>
      </w:pPr>
      <w:r w:rsidRPr="00507AD5">
        <w:t>Utvecklingsarbetet bör bedrivas så att kraven på informationssäkerhet up</w:t>
      </w:r>
      <w:r w:rsidRPr="00507AD5">
        <w:t>p</w:t>
      </w:r>
      <w:r w:rsidRPr="00507AD5">
        <w:t xml:space="preserve">fylls. </w:t>
      </w:r>
    </w:p>
    <w:p w:rsidR="00FA77E4" w:rsidRPr="00507AD5" w:rsidRDefault="00FA77E4">
      <w:pPr>
        <w:pStyle w:val="Normaltindrag"/>
      </w:pPr>
      <w:r w:rsidRPr="00507AD5">
        <w:t>Regeringen anser att de investeringar som sker i utveckling, prov och fö</w:t>
      </w:r>
      <w:r w:rsidRPr="00507AD5">
        <w:t>r</w:t>
      </w:r>
      <w:r w:rsidRPr="00507AD5">
        <w:t>sök inom ramen för konceptet nätverksbaserat försvar tidigt bör användas och prövas i organisationen och i insatsförbanden. Det bör vara en väl avvägd balans mellan utveckling och anskaffning och en anpassning av befintlig materiel. I transformeringen mot ett flexibelt insatsförsvar är det väsentligt att samtidigt utveckla förmågan att utöva såväl nationell som internationell le</w:t>
      </w:r>
      <w:r w:rsidRPr="00507AD5">
        <w:t>d</w:t>
      </w:r>
      <w:r w:rsidRPr="00507AD5">
        <w:t>ning.</w:t>
      </w:r>
    </w:p>
    <w:p w:rsidR="00FA77E4" w:rsidRPr="00507AD5" w:rsidRDefault="00FA77E4">
      <w:pPr>
        <w:pStyle w:val="Normaltindrag"/>
      </w:pPr>
      <w:r w:rsidRPr="00507AD5">
        <w:t>Under åren 2005–2007 fullföljs utveckling och anskaffning av årliga sy-stemdemonstratorer. Därmed skall viktiga och teknisk</w:t>
      </w:r>
      <w:r w:rsidRPr="00507AD5">
        <w:t>t genomförbara delar av utvecklingen prövas och ligga till grund för den fortsatta utvecklingen av det nätverksbaserade försvaret.</w:t>
      </w:r>
    </w:p>
    <w:p w:rsidR="00FA77E4" w:rsidRPr="00507AD5" w:rsidRDefault="00FA77E4">
      <w:pPr>
        <w:pStyle w:val="Rubrik4"/>
        <w:rPr>
          <w:noProof w:val="0"/>
        </w:rPr>
      </w:pPr>
      <w:bookmarkStart w:id="155" w:name="_Toc90180332"/>
      <w:r w:rsidRPr="00507AD5">
        <w:rPr>
          <w:noProof w:val="0"/>
        </w:rPr>
        <w:t>Motion</w:t>
      </w:r>
      <w:bookmarkEnd w:id="155"/>
    </w:p>
    <w:p w:rsidR="00FA77E4" w:rsidRPr="00507AD5" w:rsidRDefault="00FA77E4">
      <w:r w:rsidRPr="00507AD5">
        <w:t xml:space="preserve">I </w:t>
      </w:r>
      <w:r w:rsidRPr="00507AD5">
        <w:rPr>
          <w:i/>
        </w:rPr>
        <w:t xml:space="preserve">kommittémotion 2003/04:Fö264 (kd) </w:t>
      </w:r>
      <w:r w:rsidRPr="00507AD5">
        <w:t xml:space="preserve">av Erling Wälivaara m.fl. anförs att det </w:t>
      </w:r>
      <w:r w:rsidRPr="00507AD5">
        <w:rPr>
          <w:i/>
        </w:rPr>
        <w:t xml:space="preserve">nätverksbaserade försvaret (NBF) </w:t>
      </w:r>
      <w:r w:rsidRPr="00507AD5">
        <w:t>är en grundpelare i den pågående försvar</w:t>
      </w:r>
      <w:r w:rsidRPr="00507AD5">
        <w:t>s</w:t>
      </w:r>
      <w:r w:rsidRPr="00507AD5">
        <w:t xml:space="preserve">reformen. Genom NBF är det enligt Försvarsmakten tänkt att ett till storleken minskat försvar ändå skall kunna bli mer effektivt och kunna verka både inom landet och internationellt. NBF skall omfatta alla marina förband, flyg- och arméförband samt civila myndigheter. Rent allmänt anser Kristdemokraterna att det är viktigt att det nätverksbaserade försvaret </w:t>
      </w:r>
      <w:r w:rsidRPr="00507AD5">
        <w:rPr>
          <w:i/>
        </w:rPr>
        <w:t>int</w:t>
      </w:r>
      <w:r w:rsidRPr="00507AD5">
        <w:rPr>
          <w:i/>
        </w:rPr>
        <w:t>e bara inriktar sig på framtida tekniska lösningar utan att man redan nu kopplar ihop befintliga system på ett kostnadseffektivt sätt,</w:t>
      </w:r>
      <w:r w:rsidRPr="00507AD5">
        <w:t xml:space="preserve"> vilket riksdagen som sin mening bör ge regeringen till känna </w:t>
      </w:r>
      <w:r w:rsidRPr="00507AD5">
        <w:rPr>
          <w:i/>
        </w:rPr>
        <w:t>(yrkande 5).</w:t>
      </w:r>
      <w:r w:rsidRPr="00507AD5">
        <w:t xml:space="preserve"> </w:t>
      </w:r>
    </w:p>
    <w:p w:rsidR="00FA77E4" w:rsidRPr="00507AD5" w:rsidRDefault="00FA77E4">
      <w:pPr>
        <w:pStyle w:val="Rubrik4"/>
        <w:rPr>
          <w:noProof w:val="0"/>
        </w:rPr>
      </w:pPr>
      <w:bookmarkStart w:id="156" w:name="_Toc90180333"/>
      <w:r w:rsidRPr="00507AD5">
        <w:rPr>
          <w:noProof w:val="0"/>
        </w:rPr>
        <w:t>Utskottets ställningstagande</w:t>
      </w:r>
      <w:bookmarkEnd w:id="156"/>
    </w:p>
    <w:p w:rsidR="00FA77E4" w:rsidRPr="00507AD5" w:rsidRDefault="00FA77E4">
      <w:r w:rsidRPr="00507AD5">
        <w:t>Utskottet delar regeringens uppfattning att det är angeläget med en tydlig och långsiktig målsättning för utvecklingen mot det nätverksbaserade försvaret. Alla Försvarsmaktens utvecklingsprocesser behöver samordnas och styras mot detta mål. I ett internationellt perspektiv bör svenska särlösningar undv</w:t>
      </w:r>
      <w:r w:rsidRPr="00507AD5">
        <w:t>i</w:t>
      </w:r>
      <w:r w:rsidRPr="00507AD5">
        <w:t>kas, dvs. vår utrustning bör vara interoperabel med samverkansparters mo</w:t>
      </w:r>
      <w:r w:rsidRPr="00507AD5">
        <w:t>t</w:t>
      </w:r>
      <w:r w:rsidRPr="00507AD5">
        <w:t xml:space="preserve">svarande utrustning. </w:t>
      </w:r>
    </w:p>
    <w:p w:rsidR="00FA77E4" w:rsidRPr="00507AD5" w:rsidRDefault="00FA77E4">
      <w:pPr>
        <w:pStyle w:val="Normaltindrag"/>
      </w:pPr>
      <w:r w:rsidRPr="00507AD5">
        <w:t>Liksom regeringen anser utskottet att det är viktigt att utvecklingen sker i samverkan mellan berörda myndigheter så att respektive myndighets info</w:t>
      </w:r>
      <w:r w:rsidRPr="00507AD5">
        <w:t>r</w:t>
      </w:r>
      <w:r w:rsidRPr="00507AD5">
        <w:t xml:space="preserve">mations- och kommunikationssystem blir interoperabla. Härigenom ökar samhällets totala förmåga att hantera svåra kriser. Utskottet anser att denna ambition är i linje med vad som förordas i </w:t>
      </w:r>
      <w:r w:rsidRPr="00507AD5">
        <w:rPr>
          <w:i/>
        </w:rPr>
        <w:t xml:space="preserve">motion 2003/04:264 (kd) yrkande 5 </w:t>
      </w:r>
      <w:r w:rsidRPr="00507AD5">
        <w:t>varför yrkandet</w:t>
      </w:r>
      <w:r w:rsidRPr="00507AD5">
        <w:rPr>
          <w:i/>
        </w:rPr>
        <w:t xml:space="preserve"> avstyrks. </w:t>
      </w:r>
    </w:p>
    <w:p w:rsidR="00FA77E4" w:rsidRPr="00507AD5" w:rsidRDefault="00FA77E4">
      <w:pPr>
        <w:pStyle w:val="Utskottetsvervganden-RubrikFrslagspunkt"/>
      </w:pPr>
      <w:bookmarkStart w:id="157" w:name="_Toc90180334"/>
      <w:r w:rsidRPr="00507AD5">
        <w:t>Försvarsmaktens personalförsörjning</w:t>
      </w:r>
      <w:bookmarkEnd w:id="157"/>
    </w:p>
    <w:p w:rsidR="00FA77E4" w:rsidRPr="00507AD5" w:rsidRDefault="00FA77E4">
      <w:pPr>
        <w:pStyle w:val="Utskottsfrslagikorthet-Rubrik"/>
        <w:pBdr>
          <w:top w:val="single" w:sz="4" w:space="1" w:color="auto"/>
          <w:left w:val="single" w:sz="4" w:space="1" w:color="auto"/>
          <w:bottom w:val="none" w:sz="0" w:space="0" w:color="auto"/>
          <w:right w:val="single" w:sz="4" w:space="1" w:color="auto"/>
        </w:pBdr>
        <w:outlineLvl w:val="0"/>
        <w:rPr>
          <w:noProof w:val="0"/>
        </w:rPr>
      </w:pPr>
      <w:r w:rsidRPr="00507AD5">
        <w:rPr>
          <w:noProof w:val="0"/>
        </w:rPr>
        <w:t>Utskottets bedömningar och förslag i korthet</w:t>
      </w:r>
    </w:p>
    <w:p w:rsidR="00FA77E4" w:rsidRPr="00507AD5" w:rsidRDefault="00FA77E4">
      <w:pPr>
        <w:pStyle w:val="Utskottsfrslagikorthet-Text"/>
        <w:pBdr>
          <w:top w:val="single" w:sz="4" w:space="1" w:color="auto"/>
          <w:left w:val="single" w:sz="4" w:space="1" w:color="auto"/>
          <w:bottom w:val="none" w:sz="0" w:space="0" w:color="auto"/>
          <w:right w:val="single" w:sz="4" w:space="1" w:color="auto"/>
        </w:pBdr>
        <w:outlineLvl w:val="0"/>
        <w:rPr>
          <w:i/>
        </w:rPr>
      </w:pPr>
      <w:r w:rsidRPr="00507AD5">
        <w:rPr>
          <w:i/>
        </w:rPr>
        <w:t>Allmänt om totalförsvarsplikten</w:t>
      </w:r>
    </w:p>
    <w:p w:rsidR="00FA77E4" w:rsidRPr="00507AD5" w:rsidRDefault="00FA77E4">
      <w:pPr>
        <w:pStyle w:val="Utskottsfrslagikorthet-Text"/>
        <w:pBdr>
          <w:top w:val="single" w:sz="4" w:space="1" w:color="auto"/>
          <w:left w:val="single" w:sz="4" w:space="1" w:color="auto"/>
          <w:bottom w:val="none" w:sz="0" w:space="0" w:color="auto"/>
          <w:right w:val="single" w:sz="4" w:space="1" w:color="auto"/>
        </w:pBdr>
        <w:outlineLvl w:val="0"/>
      </w:pPr>
      <w:r w:rsidRPr="00507AD5">
        <w:t>Utskottet ansluter sig till regeringens bedömning att grunden för personalförsörjningen även i fortsättningen bör vara totalförsvar</w:t>
      </w:r>
      <w:r w:rsidRPr="00507AD5">
        <w:t>s</w:t>
      </w:r>
      <w:r w:rsidRPr="00507AD5">
        <w:t>plikten. Totalförsvarsplikten utgör nämligen en viktig förutsättning för att Försvarsmakten skall kunna lösa sina åtaganden. Totalfö</w:t>
      </w:r>
      <w:r w:rsidRPr="00507AD5">
        <w:t>r</w:t>
      </w:r>
      <w:r w:rsidRPr="00507AD5">
        <w:t xml:space="preserve">svarsplikten är därmed viktig för vår förmåga att i framtiden kunna möta väpnade angrepp. </w:t>
      </w:r>
    </w:p>
    <w:p w:rsidR="00FA77E4" w:rsidRPr="00507AD5" w:rsidRDefault="00FA77E4">
      <w:pPr>
        <w:pStyle w:val="Utskottsfrslagikorthet-Text"/>
        <w:pBdr>
          <w:top w:val="single" w:sz="4" w:space="1" w:color="auto"/>
          <w:left w:val="single" w:sz="4" w:space="1" w:color="auto"/>
          <w:bottom w:val="none" w:sz="0" w:space="0" w:color="auto"/>
          <w:right w:val="single" w:sz="4" w:space="1" w:color="auto"/>
        </w:pBdr>
        <w:outlineLvl w:val="0"/>
      </w:pPr>
      <w:r w:rsidRPr="00507AD5">
        <w:t>Pliktsystemets främsta fördel är att det gör det möjligt att till Fö</w:t>
      </w:r>
      <w:r w:rsidRPr="00507AD5">
        <w:t>r</w:t>
      </w:r>
      <w:r w:rsidRPr="00507AD5">
        <w:t>svarsmakten rekrytera, utbilda och förbandsplacera kompetent pe</w:t>
      </w:r>
      <w:r w:rsidRPr="00507AD5">
        <w:t>r</w:t>
      </w:r>
      <w:r w:rsidRPr="00507AD5">
        <w:t>sonal med olika bakgrund, stor kunskapsbredd och stor allmän erf</w:t>
      </w:r>
      <w:r w:rsidRPr="00507AD5">
        <w:t>a</w:t>
      </w:r>
      <w:r w:rsidRPr="00507AD5">
        <w:t>renhet. Totalförsvarsplikten har också betydelse för försvarets fö</w:t>
      </w:r>
      <w:r w:rsidRPr="00507AD5">
        <w:t>r</w:t>
      </w:r>
      <w:r w:rsidRPr="00507AD5">
        <w:t>ankring i samhället.</w:t>
      </w:r>
    </w:p>
    <w:p w:rsidR="00FA77E4" w:rsidRPr="00507AD5" w:rsidRDefault="00FA77E4">
      <w:pPr>
        <w:pStyle w:val="Utskottsfrslagikorthet-Text"/>
        <w:pBdr>
          <w:top w:val="single" w:sz="4" w:space="1" w:color="auto"/>
          <w:left w:val="single" w:sz="4" w:space="1" w:color="auto"/>
          <w:bottom w:val="none" w:sz="0" w:space="0" w:color="auto"/>
          <w:right w:val="single" w:sz="4" w:space="1" w:color="auto"/>
        </w:pBdr>
        <w:outlineLvl w:val="0"/>
      </w:pPr>
      <w:r w:rsidRPr="00507AD5">
        <w:t>Mönstrings- och rekryteringsförfarandet bör så långt det är möjligt baseras på frivillighet.</w:t>
      </w:r>
    </w:p>
    <w:p w:rsidR="00FA77E4" w:rsidRPr="00507AD5" w:rsidRDefault="00FA77E4">
      <w:pPr>
        <w:pStyle w:val="Utskottsfrslagikorthet-Text"/>
        <w:pBdr>
          <w:top w:val="single" w:sz="4" w:space="1" w:color="auto"/>
          <w:left w:val="single" w:sz="4" w:space="1" w:color="auto"/>
          <w:bottom w:val="none" w:sz="0" w:space="0" w:color="auto"/>
          <w:right w:val="single" w:sz="4" w:space="1" w:color="auto"/>
        </w:pBdr>
        <w:outlineLvl w:val="0"/>
      </w:pPr>
      <w:r w:rsidRPr="00507AD5">
        <w:rPr>
          <w:i/>
        </w:rPr>
        <w:t>Utskottet föreslår</w:t>
      </w:r>
      <w:r w:rsidRPr="00507AD5">
        <w:t xml:space="preserve"> att riksdagen avslår motionerna 2002/03:Fö203 (m), 2002/03:Fö216 (v), 2002/03:Fö221 (m) yrkande 3, 2002/03: Fö224 (mp), 2002/03:Fö252 (kd) yrkandena 2 och 3, 2002/03: Fö261 (mp) yrkande 2, 2002/03:Ub402 (c), 2003/04:Fö205 (c), 2003/04:Fö211 (c), 2003/04:Fö243 (fp) yrkande 8, 2003/04:Fö263 (kd) yrkandena 2 och 3, 2004/05:Fö21 (m, fp, kd, c) yrkande 7 i denna del och 2004/05:Fö208 (kd). </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spacing w:before="125"/>
        <w:outlineLvl w:val="0"/>
        <w:rPr>
          <w:i/>
        </w:rPr>
      </w:pPr>
      <w:r w:rsidRPr="00507AD5">
        <w:rPr>
          <w:i/>
        </w:rPr>
        <w:t>Kvinnlig plikt</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pPr>
      <w:r w:rsidRPr="00507AD5">
        <w:t>Utskottet bedömer att skälen mot att införa könsneutral totalfö</w:t>
      </w:r>
      <w:r w:rsidRPr="00507AD5">
        <w:t>r</w:t>
      </w:r>
      <w:r w:rsidRPr="00507AD5">
        <w:t>svarsplikt eller kvinnlig mönstringsplikt väger tyngre än skälen för en sådan förändring. Andra åtgärder bör således vidtas för att öka antalet kvinnor som mönstrar och genomför militär grundutbil</w:t>
      </w:r>
      <w:r w:rsidRPr="00507AD5">
        <w:t>d</w:t>
      </w:r>
      <w:r w:rsidRPr="00507AD5">
        <w:t>ning, t.ex. informations- och värvningskampanjer samt förbättring av arbets- och anställningsvillkor.</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pPr>
      <w:r w:rsidRPr="00507AD5">
        <w:rPr>
          <w:i/>
        </w:rPr>
        <w:t>Utskottet föreslår</w:t>
      </w:r>
      <w:r w:rsidRPr="00507AD5">
        <w:t xml:space="preserve"> att riksdagen avslår motionerna 2001/02:U6 (c) yrkande 4, 2002/03:Fö212 (v) yrkande 2, 2002/03:Fö223 (fp), 2002/03:Fö235 (s), 2002/03:Fö240 (fp) yrkande 6, 2002/03:A366 (c) yrkande 6, 2003/04:Fö218 (v) yrkande 1, 2003/04:Fö222 (s), 2003/04:Fö233 (m), 2003/04:Fö238 (fp) yrkande 4, 2003/04:Fö254 (fp) yrkandena 1 och 2, 2004/05:Fö8 (v) yrkande 9, 2004/05:Fö224 (v) och 2004/05:Fö249 (fp).</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pP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rPr>
          <w:i/>
        </w:rPr>
      </w:pPr>
      <w:r w:rsidRPr="00507AD5">
        <w:rPr>
          <w:i/>
        </w:rPr>
        <w:t>Förbandsutbildningssystemet</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pPr>
      <w:r w:rsidRPr="00507AD5">
        <w:t>Utskottet konstaterar att dagens förbandsutbildningssystem är u</w:t>
      </w:r>
      <w:r w:rsidRPr="00507AD5">
        <w:t>t</w:t>
      </w:r>
      <w:r w:rsidRPr="00507AD5">
        <w:t>format mot bakgrund av invasionsförsvarets förutsättningar och av den anledningen behöver förändras. Utskottet ansluter sig därför till de principer för ett reformerat förbandsutbildningssystem som r</w:t>
      </w:r>
      <w:r w:rsidRPr="00507AD5">
        <w:t>e</w:t>
      </w:r>
      <w:r w:rsidRPr="00507AD5">
        <w:t>geringen i propositionen säger sig kunna acceptera, dvs.</w:t>
      </w:r>
    </w:p>
    <w:p w:rsidR="00FA77E4" w:rsidRPr="00507AD5" w:rsidRDefault="00FA77E4">
      <w:pPr>
        <w:pStyle w:val="Utskottsfrslagikorthet-Text"/>
        <w:numPr>
          <w:ilvl w:val="0"/>
          <w:numId w:val="386"/>
        </w:numPr>
        <w:pBdr>
          <w:top w:val="none" w:sz="0" w:space="0" w:color="auto"/>
          <w:left w:val="single" w:sz="4" w:space="1" w:color="auto"/>
          <w:bottom w:val="none" w:sz="0" w:space="0" w:color="auto"/>
          <w:right w:val="single" w:sz="4" w:space="1" w:color="auto"/>
        </w:pBdr>
        <w:tabs>
          <w:tab w:val="num" w:pos="473"/>
        </w:tabs>
        <w:ind w:left="473"/>
        <w:outlineLvl w:val="0"/>
      </w:pPr>
      <w:r w:rsidRPr="00507AD5">
        <w:t>en grundutbildning på två terminer på sammanlagt 11 månader för alla som vid mönstringen tas ut till tjänstgöring,</w:t>
      </w:r>
    </w:p>
    <w:p w:rsidR="00FA77E4" w:rsidRPr="00507AD5" w:rsidRDefault="00FA77E4">
      <w:pPr>
        <w:pStyle w:val="Utskottsfrslagikorthet-Text"/>
        <w:numPr>
          <w:ilvl w:val="0"/>
          <w:numId w:val="386"/>
        </w:numPr>
        <w:pBdr>
          <w:top w:val="none" w:sz="0" w:space="0" w:color="auto"/>
          <w:left w:val="single" w:sz="4" w:space="1" w:color="auto"/>
          <w:bottom w:val="none" w:sz="0" w:space="0" w:color="auto"/>
          <w:right w:val="single" w:sz="4" w:space="1" w:color="auto"/>
        </w:pBdr>
        <w:tabs>
          <w:tab w:val="num" w:pos="473"/>
        </w:tabs>
        <w:ind w:left="473"/>
        <w:outlineLvl w:val="0"/>
      </w:pPr>
      <w:r w:rsidRPr="00507AD5">
        <w:t>en möjlighet att efter avslutad grundutbildning kunna genomföra en tredje termin om 3–5 månader,</w:t>
      </w:r>
    </w:p>
    <w:p w:rsidR="00FA77E4" w:rsidRPr="00507AD5" w:rsidRDefault="00FA77E4">
      <w:pPr>
        <w:pStyle w:val="Utskottsfrslagikorthet-Text"/>
        <w:numPr>
          <w:ilvl w:val="0"/>
          <w:numId w:val="386"/>
        </w:numPr>
        <w:pBdr>
          <w:top w:val="none" w:sz="0" w:space="0" w:color="auto"/>
          <w:left w:val="single" w:sz="4" w:space="1" w:color="auto"/>
          <w:bottom w:val="none" w:sz="0" w:space="0" w:color="auto"/>
          <w:right w:val="single" w:sz="4" w:space="1" w:color="auto"/>
        </w:pBdr>
        <w:tabs>
          <w:tab w:val="num" w:pos="473"/>
        </w:tabs>
        <w:ind w:left="473"/>
        <w:outlineLvl w:val="0"/>
      </w:pPr>
      <w:r w:rsidRPr="00507AD5">
        <w:t>de som vid mönstringen är intresserade av internationell tjänst kan tas ut till utbildning i förband som regeringen avser anmäla till internationella styrkeregister,</w:t>
      </w:r>
    </w:p>
    <w:p w:rsidR="00FA77E4" w:rsidRPr="00507AD5" w:rsidRDefault="00FA77E4">
      <w:pPr>
        <w:pStyle w:val="Utskottsfrslagikorthet-Text"/>
        <w:numPr>
          <w:ilvl w:val="0"/>
          <w:numId w:val="386"/>
        </w:numPr>
        <w:pBdr>
          <w:top w:val="none" w:sz="0" w:space="0" w:color="auto"/>
          <w:left w:val="single" w:sz="4" w:space="1" w:color="auto"/>
          <w:bottom w:val="none" w:sz="0" w:space="0" w:color="auto"/>
          <w:right w:val="single" w:sz="4" w:space="1" w:color="auto"/>
        </w:pBdr>
        <w:tabs>
          <w:tab w:val="num" w:pos="473"/>
        </w:tabs>
        <w:ind w:left="473"/>
        <w:outlineLvl w:val="0"/>
      </w:pPr>
      <w:r w:rsidRPr="00507AD5">
        <w:t>när utbildningen har genomförts bör Försvarsmakten kunna hålla insatsberedskap på tre nivåer: 10–15 dagar, 30 dagar eller 90 dagar samt</w:t>
      </w:r>
    </w:p>
    <w:p w:rsidR="00FA77E4" w:rsidRPr="00507AD5" w:rsidRDefault="00FA77E4">
      <w:pPr>
        <w:pStyle w:val="Utskottsfrslagikorthet-Text"/>
        <w:numPr>
          <w:ilvl w:val="0"/>
          <w:numId w:val="386"/>
        </w:numPr>
        <w:pBdr>
          <w:top w:val="none" w:sz="0" w:space="0" w:color="auto"/>
          <w:left w:val="single" w:sz="4" w:space="1" w:color="auto"/>
          <w:bottom w:val="none" w:sz="0" w:space="0" w:color="auto"/>
          <w:right w:val="single" w:sz="4" w:space="1" w:color="auto"/>
        </w:pBdr>
        <w:tabs>
          <w:tab w:val="num" w:pos="473"/>
        </w:tabs>
        <w:ind w:left="473"/>
        <w:outlineLvl w:val="0"/>
      </w:pPr>
      <w:r w:rsidRPr="00507AD5">
        <w:t>det nya förbandsutbildningssystemet bör kunna tillämpas fr.o.m. 2006.</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pPr>
      <w:r w:rsidRPr="00507AD5">
        <w:t>Utskottet förutsätter att regeringen fortlöpande i budgetproposi-tionen informerar riksdagen om hur förbandsutvecklingssystemet utvecklas.</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pPr>
      <w:r w:rsidRPr="00507AD5">
        <w:rPr>
          <w:i/>
        </w:rPr>
        <w:t>Utskottet föreslår</w:t>
      </w:r>
      <w:r w:rsidRPr="00507AD5">
        <w:t xml:space="preserve"> att riksdagen avslår motionerna 2002/03:Fö252 (kd) yrkande 1, 2003/04:Fö243 (fp) yrkande 7, 2003/04:Fö263 (kd) yrkande 1, 2004/05:Fö214 (s), 2004/05:Fö221 (mp) yrkandena 1 och 2, 2004/05:Fö242 (v) yrkandena 3 och 7 och 2004/05:Fö246 (kd).</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pP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rPr>
          <w:i/>
        </w:rPr>
      </w:pPr>
      <w:r w:rsidRPr="00507AD5">
        <w:rPr>
          <w:i/>
        </w:rPr>
        <w:t>Avgångar</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pPr>
      <w:r w:rsidRPr="00507AD5">
        <w:t>Utskottet delar regeringens bedömning att Försvarsmakten måste intensifiera sina ansträngningar för att minska avgångarna under grundutbildningen.</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pPr>
      <w:r w:rsidRPr="00507AD5">
        <w:rPr>
          <w:i/>
        </w:rPr>
        <w:t>Utskottet föreslår</w:t>
      </w:r>
      <w:r w:rsidRPr="00507AD5">
        <w:t xml:space="preserve"> att riksdagen avslår motion 2004/05:Fö242 (v) yrkandena 5 och 6.</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pP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rPr>
          <w:i/>
        </w:rPr>
      </w:pPr>
      <w:r w:rsidRPr="00507AD5">
        <w:rPr>
          <w:i/>
        </w:rPr>
        <w:t>Civilt meritvärde</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pPr>
      <w:r w:rsidRPr="00507AD5">
        <w:t>Utskottet förutsätter att regeringen fortlöpande håller riksdagen i</w:t>
      </w:r>
      <w:r w:rsidRPr="00507AD5">
        <w:t>n</w:t>
      </w:r>
      <w:r w:rsidRPr="00507AD5">
        <w:t>formerad om arbetet med att utveckla och tillämpa civil meritvärd</w:t>
      </w:r>
      <w:r w:rsidRPr="00507AD5">
        <w:t>e</w:t>
      </w:r>
      <w:r w:rsidRPr="00507AD5">
        <w:t>ring för värnpliktstjänstgöringen.</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pPr>
      <w:r w:rsidRPr="00507AD5">
        <w:rPr>
          <w:i/>
        </w:rPr>
        <w:t>Utskottet föreslår</w:t>
      </w:r>
      <w:r w:rsidRPr="00507AD5">
        <w:t xml:space="preserve"> att riksdagen avslår motionerna 2002/03:Fö219 (v) yrkandena 1 och 2, 2003/04:Fö241 (mp) yrkandena 1–3 och 5–7, 2003/04:Fö247 (c) yrkandena 1 och 2 och 2003/04:Fö264 (kd) y</w:t>
      </w:r>
      <w:r w:rsidRPr="00507AD5">
        <w:t>r</w:t>
      </w:r>
      <w:r w:rsidRPr="00507AD5">
        <w:t>kande 11.</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pP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rPr>
          <w:i/>
        </w:rPr>
      </w:pPr>
      <w:r w:rsidRPr="00507AD5">
        <w:rPr>
          <w:i/>
        </w:rPr>
        <w:t>Ekonomiska förmåner</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pPr>
      <w:r w:rsidRPr="00507AD5">
        <w:rPr>
          <w:i/>
        </w:rPr>
        <w:t>Utskottet föreslår</w:t>
      </w:r>
      <w:r w:rsidRPr="00507AD5">
        <w:t xml:space="preserve"> att riksdagen avslår motionerna 2002/03:Fö205 (m), 2004/05:Fö209 (c) yrkandena 1–3 och 2004/05:Fö242 (v) y</w:t>
      </w:r>
      <w:r w:rsidRPr="00507AD5">
        <w:t>r</w:t>
      </w:r>
      <w:r w:rsidRPr="00507AD5">
        <w:t>kandena 1 och 4.</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pP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rPr>
          <w:i/>
        </w:rPr>
      </w:pPr>
      <w:r w:rsidRPr="00507AD5">
        <w:rPr>
          <w:i/>
        </w:rPr>
        <w:t>Yrkesofficerare</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pPr>
      <w:r w:rsidRPr="00507AD5">
        <w:t>Utskottet ansluter sig till regeringens bedömning beträffande för-sörjningen med yrkesofficerare och betonar särskilt följande.</w:t>
      </w:r>
    </w:p>
    <w:p w:rsidR="00FA77E4" w:rsidRPr="00507AD5" w:rsidRDefault="00FA77E4">
      <w:pPr>
        <w:pStyle w:val="Utskottsfrslagikorthet-Text"/>
        <w:numPr>
          <w:ilvl w:val="0"/>
          <w:numId w:val="387"/>
        </w:numPr>
        <w:pBdr>
          <w:top w:val="none" w:sz="0" w:space="0" w:color="auto"/>
          <w:left w:val="single" w:sz="4" w:space="1" w:color="auto"/>
          <w:bottom w:val="none" w:sz="0" w:space="0" w:color="auto"/>
          <w:right w:val="single" w:sz="4" w:space="1" w:color="auto"/>
        </w:pBdr>
        <w:tabs>
          <w:tab w:val="clear" w:pos="360"/>
          <w:tab w:val="num" w:pos="473"/>
        </w:tabs>
        <w:ind w:left="473"/>
        <w:outlineLvl w:val="0"/>
      </w:pPr>
      <w:r w:rsidRPr="00507AD5">
        <w:t xml:space="preserve">Det är viktigt att den nu aktuella omstruktureringen så långt möjligt tar hänsyn till behovet av personal med rätt kompetens och en rimlig åldersstruktur för aktuella uppgifter. </w:t>
      </w:r>
    </w:p>
    <w:p w:rsidR="00FA77E4" w:rsidRPr="00507AD5" w:rsidRDefault="00FA77E4">
      <w:pPr>
        <w:pStyle w:val="Utskottsfrslagikorthet-Text"/>
        <w:numPr>
          <w:ilvl w:val="0"/>
          <w:numId w:val="387"/>
        </w:numPr>
        <w:pBdr>
          <w:top w:val="none" w:sz="0" w:space="0" w:color="auto"/>
          <w:left w:val="single" w:sz="4" w:space="1" w:color="auto"/>
          <w:bottom w:val="none" w:sz="0" w:space="0" w:color="auto"/>
          <w:right w:val="single" w:sz="4" w:space="1" w:color="auto"/>
        </w:pBdr>
        <w:tabs>
          <w:tab w:val="clear" w:pos="360"/>
          <w:tab w:val="num" w:pos="473"/>
        </w:tabs>
        <w:ind w:left="473"/>
        <w:outlineLvl w:val="0"/>
      </w:pPr>
      <w:r w:rsidRPr="00507AD5">
        <w:t>Det är ovedersägligt en fördel med en stor andel yngre officer</w:t>
      </w:r>
      <w:r w:rsidRPr="00507AD5">
        <w:t>a</w:t>
      </w:r>
      <w:r w:rsidRPr="00507AD5">
        <w:t>re i trupptjänst och färre äldre och högre officerare i stabs- och förvaltningstjänst.</w:t>
      </w:r>
    </w:p>
    <w:p w:rsidR="00FA77E4" w:rsidRPr="00507AD5" w:rsidRDefault="00FA77E4">
      <w:pPr>
        <w:pStyle w:val="Utskottsfrslagikorthet-Text"/>
        <w:numPr>
          <w:ilvl w:val="0"/>
          <w:numId w:val="387"/>
        </w:numPr>
        <w:pBdr>
          <w:top w:val="none" w:sz="0" w:space="0" w:color="auto"/>
          <w:left w:val="single" w:sz="4" w:space="1" w:color="auto"/>
          <w:bottom w:val="none" w:sz="0" w:space="0" w:color="auto"/>
          <w:right w:val="single" w:sz="4" w:space="1" w:color="auto"/>
        </w:pBdr>
        <w:tabs>
          <w:tab w:val="clear" w:pos="360"/>
          <w:tab w:val="num" w:pos="473"/>
        </w:tabs>
        <w:ind w:left="473"/>
        <w:outlineLvl w:val="0"/>
      </w:pPr>
      <w:r w:rsidRPr="00507AD5">
        <w:t>Yrkesofficerare bör främst placeras i befattningar som kräver d</w:t>
      </w:r>
      <w:r w:rsidRPr="00507AD5">
        <w:t>e</w:t>
      </w:r>
      <w:r w:rsidRPr="00507AD5">
        <w:t>ras unika kunnande.</w:t>
      </w:r>
    </w:p>
    <w:p w:rsidR="00FA77E4" w:rsidRPr="00507AD5" w:rsidRDefault="00FA77E4">
      <w:pPr>
        <w:pStyle w:val="Utskottsfrslagikorthet-Text"/>
        <w:numPr>
          <w:ilvl w:val="0"/>
          <w:numId w:val="387"/>
        </w:numPr>
        <w:pBdr>
          <w:top w:val="none" w:sz="0" w:space="0" w:color="auto"/>
          <w:left w:val="single" w:sz="4" w:space="1" w:color="auto"/>
          <w:bottom w:val="none" w:sz="0" w:space="0" w:color="auto"/>
          <w:right w:val="single" w:sz="4" w:space="1" w:color="auto"/>
        </w:pBdr>
        <w:tabs>
          <w:tab w:val="clear" w:pos="360"/>
          <w:tab w:val="num" w:pos="473"/>
        </w:tabs>
        <w:ind w:left="473"/>
        <w:outlineLvl w:val="0"/>
      </w:pPr>
      <w:r w:rsidRPr="00507AD5">
        <w:t>Det är Försvarsmakten som avgör behovet av personal med viss kompetens och som i samverkan med Arbetsgivarverket och personalorganisationerna avgör hur personalminskningen skall ske.</w:t>
      </w:r>
    </w:p>
    <w:p w:rsidR="00FA77E4" w:rsidRPr="00507AD5" w:rsidRDefault="00FA77E4">
      <w:pPr>
        <w:pStyle w:val="Utskottsfrslagikorthet-Text"/>
        <w:numPr>
          <w:ilvl w:val="0"/>
          <w:numId w:val="387"/>
        </w:numPr>
        <w:pBdr>
          <w:top w:val="none" w:sz="0" w:space="0" w:color="auto"/>
          <w:left w:val="single" w:sz="4" w:space="1" w:color="auto"/>
          <w:bottom w:val="none" w:sz="0" w:space="0" w:color="auto"/>
          <w:right w:val="single" w:sz="4" w:space="1" w:color="auto"/>
        </w:pBdr>
        <w:tabs>
          <w:tab w:val="clear" w:pos="360"/>
          <w:tab w:val="num" w:pos="473"/>
        </w:tabs>
        <w:ind w:left="473"/>
        <w:outlineLvl w:val="0"/>
      </w:pPr>
      <w:r w:rsidRPr="00507AD5">
        <w:t>Försvarsmakten bör undvika permanenta avvecklingskostnader för personal.</w:t>
      </w:r>
    </w:p>
    <w:p w:rsidR="00FA77E4" w:rsidRPr="00507AD5" w:rsidRDefault="00FA77E4">
      <w:pPr>
        <w:pStyle w:val="Utskottsfrslagikorthet-Text"/>
        <w:numPr>
          <w:ilvl w:val="0"/>
          <w:numId w:val="387"/>
        </w:numPr>
        <w:pBdr>
          <w:top w:val="none" w:sz="0" w:space="0" w:color="auto"/>
          <w:left w:val="single" w:sz="4" w:space="1" w:color="auto"/>
          <w:bottom w:val="none" w:sz="0" w:space="0" w:color="auto"/>
          <w:right w:val="single" w:sz="4" w:space="1" w:color="auto"/>
        </w:pBdr>
        <w:tabs>
          <w:tab w:val="clear" w:pos="360"/>
          <w:tab w:val="num" w:pos="473"/>
        </w:tabs>
        <w:ind w:left="473"/>
        <w:outlineLvl w:val="0"/>
      </w:pPr>
      <w:r w:rsidRPr="00507AD5">
        <w:t>Antalet kvinnor i försvaret bör öka.</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pPr>
      <w:r w:rsidRPr="00507AD5">
        <w:rPr>
          <w:i/>
        </w:rPr>
        <w:t>Utskottet föreslår</w:t>
      </w:r>
      <w:r w:rsidRPr="00507AD5">
        <w:t xml:space="preserve"> att riksdagen avslår motionerna 2004/05:Fö21 (m, fp, kd, c) yrkande 7 i denna del och 2004/05:Fö218 (s). </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pP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rPr>
          <w:i/>
        </w:rPr>
      </w:pPr>
      <w:r w:rsidRPr="00507AD5">
        <w:rPr>
          <w:i/>
        </w:rPr>
        <w:t>Civilanställda</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pPr>
      <w:r w:rsidRPr="00507AD5">
        <w:t>Utskottet delar regeringens bedömning att det i likhet med vad som sagts för yrkesofficerare är Försvarsmakten som avgör personalb</w:t>
      </w:r>
      <w:r w:rsidRPr="00507AD5">
        <w:t>e</w:t>
      </w:r>
      <w:r w:rsidRPr="00507AD5">
        <w:t>hovet och i samverkan med Arbetsgivarverket och arbetstagarorg</w:t>
      </w:r>
      <w:r w:rsidRPr="00507AD5">
        <w:t>a</w:t>
      </w:r>
      <w:r w:rsidRPr="00507AD5">
        <w:t>nisationerna bestämmer hur personalminskningen skall genomföras.</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pP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rPr>
          <w:i/>
        </w:rPr>
      </w:pPr>
      <w:r w:rsidRPr="00507AD5">
        <w:rPr>
          <w:i/>
        </w:rPr>
        <w:t>Reservofficerare</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pPr>
      <w:r w:rsidRPr="00507AD5">
        <w:t>Utskottet delar regeringens bedömning att reservofficerare fyller en viktig funktion i personalförsörjningssystemet. Reservofficerare bör sålunda i större utsträckning än i dag kunna utnyttjas i insatsorgan</w:t>
      </w:r>
      <w:r w:rsidRPr="00507AD5">
        <w:t>i</w:t>
      </w:r>
      <w:r w:rsidRPr="00507AD5">
        <w:t xml:space="preserve">sationen, i grundorganisationen, i internationell tjänst, i den centrala ledningen och inom hemvärnet. </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pP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rPr>
          <w:i/>
        </w:rPr>
      </w:pPr>
      <w:r w:rsidRPr="00507AD5">
        <w:rPr>
          <w:i/>
        </w:rPr>
        <w:t>Personal som nyligen fullgjort värnplikt</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pPr>
      <w:r w:rsidRPr="00507AD5">
        <w:t>Utskottet ansluter sig till regeringens bedömning i propositionen att Försvarsmakten bör ges möjlighet att i begränsad omfattning kunna anställa personer som nyligen fullgjort värnplikt, dels för att Sver</w:t>
      </w:r>
      <w:r w:rsidRPr="00507AD5">
        <w:t>i</w:t>
      </w:r>
      <w:r w:rsidRPr="00507AD5">
        <w:t>ge skall kunna uppfylla beredskapskrav i internationella åtaganden, dels när det är uppenbart att en anställning ökar effekten i grundu</w:t>
      </w:r>
      <w:r w:rsidRPr="00507AD5">
        <w:t>t</w:t>
      </w:r>
      <w:r w:rsidRPr="00507AD5">
        <w:t>bildningen. Personalens anställningsvillkor bör regleras i avtal.</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pPr>
      <w:r w:rsidRPr="00507AD5">
        <w:rPr>
          <w:i/>
        </w:rPr>
        <w:t>Utskottet föreslår</w:t>
      </w:r>
      <w:r w:rsidRPr="00507AD5">
        <w:t xml:space="preserve"> att riksdagen avslår motionerna 2003/04:Fö264 (kd) yrkande 8, 2004/05:Fö8 (v) yrkandena 5 och 6 och  2004/05: Fö21 (m, fp, kd, c) yrkande 7 i denna del. </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pP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rPr>
          <w:i/>
        </w:rPr>
      </w:pPr>
      <w:r w:rsidRPr="00507AD5">
        <w:rPr>
          <w:i/>
        </w:rPr>
        <w:t>Tjänstgöringsskyldighet vid internationell verksamhet</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pPr>
      <w:r w:rsidRPr="00507AD5">
        <w:t>Utskottet delar regeringens uppfattning att andra kategorier anstäl</w:t>
      </w:r>
      <w:r w:rsidRPr="00507AD5">
        <w:t>l</w:t>
      </w:r>
      <w:r w:rsidRPr="00507AD5">
        <w:t xml:space="preserve">da i Försvarsmakten än nyanställda officerare bör vara skyldiga att tjänstgöra i utlandsstyrkan. </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pPr>
      <w:r w:rsidRPr="00507AD5">
        <w:rPr>
          <w:i/>
        </w:rPr>
        <w:t>Utskottet föreslår</w:t>
      </w:r>
      <w:r w:rsidRPr="00507AD5">
        <w:t xml:space="preserve"> att riksdagen avslår motion 2004/05:Fö215 (m).</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pP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rPr>
          <w:i/>
        </w:rPr>
      </w:pPr>
      <w:r w:rsidRPr="00507AD5">
        <w:rPr>
          <w:i/>
        </w:rPr>
        <w:t>Ändrade former för att tillgodose behovet av officerskompetens</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pPr>
      <w:r w:rsidRPr="00507AD5">
        <w:t>Utskottet delar regeringens bedömning att officersutbildningen så långt möjligt bör jämställas med högskoleutbildning, både när det gäller meritvärdering och finansieringsformer. Utskottet förutsätter att regeringen återkommer till riksdagen efter det att Högskoleve</w:t>
      </w:r>
      <w:r w:rsidRPr="00507AD5">
        <w:t>r</w:t>
      </w:r>
      <w:r w:rsidRPr="00507AD5">
        <w:t>ket genomfört sin utredning i frågan.</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pP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rPr>
          <w:i/>
        </w:rPr>
      </w:pPr>
      <w:r w:rsidRPr="00507AD5">
        <w:rPr>
          <w:i/>
        </w:rPr>
        <w:t>Frivillig försvarsverksamhet</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pPr>
      <w:r w:rsidRPr="00507AD5">
        <w:t>Utskottet delar regeringens uppfattning i propositionen att stöd från frivilliga försvarsorganisationer kommer att behövas även framgent för t.ex. bemanning av hemvärnet, utbildningsstöd till Försvar</w:t>
      </w:r>
      <w:r w:rsidRPr="00507AD5">
        <w:t>s</w:t>
      </w:r>
      <w:r w:rsidRPr="00507AD5">
        <w:t>makten och stöd till samhället. Dessa frivilliga engagemang, ku</w:t>
      </w:r>
      <w:r w:rsidRPr="00507AD5">
        <w:t>n</w:t>
      </w:r>
      <w:r w:rsidRPr="00507AD5">
        <w:t>skaper och insatser utgör en viktig del av totalförsvarets folkföran</w:t>
      </w:r>
      <w:r w:rsidRPr="00507AD5">
        <w:t>k</w:t>
      </w:r>
      <w:r w:rsidRPr="00507AD5">
        <w:t>ring. Med hänsyn till de stora förändringarna inom försvaret ko</w:t>
      </w:r>
      <w:r w:rsidRPr="00507AD5">
        <w:t>m</w:t>
      </w:r>
      <w:r w:rsidRPr="00507AD5">
        <w:t>mer emellertid det kvantitativa behovet av frivilliginsatser att min</w:t>
      </w:r>
      <w:r w:rsidRPr="00507AD5">
        <w:t>s</w:t>
      </w:r>
      <w:r w:rsidRPr="00507AD5">
        <w:t>ka. Det kommer också att få en delvis annan inriktning.</w:t>
      </w:r>
    </w:p>
    <w:p w:rsidR="00FA77E4" w:rsidRPr="00507AD5" w:rsidRDefault="00FA77E4">
      <w:pPr>
        <w:pStyle w:val="Utskottsfrslagikorthet-Text"/>
        <w:pBdr>
          <w:top w:val="none" w:sz="0" w:space="0" w:color="auto"/>
          <w:left w:val="single" w:sz="4" w:space="1" w:color="auto"/>
          <w:bottom w:val="none" w:sz="0" w:space="0" w:color="auto"/>
          <w:right w:val="single" w:sz="4" w:space="1" w:color="auto"/>
        </w:pBdr>
        <w:outlineLvl w:val="0"/>
      </w:pPr>
      <w:r w:rsidRPr="00507AD5">
        <w:rPr>
          <w:i/>
        </w:rPr>
        <w:t>Utskottet föreslår</w:t>
      </w:r>
      <w:r w:rsidRPr="00507AD5">
        <w:t xml:space="preserve"> att riksdagen avslår motionerna 2002/03:Fö260 (m) yrkande 8 och 2003/04:Fö235 (kd). </w:t>
      </w:r>
    </w:p>
    <w:p w:rsidR="00FA77E4" w:rsidRPr="00507AD5" w:rsidRDefault="00FA77E4">
      <w:pPr>
        <w:pStyle w:val="Utskottsfrslagikorthet-Text"/>
        <w:pBdr>
          <w:top w:val="none" w:sz="0" w:space="0" w:color="auto"/>
          <w:left w:val="single" w:sz="4" w:space="1" w:color="auto"/>
          <w:bottom w:val="single" w:sz="4" w:space="1" w:color="auto"/>
          <w:right w:val="single" w:sz="4" w:space="1" w:color="auto"/>
        </w:pBdr>
        <w:outlineLvl w:val="0"/>
      </w:pPr>
    </w:p>
    <w:p w:rsidR="00FA77E4" w:rsidRPr="00507AD5" w:rsidRDefault="00FA77E4">
      <w:pPr>
        <w:pStyle w:val="Utskottsfrslagikorthet-Text"/>
        <w:pBdr>
          <w:top w:val="none" w:sz="0" w:space="0" w:color="auto"/>
          <w:left w:val="single" w:sz="4" w:space="1" w:color="auto"/>
          <w:bottom w:val="single" w:sz="4" w:space="1" w:color="auto"/>
          <w:right w:val="single" w:sz="4" w:space="1" w:color="auto"/>
        </w:pBdr>
        <w:outlineLvl w:val="0"/>
        <w:rPr>
          <w:i/>
        </w:rPr>
      </w:pPr>
      <w:r w:rsidRPr="00507AD5">
        <w:rPr>
          <w:i/>
        </w:rPr>
        <w:t>Jämställdhet, mångfald och arbete mot diskriminering</w:t>
      </w:r>
    </w:p>
    <w:p w:rsidR="00FA77E4" w:rsidRPr="00507AD5" w:rsidRDefault="00FA77E4">
      <w:pPr>
        <w:pStyle w:val="Utskottsfrslagikorthet-Text"/>
        <w:pBdr>
          <w:top w:val="none" w:sz="0" w:space="0" w:color="auto"/>
          <w:left w:val="single" w:sz="4" w:space="1" w:color="auto"/>
          <w:bottom w:val="single" w:sz="4" w:space="1" w:color="auto"/>
          <w:right w:val="single" w:sz="4" w:space="1" w:color="auto"/>
        </w:pBdr>
        <w:outlineLvl w:val="0"/>
      </w:pPr>
      <w:r w:rsidRPr="00507AD5">
        <w:t>Utskottet kan konstatera att regeringen och Försvarsmakten under den gångna försvarsbeslutsperioden har prioriterat åtgärder mot diskriminering på grund av kön, sexuell läggning och etnisk tillh</w:t>
      </w:r>
      <w:r w:rsidRPr="00507AD5">
        <w:t>ö</w:t>
      </w:r>
      <w:r w:rsidRPr="00507AD5">
        <w:t>righet. Utskottet har ingen erinran mot regeringens bedömning att detta arbete har utvecklats positivt, men att det fortfarande finns stora brister som bör åtgärdas.</w:t>
      </w:r>
    </w:p>
    <w:p w:rsidR="00FA77E4" w:rsidRPr="00507AD5" w:rsidRDefault="00FA77E4">
      <w:pPr>
        <w:pStyle w:val="Utskottsfrslagikorthet-Text"/>
        <w:pBdr>
          <w:top w:val="none" w:sz="0" w:space="0" w:color="auto"/>
          <w:left w:val="single" w:sz="4" w:space="1" w:color="auto"/>
          <w:bottom w:val="single" w:sz="4" w:space="1" w:color="auto"/>
          <w:right w:val="single" w:sz="4" w:space="1" w:color="auto"/>
        </w:pBdr>
      </w:pPr>
      <w:r w:rsidRPr="00507AD5">
        <w:rPr>
          <w:i/>
        </w:rPr>
        <w:t>Utskottet föreslår</w:t>
      </w:r>
      <w:r w:rsidRPr="00507AD5">
        <w:t xml:space="preserve"> att riksdagen avslår motionerna 2002/03:Fö262 (s), 2002/03:Sf336 (v) yrkandena 34 och 35, 2004/05:Fö227 (v) y</w:t>
      </w:r>
      <w:r w:rsidRPr="00507AD5">
        <w:t>r</w:t>
      </w:r>
      <w:r w:rsidRPr="00507AD5">
        <w:t xml:space="preserve">kandena 1–5, 2004/05:Fö243 (c, fp, v, mp) yrkandena 1 och 2, 2004/05:L295 (fp) yrkande 7, 2004/05:So604 (c) yrkande 12 och 2004/05:Ub442 (c, fp, v, mp) yrkande 11. </w:t>
      </w:r>
    </w:p>
    <w:p w:rsidR="00FA77E4" w:rsidRPr="00507AD5" w:rsidRDefault="00FA77E4">
      <w:pPr>
        <w:pStyle w:val="Rubrik3"/>
        <w:spacing w:before="235"/>
        <w:rPr>
          <w:noProof w:val="0"/>
        </w:rPr>
      </w:pPr>
      <w:bookmarkStart w:id="158" w:name="_Toc90180335"/>
      <w:r w:rsidRPr="00507AD5">
        <w:rPr>
          <w:noProof w:val="0"/>
        </w:rPr>
        <w:t>Erfarenheterna från personalförsörjningen. Behov av fortsatt utveckling</w:t>
      </w:r>
      <w:bookmarkEnd w:id="158"/>
    </w:p>
    <w:p w:rsidR="00FA77E4" w:rsidRPr="00507AD5" w:rsidRDefault="00FA77E4">
      <w:pPr>
        <w:pStyle w:val="Rubrik4"/>
        <w:rPr>
          <w:noProof w:val="0"/>
        </w:rPr>
      </w:pPr>
      <w:bookmarkStart w:id="159" w:name="_Toc90180336"/>
      <w:r w:rsidRPr="00507AD5">
        <w:rPr>
          <w:noProof w:val="0"/>
        </w:rPr>
        <w:t>Regeringen</w:t>
      </w:r>
      <w:bookmarkEnd w:id="159"/>
    </w:p>
    <w:p w:rsidR="00FA77E4" w:rsidRPr="00507AD5" w:rsidRDefault="00FA77E4">
      <w:pPr>
        <w:pStyle w:val="Rubrik5"/>
        <w:spacing w:before="110"/>
        <w:rPr>
          <w:noProof w:val="0"/>
        </w:rPr>
      </w:pPr>
      <w:r w:rsidRPr="00507AD5">
        <w:rPr>
          <w:noProof w:val="0"/>
        </w:rPr>
        <w:t>Bakgrund</w:t>
      </w:r>
    </w:p>
    <w:p w:rsidR="00FA77E4" w:rsidRPr="00507AD5" w:rsidRDefault="00FA77E4">
      <w:r w:rsidRPr="00507AD5">
        <w:t>Den nya situation som Försvarsmakten står inför har lett till kraftigt förändr</w:t>
      </w:r>
      <w:r w:rsidRPr="00507AD5">
        <w:t>a</w:t>
      </w:r>
      <w:r w:rsidRPr="00507AD5">
        <w:t>de krav på bl.a. insatsorganisationen. Ett väl fungerande personalförsörjning</w:t>
      </w:r>
      <w:r w:rsidRPr="00507AD5">
        <w:t>s</w:t>
      </w:r>
      <w:r w:rsidRPr="00507AD5">
        <w:t>system kan vara den enskilt viktigaste förutsättningen för Försvarsmaktens möjligheter att utföra sina uppgifter.</w:t>
      </w:r>
    </w:p>
    <w:p w:rsidR="00FA77E4" w:rsidRPr="00507AD5" w:rsidRDefault="00FA77E4">
      <w:pPr>
        <w:pStyle w:val="Normaltindrag"/>
      </w:pPr>
      <w:r w:rsidRPr="00507AD5">
        <w:t xml:space="preserve">Enligt regeringens mening kommer </w:t>
      </w:r>
      <w:r w:rsidRPr="00507AD5">
        <w:rPr>
          <w:i/>
        </w:rPr>
        <w:t>personalfrågorna</w:t>
      </w:r>
      <w:r w:rsidRPr="00507AD5">
        <w:t xml:space="preserve"> </w:t>
      </w:r>
      <w:r w:rsidRPr="00507AD5">
        <w:rPr>
          <w:i/>
        </w:rPr>
        <w:t xml:space="preserve">under överskådlig tid att vara centrala för försvarsreformen. </w:t>
      </w:r>
      <w:r w:rsidRPr="00507AD5">
        <w:t>Försvarsmaktens arbete med att genomföra de förändringar som redan lagts fast måste intensifieras. Det b</w:t>
      </w:r>
      <w:r w:rsidRPr="00507AD5">
        <w:t>e</w:t>
      </w:r>
      <w:r w:rsidRPr="00507AD5">
        <w:t>hövs en fortsatt utveckling av de principer som styr personalförsörjningen.</w:t>
      </w:r>
    </w:p>
    <w:p w:rsidR="00FA77E4" w:rsidRPr="00507AD5" w:rsidRDefault="00FA77E4">
      <w:pPr>
        <w:pStyle w:val="Normaltindrag"/>
      </w:pPr>
      <w:r w:rsidRPr="00507AD5">
        <w:t>Utvecklingen av personalförsörjningssystemet startade redan med 2001 års försvarsbeslut. I propositionen Fortsatt förnyelse av totalförsvaret (prop. 2001/02:10) redovisades vilka konsekvenser som Försvarsmaktens förändrade uppgifter fick för personalfö</w:t>
      </w:r>
      <w:r w:rsidRPr="00507AD5">
        <w:t>rsörjningen. En viktig del i underlaget var Personalförsörjningsutredningens betänkande Personal för ett nytt försvar (SOU 2001:23).</w:t>
      </w:r>
    </w:p>
    <w:p w:rsidR="00FA77E4" w:rsidRPr="00507AD5" w:rsidRDefault="00FA77E4">
      <w:pPr>
        <w:pStyle w:val="Normaltindrag"/>
        <w:rPr>
          <w:i/>
        </w:rPr>
      </w:pPr>
      <w:r w:rsidRPr="00507AD5">
        <w:t xml:space="preserve">I </w:t>
      </w:r>
      <w:r w:rsidRPr="00507AD5">
        <w:rPr>
          <w:i/>
        </w:rPr>
        <w:t>budgetpropositionen för 2004</w:t>
      </w:r>
      <w:r w:rsidRPr="00507AD5">
        <w:t xml:space="preserve"> gav regeringen en </w:t>
      </w:r>
      <w:r w:rsidRPr="00507AD5">
        <w:rPr>
          <w:i/>
        </w:rPr>
        <w:t>lägesredovisning för a</w:t>
      </w:r>
      <w:r w:rsidRPr="00507AD5">
        <w:rPr>
          <w:i/>
        </w:rPr>
        <w:t>r</w:t>
      </w:r>
      <w:r w:rsidRPr="00507AD5">
        <w:rPr>
          <w:i/>
        </w:rPr>
        <w:t xml:space="preserve">betet med att reformera Försvarsmaktens personalförsörjningssystem </w:t>
      </w:r>
      <w:r w:rsidRPr="00507AD5">
        <w:t>(prop. 2003/04:1, utg.omr. 6, avsnitt 3.8.5.1). Regeringen poängterade pers</w:t>
      </w:r>
      <w:r w:rsidRPr="00507AD5">
        <w:t>o</w:t>
      </w:r>
      <w:r w:rsidRPr="00507AD5">
        <w:t>nalförsörjningens centrala betydelse för försvarsreformen och framhöll sä</w:t>
      </w:r>
      <w:r w:rsidRPr="00507AD5">
        <w:t>r</w:t>
      </w:r>
      <w:r w:rsidRPr="00507AD5">
        <w:t xml:space="preserve">skilt två frågor: </w:t>
      </w:r>
      <w:r w:rsidRPr="00507AD5">
        <w:rPr>
          <w:i/>
        </w:rPr>
        <w:t>bemanningen av de internationella insatserna och persona</w:t>
      </w:r>
      <w:r w:rsidRPr="00507AD5">
        <w:rPr>
          <w:i/>
        </w:rPr>
        <w:t>l</w:t>
      </w:r>
      <w:r w:rsidRPr="00507AD5">
        <w:rPr>
          <w:i/>
        </w:rPr>
        <w:t>kostnadsutvecklingen.</w:t>
      </w:r>
    </w:p>
    <w:p w:rsidR="00FA77E4" w:rsidRPr="00507AD5" w:rsidRDefault="00FA77E4">
      <w:pPr>
        <w:pStyle w:val="Normaltindrag"/>
      </w:pPr>
      <w:r w:rsidRPr="00507AD5">
        <w:t>Under försvarsbeslutsperioden har Riksrevisionsverket och Riksdagens r</w:t>
      </w:r>
      <w:r w:rsidRPr="00507AD5">
        <w:t>e</w:t>
      </w:r>
      <w:r w:rsidRPr="00507AD5">
        <w:t>visorer, granskat personalförsörjningen i Försvarsmakten. De har haft sy</w:t>
      </w:r>
      <w:r w:rsidRPr="00507AD5">
        <w:t>n</w:t>
      </w:r>
      <w:r w:rsidRPr="00507AD5">
        <w:t>punkter på t.ex. kompetensförsörjning, personalkostnader och olika arbetsg</w:t>
      </w:r>
      <w:r w:rsidRPr="00507AD5">
        <w:t>i</w:t>
      </w:r>
      <w:r w:rsidRPr="00507AD5">
        <w:t>varfrågor.</w:t>
      </w:r>
    </w:p>
    <w:p w:rsidR="00FA77E4" w:rsidRPr="00507AD5" w:rsidRDefault="00FA77E4">
      <w:pPr>
        <w:pStyle w:val="Normaltindrag"/>
      </w:pPr>
      <w:r w:rsidRPr="00507AD5">
        <w:t xml:space="preserve">I </w:t>
      </w:r>
      <w:r w:rsidRPr="00507AD5">
        <w:rPr>
          <w:i/>
        </w:rPr>
        <w:t>budgetunderlaget för 2005</w:t>
      </w:r>
      <w:r w:rsidRPr="00507AD5">
        <w:t xml:space="preserve"> och den komplettering som lämnades i april 2004 redovisade Försvarsmakten att det behövs ett fortsatt utvecklingsarbete. Myndigheten pekade särskilt på anställningsformerna för officerare, ett flertal frågor som rör bemanningen av den internationella verksamheten och olika aspekter på värnplikts- och utbildningssystemet</w:t>
      </w:r>
      <w:r w:rsidRPr="00507AD5">
        <w:rPr>
          <w:i/>
        </w:rPr>
        <w:t>,</w:t>
      </w:r>
      <w:r w:rsidRPr="00507AD5">
        <w:t xml:space="preserve"> t.ex. könsperspektivet.</w:t>
      </w:r>
    </w:p>
    <w:p w:rsidR="00FA77E4" w:rsidRPr="00507AD5" w:rsidRDefault="00FA77E4">
      <w:pPr>
        <w:pStyle w:val="Normaltindrag"/>
      </w:pPr>
      <w:r w:rsidRPr="00507AD5">
        <w:rPr>
          <w:i/>
        </w:rPr>
        <w:t>Försvarsberedningen</w:t>
      </w:r>
      <w:r w:rsidRPr="00507AD5">
        <w:t xml:space="preserve"> redovisade i rapporten Försvar för en ny tid (Ds 2004:30) sin syn på personalfrågorna i Försvarsmakten. Regeringen delar i många fall beredningens beskrivning av de problem som finns och behovet av att förändra väsentliga delar av personalförsörjningssystemet. Regeringen återkommer till beredningens rapport.</w:t>
      </w:r>
    </w:p>
    <w:p w:rsidR="00FA77E4" w:rsidRPr="00507AD5" w:rsidRDefault="00FA77E4">
      <w:pPr>
        <w:pStyle w:val="Normaltindrag"/>
      </w:pPr>
      <w:r w:rsidRPr="00507AD5">
        <w:t xml:space="preserve">Regeringen anser att några områden är av </w:t>
      </w:r>
      <w:r w:rsidRPr="00507AD5">
        <w:rPr>
          <w:i/>
        </w:rPr>
        <w:t>avgörande betydelse för den framtida personalförsörjningen.</w:t>
      </w:r>
      <w:r w:rsidRPr="00507AD5">
        <w:t xml:space="preserve"> Dessa är </w:t>
      </w:r>
    </w:p>
    <w:p w:rsidR="00FA77E4" w:rsidRPr="00507AD5" w:rsidRDefault="00FA77E4">
      <w:pPr>
        <w:numPr>
          <w:ilvl w:val="0"/>
          <w:numId w:val="452"/>
        </w:numPr>
      </w:pPr>
      <w:r w:rsidRPr="00507AD5">
        <w:t>bemanningen av den internationella verksamheten,</w:t>
      </w:r>
    </w:p>
    <w:p w:rsidR="00FA77E4" w:rsidRPr="00507AD5" w:rsidRDefault="00FA77E4">
      <w:pPr>
        <w:numPr>
          <w:ilvl w:val="0"/>
          <w:numId w:val="452"/>
        </w:numPr>
      </w:pPr>
      <w:r w:rsidRPr="00507AD5">
        <w:t>utformningen av utbildningssystemet för totalförsvarspliktiga,</w:t>
      </w:r>
    </w:p>
    <w:p w:rsidR="00FA77E4" w:rsidRPr="00507AD5" w:rsidRDefault="00FA77E4">
      <w:pPr>
        <w:numPr>
          <w:ilvl w:val="0"/>
          <w:numId w:val="452"/>
        </w:numPr>
      </w:pPr>
      <w:r w:rsidRPr="00507AD5">
        <w:t xml:space="preserve">formerna för att tillgodose behovet av officerskompetens och </w:t>
      </w:r>
    </w:p>
    <w:p w:rsidR="00FA77E4" w:rsidRPr="00507AD5" w:rsidRDefault="00FA77E4">
      <w:pPr>
        <w:numPr>
          <w:ilvl w:val="0"/>
          <w:numId w:val="452"/>
        </w:numPr>
      </w:pPr>
      <w:r w:rsidRPr="00507AD5">
        <w:t xml:space="preserve">metoderna för att prognostisera personalkostnadsutvecklingen. </w:t>
      </w:r>
    </w:p>
    <w:p w:rsidR="00FA77E4" w:rsidRPr="00507AD5" w:rsidRDefault="00FA77E4">
      <w:pPr>
        <w:pStyle w:val="Normaltindrag"/>
        <w:ind w:firstLine="0"/>
      </w:pPr>
      <w:r w:rsidRPr="00507AD5">
        <w:t>I arbetet med att utveckla principerna för personalförsörjningen måste hänsyn också tas till de omfattande förändringar av Försvarsmaktens organisation, verksamhet, uppgifter m.m. som regeringen nu föreslår i propositionen. R</w:t>
      </w:r>
      <w:r w:rsidRPr="00507AD5">
        <w:t>e</w:t>
      </w:r>
      <w:r w:rsidRPr="00507AD5">
        <w:t xml:space="preserve">geringen bedömer att det kommer att vara </w:t>
      </w:r>
      <w:r w:rsidRPr="00507AD5">
        <w:rPr>
          <w:i/>
        </w:rPr>
        <w:t>nödvändigt att statsmakterna även fortsättningsvis stöder Försvarsmakten i arbetet.</w:t>
      </w:r>
      <w:r w:rsidRPr="00507AD5">
        <w:t xml:space="preserve"> </w:t>
      </w:r>
    </w:p>
    <w:p w:rsidR="00FA77E4" w:rsidRPr="00507AD5" w:rsidRDefault="00FA77E4">
      <w:pPr>
        <w:pStyle w:val="Normaltindrag"/>
      </w:pPr>
      <w:r w:rsidRPr="00507AD5">
        <w:t>Regeringen anser att en god rekryteringskraft, dvs. förmåga att i konku</w:t>
      </w:r>
      <w:r w:rsidRPr="00507AD5">
        <w:t>r</w:t>
      </w:r>
      <w:r w:rsidRPr="00507AD5">
        <w:t>rens anställa och engagera personal, är en förutsättning för den personella kvaliteten. Försvarsmaktens rekryteringsarbete bör ta fasta på de skillnader i rekryteringsförutsättningar som finns mellan olika personalkategorier. R</w:t>
      </w:r>
      <w:r w:rsidRPr="00507AD5">
        <w:t>e</w:t>
      </w:r>
      <w:r w:rsidRPr="00507AD5">
        <w:t>geringens bedömning är att den utveckling av officersutbildningen som b</w:t>
      </w:r>
      <w:r w:rsidRPr="00507AD5">
        <w:t>e</w:t>
      </w:r>
      <w:r w:rsidRPr="00507AD5">
        <w:t>skrivs längre fram kommer att gynna rekryteringen av yrkes- och reservoff</w:t>
      </w:r>
      <w:r w:rsidRPr="00507AD5">
        <w:t>i</w:t>
      </w:r>
      <w:r w:rsidRPr="00507AD5">
        <w:t>cerare.</w:t>
      </w:r>
    </w:p>
    <w:p w:rsidR="00FA77E4" w:rsidRPr="00507AD5" w:rsidRDefault="00FA77E4">
      <w:pPr>
        <w:pStyle w:val="Normaltindrag"/>
      </w:pPr>
      <w:r w:rsidRPr="00507AD5">
        <w:t xml:space="preserve">Regeringen anser att </w:t>
      </w:r>
      <w:r w:rsidRPr="00507AD5">
        <w:rPr>
          <w:i/>
        </w:rPr>
        <w:t>staten skall vara en föredömlig och attraktiv arbet</w:t>
      </w:r>
      <w:r w:rsidRPr="00507AD5">
        <w:rPr>
          <w:i/>
        </w:rPr>
        <w:t>s</w:t>
      </w:r>
      <w:r w:rsidRPr="00507AD5">
        <w:rPr>
          <w:i/>
        </w:rPr>
        <w:t>givare.</w:t>
      </w:r>
      <w:r w:rsidRPr="00507AD5">
        <w:t xml:space="preserve"> Försvarsmakten bör utöva sin arbetsgivarroll så att personalen känner arbetsglädje och stimulans i sitt arbete. Dessutom är det viktigt att de åtgärder som vidtas för att minska antalet anställda bidrar till att underlätta den övert</w:t>
      </w:r>
      <w:r w:rsidRPr="00507AD5">
        <w:t>a</w:t>
      </w:r>
      <w:r w:rsidRPr="00507AD5">
        <w:t>liga personalens övergång till andra anställningar. Detta bör bl.a. ske genom att det stöd som Trygghetsstiftelsen kan ge används. Försvarsmakten måste samtidigt arbeta för att nå de politiska målen om en minskad ohälsa</w:t>
      </w:r>
      <w:r w:rsidRPr="00507AD5">
        <w:t xml:space="preserve"> samt en ökad jämställdhet och mångfald.</w:t>
      </w:r>
    </w:p>
    <w:p w:rsidR="00FA77E4" w:rsidRPr="00507AD5" w:rsidRDefault="00FA77E4">
      <w:pPr>
        <w:pStyle w:val="Normaltindrag"/>
      </w:pPr>
      <w:r w:rsidRPr="00507AD5">
        <w:t>Den omstrukturering av personal som Försvarsmakten står inför blir mycket omfattande. Betydande organisationsförändringar kommer att geno</w:t>
      </w:r>
      <w:r w:rsidRPr="00507AD5">
        <w:t>m</w:t>
      </w:r>
      <w:r w:rsidRPr="00507AD5">
        <w:t xml:space="preserve">föras. Enligt Försvarsmaktens budgetunderlag för 2005 kommer </w:t>
      </w:r>
      <w:r w:rsidRPr="00507AD5">
        <w:rPr>
          <w:i/>
        </w:rPr>
        <w:t>antalet a</w:t>
      </w:r>
      <w:r w:rsidRPr="00507AD5">
        <w:rPr>
          <w:i/>
        </w:rPr>
        <w:t>n</w:t>
      </w:r>
      <w:r w:rsidRPr="00507AD5">
        <w:rPr>
          <w:i/>
        </w:rPr>
        <w:t>ställda</w:t>
      </w:r>
      <w:r w:rsidRPr="00507AD5">
        <w:t xml:space="preserve"> </w:t>
      </w:r>
      <w:r w:rsidRPr="00507AD5">
        <w:rPr>
          <w:i/>
        </w:rPr>
        <w:t>att minska med ca 25 % under åren 2005–2007.</w:t>
      </w:r>
      <w:r w:rsidRPr="00507AD5">
        <w:t xml:space="preserve"> Minskningen utgörs till hälften av yrkesofficerare och till hälften av civilanställda.</w:t>
      </w:r>
    </w:p>
    <w:p w:rsidR="00FA77E4" w:rsidRPr="00507AD5" w:rsidRDefault="00FA77E4">
      <w:pPr>
        <w:outlineLvl w:val="0"/>
      </w:pPr>
      <w:r w:rsidRPr="00507AD5">
        <w:t>Bedömt personalbehov enligt Försvarsmaktens budgetunderlag för 2005</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134"/>
        <w:gridCol w:w="993"/>
        <w:gridCol w:w="992"/>
        <w:gridCol w:w="1051"/>
      </w:tblGrid>
      <w:tr w:rsidR="00000000" w:rsidRPr="00507AD5">
        <w:tblPrEx>
          <w:tblCellMar>
            <w:top w:w="0" w:type="dxa"/>
            <w:bottom w:w="0" w:type="dxa"/>
          </w:tblCellMar>
        </w:tblPrEx>
        <w:tc>
          <w:tcPr>
            <w:tcW w:w="1701" w:type="dxa"/>
          </w:tcPr>
          <w:p w:rsidR="00FA77E4" w:rsidRPr="00507AD5" w:rsidRDefault="00FA77E4">
            <w:pPr>
              <w:pStyle w:val="Normaltindrag"/>
              <w:ind w:firstLine="0"/>
            </w:pPr>
            <w:r w:rsidRPr="00507AD5">
              <w:t>År</w:t>
            </w:r>
          </w:p>
        </w:tc>
        <w:tc>
          <w:tcPr>
            <w:tcW w:w="1134" w:type="dxa"/>
          </w:tcPr>
          <w:p w:rsidR="00FA77E4" w:rsidRPr="00507AD5" w:rsidRDefault="00FA77E4">
            <w:pPr>
              <w:pStyle w:val="Normaltindrag"/>
            </w:pPr>
            <w:r w:rsidRPr="00507AD5">
              <w:t>2004</w:t>
            </w:r>
          </w:p>
        </w:tc>
        <w:tc>
          <w:tcPr>
            <w:tcW w:w="993" w:type="dxa"/>
          </w:tcPr>
          <w:p w:rsidR="00FA77E4" w:rsidRPr="00507AD5" w:rsidRDefault="00FA77E4">
            <w:pPr>
              <w:pStyle w:val="Normaltindrag"/>
            </w:pPr>
            <w:r w:rsidRPr="00507AD5">
              <w:t>2005</w:t>
            </w:r>
          </w:p>
        </w:tc>
        <w:tc>
          <w:tcPr>
            <w:tcW w:w="992" w:type="dxa"/>
          </w:tcPr>
          <w:p w:rsidR="00FA77E4" w:rsidRPr="00507AD5" w:rsidRDefault="00FA77E4">
            <w:pPr>
              <w:pStyle w:val="Normaltindrag"/>
            </w:pPr>
            <w:r w:rsidRPr="00507AD5">
              <w:t>2006</w:t>
            </w:r>
          </w:p>
        </w:tc>
        <w:tc>
          <w:tcPr>
            <w:tcW w:w="1051" w:type="dxa"/>
          </w:tcPr>
          <w:p w:rsidR="00FA77E4" w:rsidRPr="00507AD5" w:rsidRDefault="00FA77E4">
            <w:pPr>
              <w:pStyle w:val="Normaltindrag"/>
            </w:pPr>
            <w:r w:rsidRPr="00507AD5">
              <w:t>2007</w:t>
            </w:r>
          </w:p>
        </w:tc>
      </w:tr>
      <w:tr w:rsidR="00000000" w:rsidRPr="00507AD5">
        <w:tblPrEx>
          <w:tblCellMar>
            <w:top w:w="0" w:type="dxa"/>
            <w:bottom w:w="0" w:type="dxa"/>
          </w:tblCellMar>
        </w:tblPrEx>
        <w:tc>
          <w:tcPr>
            <w:tcW w:w="1701" w:type="dxa"/>
          </w:tcPr>
          <w:p w:rsidR="00FA77E4" w:rsidRPr="00507AD5" w:rsidRDefault="00FA77E4">
            <w:pPr>
              <w:pStyle w:val="Normaltindrag"/>
              <w:ind w:firstLine="0"/>
            </w:pPr>
            <w:r w:rsidRPr="00507AD5">
              <w:t>Anställda</w:t>
            </w:r>
          </w:p>
        </w:tc>
        <w:tc>
          <w:tcPr>
            <w:tcW w:w="1134" w:type="dxa"/>
          </w:tcPr>
          <w:p w:rsidR="00FA77E4" w:rsidRPr="00507AD5" w:rsidRDefault="00FA77E4">
            <w:pPr>
              <w:pStyle w:val="Normaltindrag"/>
            </w:pPr>
            <w:r w:rsidRPr="00507AD5">
              <w:t>20 200</w:t>
            </w:r>
          </w:p>
        </w:tc>
        <w:tc>
          <w:tcPr>
            <w:tcW w:w="993" w:type="dxa"/>
          </w:tcPr>
          <w:p w:rsidR="00FA77E4" w:rsidRPr="00507AD5" w:rsidRDefault="00FA77E4">
            <w:pPr>
              <w:pStyle w:val="Normaltindrag"/>
            </w:pPr>
            <w:r w:rsidRPr="00507AD5">
              <w:t>16 850</w:t>
            </w:r>
          </w:p>
        </w:tc>
        <w:tc>
          <w:tcPr>
            <w:tcW w:w="992" w:type="dxa"/>
          </w:tcPr>
          <w:p w:rsidR="00FA77E4" w:rsidRPr="00507AD5" w:rsidRDefault="00FA77E4">
            <w:pPr>
              <w:pStyle w:val="Normaltindrag"/>
            </w:pPr>
            <w:r w:rsidRPr="00507AD5">
              <w:t>16 000</w:t>
            </w:r>
          </w:p>
        </w:tc>
        <w:tc>
          <w:tcPr>
            <w:tcW w:w="1051" w:type="dxa"/>
          </w:tcPr>
          <w:p w:rsidR="00FA77E4" w:rsidRPr="00507AD5" w:rsidRDefault="00FA77E4">
            <w:pPr>
              <w:pStyle w:val="Normaltindrag"/>
            </w:pPr>
            <w:r w:rsidRPr="00507AD5">
              <w:t>15 300</w:t>
            </w:r>
          </w:p>
        </w:tc>
      </w:tr>
    </w:tbl>
    <w:p w:rsidR="00FA77E4" w:rsidRPr="00507AD5" w:rsidRDefault="00FA77E4">
      <w:r w:rsidRPr="00507AD5">
        <w:t>Regeringen anser att det kommer att bli nödvändigt att samtidigt hantera problem som beror på dels brister i personalförsörjningssystemet, dels kan komma att uppstå till följd av organisationsförändringar, dels kan följa av kravet på att snabbt minska antalet anställda. En kompetensförsörjningsstr</w:t>
      </w:r>
      <w:r w:rsidRPr="00507AD5">
        <w:t>a</w:t>
      </w:r>
      <w:r w:rsidRPr="00507AD5">
        <w:t>tegi bedöms vara en förutsättning för omställningsarbetet. Denna bör utgå från verksamhetens behov och beakta aspekterna antal, kompetens och en för verksamheten rimlig åldersstruktur.</w:t>
      </w:r>
    </w:p>
    <w:p w:rsidR="00FA77E4" w:rsidRPr="00507AD5" w:rsidRDefault="00FA77E4">
      <w:pPr>
        <w:pStyle w:val="Rubrik5"/>
        <w:rPr>
          <w:noProof w:val="0"/>
        </w:rPr>
      </w:pPr>
      <w:r w:rsidRPr="00507AD5">
        <w:rPr>
          <w:noProof w:val="0"/>
        </w:rPr>
        <w:t xml:space="preserve">Bemanningen av den internationella verksamheten </w:t>
      </w:r>
    </w:p>
    <w:p w:rsidR="00FA77E4" w:rsidRPr="00507AD5" w:rsidRDefault="00FA77E4">
      <w:r w:rsidRPr="00507AD5">
        <w:t>Efter hand har det blivit alltmer uppenbart att Sveriges internationella ver</w:t>
      </w:r>
      <w:r w:rsidRPr="00507AD5">
        <w:t>k</w:t>
      </w:r>
      <w:r w:rsidRPr="00507AD5">
        <w:t>samhet påverkar Försvarsmaktens personalförsörjning starkt. Enligt regerin</w:t>
      </w:r>
      <w:r w:rsidRPr="00507AD5">
        <w:t>g</w:t>
      </w:r>
      <w:r w:rsidRPr="00507AD5">
        <w:t>en finns det en tydlig koppling mellan den säkerhetspolitiska målsättningen, bl.a. uttryckt i beredskapskrav på de förband som anmäls till internationella styrkeregister och de förslag som Försvarsmakten lämnat. När det gäller den internationella verksamheten handlar det ytterst om att vidta de personalfö</w:t>
      </w:r>
      <w:r w:rsidRPr="00507AD5">
        <w:t>r</w:t>
      </w:r>
      <w:r w:rsidRPr="00507AD5">
        <w:t>sörjningsåtgärder som är nödvändiga för att vårt land med rimlig säkerhet skall kunna bemanna de enheter som anmäls till olika st</w:t>
      </w:r>
      <w:r w:rsidRPr="00507AD5">
        <w:t xml:space="preserve">yrkeregister. De </w:t>
      </w:r>
      <w:r w:rsidRPr="00507AD5">
        <w:rPr>
          <w:i/>
        </w:rPr>
        <w:t>s</w:t>
      </w:r>
      <w:r w:rsidRPr="00507AD5">
        <w:rPr>
          <w:i/>
        </w:rPr>
        <w:t>ä</w:t>
      </w:r>
      <w:r w:rsidRPr="00507AD5">
        <w:rPr>
          <w:i/>
        </w:rPr>
        <w:t>kerhetspolitiska aspekterna</w:t>
      </w:r>
      <w:r w:rsidRPr="00507AD5">
        <w:t xml:space="preserve"> är alltså det huvudsakliga skälet till de förän</w:t>
      </w:r>
      <w:r w:rsidRPr="00507AD5">
        <w:t>d</w:t>
      </w:r>
      <w:r w:rsidRPr="00507AD5">
        <w:t>ringar i utbildningssystemet för totalförsvarspliktiga och den möjlighet att anställa personal i soldatbefattningar som regeringen redovisar i propositi</w:t>
      </w:r>
      <w:r w:rsidRPr="00507AD5">
        <w:t>o</w:t>
      </w:r>
      <w:r w:rsidRPr="00507AD5">
        <w:t>nen.</w:t>
      </w:r>
    </w:p>
    <w:p w:rsidR="00FA77E4" w:rsidRPr="00507AD5" w:rsidRDefault="00FA77E4">
      <w:pPr>
        <w:pStyle w:val="Rubrik5"/>
        <w:rPr>
          <w:noProof w:val="0"/>
        </w:rPr>
      </w:pPr>
      <w:r w:rsidRPr="00507AD5">
        <w:rPr>
          <w:noProof w:val="0"/>
        </w:rPr>
        <w:t>Förändrade former för att tillgodose behovet av officerskompetens</w:t>
      </w:r>
    </w:p>
    <w:p w:rsidR="00FA77E4" w:rsidRPr="00507AD5" w:rsidRDefault="00FA77E4">
      <w:r w:rsidRPr="00507AD5">
        <w:t>Försvarsmaktens uppgifter kräver förmåga att genomföra väpnad strid. Det är en kompetens som är unik för officerare. Därför är tillgången till välutbildade officerare avgörande för Försvarsmakten.</w:t>
      </w:r>
    </w:p>
    <w:p w:rsidR="00FA77E4" w:rsidRPr="00507AD5" w:rsidRDefault="00FA77E4">
      <w:pPr>
        <w:pStyle w:val="Normaltindrag"/>
      </w:pPr>
      <w:r w:rsidRPr="00507AD5">
        <w:t>Utbildningen av officerare är den i särklass mest kostnadskrävande delen av Försvarsmaktens kompetensförsörjning. Detta ställer i sin tur krav på flexibilitet och på att utbildningens omfattning kan anpassas till Försvar</w:t>
      </w:r>
      <w:r w:rsidRPr="00507AD5">
        <w:t>s</w:t>
      </w:r>
      <w:r w:rsidRPr="00507AD5">
        <w:t>maktens behov. Enligt regeringen skulle möjligheterna att tillgodose officer</w:t>
      </w:r>
      <w:r w:rsidRPr="00507AD5">
        <w:t>s</w:t>
      </w:r>
      <w:r w:rsidRPr="00507AD5">
        <w:t xml:space="preserve">kompetensen kunna stärkas i ett flertal avseenden om man förde </w:t>
      </w:r>
      <w:r w:rsidRPr="00507AD5">
        <w:rPr>
          <w:i/>
        </w:rPr>
        <w:t>officersu</w:t>
      </w:r>
      <w:r w:rsidRPr="00507AD5">
        <w:rPr>
          <w:i/>
        </w:rPr>
        <w:t>t</w:t>
      </w:r>
      <w:r w:rsidRPr="00507AD5">
        <w:rPr>
          <w:i/>
        </w:rPr>
        <w:t>bildningen närmare universitets- och högskoleutbildning.</w:t>
      </w:r>
      <w:r w:rsidRPr="00507AD5">
        <w:t xml:space="preserve"> Försvarsmakten bör också utnyttja möjligheterna att direktrekrytera experter till officersyrket, t.ex. civilingenjörer, jurister och personal med särskild kompetens inom inform</w:t>
      </w:r>
      <w:r w:rsidRPr="00507AD5">
        <w:t>a</w:t>
      </w:r>
      <w:r w:rsidRPr="00507AD5">
        <w:t>tionsteknikområdet.</w:t>
      </w:r>
    </w:p>
    <w:p w:rsidR="00FA77E4" w:rsidRPr="00507AD5" w:rsidRDefault="00FA77E4">
      <w:pPr>
        <w:pStyle w:val="Rubrik5"/>
        <w:rPr>
          <w:noProof w:val="0"/>
        </w:rPr>
      </w:pPr>
      <w:r w:rsidRPr="00507AD5">
        <w:rPr>
          <w:noProof w:val="0"/>
        </w:rPr>
        <w:t>Utveckling av metoderna för att prognostisera personalkostnadsutvecklingen</w:t>
      </w:r>
    </w:p>
    <w:p w:rsidR="00FA77E4" w:rsidRPr="00507AD5" w:rsidRDefault="00FA77E4">
      <w:r w:rsidRPr="00507AD5">
        <w:t>Under den senaste försvarsbeslutsperioden har Försvarsmakten tidvis haft svårigheter att prognostisera utvecklingen av antalet anställda och därmed också den totala personalkostnadsutvecklingen. Det har varit svårt att bedöma kostnadskonsekvenserna av de avtal som ingåtts. Regeringen kan dock notera en förbättring i dessa avseenden sedan 2003.</w:t>
      </w:r>
    </w:p>
    <w:p w:rsidR="00FA77E4" w:rsidRPr="00507AD5" w:rsidRDefault="00FA77E4">
      <w:r w:rsidRPr="00507AD5">
        <w:t>Enligt regeringens mening är det nödvändigt att fokusera på personalkos</w:t>
      </w:r>
      <w:r w:rsidRPr="00507AD5">
        <w:t>t</w:t>
      </w:r>
      <w:r w:rsidRPr="00507AD5">
        <w:t>nadsutvecklingen. Under en rad år har det utvecklats en praxis där Försvar</w:t>
      </w:r>
      <w:r w:rsidRPr="00507AD5">
        <w:t>s</w:t>
      </w:r>
      <w:r w:rsidRPr="00507AD5">
        <w:t>maktens budgetunderlag handlat mer om antalet anställda än om persona</w:t>
      </w:r>
      <w:r w:rsidRPr="00507AD5">
        <w:t>l</w:t>
      </w:r>
      <w:r w:rsidRPr="00507AD5">
        <w:t xml:space="preserve">kostnaderna. Regeringen menar att denna utveckling varit olämplig. Under 2003 uppgick de totala personalkostnaderna i Försvarsmakten till ca 12,4 miljarder kronor (2002 12,6 miljarder kronor). </w:t>
      </w:r>
      <w:r w:rsidRPr="00507AD5">
        <w:rPr>
          <w:i/>
        </w:rPr>
        <w:t>Försvarsmakten behöver for</w:t>
      </w:r>
      <w:r w:rsidRPr="00507AD5">
        <w:rPr>
          <w:i/>
        </w:rPr>
        <w:t>t</w:t>
      </w:r>
      <w:r w:rsidRPr="00507AD5">
        <w:rPr>
          <w:i/>
        </w:rPr>
        <w:t>löpande redovisa hur personalkostnaderna kommer att utvecklas.</w:t>
      </w:r>
      <w:r w:rsidRPr="00507AD5">
        <w:t xml:space="preserve"> I den ba</w:t>
      </w:r>
      <w:r w:rsidRPr="00507AD5">
        <w:t>k</w:t>
      </w:r>
      <w:r w:rsidRPr="00507AD5">
        <w:t>omliggande analysen bör det ingå en bedömning av hur antalet anställda för</w:t>
      </w:r>
      <w:r w:rsidRPr="00507AD5">
        <w:t>ändras, men också hur andra faktorer som kompetensutveckling, avvec</w:t>
      </w:r>
      <w:r w:rsidRPr="00507AD5">
        <w:t>k</w:t>
      </w:r>
      <w:r w:rsidRPr="00507AD5">
        <w:t xml:space="preserve">lingskostnader, förmåner etc. påverkar kostnadsutvecklingen. </w:t>
      </w:r>
    </w:p>
    <w:p w:rsidR="00FA77E4" w:rsidRPr="00507AD5" w:rsidRDefault="00FA77E4">
      <w:pPr>
        <w:pStyle w:val="Rubrik5"/>
        <w:rPr>
          <w:noProof w:val="0"/>
        </w:rPr>
      </w:pPr>
      <w:r w:rsidRPr="00507AD5">
        <w:rPr>
          <w:noProof w:val="0"/>
        </w:rPr>
        <w:t>Ansvaret för det fortsatta utvecklingsarbetet</w:t>
      </w:r>
    </w:p>
    <w:p w:rsidR="00FA77E4" w:rsidRPr="00507AD5" w:rsidRDefault="00FA77E4">
      <w:r w:rsidRPr="00507AD5">
        <w:t>Utifrån den arbetsgivarpolitiska delegering inom staten som riksdagen besl</w:t>
      </w:r>
      <w:r w:rsidRPr="00507AD5">
        <w:t>u</w:t>
      </w:r>
      <w:r w:rsidRPr="00507AD5">
        <w:t xml:space="preserve">tat (prop. 2003/04:1 utg.omr. 2 avsnitt 6.4, bet. 2003/04:FiU2, rskr. 2003/04: 125–127), menar regeringen att det även framöver </w:t>
      </w:r>
      <w:r w:rsidRPr="00507AD5">
        <w:rPr>
          <w:i/>
        </w:rPr>
        <w:t>bör vara Försvarsmakten som ansvarar för att utveckla personalförsörjningssystemet.</w:t>
      </w:r>
      <w:r w:rsidRPr="00507AD5">
        <w:t xml:space="preserve"> Detta förutsätter sedvanliga förhandlingar med de fackliga organisationerna och ett nära sa</w:t>
      </w:r>
      <w:r w:rsidRPr="00507AD5">
        <w:t>m</w:t>
      </w:r>
      <w:r w:rsidRPr="00507AD5">
        <w:t>arbete med Arbetsgivarverket. Regeringen avser att noga följa den fortsatta utvecklingen av personalförsörjningssystemet och pers</w:t>
      </w:r>
      <w:r w:rsidRPr="00507AD5">
        <w:t>o</w:t>
      </w:r>
      <w:r w:rsidRPr="00507AD5">
        <w:t xml:space="preserve">nalkostnaderna. </w:t>
      </w:r>
    </w:p>
    <w:p w:rsidR="00FA77E4" w:rsidRPr="00507AD5" w:rsidRDefault="00FA77E4">
      <w:pPr>
        <w:pStyle w:val="Rubrik4"/>
        <w:rPr>
          <w:noProof w:val="0"/>
        </w:rPr>
      </w:pPr>
      <w:bookmarkStart w:id="160" w:name="_Toc90180337"/>
      <w:r w:rsidRPr="00507AD5">
        <w:rPr>
          <w:noProof w:val="0"/>
        </w:rPr>
        <w:t>Utskottets bedömning</w:t>
      </w:r>
      <w:bookmarkEnd w:id="160"/>
    </w:p>
    <w:p w:rsidR="00FA77E4" w:rsidRPr="00507AD5" w:rsidRDefault="00FA77E4">
      <w:r w:rsidRPr="00507AD5">
        <w:t>Utskottet har vid flera tidigare tillfällen begärt att regeringen skall ge riksd</w:t>
      </w:r>
      <w:r w:rsidRPr="00507AD5">
        <w:t>a</w:t>
      </w:r>
      <w:r w:rsidRPr="00507AD5">
        <w:t>gen en samlad redovisning av personalförsörjningen. Senast skedde en sådan redovisning i proposition 2001/02:10 inför försvarsbeslutet hösten 2001. Utskottet behandlade personalfrågorna i två betänkanden (bet. 2001/02:FöU3 Totalförsvarsplikten och bet. 2001/02:FöU7 Försvarsmaktens personal). Regeringen återkommer nu i den aktuella propositionen med en samlad red</w:t>
      </w:r>
      <w:r w:rsidRPr="00507AD5">
        <w:t>o</w:t>
      </w:r>
      <w:r w:rsidRPr="00507AD5">
        <w:t>visning för Försvarsmaktens personalförsörjning.</w:t>
      </w:r>
    </w:p>
    <w:p w:rsidR="00FA77E4" w:rsidRPr="00507AD5" w:rsidRDefault="00FA77E4">
      <w:pPr>
        <w:pStyle w:val="Normaltindrag"/>
      </w:pPr>
      <w:r w:rsidRPr="00507AD5">
        <w:t>Utskottet ansluter sig till regeringens bedömning att följande områden har en avgörande betydelse</w:t>
      </w:r>
      <w:r w:rsidRPr="00507AD5">
        <w:t xml:space="preserve"> för den framtida personalförsörjningen:</w:t>
      </w:r>
    </w:p>
    <w:p w:rsidR="00FA77E4" w:rsidRPr="00507AD5" w:rsidRDefault="00FA77E4">
      <w:pPr>
        <w:numPr>
          <w:ilvl w:val="0"/>
          <w:numId w:val="430"/>
        </w:numPr>
      </w:pPr>
      <w:r w:rsidRPr="00507AD5">
        <w:t>Bemanningen av den internationella verksamheten.</w:t>
      </w:r>
    </w:p>
    <w:p w:rsidR="00FA77E4" w:rsidRPr="00507AD5" w:rsidRDefault="00FA77E4">
      <w:pPr>
        <w:numPr>
          <w:ilvl w:val="0"/>
          <w:numId w:val="430"/>
        </w:numPr>
      </w:pPr>
      <w:r w:rsidRPr="00507AD5">
        <w:t>Utformningen av utbildningssystemet för totalförsvarspliktiga.</w:t>
      </w:r>
    </w:p>
    <w:p w:rsidR="00FA77E4" w:rsidRPr="00507AD5" w:rsidRDefault="00FA77E4">
      <w:pPr>
        <w:numPr>
          <w:ilvl w:val="0"/>
          <w:numId w:val="430"/>
        </w:numPr>
      </w:pPr>
      <w:r w:rsidRPr="00507AD5">
        <w:t xml:space="preserve">Formerna för att tillgodose behovet av officerskompetens. </w:t>
      </w:r>
    </w:p>
    <w:p w:rsidR="00FA77E4" w:rsidRPr="00507AD5" w:rsidRDefault="00FA77E4">
      <w:pPr>
        <w:numPr>
          <w:ilvl w:val="0"/>
          <w:numId w:val="430"/>
        </w:numPr>
      </w:pPr>
      <w:r w:rsidRPr="00507AD5">
        <w:t xml:space="preserve">Metoderna för att prognostisera personalkostnadsutvecklingen. </w:t>
      </w:r>
    </w:p>
    <w:p w:rsidR="00FA77E4" w:rsidRPr="00507AD5" w:rsidRDefault="00FA77E4">
      <w:pPr>
        <w:pStyle w:val="Rubrik3"/>
        <w:rPr>
          <w:noProof w:val="0"/>
        </w:rPr>
      </w:pPr>
      <w:bookmarkStart w:id="161" w:name="_Toc75580417"/>
      <w:bookmarkStart w:id="162" w:name="_Toc75652652"/>
      <w:bookmarkStart w:id="163" w:name="_Toc76291665"/>
      <w:bookmarkStart w:id="164" w:name="_Toc81054055"/>
      <w:bookmarkStart w:id="165" w:name="_Toc81117279"/>
      <w:bookmarkStart w:id="166" w:name="_Toc82408299"/>
      <w:bookmarkStart w:id="167" w:name="_Toc82423433"/>
      <w:bookmarkStart w:id="168" w:name="_Toc83019696"/>
      <w:bookmarkStart w:id="169" w:name="_Toc83038053"/>
      <w:bookmarkStart w:id="170" w:name="_Toc83128787"/>
      <w:bookmarkStart w:id="171" w:name="_Toc83623577"/>
      <w:bookmarkStart w:id="172" w:name="_Toc83692169"/>
      <w:bookmarkStart w:id="173" w:name="_Toc83694380"/>
      <w:bookmarkStart w:id="174" w:name="_Toc90180338"/>
      <w:r w:rsidRPr="00507AD5">
        <w:rPr>
          <w:noProof w:val="0"/>
        </w:rPr>
        <w:t>Totalförsvarspliktig personal</w:t>
      </w:r>
      <w:bookmarkEnd w:id="161"/>
      <w:bookmarkEnd w:id="162"/>
      <w:bookmarkEnd w:id="163"/>
      <w:bookmarkEnd w:id="164"/>
      <w:bookmarkEnd w:id="165"/>
      <w:bookmarkEnd w:id="166"/>
      <w:bookmarkEnd w:id="167"/>
      <w:bookmarkEnd w:id="168"/>
      <w:bookmarkEnd w:id="169"/>
      <w:bookmarkEnd w:id="170"/>
      <w:bookmarkEnd w:id="171"/>
      <w:bookmarkEnd w:id="172"/>
      <w:bookmarkEnd w:id="173"/>
      <w:r w:rsidRPr="00507AD5">
        <w:rPr>
          <w:noProof w:val="0"/>
        </w:rPr>
        <w:t xml:space="preserve"> och förbandsutbildningssystemet</w:t>
      </w:r>
      <w:bookmarkEnd w:id="174"/>
    </w:p>
    <w:p w:rsidR="00FA77E4" w:rsidRPr="00507AD5" w:rsidRDefault="00FA77E4">
      <w:pPr>
        <w:pStyle w:val="R4"/>
        <w:spacing w:before="125"/>
        <w:outlineLvl w:val="0"/>
      </w:pPr>
      <w:r w:rsidRPr="00507AD5">
        <w:t>Regeringen</w:t>
      </w:r>
    </w:p>
    <w:p w:rsidR="00FA77E4" w:rsidRPr="00507AD5" w:rsidRDefault="00FA77E4">
      <w:pPr>
        <w:pStyle w:val="Rubrik5"/>
        <w:spacing w:before="110"/>
        <w:rPr>
          <w:noProof w:val="0"/>
        </w:rPr>
      </w:pPr>
      <w:r w:rsidRPr="00507AD5">
        <w:rPr>
          <w:noProof w:val="0"/>
        </w:rPr>
        <w:t xml:space="preserve">Regeringens bedömning </w:t>
      </w:r>
    </w:p>
    <w:p w:rsidR="00FA77E4" w:rsidRPr="00507AD5" w:rsidRDefault="00FA77E4">
      <w:r w:rsidRPr="00507AD5">
        <w:t xml:space="preserve">Regeringen bedömer att </w:t>
      </w:r>
      <w:r w:rsidRPr="00507AD5">
        <w:rPr>
          <w:i/>
        </w:rPr>
        <w:t>grunden för personalförsörjningen även fortsät</w:t>
      </w:r>
      <w:r w:rsidRPr="00507AD5">
        <w:rPr>
          <w:i/>
        </w:rPr>
        <w:t>t</w:t>
      </w:r>
      <w:r w:rsidRPr="00507AD5">
        <w:rPr>
          <w:i/>
        </w:rPr>
        <w:t>ningsvis bör vara totalförsvarsplikten</w:t>
      </w:r>
      <w:r w:rsidRPr="00507AD5">
        <w:t xml:space="preserve"> för att säkerställa vår förmåga att i framtiden kunna möta väpnade angrepp. </w:t>
      </w:r>
    </w:p>
    <w:p w:rsidR="00FA77E4" w:rsidRPr="00507AD5" w:rsidRDefault="00FA77E4">
      <w:pPr>
        <w:pStyle w:val="Normaltindrag"/>
      </w:pPr>
      <w:r w:rsidRPr="00507AD5">
        <w:t xml:space="preserve">Den nu föreslagna insatsorganisationen har dock ett begränsat behov av totalförsvarspliktiga. Inriktningen för det militära försvaret bör vara att </w:t>
      </w:r>
      <w:r w:rsidRPr="00507AD5">
        <w:rPr>
          <w:i/>
        </w:rPr>
        <w:t>inte fler totalförsvarspliktiga genomför grundutbildning än vad som behövs för bemanningen av insatsorganisationen.</w:t>
      </w:r>
      <w:r w:rsidRPr="00507AD5">
        <w:t xml:space="preserve"> </w:t>
      </w:r>
    </w:p>
    <w:p w:rsidR="00FA77E4" w:rsidRPr="00507AD5" w:rsidRDefault="00FA77E4">
      <w:pPr>
        <w:pStyle w:val="Normaltindrag"/>
      </w:pPr>
      <w:r w:rsidRPr="00507AD5">
        <w:t xml:space="preserve">För att kunna producera kvalificerade insatsförband för både nationell och internationell beredskap bör </w:t>
      </w:r>
      <w:r w:rsidRPr="00507AD5">
        <w:rPr>
          <w:i/>
        </w:rPr>
        <w:t>värnplikts- och förbandsutbildningssystemen ges en annan utformning.</w:t>
      </w:r>
      <w:r w:rsidRPr="00507AD5">
        <w:t xml:space="preserve"> Det bör ske en tyngdpunktsförskjutning av principerna för grundutbildning och bemanning från uttagning och placering till stöd av plikt till rekrytering av frivilliga. En så stor del som möjligt av de soldater och sjömän som efter mönstring grundutbildas bör sålunda utgöras av frivilliga och för uppgiften lämpliga kvinnor och män. Grundutbildningen bör bestå av två terminer på sammanlagt 11 månader för alla. Efter avslutad grundutbil</w:t>
      </w:r>
      <w:r w:rsidRPr="00507AD5">
        <w:t>d</w:t>
      </w:r>
      <w:r w:rsidRPr="00507AD5">
        <w:t xml:space="preserve">ning </w:t>
      </w:r>
      <w:r w:rsidRPr="00507AD5">
        <w:t>ges möjlighet till en frivillig termin på 3–5 månader. En högre grad av frivillighet bör både höja motivationen hos den enskilde och öka förutsät</w:t>
      </w:r>
      <w:r w:rsidRPr="00507AD5">
        <w:t>t</w:t>
      </w:r>
      <w:r w:rsidRPr="00507AD5">
        <w:t>ningarna för att fler väljer att delta i internationella insatser. Mönstringsplikt bör inte införas för kvinnor.</w:t>
      </w:r>
    </w:p>
    <w:p w:rsidR="00FA77E4" w:rsidRPr="00507AD5" w:rsidRDefault="00FA77E4">
      <w:pPr>
        <w:pStyle w:val="Rubrik5"/>
        <w:rPr>
          <w:noProof w:val="0"/>
        </w:rPr>
      </w:pPr>
      <w:r w:rsidRPr="00507AD5">
        <w:rPr>
          <w:noProof w:val="0"/>
        </w:rPr>
        <w:t>Skälen för regeringens bedömning</w:t>
      </w:r>
    </w:p>
    <w:p w:rsidR="00FA77E4" w:rsidRPr="00507AD5" w:rsidRDefault="00FA77E4">
      <w:r w:rsidRPr="00507AD5">
        <w:t>I skälen för sin bedömning anför regeringen bl.a. följande.</w:t>
      </w:r>
    </w:p>
    <w:p w:rsidR="00FA77E4" w:rsidRPr="00507AD5" w:rsidRDefault="00FA77E4">
      <w:pPr>
        <w:pStyle w:val="Rubrik6"/>
      </w:pPr>
      <w:r w:rsidRPr="00507AD5">
        <w:t>Totalförsvarsplikten</w:t>
      </w:r>
    </w:p>
    <w:p w:rsidR="00FA77E4" w:rsidRPr="00507AD5" w:rsidRDefault="00FA77E4">
      <w:r w:rsidRPr="00507AD5">
        <w:t>För att säkerställa vår förmåga att i framtiden kunna möta väpnade angrepp bör grunden för personalförsörjningen även fortsättningsvis ytterst vara tota</w:t>
      </w:r>
      <w:r w:rsidRPr="00507AD5">
        <w:t>l</w:t>
      </w:r>
      <w:r w:rsidRPr="00507AD5">
        <w:t>försvarsplikten. Med anledning av det för Sverige gynnsamma omvärldsläget kommer behovet av att kalla in personer till värnplikts- och repetitionsutbil</w:t>
      </w:r>
      <w:r w:rsidRPr="00507AD5">
        <w:t>d</w:t>
      </w:r>
      <w:r w:rsidRPr="00507AD5">
        <w:t xml:space="preserve">ning under överskådlig tid att vara begränsat. </w:t>
      </w:r>
      <w:r w:rsidRPr="00507AD5">
        <w:rPr>
          <w:i/>
        </w:rPr>
        <w:t xml:space="preserve">Regeringen anser därför att tjänstgöring med värnplikt i största möjliga utsträckning skall vara frivillig. </w:t>
      </w:r>
      <w:r w:rsidRPr="00507AD5">
        <w:t>En högre grad av frivillighet bör höja motivationen hos den enskilde och öka förutsättningarna att fler väljer att delta i internationella insatser</w:t>
      </w:r>
      <w:r w:rsidRPr="00507AD5">
        <w:rPr>
          <w:i/>
        </w:rPr>
        <w:t>.</w:t>
      </w:r>
      <w:r w:rsidRPr="00507AD5">
        <w:t xml:space="preserve"> Med ett bevarat pliktsystem som grund vidmakthålls dess</w:t>
      </w:r>
      <w:r w:rsidRPr="00507AD5">
        <w:t xml:space="preserve"> viktigaste fördelar, näml</w:t>
      </w:r>
      <w:r w:rsidRPr="00507AD5">
        <w:t>i</w:t>
      </w:r>
      <w:r w:rsidRPr="00507AD5">
        <w:t>gen att Försvarsmakten förses med personal som representerar skilda yrke</w:t>
      </w:r>
      <w:r w:rsidRPr="00507AD5">
        <w:t>s</w:t>
      </w:r>
      <w:r w:rsidRPr="00507AD5">
        <w:t xml:space="preserve">kategorier, kunskapsbredd och stor allmän erfarenhet. Enligt regeringen har totalförsvarsplikten också en viktig betydelse för totalförsvarets förankring i samhället. </w:t>
      </w:r>
    </w:p>
    <w:p w:rsidR="00FA77E4" w:rsidRPr="00507AD5" w:rsidRDefault="00FA77E4">
      <w:pPr>
        <w:pStyle w:val="Normaltindrag"/>
      </w:pPr>
      <w:r w:rsidRPr="00507AD5">
        <w:t>Regeringens förslag i denna proposition om en förändrad grundorganis</w:t>
      </w:r>
      <w:r w:rsidRPr="00507AD5">
        <w:t>a</w:t>
      </w:r>
      <w:r w:rsidRPr="00507AD5">
        <w:t>tion innebär att flera organisationsenheter som utbildar totalförsvarspliktiga kommer att läggas ned. Regeringen anser att pliktpersonal som utbildas u</w:t>
      </w:r>
      <w:r w:rsidRPr="00507AD5">
        <w:t>t</w:t>
      </w:r>
      <w:r w:rsidRPr="00507AD5">
        <w:t>bildningsåret 2004/05 i största möjliga utsträckning skall slutföra sin utbil</w:t>
      </w:r>
      <w:r w:rsidRPr="00507AD5">
        <w:t>d</w:t>
      </w:r>
      <w:r w:rsidRPr="00507AD5">
        <w:t xml:space="preserve">ning. Regeringen anser däremot att ingen </w:t>
      </w:r>
      <w:r w:rsidRPr="00507AD5">
        <w:rPr>
          <w:i/>
        </w:rPr>
        <w:t>pliktpersonal skall utbildas 2005/06</w:t>
      </w:r>
      <w:r w:rsidRPr="00507AD5">
        <w:t xml:space="preserve"> vid de organisationsenheter som enligt regeringens förslag skall läggas ned. Det är en uppgift för berörda myndigheter att fatta nödvändiga beslut med anledning av detta. </w:t>
      </w:r>
    </w:p>
    <w:p w:rsidR="00FA77E4" w:rsidRPr="00507AD5" w:rsidRDefault="00FA77E4">
      <w:pPr>
        <w:pStyle w:val="Rubrik6"/>
      </w:pPr>
      <w:bookmarkStart w:id="175" w:name="_Toc75580418"/>
      <w:bookmarkStart w:id="176" w:name="_Toc75652653"/>
      <w:r w:rsidRPr="00507AD5">
        <w:t>Värnplikts- och förbandsutbildn</w:t>
      </w:r>
      <w:r w:rsidRPr="00507AD5">
        <w:t>ingssystem</w:t>
      </w:r>
      <w:bookmarkEnd w:id="175"/>
      <w:bookmarkEnd w:id="176"/>
      <w:r w:rsidRPr="00507AD5">
        <w:t>et</w:t>
      </w:r>
    </w:p>
    <w:p w:rsidR="00FA77E4" w:rsidRPr="00507AD5" w:rsidRDefault="00FA77E4">
      <w:r w:rsidRPr="00507AD5">
        <w:t xml:space="preserve">Regeringen konstaterar att </w:t>
      </w:r>
      <w:r w:rsidRPr="00507AD5">
        <w:rPr>
          <w:i/>
        </w:rPr>
        <w:t xml:space="preserve">dagens värnplikts- och förbandsutbildningssystem </w:t>
      </w:r>
      <w:r w:rsidRPr="00507AD5">
        <w:t xml:space="preserve">är anpassat till invasionsförsvaret och inte är kostnadseffektivt. För att kunna producera kvalificerade insatsförband för såväl nationella som internationella uppgifter och för beredskap bör värnplikts- och förbandsutbildningssystemet därför förändras. </w:t>
      </w:r>
      <w:r w:rsidRPr="00507AD5">
        <w:rPr>
          <w:i/>
        </w:rPr>
        <w:t>Principerna för grundutbildning och bemanning</w:t>
      </w:r>
      <w:r w:rsidRPr="00507AD5">
        <w:t xml:space="preserve"> bör sålunda förskjutas från uttagning och placering med plikt till rekrytering av frivilliga för uppgiften lämpliga kvinnor och män. Uttagning genom plikt bör anvä</w:t>
      </w:r>
      <w:r w:rsidRPr="00507AD5">
        <w:t>ndas som komplement för de befattningar som inte bemannas genom frivillighet. Rekrytering, mönstring, antagningsprövning och uttagning av personal måste därför utvecklas.</w:t>
      </w:r>
    </w:p>
    <w:p w:rsidR="00FA77E4" w:rsidRPr="00507AD5" w:rsidRDefault="00FA77E4">
      <w:pPr>
        <w:pStyle w:val="Normaltindrag"/>
      </w:pPr>
      <w:r w:rsidRPr="00507AD5">
        <w:rPr>
          <w:i/>
        </w:rPr>
        <w:t>Försvarsmakten föreslår</w:t>
      </w:r>
      <w:r w:rsidRPr="00507AD5">
        <w:t xml:space="preserve"> i sitt budgetunderlag för 2005 att ett nytt vär</w:t>
      </w:r>
      <w:r w:rsidRPr="00507AD5">
        <w:t>n</w:t>
      </w:r>
      <w:r w:rsidRPr="00507AD5">
        <w:t>plikts- och förbandsutbildningssystem utvecklas och införs. Försvarsmakten anför att strävan är att skapa förmågor som är ändamålsenliga internationellt, men som också skall kunna utnyttjas i det nationella insatsförsvaret. En al</w:t>
      </w:r>
      <w:r w:rsidRPr="00507AD5">
        <w:t>l</w:t>
      </w:r>
      <w:r w:rsidRPr="00507AD5">
        <w:t>män mönstringsplikt och uttagning baserad på lämplighet, frivillighet och vilja till internationell tjänstgöring samt tidsbegränsad anställning i anslutning till grundutbildning utgör grunderna till det föreslagna reformerade plikts</w:t>
      </w:r>
      <w:r w:rsidRPr="00507AD5">
        <w:t>y</w:t>
      </w:r>
      <w:r w:rsidRPr="00507AD5">
        <w:t>stemet. Försvarsmakten redovisar vidare ett system där frivilliga till intern</w:t>
      </w:r>
      <w:r w:rsidRPr="00507AD5">
        <w:t>a</w:t>
      </w:r>
      <w:r w:rsidRPr="00507AD5">
        <w:t>tionella insatser – före eller tidigt under grundutbildning – placeras i de fö</w:t>
      </w:r>
      <w:r w:rsidRPr="00507AD5">
        <w:t>r</w:t>
      </w:r>
      <w:r w:rsidRPr="00507AD5">
        <w:t>band som är avsedda för såväl nationella som internationella uppgifter. Str</w:t>
      </w:r>
      <w:r w:rsidRPr="00507AD5">
        <w:t>ä</w:t>
      </w:r>
      <w:r w:rsidRPr="00507AD5">
        <w:t xml:space="preserve">van är att efter genomförd grundutbildning kunna kontraktera huvuddelen av personalen i dessa förband. </w:t>
      </w:r>
    </w:p>
    <w:p w:rsidR="00FA77E4" w:rsidRPr="00507AD5" w:rsidRDefault="00FA77E4">
      <w:pPr>
        <w:pStyle w:val="Normaltindrag"/>
      </w:pPr>
      <w:r w:rsidRPr="00507AD5">
        <w:rPr>
          <w:i/>
        </w:rPr>
        <w:t xml:space="preserve">Försvarsmaktens förslag </w:t>
      </w:r>
      <w:r w:rsidRPr="00507AD5">
        <w:t>till nytt värnplikts- och förbandsutbildningss</w:t>
      </w:r>
      <w:r w:rsidRPr="00507AD5">
        <w:t>y</w:t>
      </w:r>
      <w:r w:rsidRPr="00507AD5">
        <w:t xml:space="preserve">stem </w:t>
      </w:r>
      <w:r w:rsidRPr="00507AD5">
        <w:rPr>
          <w:i/>
        </w:rPr>
        <w:t>baseras på en grundutbildning för alla, vilken omfattar två terminer på sammanlagt ca 11 månader</w:t>
      </w:r>
      <w:r w:rsidRPr="00507AD5">
        <w:t xml:space="preserve"> (ca 330 tjänstgöringsdagar). Terminerna föreslås anpassas efter de civila utbildningssystemen. </w:t>
      </w:r>
      <w:r w:rsidRPr="00507AD5">
        <w:rPr>
          <w:i/>
        </w:rPr>
        <w:t>Efter avslutad grundutbildning ges möjlighet att genomföra en frivillig tredje termin om 3–5 månader</w:t>
      </w:r>
      <w:r w:rsidRPr="00507AD5">
        <w:t>. Under denna termin föreslås att de totalförsvarspliktiga bör få höjda värnpliktsfö</w:t>
      </w:r>
      <w:r w:rsidRPr="00507AD5">
        <w:t>r</w:t>
      </w:r>
      <w:r w:rsidRPr="00507AD5">
        <w:t>måner. Terminen syftar bl.a. till att certifiera förband för internationell bere</w:t>
      </w:r>
      <w:r w:rsidRPr="00507AD5">
        <w:t>d</w:t>
      </w:r>
      <w:r w:rsidRPr="00507AD5">
        <w:t>sk</w:t>
      </w:r>
      <w:r w:rsidRPr="00507AD5">
        <w:t>ap, t.ex. inom EU:s snabbinsatsstyrka. Det nya förbandsutbildningssystemet ger möjlighet till försvarsmaktsgemensamma övningar eftersom värnplikt</w:t>
      </w:r>
      <w:r w:rsidRPr="00507AD5">
        <w:t>s</w:t>
      </w:r>
      <w:r w:rsidRPr="00507AD5">
        <w:t>personalen inom samtliga stridskrafter har gemensam in- och utryckning. Genom det föreslagna systemet löses även problemet med bristande samor</w:t>
      </w:r>
      <w:r w:rsidRPr="00507AD5">
        <w:t>d</w:t>
      </w:r>
      <w:r w:rsidRPr="00507AD5">
        <w:t>ning mellan Försvarsmaktens grundutbildningsperioder och civila skolterm</w:t>
      </w:r>
      <w:r w:rsidRPr="00507AD5">
        <w:t>i</w:t>
      </w:r>
      <w:r w:rsidRPr="00507AD5">
        <w:t>ner. Det föreslagna systemet innebär, enligt Försvarsmakten, inte bara en samhällsekonomisk vinst, utan även en möjlighet att genomföra värnpliktsu</w:t>
      </w:r>
      <w:r w:rsidRPr="00507AD5">
        <w:t>t</w:t>
      </w:r>
      <w:r w:rsidRPr="00507AD5">
        <w:t>bi</w:t>
      </w:r>
      <w:r w:rsidRPr="00507AD5">
        <w:t>ldning utan att det i alltför stor utsträckning påverkar den enskildes möjli</w:t>
      </w:r>
      <w:r w:rsidRPr="00507AD5">
        <w:t>g</w:t>
      </w:r>
      <w:r w:rsidRPr="00507AD5">
        <w:t>heter till civil utbildning. Den genomsnittliga grundutbildningstiden (drygt 300 dagar) ändras inte, utan de kortaste och de längsta grundutbildningsb</w:t>
      </w:r>
      <w:r w:rsidRPr="00507AD5">
        <w:t>e</w:t>
      </w:r>
      <w:r w:rsidRPr="00507AD5">
        <w:t>fattningarna avskaffas.</w:t>
      </w:r>
    </w:p>
    <w:p w:rsidR="00FA77E4" w:rsidRPr="00507AD5" w:rsidRDefault="00FA77E4">
      <w:pPr>
        <w:pStyle w:val="Normaltindrag"/>
      </w:pPr>
      <w:r w:rsidRPr="00507AD5">
        <w:t xml:space="preserve">Försvarsmakten föreslår att det införs </w:t>
      </w:r>
      <w:r w:rsidRPr="00507AD5">
        <w:rPr>
          <w:i/>
        </w:rPr>
        <w:t xml:space="preserve">tre nya värnpliktskategorier: </w:t>
      </w:r>
      <w:r w:rsidRPr="00507AD5">
        <w:t>befäl</w:t>
      </w:r>
      <w:r w:rsidRPr="00507AD5">
        <w:t>s</w:t>
      </w:r>
      <w:r w:rsidRPr="00507AD5">
        <w:t>elever, specialister och meniga. Grundutbildningstidens längd skall vara densamma för alla tre värnpliktskategorierna. De befattningar som i dag kr</w:t>
      </w:r>
      <w:r w:rsidRPr="00507AD5">
        <w:t>ä</w:t>
      </w:r>
      <w:r w:rsidRPr="00507AD5">
        <w:t>ver längre grundutbildningstid, t.ex. plutonschefer, bör fortsättningsvis b</w:t>
      </w:r>
      <w:r w:rsidRPr="00507AD5">
        <w:t>e</w:t>
      </w:r>
      <w:r w:rsidRPr="00507AD5">
        <w:t>mannas av yrkes- eller reservofficerare. Inom utlandsstyrkan bemannas i dag samtliga plutonschefsbefattningar med yrkes- eller reservofficerare. Med detta förslag kommer nationella och internationella befattningar att bemannas ur samma personalkategori</w:t>
      </w:r>
      <w:r w:rsidRPr="00507AD5">
        <w:t>er.</w:t>
      </w:r>
    </w:p>
    <w:p w:rsidR="00FA77E4" w:rsidRPr="00507AD5" w:rsidRDefault="00FA77E4">
      <w:pPr>
        <w:pStyle w:val="Normaltindrag"/>
      </w:pPr>
      <w:r w:rsidRPr="00507AD5">
        <w:t xml:space="preserve">Efter utbildningsfasen bör Försvarsmakten kunna upprätthålla </w:t>
      </w:r>
      <w:r w:rsidRPr="00507AD5">
        <w:rPr>
          <w:i/>
        </w:rPr>
        <w:t>insatsbere</w:t>
      </w:r>
      <w:r w:rsidRPr="00507AD5">
        <w:rPr>
          <w:i/>
        </w:rPr>
        <w:t>d</w:t>
      </w:r>
      <w:r w:rsidRPr="00507AD5">
        <w:rPr>
          <w:i/>
        </w:rPr>
        <w:t xml:space="preserve">skap inom tre nivåer: inom 10–15 dagar, 30 dagar eller 90 dagar. </w:t>
      </w:r>
      <w:r w:rsidRPr="00507AD5">
        <w:t>Försvar</w:t>
      </w:r>
      <w:r w:rsidRPr="00507AD5">
        <w:t>s</w:t>
      </w:r>
      <w:r w:rsidRPr="00507AD5">
        <w:t xml:space="preserve">makten bedömer att det nya förbandsutbildningssystemet bör kunna tillämpas fr.o.m. 2006 och förbättra möjligheterna att ställa nödvändiga personella resurser till förfogande för internationella insatser. Detta kräver dock, enligt Försvarsmakten, att ett antal lagändringar genomförs. </w:t>
      </w:r>
      <w:r w:rsidRPr="00507AD5">
        <w:rPr>
          <w:i/>
        </w:rPr>
        <w:t>Försvarsmakten för</w:t>
      </w:r>
      <w:r w:rsidRPr="00507AD5">
        <w:rPr>
          <w:i/>
        </w:rPr>
        <w:t>e</w:t>
      </w:r>
      <w:r w:rsidRPr="00507AD5">
        <w:rPr>
          <w:i/>
        </w:rPr>
        <w:t xml:space="preserve">slår </w:t>
      </w:r>
      <w:r w:rsidRPr="00507AD5">
        <w:t xml:space="preserve">sålunda att </w:t>
      </w:r>
      <w:r w:rsidRPr="00507AD5">
        <w:rPr>
          <w:i/>
        </w:rPr>
        <w:t>ändringar i 5 kap. 3 § lagen (1994:1809) om totalförsvar</w:t>
      </w:r>
      <w:r w:rsidRPr="00507AD5">
        <w:rPr>
          <w:i/>
        </w:rPr>
        <w:t>s</w:t>
      </w:r>
      <w:r w:rsidRPr="00507AD5">
        <w:rPr>
          <w:i/>
        </w:rPr>
        <w:t>plikt</w:t>
      </w:r>
      <w:r w:rsidRPr="00507AD5">
        <w:t xml:space="preserve"> genomförs så att grundutbildningsförband skal</w:t>
      </w:r>
      <w:r w:rsidRPr="00507AD5">
        <w:t xml:space="preserve">l kunna öva utomlands inför internationella uppgifter och inte – som i dag – endast mot nationell krigsuppgift. Vidare </w:t>
      </w:r>
      <w:r w:rsidRPr="00507AD5">
        <w:rPr>
          <w:i/>
        </w:rPr>
        <w:t>föreslår Försvarsmakten</w:t>
      </w:r>
      <w:r w:rsidRPr="00507AD5">
        <w:t xml:space="preserve"> att det skall gå att </w:t>
      </w:r>
      <w:r w:rsidRPr="00507AD5">
        <w:rPr>
          <w:i/>
        </w:rPr>
        <w:t xml:space="preserve">direktutbilda totalförsvarspliktiga mot internationella insatser </w:t>
      </w:r>
      <w:r w:rsidRPr="00507AD5">
        <w:t xml:space="preserve">samt </w:t>
      </w:r>
      <w:r w:rsidRPr="00507AD5">
        <w:rPr>
          <w:i/>
        </w:rPr>
        <w:t>allmän mönstringsplikt även för kvinnor.</w:t>
      </w:r>
    </w:p>
    <w:p w:rsidR="00FA77E4" w:rsidRPr="00507AD5" w:rsidRDefault="00FA77E4">
      <w:pPr>
        <w:pStyle w:val="Normaltindrag"/>
      </w:pPr>
      <w:r w:rsidRPr="00507AD5">
        <w:t xml:space="preserve">För att öka rekryteringen till internationella registerförband </w:t>
      </w:r>
      <w:r w:rsidRPr="00507AD5">
        <w:rPr>
          <w:i/>
        </w:rPr>
        <w:t>föreslår Fö</w:t>
      </w:r>
      <w:r w:rsidRPr="00507AD5">
        <w:rPr>
          <w:i/>
        </w:rPr>
        <w:t>r</w:t>
      </w:r>
      <w:r w:rsidRPr="00507AD5">
        <w:rPr>
          <w:i/>
        </w:rPr>
        <w:t xml:space="preserve">svarsmakten </w:t>
      </w:r>
      <w:r w:rsidRPr="00507AD5">
        <w:t xml:space="preserve">att de </w:t>
      </w:r>
      <w:r w:rsidRPr="00507AD5">
        <w:rPr>
          <w:i/>
        </w:rPr>
        <w:t>totalförsvarspliktiga</w:t>
      </w:r>
      <w:r w:rsidRPr="00507AD5">
        <w:t xml:space="preserve"> </w:t>
      </w:r>
      <w:r w:rsidRPr="00507AD5">
        <w:rPr>
          <w:i/>
        </w:rPr>
        <w:t>som</w:t>
      </w:r>
      <w:r w:rsidRPr="00507AD5">
        <w:t xml:space="preserve"> </w:t>
      </w:r>
      <w:r w:rsidRPr="00507AD5">
        <w:rPr>
          <w:i/>
        </w:rPr>
        <w:t xml:space="preserve">redan i samband med mönstring visar intresse för internationell tjänst </w:t>
      </w:r>
      <w:r w:rsidRPr="00507AD5">
        <w:t xml:space="preserve">– och som uppfyller befattningskraven och anses vara lämpliga – </w:t>
      </w:r>
      <w:r w:rsidRPr="00507AD5">
        <w:rPr>
          <w:i/>
        </w:rPr>
        <w:t>tas ut för utbildning till befattningar i bl.a. de förband som regeringen avser att anmäla till internationella styrkeregister.</w:t>
      </w:r>
      <w:r w:rsidRPr="00507AD5">
        <w:t xml:space="preserve"> För att få så många frivilliga som möjligt krävs att ett omfattande inform</w:t>
      </w:r>
      <w:r w:rsidRPr="00507AD5">
        <w:t>a</w:t>
      </w:r>
      <w:r w:rsidRPr="00507AD5">
        <w:t>tionsa</w:t>
      </w:r>
      <w:r w:rsidRPr="00507AD5">
        <w:t>r</w:t>
      </w:r>
      <w:r w:rsidRPr="00507AD5">
        <w:t>bete genomförs före och under mönstring, exempelvis i skolorna.</w:t>
      </w:r>
    </w:p>
    <w:p w:rsidR="00FA77E4" w:rsidRPr="00507AD5" w:rsidRDefault="00FA77E4">
      <w:pPr>
        <w:pStyle w:val="Normaltindrag"/>
        <w:rPr>
          <w:i/>
        </w:rPr>
      </w:pPr>
      <w:r w:rsidRPr="00507AD5">
        <w:rPr>
          <w:i/>
        </w:rPr>
        <w:t>Försvarsberedningen</w:t>
      </w:r>
      <w:r w:rsidRPr="00507AD5">
        <w:t xml:space="preserve"> delar i många avseenden Försvarsmaktens uppfat</w:t>
      </w:r>
      <w:r w:rsidRPr="00507AD5">
        <w:t>t</w:t>
      </w:r>
      <w:r w:rsidRPr="00507AD5">
        <w:t>ning och anför i rapporten Försvar för en ny tid (Ds 2004:30) att Försvar</w:t>
      </w:r>
      <w:r w:rsidRPr="00507AD5">
        <w:t>s</w:t>
      </w:r>
      <w:r w:rsidRPr="00507AD5">
        <w:t>makten och Totalförsvarets pliktverk i samråd bör f</w:t>
      </w:r>
      <w:r w:rsidRPr="00507AD5">
        <w:rPr>
          <w:i/>
        </w:rPr>
        <w:t>örbättra mönstrings- och rekryteringsförfarandena.</w:t>
      </w:r>
      <w:r w:rsidRPr="00507AD5">
        <w:t xml:space="preserve"> I detta ingår en </w:t>
      </w:r>
      <w:r w:rsidRPr="00507AD5">
        <w:rPr>
          <w:i/>
        </w:rPr>
        <w:t>betydligt större grad av frivillighet till tjänstgöring, men även att metoderna förenklas och att kostnaderna min</w:t>
      </w:r>
      <w:r w:rsidRPr="00507AD5">
        <w:rPr>
          <w:i/>
        </w:rPr>
        <w:t>s</w:t>
      </w:r>
      <w:r w:rsidRPr="00507AD5">
        <w:rPr>
          <w:i/>
        </w:rPr>
        <w:t>kas.</w:t>
      </w:r>
      <w:r w:rsidRPr="00507AD5">
        <w:t xml:space="preserve"> Enligt Försvarsberedningen behövs detta för att klara Försvarsmaktens målsättning att minst 30 % av soldaterna efter grundutbildning skall rekryt</w:t>
      </w:r>
      <w:r w:rsidRPr="00507AD5">
        <w:t>e</w:t>
      </w:r>
      <w:r w:rsidRPr="00507AD5">
        <w:t>ras fö</w:t>
      </w:r>
      <w:r w:rsidRPr="00507AD5">
        <w:t xml:space="preserve">r att delta i internationella insatser. För att nå detta mål måste även andelen </w:t>
      </w:r>
      <w:r w:rsidRPr="00507AD5">
        <w:rPr>
          <w:i/>
        </w:rPr>
        <w:t xml:space="preserve">avgångar minskas drastiskt </w:t>
      </w:r>
      <w:r w:rsidRPr="00507AD5">
        <w:t>(i dag ca 14 %). Dessutom måste incit</w:t>
      </w:r>
      <w:r w:rsidRPr="00507AD5">
        <w:t>a</w:t>
      </w:r>
      <w:r w:rsidRPr="00507AD5">
        <w:t>menten för att delta i internationella insatser öka. Försvarsberedningen menar att Försvarsmakten bör samordna utbildning och rekrytering bättre på samtl</w:t>
      </w:r>
      <w:r w:rsidRPr="00507AD5">
        <w:t>i</w:t>
      </w:r>
      <w:r w:rsidRPr="00507AD5">
        <w:t>ga grundutbildningsförband för att uppnå detta. Försvarsberedningen anser vidare att möjligheterna till att under grundutbildningen genomföra sådan utbildning som både behövs för krigsuppgiften och som är till nyt</w:t>
      </w:r>
      <w:r w:rsidRPr="00507AD5">
        <w:t>ta för inte</w:t>
      </w:r>
      <w:r w:rsidRPr="00507AD5">
        <w:t>r</w:t>
      </w:r>
      <w:r w:rsidRPr="00507AD5">
        <w:t xml:space="preserve">nationell tjänstgöring skall tillvaratas fullt ut och att pliktlagstiftningen redan i dag gör detta möjligt. </w:t>
      </w:r>
      <w:r w:rsidRPr="00507AD5">
        <w:rPr>
          <w:i/>
        </w:rPr>
        <w:t>Regeringen delar i stort Försvarsberedningens uppfat</w:t>
      </w:r>
      <w:r w:rsidRPr="00507AD5">
        <w:rPr>
          <w:i/>
        </w:rPr>
        <w:t>t</w:t>
      </w:r>
      <w:r w:rsidRPr="00507AD5">
        <w:rPr>
          <w:i/>
        </w:rPr>
        <w:t>ning i denna del.</w:t>
      </w:r>
    </w:p>
    <w:p w:rsidR="00FA77E4" w:rsidRPr="00507AD5" w:rsidRDefault="00FA77E4">
      <w:pPr>
        <w:pStyle w:val="Normaltindrag"/>
      </w:pPr>
      <w:r w:rsidRPr="00507AD5">
        <w:rPr>
          <w:i/>
        </w:rPr>
        <w:t>Försvarsberedningen</w:t>
      </w:r>
      <w:r w:rsidRPr="00507AD5">
        <w:t xml:space="preserve"> anför vidare i rapporten Försvar för en ny tid (Ds 2004:30) att stora delar av Försvarsmaktens förslag är positiva. Som exempel kan nämnas möjligheterna att skapa förband för internationella insa</w:t>
      </w:r>
      <w:r w:rsidRPr="00507AD5">
        <w:t>t</w:t>
      </w:r>
      <w:r w:rsidRPr="00507AD5">
        <w:t>ser och förbättrade möjligheter till samövning mellan förband ur olika strid</w:t>
      </w:r>
      <w:r w:rsidRPr="00507AD5">
        <w:t>s</w:t>
      </w:r>
      <w:r w:rsidRPr="00507AD5">
        <w:t xml:space="preserve">krafter. Däremot anser beredningen att ett framtida utbildningssystem om 11 månader även behöver innehålla flexibilitet, bl.a. en möjlighet till en kortare utbildning för den som efter en termin vill avsluta sin grundutbildning. På samma </w:t>
      </w:r>
      <w:r w:rsidRPr="00507AD5">
        <w:t>sätt anser beredningen att det kan finnas skäl att det för vissa befat</w:t>
      </w:r>
      <w:r w:rsidRPr="00507AD5">
        <w:t>t</w:t>
      </w:r>
      <w:r w:rsidRPr="00507AD5">
        <w:t>ningar ges en längre utbildning.</w:t>
      </w:r>
    </w:p>
    <w:p w:rsidR="00FA77E4" w:rsidRPr="00507AD5" w:rsidRDefault="00FA77E4">
      <w:pPr>
        <w:pStyle w:val="Normaltindrag"/>
      </w:pPr>
      <w:r w:rsidRPr="00507AD5">
        <w:t>Försvarsmaktens förslag baseras på förhållandevis små värnpliktskullar under överskådlig framtid (ca 8 000–10 000 totalförsvarspliktiga per år) och bygger på att alla uttagna till värnpliktsutbildning måste utbildas i 11 mån</w:t>
      </w:r>
      <w:r w:rsidRPr="00507AD5">
        <w:t>a</w:t>
      </w:r>
      <w:r w:rsidRPr="00507AD5">
        <w:t xml:space="preserve">der. </w:t>
      </w:r>
    </w:p>
    <w:p w:rsidR="00FA77E4" w:rsidRPr="00507AD5" w:rsidRDefault="00FA77E4">
      <w:pPr>
        <w:pStyle w:val="Normaltindrag"/>
      </w:pPr>
      <w:r w:rsidRPr="00507AD5">
        <w:rPr>
          <w:i/>
        </w:rPr>
        <w:t>Regeringen stöder de principer som Försvarsmakten har ställt upp för ett nytt förbandsutbildningssystem.</w:t>
      </w:r>
      <w:r w:rsidRPr="00507AD5">
        <w:t xml:space="preserve"> Systemet bör emellertid göras flexibelt när det gäller grundutbildningstid. Försvarsmakten skall dock själv avgöra utbil</w:t>
      </w:r>
      <w:r w:rsidRPr="00507AD5">
        <w:t>d</w:t>
      </w:r>
      <w:r w:rsidRPr="00507AD5">
        <w:t>ningstidens längd med utgångspunkt i kraven på insatsorganisationen och i enlighet med gällande författningar.</w:t>
      </w:r>
    </w:p>
    <w:p w:rsidR="00FA77E4" w:rsidRPr="00507AD5" w:rsidRDefault="00FA77E4">
      <w:pPr>
        <w:pStyle w:val="Normaltindrag"/>
        <w:rPr>
          <w:i/>
        </w:rPr>
      </w:pPr>
      <w:r w:rsidRPr="00507AD5">
        <w:t>Regeringen anser det positivt att det föreslagna förbandsutbildningssyst</w:t>
      </w:r>
      <w:r w:rsidRPr="00507AD5">
        <w:t>e</w:t>
      </w:r>
      <w:r w:rsidRPr="00507AD5">
        <w:t xml:space="preserve">mets terminsindelning gör det möjligt för Sverige att delta i utvecklingen av EU:s snabbinsatsstyrkor. Efter grundutbildning bör de soldater och sjömän som skall ingå i förbandsenheter med internationella uppgifter </w:t>
      </w:r>
      <w:r w:rsidRPr="00507AD5">
        <w:rPr>
          <w:i/>
        </w:rPr>
        <w:t>ges komplett</w:t>
      </w:r>
      <w:r w:rsidRPr="00507AD5">
        <w:rPr>
          <w:i/>
        </w:rPr>
        <w:t>e</w:t>
      </w:r>
      <w:r w:rsidRPr="00507AD5">
        <w:rPr>
          <w:i/>
        </w:rPr>
        <w:t>rande frivillig utbildning under en tredje termin.</w:t>
      </w:r>
    </w:p>
    <w:p w:rsidR="00FA77E4" w:rsidRPr="00507AD5" w:rsidRDefault="00FA77E4">
      <w:pPr>
        <w:pStyle w:val="Normaltindrag"/>
      </w:pPr>
      <w:r w:rsidRPr="00507AD5">
        <w:t>I proposition 2001/02:11 Bättre villkor för totalförsvarspliktiga anförde r</w:t>
      </w:r>
      <w:r w:rsidRPr="00507AD5">
        <w:t>e</w:t>
      </w:r>
      <w:r w:rsidRPr="00507AD5">
        <w:t>geringen att utbildning för fredsfrämjande verksamhet kan ingå i grund- och repetitionsutbildning under förutsättning att den vidmakthåller eller utvecklar sådana kunskaper och färdigheter som krigsuppgiften kräver. Enligt regerin</w:t>
      </w:r>
      <w:r w:rsidRPr="00507AD5">
        <w:t>g</w:t>
      </w:r>
      <w:r w:rsidRPr="00507AD5">
        <w:t>en ger de nuvarande reglerna en mycket stor handlingsfrihet för utbildningens innehåll. Övningar för fredsfrämjande verksamhet kan även genomföras utomlands utan samtycke från de totalförsvarspliktiga, om övningen vidmak</w:t>
      </w:r>
      <w:r w:rsidRPr="00507AD5">
        <w:t>t</w:t>
      </w:r>
      <w:r w:rsidRPr="00507AD5">
        <w:t>håller eller utvecklar färdigheter och kunskaper som krigsu</w:t>
      </w:r>
      <w:r w:rsidRPr="00507AD5">
        <w:t xml:space="preserve">ppgiften kräver. </w:t>
      </w:r>
      <w:r w:rsidRPr="00507AD5">
        <w:rPr>
          <w:i/>
        </w:rPr>
        <w:t>Utbildning enbart mot internationella insatser kan inte ske,</w:t>
      </w:r>
      <w:r w:rsidRPr="00507AD5">
        <w:t xml:space="preserve"> men dagens la</w:t>
      </w:r>
      <w:r w:rsidRPr="00507AD5">
        <w:t>g</w:t>
      </w:r>
      <w:r w:rsidRPr="00507AD5">
        <w:t>stiftning tillåter utbildning för sådana uppgifter så länge de är till nytta för krigsuppgiften.</w:t>
      </w:r>
    </w:p>
    <w:p w:rsidR="00FA77E4" w:rsidRPr="00507AD5" w:rsidRDefault="00FA77E4">
      <w:pPr>
        <w:pStyle w:val="Normaltindrag"/>
        <w:rPr>
          <w:i/>
        </w:rPr>
      </w:pPr>
      <w:r w:rsidRPr="00507AD5">
        <w:t xml:space="preserve">Enligt lagen (1994:1809) om totalförsvarsplikt innebär inte total-försvarsplikten någon skyldighet att tjänstgöra i internationell fredsfrämjande verksamhet. Uppgiften att tjänstgöra internationellt bygger på ett frivilligt åtagande från den enskilde. </w:t>
      </w:r>
      <w:r w:rsidRPr="00507AD5">
        <w:rPr>
          <w:i/>
        </w:rPr>
        <w:t>Regeringen betonar därför vikten av att rekryt</w:t>
      </w:r>
      <w:r w:rsidRPr="00507AD5">
        <w:rPr>
          <w:i/>
        </w:rPr>
        <w:t>e</w:t>
      </w:r>
      <w:r w:rsidRPr="00507AD5">
        <w:rPr>
          <w:i/>
        </w:rPr>
        <w:t>ring till utlandsstyrkan även i fortsättningen skall ske med frivillighet som grund.</w:t>
      </w:r>
    </w:p>
    <w:p w:rsidR="00FA77E4" w:rsidRPr="00507AD5" w:rsidRDefault="00FA77E4">
      <w:pPr>
        <w:pStyle w:val="Normaltindrag"/>
        <w:rPr>
          <w:i/>
        </w:rPr>
      </w:pPr>
      <w:r w:rsidRPr="00507AD5">
        <w:t>Försvarsmakten framhåller att de föreslagna förändringarna kräver fortsatt utveckling, bl.a. med anledning av de inom EU föreslagna snabb-insatsstyrkorna. Regeringen delar denna uppfattning och anser att Försvar</w:t>
      </w:r>
      <w:r w:rsidRPr="00507AD5">
        <w:t>s</w:t>
      </w:r>
      <w:r w:rsidRPr="00507AD5">
        <w:t>makten fortlöpande bör redovisa hur förbandsutbildningssystemet utvecklas. Regeringen delar också Försvarsberedningens och Försvarsmaktens uppfat</w:t>
      </w:r>
      <w:r w:rsidRPr="00507AD5">
        <w:t>t</w:t>
      </w:r>
      <w:r w:rsidRPr="00507AD5">
        <w:t>ning att det krävs bättre rekryterings- och urvalsprocesser för att kunna up</w:t>
      </w:r>
      <w:r w:rsidRPr="00507AD5">
        <w:t>p</w:t>
      </w:r>
      <w:r w:rsidRPr="00507AD5">
        <w:t xml:space="preserve">rätthålla värnpliktssystemet samt att förbandsutbildningssystemets effektivitet bör förbättras. </w:t>
      </w:r>
      <w:r w:rsidRPr="00507AD5">
        <w:rPr>
          <w:i/>
        </w:rPr>
        <w:t>Regeringen ser dock inte något behov av en lagändring.</w:t>
      </w:r>
      <w:r w:rsidRPr="00507AD5">
        <w:t xml:space="preserve"> Den handlingsfrihet som nuvarande regelverk ger anser regeringen vara tillräcklig. </w:t>
      </w:r>
      <w:r w:rsidRPr="00507AD5">
        <w:rPr>
          <w:i/>
        </w:rPr>
        <w:t>Det behov av insatsinriktad utbildning som inte faller</w:t>
      </w:r>
      <w:r w:rsidRPr="00507AD5">
        <w:rPr>
          <w:i/>
        </w:rPr>
        <w:t xml:space="preserve"> inom ramen för vad som är tillåtet enligt pliktlagstiftningen får genomföras under den frivilliga tredje terminen som ingår i det föreslagna systemet.</w:t>
      </w:r>
    </w:p>
    <w:p w:rsidR="00FA77E4" w:rsidRPr="00507AD5" w:rsidRDefault="00FA77E4">
      <w:pPr>
        <w:pStyle w:val="Normaltindrag"/>
      </w:pPr>
      <w:r w:rsidRPr="00507AD5">
        <w:t>Regeringen avser att ge Försvarsmakten i uppdrag att redovisa hur arbetet med befattningskraven för grundutbildningen skall fortgå.</w:t>
      </w:r>
    </w:p>
    <w:p w:rsidR="00FA77E4" w:rsidRPr="00507AD5" w:rsidRDefault="00FA77E4">
      <w:pPr>
        <w:pStyle w:val="Rubrik6"/>
      </w:pPr>
      <w:bookmarkStart w:id="177" w:name="_Toc75580419"/>
      <w:bookmarkStart w:id="178" w:name="_Toc75652654"/>
      <w:r w:rsidRPr="00507AD5">
        <w:t>Könsneutral plikt</w:t>
      </w:r>
      <w:bookmarkEnd w:id="177"/>
      <w:bookmarkEnd w:id="178"/>
    </w:p>
    <w:p w:rsidR="00FA77E4" w:rsidRPr="00507AD5" w:rsidRDefault="00FA77E4">
      <w:r w:rsidRPr="00507AD5">
        <w:t xml:space="preserve">Regeringen har vid ett flertal tillfällen tydligt uttalat att det är </w:t>
      </w:r>
      <w:r w:rsidRPr="00507AD5">
        <w:rPr>
          <w:i/>
        </w:rPr>
        <w:t>viktigt att kvi</w:t>
      </w:r>
      <w:r w:rsidRPr="00507AD5">
        <w:rPr>
          <w:i/>
        </w:rPr>
        <w:t>n</w:t>
      </w:r>
      <w:r w:rsidRPr="00507AD5">
        <w:rPr>
          <w:i/>
        </w:rPr>
        <w:t>nor i större utsträckning engageras i totalförsvaret</w:t>
      </w:r>
      <w:r w:rsidRPr="00507AD5">
        <w:t xml:space="preserve">. Det kan bl.a. ske inom ramen för totalförsvarsplikten och på olika sätt i frivilligverksamhet. Det är värdefullt att kvinnor frivilligt genomgår antagningsprövning och fullgör värnplikt. </w:t>
      </w:r>
    </w:p>
    <w:p w:rsidR="00FA77E4" w:rsidRPr="00507AD5" w:rsidRDefault="00FA77E4">
      <w:pPr>
        <w:pStyle w:val="Normaltindrag"/>
      </w:pPr>
      <w:r w:rsidRPr="00507AD5">
        <w:t>Försvarsutskottet har uttalat (bet. 2001/02:FöU7) att antalet kvinnor i Fö</w:t>
      </w:r>
      <w:r w:rsidRPr="00507AD5">
        <w:t>r</w:t>
      </w:r>
      <w:r w:rsidRPr="00507AD5">
        <w:t xml:space="preserve">svarsmakten borde öka, men har inte förordat en könsneutral mönstringsplikt. I rapporten Försvar för en ny tid (Ds 2004:30) anför Försvarsberedningen att </w:t>
      </w:r>
      <w:r w:rsidRPr="00507AD5">
        <w:rPr>
          <w:i/>
        </w:rPr>
        <w:t>Försvarsmaktens förslag om en allmän mönstringsplikt har flera juridiska implikationer.</w:t>
      </w:r>
      <w:r w:rsidRPr="00507AD5">
        <w:t xml:space="preserve"> </w:t>
      </w:r>
      <w:r w:rsidRPr="00507AD5">
        <w:rPr>
          <w:i/>
        </w:rPr>
        <w:t>Detsamma gäller även en allmän värnplikt för kvinnor.</w:t>
      </w:r>
      <w:r w:rsidRPr="00507AD5">
        <w:t xml:space="preserve"> Enligt Försvarsberedningens uppfattning vore det mer följdriktigt att ha ett könsn</w:t>
      </w:r>
      <w:r w:rsidRPr="00507AD5">
        <w:t>e</w:t>
      </w:r>
      <w:r w:rsidRPr="00507AD5">
        <w:t>utralt pliktsystem fullt ut. Eftersom behovet av totalförsvarspliktiga är lågt skulle emellertid en utökning med könsneutral plikt k</w:t>
      </w:r>
      <w:r w:rsidRPr="00507AD5">
        <w:t>unna medföra legitim</w:t>
      </w:r>
      <w:r w:rsidRPr="00507AD5">
        <w:t>i</w:t>
      </w:r>
      <w:r w:rsidRPr="00507AD5">
        <w:t>tetsproblem. Försvarsberedningen vill därför särskilt understryka betydelsen av rekrytering på frivillig basis för både män och kvinnor. Ökade inform</w:t>
      </w:r>
      <w:r w:rsidRPr="00507AD5">
        <w:t>a</w:t>
      </w:r>
      <w:r w:rsidRPr="00507AD5">
        <w:t>tionssatsningar bör kunna bidra till att öka andelen kvinnliga totalförsvar</w:t>
      </w:r>
      <w:r w:rsidRPr="00507AD5">
        <w:t>s</w:t>
      </w:r>
      <w:r w:rsidRPr="00507AD5">
        <w:t>pliktiga samt på sikt andelen yrkes- och reservofficerare.</w:t>
      </w:r>
    </w:p>
    <w:p w:rsidR="00FA77E4" w:rsidRPr="00507AD5" w:rsidRDefault="00FA77E4">
      <w:pPr>
        <w:pStyle w:val="Normaltindrag"/>
      </w:pPr>
      <w:r w:rsidRPr="00507AD5">
        <w:t>Andelen kvinnor som genomför värnpliktsutbildning har ökat, vilket är p</w:t>
      </w:r>
      <w:r w:rsidRPr="00507AD5">
        <w:t>o</w:t>
      </w:r>
      <w:r w:rsidRPr="00507AD5">
        <w:t>sitivt. De informationsinsatser som Försvarsmakten och Totalförsvarets plik</w:t>
      </w:r>
      <w:r w:rsidRPr="00507AD5">
        <w:t>t</w:t>
      </w:r>
      <w:r w:rsidRPr="00507AD5">
        <w:t>verk har genomfört de senaste åren verkar ha haft genomslagskraft. Under 2003 antagningsprövades fler kvinnor än någonsin (drygt 1 000). Av dessa bedömdes de flesta (ca 90 %) som lämpliga för att genomföra grundutbil</w:t>
      </w:r>
      <w:r w:rsidRPr="00507AD5">
        <w:t>d</w:t>
      </w:r>
      <w:r w:rsidRPr="00507AD5">
        <w:t xml:space="preserve">ning. Av dessa medgav dock endast hälften inskrivning eftersom många inte fyllde kraven till de önskade grundutbildningsbefattningarna. </w:t>
      </w:r>
    </w:p>
    <w:p w:rsidR="00FA77E4" w:rsidRPr="00507AD5" w:rsidRDefault="00FA77E4">
      <w:pPr>
        <w:pStyle w:val="Normaltindrag"/>
      </w:pPr>
      <w:r w:rsidRPr="00507AD5">
        <w:t>Det är också positivt att avgångarna bland kvinnor har minskat, men for</w:t>
      </w:r>
      <w:r w:rsidRPr="00507AD5">
        <w:t>t</w:t>
      </w:r>
      <w:r w:rsidRPr="00507AD5">
        <w:t xml:space="preserve">farande slutför alltför många kvinnor inte grundutbildningen. </w:t>
      </w:r>
    </w:p>
    <w:p w:rsidR="00FA77E4" w:rsidRPr="00507AD5" w:rsidRDefault="00FA77E4">
      <w:pPr>
        <w:pStyle w:val="Normaltindrag"/>
      </w:pPr>
      <w:r w:rsidRPr="00507AD5">
        <w:rPr>
          <w:i/>
        </w:rPr>
        <w:t>Totalförsvarets pliktverk bedömer att en allmän mönstringsplikt</w:t>
      </w:r>
      <w:r w:rsidRPr="00507AD5">
        <w:t xml:space="preserve"> </w:t>
      </w:r>
      <w:r w:rsidRPr="00507AD5">
        <w:rPr>
          <w:i/>
        </w:rPr>
        <w:t>innebär en årlig kostnadsökning på ca 125 miljoner kronor</w:t>
      </w:r>
      <w:r w:rsidRPr="00507AD5">
        <w:t xml:space="preserve"> med dagens system för mönstring. Myndigheten anser att en mönstringsplikt utan tjänstgöringsplikt är orimlig. Den anser vidare att ett minskat behov av värnpliktiga tillsammans med fördubblad mönstringsvolym </w:t>
      </w:r>
      <w:r w:rsidRPr="00507AD5">
        <w:rPr>
          <w:i/>
        </w:rPr>
        <w:t>riskerar att leda till att färre antal kvinnor tas in,</w:t>
      </w:r>
      <w:r w:rsidRPr="00507AD5">
        <w:t xml:space="preserve"> eftersom särbehandlingen av kvinnor avskaffas och de fysiska prest</w:t>
      </w:r>
      <w:r w:rsidRPr="00507AD5">
        <w:t>a</w:t>
      </w:r>
      <w:r w:rsidRPr="00507AD5">
        <w:t>tionskraven står kvar. Totalförsvarets pliktverk planerar att genomföra olika försök för att öka andelen kvinnor som gör vä</w:t>
      </w:r>
      <w:r w:rsidRPr="00507AD5">
        <w:t>rnplikt, bl.a. genom en perso</w:t>
      </w:r>
      <w:r w:rsidRPr="00507AD5">
        <w:t>n</w:t>
      </w:r>
      <w:r w:rsidRPr="00507AD5">
        <w:t>lig inbjudan till mönstring. Ett sådant försök kan genomföras på vissa orter och sedan utvärderas. Detta initiativ anser regeringen är lovvärt.</w:t>
      </w:r>
    </w:p>
    <w:p w:rsidR="00FA77E4" w:rsidRPr="00507AD5" w:rsidRDefault="00FA77E4">
      <w:pPr>
        <w:pStyle w:val="Normaltindrag"/>
      </w:pPr>
      <w:r w:rsidRPr="00507AD5">
        <w:rPr>
          <w:i/>
        </w:rPr>
        <w:t xml:space="preserve">Regeringen konstaterar </w:t>
      </w:r>
      <w:r w:rsidRPr="00507AD5">
        <w:t xml:space="preserve">inledningsvis att </w:t>
      </w:r>
      <w:r w:rsidRPr="00507AD5">
        <w:rPr>
          <w:i/>
        </w:rPr>
        <w:t>rätten till rörelsefrihet är en grundlagsfäst rättighet.</w:t>
      </w:r>
      <w:r w:rsidRPr="00507AD5">
        <w:t xml:space="preserve"> Enligt 2 kap. 8 § regeringsformen är varje medborg</w:t>
      </w:r>
      <w:r w:rsidRPr="00507AD5">
        <w:t>a</w:t>
      </w:r>
      <w:r w:rsidRPr="00507AD5">
        <w:t>re gentemot det allmänna skyddad mot frihetsberövande. Han eller hon är även i övrigt tillförsäkrad frihet att förflytta sig inom riket och att lämna detta. Denna rättighet får begränsas genom lag. En sådan begränsning får endast göras för att tillgodose ändamål som är godtagbart i ett demokratiskt samhä</w:t>
      </w:r>
      <w:r w:rsidRPr="00507AD5">
        <w:t>l</w:t>
      </w:r>
      <w:r w:rsidRPr="00507AD5">
        <w:t>let. Begränsningen får dock aldrig gå utöver vad som är nödvändigt med hänsyn ti</w:t>
      </w:r>
      <w:r w:rsidRPr="00507AD5">
        <w:t xml:space="preserve">ll det ändamål som har föranlett den. </w:t>
      </w:r>
      <w:r w:rsidRPr="00507AD5">
        <w:rPr>
          <w:i/>
        </w:rPr>
        <w:t>Totalförsvarsplikten är en sådan begränsning av rörelsefriheten.</w:t>
      </w:r>
      <w:r w:rsidRPr="00507AD5">
        <w:t xml:space="preserve"> </w:t>
      </w:r>
      <w:r w:rsidRPr="00507AD5">
        <w:rPr>
          <w:i/>
        </w:rPr>
        <w:t>En utökad inskränkning av rörelsefr</w:t>
      </w:r>
      <w:r w:rsidRPr="00507AD5">
        <w:rPr>
          <w:i/>
        </w:rPr>
        <w:t>i</w:t>
      </w:r>
      <w:r w:rsidRPr="00507AD5">
        <w:rPr>
          <w:i/>
        </w:rPr>
        <w:t>heten förutsätter därför att de krav som ställs upp i grundlagen är uppfyllda.</w:t>
      </w:r>
      <w:r w:rsidRPr="00507AD5">
        <w:t xml:space="preserve"> Innan det över huvud taget kan bli aktuellt att gå vidare och pröva om så är fallet, måste det först kunna konstateras att de alternativa vägar som finns att tillgå för att uppnå målet, t.ex. värvningskampanjer, information, förbättrade arbetsvillkor och anställningsvillkor m.m., inte är tillr</w:t>
      </w:r>
      <w:r w:rsidRPr="00507AD5">
        <w:t xml:space="preserve">äckliga för att uppnå målet. </w:t>
      </w:r>
      <w:r w:rsidRPr="00507AD5">
        <w:rPr>
          <w:i/>
        </w:rPr>
        <w:t>Enligt regeringens åsikt kan det inte anses vara fallet i nuläget. Fö</w:t>
      </w:r>
      <w:r w:rsidRPr="00507AD5">
        <w:rPr>
          <w:i/>
        </w:rPr>
        <w:t>r</w:t>
      </w:r>
      <w:r w:rsidRPr="00507AD5">
        <w:rPr>
          <w:i/>
        </w:rPr>
        <w:t>svarsmaktens förslag om införande av endast en kvinnlig mönstringsplikt som inte är kopplad till en tjänstgöringsplikt anser regeringen strida mot grun</w:t>
      </w:r>
      <w:r w:rsidRPr="00507AD5">
        <w:rPr>
          <w:i/>
        </w:rPr>
        <w:t>d</w:t>
      </w:r>
      <w:r w:rsidRPr="00507AD5">
        <w:rPr>
          <w:i/>
        </w:rPr>
        <w:t>tanken i systemet.</w:t>
      </w:r>
      <w:r w:rsidRPr="00507AD5">
        <w:t xml:space="preserve"> Regeringen ser i dag inte heller ett införande av en könsn</w:t>
      </w:r>
      <w:r w:rsidRPr="00507AD5">
        <w:t>e</w:t>
      </w:r>
      <w:r w:rsidRPr="00507AD5">
        <w:t xml:space="preserve">utral plikt som en lämplig väg. Regeringen håller med Försvarsberedningen om att det i första hand är nödvändigt att fortsätta arbetet med att på frivillig väg skapa ett intresse för </w:t>
      </w:r>
      <w:r w:rsidRPr="00507AD5">
        <w:t>både kvinnor och män att tjänstgöra i det svenska försvaret.</w:t>
      </w:r>
    </w:p>
    <w:p w:rsidR="00FA77E4" w:rsidRPr="00507AD5" w:rsidRDefault="00FA77E4">
      <w:pPr>
        <w:pStyle w:val="Normaltindrag"/>
      </w:pPr>
      <w:r w:rsidRPr="00507AD5">
        <w:t>Därutöver konstaterar regeringen att Försvarsmaktens förslag innebär att ungefär 55 000–60 000 kvinnor årligen under plikt skulle mönstra för att, tillsammans med lika många män, utgöra rekryteringsunderlag för ungefär 8 000–10 000 grundutbildningsplatser fr.o.m. 2008. Det skulle inte vara kos</w:t>
      </w:r>
      <w:r w:rsidRPr="00507AD5">
        <w:t>t</w:t>
      </w:r>
      <w:r w:rsidRPr="00507AD5">
        <w:t xml:space="preserve">nadseffektivt att mönstra samtliga 18-åringar för att endast ta ut ca 7–10 % av dem till tjänstgöring. </w:t>
      </w:r>
    </w:p>
    <w:p w:rsidR="00FA77E4" w:rsidRPr="00507AD5" w:rsidRDefault="00FA77E4">
      <w:pPr>
        <w:pStyle w:val="Normaltindrag"/>
      </w:pPr>
      <w:r w:rsidRPr="00507AD5">
        <w:t>Utöver de</w:t>
      </w:r>
      <w:r w:rsidRPr="00507AD5">
        <w:rPr>
          <w:i/>
        </w:rPr>
        <w:t xml:space="preserve"> konstitutionella skäl</w:t>
      </w:r>
      <w:r w:rsidRPr="00507AD5">
        <w:t xml:space="preserve"> som anförts anser regeringen att det i nuv</w:t>
      </w:r>
      <w:r w:rsidRPr="00507AD5">
        <w:t>a</w:t>
      </w:r>
      <w:r w:rsidRPr="00507AD5">
        <w:t xml:space="preserve">rande gynnsamma omvärldsläge vore </w:t>
      </w:r>
      <w:r w:rsidRPr="00507AD5">
        <w:rPr>
          <w:i/>
        </w:rPr>
        <w:t>motsägelsefullt</w:t>
      </w:r>
      <w:r w:rsidRPr="00507AD5">
        <w:t xml:space="preserve"> med en diskussion om att införa mönstrings- eller värnplikt för kvinnor. Det behöver ju endast utbi</w:t>
      </w:r>
      <w:r w:rsidRPr="00507AD5">
        <w:t>l</w:t>
      </w:r>
      <w:r w:rsidRPr="00507AD5">
        <w:t xml:space="preserve">das upp till ca 10 000 totalförsvarspliktiga per år för att klara det bedömda personalförsörjningsbehovet. </w:t>
      </w:r>
    </w:p>
    <w:p w:rsidR="00FA77E4" w:rsidRPr="00507AD5" w:rsidRDefault="00FA77E4">
      <w:pPr>
        <w:pStyle w:val="Rubrik6"/>
      </w:pPr>
      <w:bookmarkStart w:id="179" w:name="_Toc75580420"/>
      <w:bookmarkStart w:id="180" w:name="_Toc75652655"/>
      <w:r w:rsidRPr="00507AD5">
        <w:t>Avgångar</w:t>
      </w:r>
      <w:bookmarkEnd w:id="179"/>
      <w:bookmarkEnd w:id="180"/>
    </w:p>
    <w:p w:rsidR="00FA77E4" w:rsidRPr="00507AD5" w:rsidRDefault="00FA77E4">
      <w:r w:rsidRPr="00507AD5">
        <w:t>Regeringen konstaterar att andelen totalförsvarspliktiga som inte slutför grundutbildningen alltjämt är för hög. Under innevarande försvarsbeslutsper</w:t>
      </w:r>
      <w:r w:rsidRPr="00507AD5">
        <w:t>i</w:t>
      </w:r>
      <w:r w:rsidRPr="00507AD5">
        <w:t xml:space="preserve">od har endast ca 85 % av i genomsnitt ca 15 000 årligen inryckande fullföljt grundutbildningen. Inom vissa förband har avgångarna varit ännu högre. Under åren 2005–2007 beräknas </w:t>
      </w:r>
      <w:r w:rsidRPr="00507AD5">
        <w:rPr>
          <w:i/>
        </w:rPr>
        <w:t>omkring 8 000–10 000 totalförsvarspliktiga årligen kallas in</w:t>
      </w:r>
      <w:r w:rsidRPr="00507AD5">
        <w:t xml:space="preserve"> till tjänstgöring med värnplikt. Av dessa </w:t>
      </w:r>
      <w:r w:rsidRPr="00507AD5">
        <w:rPr>
          <w:i/>
        </w:rPr>
        <w:t>bör</w:t>
      </w:r>
      <w:r w:rsidRPr="00507AD5">
        <w:t xml:space="preserve"> </w:t>
      </w:r>
      <w:r w:rsidRPr="00507AD5">
        <w:rPr>
          <w:i/>
        </w:rPr>
        <w:t>minst 30 % vara villiga att teckna avtal för tjänstgöring i utlandsstyrkan</w:t>
      </w:r>
      <w:r w:rsidRPr="00507AD5">
        <w:t>. För att kunna upprätthålla en fullgod kompetens och samtidigt få ett tillräckligt rekryt</w:t>
      </w:r>
      <w:r w:rsidRPr="00507AD5">
        <w:t>e</w:t>
      </w:r>
      <w:r w:rsidRPr="00507AD5">
        <w:t xml:space="preserve">ringsunderlag till internationella insatser måste därför </w:t>
      </w:r>
      <w:r w:rsidRPr="00507AD5">
        <w:rPr>
          <w:i/>
        </w:rPr>
        <w:t>Förs</w:t>
      </w:r>
      <w:r w:rsidRPr="00507AD5">
        <w:rPr>
          <w:i/>
        </w:rPr>
        <w:t>varsmakten inte</w:t>
      </w:r>
      <w:r w:rsidRPr="00507AD5">
        <w:rPr>
          <w:i/>
        </w:rPr>
        <w:t>n</w:t>
      </w:r>
      <w:r w:rsidRPr="00507AD5">
        <w:rPr>
          <w:i/>
        </w:rPr>
        <w:t>sifiera sina ansträngningar att minska avgångarna under grundutbil</w:t>
      </w:r>
      <w:r w:rsidRPr="00507AD5">
        <w:rPr>
          <w:i/>
        </w:rPr>
        <w:t>d</w:t>
      </w:r>
      <w:r w:rsidRPr="00507AD5">
        <w:rPr>
          <w:i/>
        </w:rPr>
        <w:t>ningen.</w:t>
      </w:r>
    </w:p>
    <w:p w:rsidR="00FA77E4" w:rsidRPr="00507AD5" w:rsidRDefault="00FA77E4">
      <w:pPr>
        <w:pStyle w:val="Rubrik6"/>
      </w:pPr>
      <w:bookmarkStart w:id="181" w:name="_Toc75580421"/>
      <w:bookmarkStart w:id="182" w:name="_Toc75652656"/>
      <w:r w:rsidRPr="00507AD5">
        <w:t>Verksamhetssäkerhet</w:t>
      </w:r>
      <w:bookmarkEnd w:id="181"/>
      <w:bookmarkEnd w:id="182"/>
    </w:p>
    <w:p w:rsidR="00FA77E4" w:rsidRPr="00507AD5" w:rsidRDefault="00FA77E4">
      <w:r w:rsidRPr="00507AD5">
        <w:t>Försvarsmakten har under de senaste åren reviderat sina säkerhetsinstrukti</w:t>
      </w:r>
      <w:r w:rsidRPr="00507AD5">
        <w:t>o</w:t>
      </w:r>
      <w:r w:rsidRPr="00507AD5">
        <w:t>ner. På ett mer grundligt sätt följs alla allvarligare incidenter upp och a</w:t>
      </w:r>
      <w:r w:rsidRPr="00507AD5">
        <w:t>n</w:t>
      </w:r>
      <w:r w:rsidRPr="00507AD5">
        <w:t xml:space="preserve">strängningar har gjorts för att öka säkerhetsmedvetandet hos den anställda personalen samt bland de totalförsvarspliktiga och de frivilliga. Det sker även en internationell samverkan för att förebygga olycksfall och skador. </w:t>
      </w:r>
      <w:r w:rsidRPr="00507AD5">
        <w:rPr>
          <w:i/>
        </w:rPr>
        <w:t>Olyck</w:t>
      </w:r>
      <w:r w:rsidRPr="00507AD5">
        <w:rPr>
          <w:i/>
        </w:rPr>
        <w:t>s</w:t>
      </w:r>
      <w:r w:rsidRPr="00507AD5">
        <w:rPr>
          <w:i/>
        </w:rPr>
        <w:t xml:space="preserve">fallsfrekvensen med personskador bland totalförsvarspliktiga har minskat sedan 1999 </w:t>
      </w:r>
      <w:r w:rsidRPr="00507AD5">
        <w:t>och arbetet för att förbättra arbetsmiljön har prioriterats ytterlig</w:t>
      </w:r>
      <w:r w:rsidRPr="00507AD5">
        <w:t>a</w:t>
      </w:r>
      <w:r w:rsidRPr="00507AD5">
        <w:t>re, bl.a. avseende trafiksäkerhet och handhavande av</w:t>
      </w:r>
      <w:r w:rsidRPr="00507AD5">
        <w:t xml:space="preserve"> vapen och ammunition. Även rutinerna för krishantering har förbättrats.</w:t>
      </w:r>
    </w:p>
    <w:p w:rsidR="00FA77E4" w:rsidRPr="00507AD5" w:rsidRDefault="00FA77E4">
      <w:pPr>
        <w:pStyle w:val="Normaltindrag"/>
      </w:pPr>
      <w:r w:rsidRPr="00507AD5">
        <w:t xml:space="preserve">Regeringen kommer även i fortsättningen att verka för att unga män och kvinnor kan </w:t>
      </w:r>
      <w:r w:rsidRPr="00507AD5">
        <w:rPr>
          <w:i/>
        </w:rPr>
        <w:t xml:space="preserve">genomföra sin värnpliktsutbildning på ett så säkert sätt som möjligt. </w:t>
      </w:r>
      <w:r w:rsidRPr="00507AD5">
        <w:t xml:space="preserve">Än större vikt behöver läggas vid förebyggande verksamhet. </w:t>
      </w:r>
    </w:p>
    <w:p w:rsidR="00FA77E4" w:rsidRPr="00507AD5" w:rsidRDefault="00FA77E4">
      <w:pPr>
        <w:pStyle w:val="Normaltindrag"/>
      </w:pPr>
      <w:r w:rsidRPr="00507AD5">
        <w:t>Regeringen behandlar frågor om Försvarsmaktens säkerhetsinspektion i avsnittet om grundorganisationens utveckling.</w:t>
      </w:r>
    </w:p>
    <w:p w:rsidR="00FA77E4" w:rsidRPr="00507AD5" w:rsidRDefault="00FA77E4">
      <w:pPr>
        <w:pStyle w:val="Rubrik6"/>
      </w:pPr>
      <w:bookmarkStart w:id="183" w:name="_Toc75580422"/>
      <w:bookmarkStart w:id="184" w:name="_Toc75652657"/>
      <w:r w:rsidRPr="00507AD5">
        <w:t>Civilt meritvärde</w:t>
      </w:r>
      <w:bookmarkEnd w:id="183"/>
      <w:bookmarkEnd w:id="184"/>
    </w:p>
    <w:p w:rsidR="00FA77E4" w:rsidRPr="00507AD5" w:rsidRDefault="00FA77E4">
      <w:r w:rsidRPr="00507AD5">
        <w:t>Det är viktigt att den som tas ut till plikttjänstgöring utöver vitsord, betyg och erfarenheter från själva tjänstgöringen om möjligt också får ut något som personen kan ha nytta av efter avslutad tjänstgöring. Regeringen har geno</w:t>
      </w:r>
      <w:r w:rsidRPr="00507AD5">
        <w:t>m</w:t>
      </w:r>
      <w:r w:rsidRPr="00507AD5">
        <w:t xml:space="preserve">fört olika åtgärder för att förbättra de totalförsvarspliktigas situation i detta avseende. Bland annat har dagersättningen höjts och en utbildningspremie införts. Stora förbättringar i personskadeskyddet har också införts. </w:t>
      </w:r>
    </w:p>
    <w:p w:rsidR="00FA77E4" w:rsidRPr="00507AD5" w:rsidRDefault="00FA77E4">
      <w:pPr>
        <w:pStyle w:val="Normaltindrag"/>
      </w:pPr>
      <w:r w:rsidRPr="00507AD5">
        <w:t>Att höja den ekonomiska ersättningen är ett sätt att öka attraktionskraften i i pliktutbildningen. Ett annat sätt är att öka det civila meritvärdet.</w:t>
      </w:r>
    </w:p>
    <w:p w:rsidR="00FA77E4" w:rsidRPr="00507AD5" w:rsidRDefault="00FA77E4">
      <w:pPr>
        <w:pStyle w:val="Normaltindrag"/>
      </w:pPr>
      <w:r w:rsidRPr="00507AD5">
        <w:t>Det är viktigt att utbildningsmålen inte eftersätts eller att utbildningen fö</w:t>
      </w:r>
      <w:r w:rsidRPr="00507AD5">
        <w:t>r</w:t>
      </w:r>
      <w:r w:rsidRPr="00507AD5">
        <w:t>längs för att ge ett civilt meritvärde. Det är behovet av den militära befat</w:t>
      </w:r>
      <w:r w:rsidRPr="00507AD5">
        <w:t>t</w:t>
      </w:r>
      <w:r w:rsidRPr="00507AD5">
        <w:t xml:space="preserve">ningen och de krav som ställs på befattningen som bör avgöra utbildningens längd och innehåll. </w:t>
      </w:r>
    </w:p>
    <w:p w:rsidR="00FA77E4" w:rsidRPr="00507AD5" w:rsidRDefault="00FA77E4">
      <w:pPr>
        <w:pStyle w:val="Normaltindrag"/>
      </w:pPr>
      <w:r w:rsidRPr="00507AD5">
        <w:t>Arbetet med att lyfta fram och ta till vara civil- och värnpliktsutbildnin</w:t>
      </w:r>
      <w:r w:rsidRPr="00507AD5">
        <w:t>g</w:t>
      </w:r>
      <w:r w:rsidRPr="00507AD5">
        <w:t>ens civila meritvärde har pågått under flera år och är en del i arbetet med att förbättra situationen för pliktiga efter genomförd grundutbildning. Inom Fö</w:t>
      </w:r>
      <w:r w:rsidRPr="00507AD5">
        <w:t>r</w:t>
      </w:r>
      <w:r w:rsidRPr="00507AD5">
        <w:t>svarsdepartementet tillsattes 2003 en arbetsgrupp med representanter från bl.a. Försvarsdepartementet och Försvarsmakten. Arbetsgruppen hade till uppgift att ta fram ett underlag för Försvarsdepartementets samlade syn på civilt meritvärde. Resultatet redovisades i promemorian ”En samlad syn på civilt meritvärde” (Fö2004/386/MIL). Arbetsgruppens arbete p</w:t>
      </w:r>
      <w:r w:rsidRPr="00507AD5">
        <w:t xml:space="preserve">resenterades också för riksdagen den 19 februari 2004. Samma dag uppdrog regeringen åt Försvarsmakten att utreda och lämna förslag på åtgärder för att utveckla det civila meritvärdet av värnpliktsutbildningen (Fö2004/378/MIL). </w:t>
      </w:r>
    </w:p>
    <w:p w:rsidR="00FA77E4" w:rsidRPr="00507AD5" w:rsidRDefault="00FA77E4">
      <w:pPr>
        <w:pStyle w:val="Normaltindrag"/>
        <w:rPr>
          <w:i/>
        </w:rPr>
      </w:pPr>
      <w:r w:rsidRPr="00507AD5">
        <w:t>Försvarsmakten redovisade sitt uppdrag den 3 maj 2004. I sin redovisning skriver Försvarsmakten bl.a. att myndigheten skall hålla en årlig konferens om civilt meritvärde och att det vid varje förband skall finnas en verksa</w:t>
      </w:r>
      <w:r w:rsidRPr="00507AD5">
        <w:t>m</w:t>
      </w:r>
      <w:r w:rsidRPr="00507AD5">
        <w:t xml:space="preserve">hetsansvarig för arbetet med civilt meritvärde. Vidare föreslår myndigheten att försvarsmaktsgemensamma certifieringar införs på ett antal områden. Dessutom påbörjar Försvarsmakten ett arbete med att se över betygen i syfte att göra dem mer relevanta för framtida arbetsgivare såväl som för studier. </w:t>
      </w:r>
      <w:r w:rsidRPr="00507AD5">
        <w:rPr>
          <w:i/>
        </w:rPr>
        <w:t>Regeringen har för avsikt att fortlöpande följa utvecklingen inom området och hålla riksdagen informerad.</w:t>
      </w:r>
      <w:r w:rsidRPr="00507AD5">
        <w:t xml:space="preserve"> </w:t>
      </w:r>
    </w:p>
    <w:p w:rsidR="00FA77E4" w:rsidRPr="00507AD5" w:rsidRDefault="00FA77E4">
      <w:pPr>
        <w:pStyle w:val="Rubrik6"/>
      </w:pPr>
      <w:bookmarkStart w:id="185" w:name="_Toc75580423"/>
      <w:bookmarkStart w:id="186" w:name="_Toc75652658"/>
      <w:r w:rsidRPr="00507AD5">
        <w:t>Ekonomiska förmåner för totalförsvarspliktiga</w:t>
      </w:r>
      <w:bookmarkEnd w:id="185"/>
      <w:bookmarkEnd w:id="186"/>
    </w:p>
    <w:p w:rsidR="00FA77E4" w:rsidRPr="00507AD5" w:rsidRDefault="00FA77E4">
      <w:pPr>
        <w:rPr>
          <w:i/>
        </w:rPr>
      </w:pPr>
      <w:r w:rsidRPr="00507AD5">
        <w:t>Reglerna för ersättning till totalförsvarspliktiga som fullgör grundutbildning anges i förordningen (1995:239) om förmåner till totalförsvarspliktiga. R</w:t>
      </w:r>
      <w:r w:rsidRPr="00507AD5">
        <w:t>e</w:t>
      </w:r>
      <w:r w:rsidRPr="00507AD5">
        <w:t xml:space="preserve">geringen konstaterar att de ekonomiska förmånerna för totalförsvarspliktiga inte har ändrats sedan den 1 juli 2002. Regeringen överväger att pröva en princip med årlig omräkning för de totalförsvarspliktigas ersättningar. </w:t>
      </w:r>
      <w:r w:rsidRPr="00507AD5">
        <w:rPr>
          <w:i/>
        </w:rPr>
        <w:t>R</w:t>
      </w:r>
      <w:r w:rsidRPr="00507AD5">
        <w:rPr>
          <w:i/>
        </w:rPr>
        <w:t>e</w:t>
      </w:r>
      <w:r w:rsidRPr="00507AD5">
        <w:rPr>
          <w:i/>
        </w:rPr>
        <w:t>geringen avser att återkomma till riksdagen i denna fråga.</w:t>
      </w:r>
    </w:p>
    <w:p w:rsidR="00FA77E4" w:rsidRPr="00507AD5" w:rsidRDefault="00FA77E4">
      <w:pPr>
        <w:pStyle w:val="Rubrik6"/>
      </w:pPr>
      <w:bookmarkStart w:id="187" w:name="_Toc75580424"/>
      <w:bookmarkStart w:id="188" w:name="_Toc75652659"/>
      <w:r w:rsidRPr="00507AD5">
        <w:t>Bevakningssoldater</w:t>
      </w:r>
      <w:bookmarkEnd w:id="187"/>
      <w:bookmarkEnd w:id="188"/>
    </w:p>
    <w:p w:rsidR="00FA77E4" w:rsidRPr="00507AD5" w:rsidRDefault="00FA77E4">
      <w:r w:rsidRPr="00507AD5">
        <w:t>Regeringens mål är att de totalförsvarspliktiga som fullgör värnplikt skall ges en efter insatsförsvarets behov avpassad, ändamålsenlig och effektiv grundu</w:t>
      </w:r>
      <w:r w:rsidRPr="00507AD5">
        <w:t>t</w:t>
      </w:r>
      <w:r w:rsidRPr="00507AD5">
        <w:t>bildning vid förband, staber eller centrum. Ett stort antal totalförsvarspliktiga grundutbildas årligen som bevakningssoldater. I många fall inleds denna med en kort allmän militär utbildning varefter resterande värnpliktstid fullgörs som vakttjänst, t.ex. kasernvakt. Under vakttjänsten ges i många fall endast sporadisk utbildning. Detta har kritiserats av bl.a. Värnpliktsrådet.</w:t>
      </w:r>
    </w:p>
    <w:p w:rsidR="00FA77E4" w:rsidRPr="00507AD5" w:rsidRDefault="00FA77E4">
      <w:pPr>
        <w:pStyle w:val="Normaltindrag"/>
      </w:pPr>
      <w:r w:rsidRPr="00507AD5">
        <w:t xml:space="preserve">Regeringen har uppdragit åt Försvarsmakten att </w:t>
      </w:r>
      <w:r w:rsidRPr="00507AD5">
        <w:rPr>
          <w:i/>
        </w:rPr>
        <w:t>redovisa behovet av b</w:t>
      </w:r>
      <w:r w:rsidRPr="00507AD5">
        <w:rPr>
          <w:i/>
        </w:rPr>
        <w:t>e</w:t>
      </w:r>
      <w:r w:rsidRPr="00507AD5">
        <w:rPr>
          <w:i/>
        </w:rPr>
        <w:t>vakningssoldater.</w:t>
      </w:r>
      <w:r w:rsidRPr="00507AD5">
        <w:t xml:space="preserve"> Försvarsmakten har anmält ett behov av ca 1 800 totalfö</w:t>
      </w:r>
      <w:r w:rsidRPr="00507AD5">
        <w:t>r</w:t>
      </w:r>
      <w:r w:rsidRPr="00507AD5">
        <w:t>svarspliktiga bevakningssoldater åtminstone intill 2007. Av dessa fyller e</w:t>
      </w:r>
      <w:r w:rsidRPr="00507AD5">
        <w:t>n</w:t>
      </w:r>
      <w:r w:rsidRPr="00507AD5">
        <w:t>dast ca 1 100 behov i insatsorganisationen. Resterande, närmare 700 personer årligen, utbildas således enbart för att lösa uppgifter i grundorganisationen. Försvarsmakten menar att de totalförsvarspliktigas bevakningstjänst inte utan betydande kostnadsökningar kan ersättas av civila vaktbolag, anställd pers</w:t>
      </w:r>
      <w:r w:rsidRPr="00507AD5">
        <w:t>o</w:t>
      </w:r>
      <w:r w:rsidRPr="00507AD5">
        <w:t>nal eller polis. Myndigheten ang</w:t>
      </w:r>
      <w:r w:rsidRPr="00507AD5">
        <w:t>er också att bevakningsvärnpliktiga är en rekryt</w:t>
      </w:r>
      <w:r w:rsidRPr="00507AD5">
        <w:t>e</w:t>
      </w:r>
      <w:r w:rsidRPr="00507AD5">
        <w:t xml:space="preserve">ringsgrund för internationella insatser. </w:t>
      </w:r>
    </w:p>
    <w:p w:rsidR="00FA77E4" w:rsidRPr="00507AD5" w:rsidRDefault="00FA77E4">
      <w:pPr>
        <w:pStyle w:val="Normaltindrag"/>
      </w:pPr>
      <w:r w:rsidRPr="00507AD5">
        <w:t xml:space="preserve">Regeringen delar Försvarsmaktens uppfattning om ett fortsatt behov av bevakningsvärnpliktiga och de fyller en viktig uppgift i händelse av krig. Dock bör </w:t>
      </w:r>
      <w:r w:rsidRPr="00507AD5">
        <w:rPr>
          <w:i/>
        </w:rPr>
        <w:t>volymen dimensioneras utifrån insatsorganisationens behov. T</w:t>
      </w:r>
      <w:r w:rsidRPr="00507AD5">
        <w:rPr>
          <w:i/>
        </w:rPr>
        <w:t>o</w:t>
      </w:r>
      <w:r w:rsidRPr="00507AD5">
        <w:rPr>
          <w:i/>
        </w:rPr>
        <w:t>talförsvarspliktiga bör sålunda inte utbildas mot grundorganisationens b</w:t>
      </w:r>
      <w:r w:rsidRPr="00507AD5">
        <w:rPr>
          <w:i/>
        </w:rPr>
        <w:t>e</w:t>
      </w:r>
      <w:r w:rsidRPr="00507AD5">
        <w:rPr>
          <w:i/>
        </w:rPr>
        <w:t>hov.</w:t>
      </w:r>
      <w:r w:rsidRPr="00507AD5">
        <w:t xml:space="preserve"> Kostnadsskäl är inte i sig grund för att ha bevakningsvärnpliktiga. So</w:t>
      </w:r>
      <w:r w:rsidRPr="00507AD5">
        <w:t>l</w:t>
      </w:r>
      <w:r w:rsidRPr="00507AD5">
        <w:t xml:space="preserve">dater och sjömän måste få ändamålsenlig och motiverad utbildning för att kunna lösa krigsuppgifter. Därmed utgör de också en rekryteringsgrund för internationella insatser. </w:t>
      </w:r>
    </w:p>
    <w:p w:rsidR="00FA77E4" w:rsidRPr="00507AD5" w:rsidRDefault="00FA77E4">
      <w:pPr>
        <w:pStyle w:val="Rubrik4"/>
        <w:rPr>
          <w:noProof w:val="0"/>
        </w:rPr>
      </w:pPr>
      <w:bookmarkStart w:id="189" w:name="_Toc90180339"/>
      <w:r w:rsidRPr="00507AD5">
        <w:rPr>
          <w:noProof w:val="0"/>
        </w:rPr>
        <w:t>Motioner</w:t>
      </w:r>
      <w:bookmarkEnd w:id="189"/>
    </w:p>
    <w:p w:rsidR="00FA77E4" w:rsidRPr="00507AD5" w:rsidRDefault="00FA77E4">
      <w:pPr>
        <w:pStyle w:val="Rubrik5"/>
        <w:spacing w:before="110"/>
        <w:rPr>
          <w:noProof w:val="0"/>
        </w:rPr>
      </w:pPr>
      <w:r w:rsidRPr="00507AD5">
        <w:rPr>
          <w:noProof w:val="0"/>
        </w:rPr>
        <w:t>Pliktsystemet i allmänhet</w:t>
      </w:r>
    </w:p>
    <w:p w:rsidR="00FA77E4" w:rsidRPr="00507AD5" w:rsidRDefault="00FA77E4">
      <w:pPr>
        <w:pStyle w:val="Rubrik6"/>
        <w:spacing w:before="125"/>
      </w:pPr>
      <w:r w:rsidRPr="00507AD5">
        <w:t>Motion avgiven med anledning av propositionen</w:t>
      </w:r>
    </w:p>
    <w:p w:rsidR="00FA77E4" w:rsidRPr="00507AD5" w:rsidRDefault="00FA77E4">
      <w:pPr>
        <w:rPr>
          <w:i/>
          <w:sz w:val="21"/>
        </w:rPr>
      </w:pPr>
      <w:r w:rsidRPr="00507AD5">
        <w:t xml:space="preserve">I </w:t>
      </w:r>
      <w:r w:rsidRPr="00507AD5">
        <w:rPr>
          <w:i/>
        </w:rPr>
        <w:t xml:space="preserve">fyrpartimotion 2004/05:Fö21 (m, fp, kd, c) </w:t>
      </w:r>
      <w:r w:rsidRPr="00507AD5">
        <w:t xml:space="preserve">av Fredrik Reinfeldt m.fl. anförs att det är partiernas gemensamma uppfattning att </w:t>
      </w:r>
      <w:r w:rsidRPr="00507AD5">
        <w:rPr>
          <w:i/>
        </w:rPr>
        <w:t>uttagning till militär grun</w:t>
      </w:r>
      <w:r w:rsidRPr="00507AD5">
        <w:rPr>
          <w:i/>
        </w:rPr>
        <w:t>d</w:t>
      </w:r>
      <w:r w:rsidRPr="00507AD5">
        <w:rPr>
          <w:i/>
        </w:rPr>
        <w:t>utbildning så långt som möjligt skall baseras på frivillighet för både kvinnor och män inom ramen för pliktsystemet.</w:t>
      </w:r>
      <w:r w:rsidRPr="00507AD5">
        <w:t xml:space="preserve"> Motionärerna föreslår att riksdagen tillkännager för regeringen som sin mening vad i motionen anförs om Fö</w:t>
      </w:r>
      <w:r w:rsidRPr="00507AD5">
        <w:t>r</w:t>
      </w:r>
      <w:r w:rsidRPr="00507AD5">
        <w:t xml:space="preserve">svarsmaktens personalförsörjning </w:t>
      </w:r>
      <w:r w:rsidRPr="00507AD5">
        <w:rPr>
          <w:i/>
        </w:rPr>
        <w:t>(yrkande 7 i denna del)</w:t>
      </w:r>
      <w:r w:rsidRPr="00507AD5">
        <w:rPr>
          <w:i/>
          <w:sz w:val="21"/>
        </w:rPr>
        <w:t>.</w:t>
      </w:r>
    </w:p>
    <w:p w:rsidR="00FA77E4" w:rsidRPr="00507AD5" w:rsidRDefault="00FA77E4">
      <w:pPr>
        <w:pStyle w:val="Rubrik6"/>
      </w:pPr>
      <w:r w:rsidRPr="00507AD5">
        <w:t>Motioner avgivna under allmän motionstid</w:t>
      </w:r>
    </w:p>
    <w:p w:rsidR="00FA77E4" w:rsidRPr="00507AD5" w:rsidRDefault="00FA77E4">
      <w:pPr>
        <w:rPr>
          <w:i/>
        </w:rPr>
      </w:pPr>
      <w:r w:rsidRPr="00507AD5">
        <w:t xml:space="preserve">I </w:t>
      </w:r>
      <w:r w:rsidRPr="00507AD5">
        <w:rPr>
          <w:i/>
        </w:rPr>
        <w:t>motion</w:t>
      </w:r>
      <w:r w:rsidRPr="00507AD5">
        <w:t xml:space="preserve"> </w:t>
      </w:r>
      <w:r w:rsidRPr="00507AD5">
        <w:rPr>
          <w:i/>
        </w:rPr>
        <w:t xml:space="preserve">2002/03:Fö203 (m) </w:t>
      </w:r>
      <w:r w:rsidRPr="00507AD5">
        <w:t>av Marietta Pourbaix-Lundin ifrågasätts begre</w:t>
      </w:r>
      <w:r w:rsidRPr="00507AD5">
        <w:t>p</w:t>
      </w:r>
      <w:r w:rsidRPr="00507AD5">
        <w:t>pet allmän värnplikt när numera bara mindre än en tredjedel av varje årskull unga män får göra värnplikten. Motionären anser att det är dags att på allvar överväga om vi inte borde ha ett yrkesförsvar i stället för en försvarsmakt baserad på värnplikt. Hon anser också dock att en sådan omläggning från ett värnpliktsförsvar till ett yrkesförsvar skall ske helt öppet och inte smygvägen såsom nu håller på att ske. Det skall ske som ett resu</w:t>
      </w:r>
      <w:r w:rsidRPr="00507AD5">
        <w:t>ltat av en öppen debatt och ett klart riksdagsbeslut i frågan. Motionären föreslår att riksdagen tillkä</w:t>
      </w:r>
      <w:r w:rsidRPr="00507AD5">
        <w:t>n</w:t>
      </w:r>
      <w:r w:rsidRPr="00507AD5">
        <w:t xml:space="preserve">nager för regeringen som sin mening vad i motionen anförs om att överväga att </w:t>
      </w:r>
      <w:r w:rsidRPr="00507AD5">
        <w:rPr>
          <w:i/>
        </w:rPr>
        <w:t>ersätta den allmänna värnplikten med ett yrkesförsvar.</w:t>
      </w:r>
    </w:p>
    <w:p w:rsidR="00FA77E4" w:rsidRPr="00507AD5" w:rsidRDefault="00FA77E4">
      <w:pPr>
        <w:pStyle w:val="Normaltindrag"/>
      </w:pPr>
      <w:r w:rsidRPr="00507AD5">
        <w:t xml:space="preserve">I </w:t>
      </w:r>
      <w:r w:rsidRPr="00507AD5">
        <w:rPr>
          <w:i/>
        </w:rPr>
        <w:t>kommittémotion</w:t>
      </w:r>
      <w:r w:rsidRPr="00507AD5">
        <w:t xml:space="preserve"> </w:t>
      </w:r>
      <w:r w:rsidRPr="00507AD5">
        <w:rPr>
          <w:i/>
        </w:rPr>
        <w:t>2002/03:Fö221 (m)</w:t>
      </w:r>
      <w:r w:rsidRPr="00507AD5">
        <w:t xml:space="preserve"> av Gunnar Hökmark m.fl. anser motionärerna att Sveriges nuvarande värnpliktssystem, förstärkt med de av pliktutredningen föreslagna förbättrade ersättningarna, ännu fungerar väl. De höjda ersättningsnivåerna och införande av en rejäl utbildningspremie liv</w:t>
      </w:r>
      <w:r w:rsidRPr="00507AD5">
        <w:t>s</w:t>
      </w:r>
      <w:r w:rsidRPr="00507AD5">
        <w:t xml:space="preserve">tidsförlänger systemet samtidigt som grundläggande och långsiktiga problem förblir olösta. </w:t>
      </w:r>
    </w:p>
    <w:p w:rsidR="00FA77E4" w:rsidRPr="00507AD5" w:rsidRDefault="00FA77E4">
      <w:pPr>
        <w:pStyle w:val="Normaltindrag"/>
      </w:pPr>
      <w:r w:rsidRPr="00507AD5">
        <w:t>I de fortsatta övervägandena bör därför även andra alternativa modeller för plikttjänstgöring prövas. Till dessa hör en obligatoris</w:t>
      </w:r>
      <w:r w:rsidRPr="00507AD5">
        <w:t>k grundläggande soldat- och sjömansutbildning för alla vapenföra, följd av en rekrytering till längre utbildning och tjänstgöring som bygger helt på frivillighet och motivation. På så sätt skapas både en bredare rekryteringsbas för dagens uppgifter och han</w:t>
      </w:r>
      <w:r w:rsidRPr="00507AD5">
        <w:t>d</w:t>
      </w:r>
      <w:r w:rsidRPr="00507AD5">
        <w:t>lingsfrihet för framtida behov. Ett annat alternativ är en allmän, obligatorisk grundläggande korttidsutbildning för alla som inte kan beredas plats i längre reguljära utbildningar. Försörjningen med plikt bör också ställas mot ett helt frivilligt rekryte</w:t>
      </w:r>
      <w:r w:rsidRPr="00507AD5">
        <w:t xml:space="preserve">ringssystem </w:t>
      </w:r>
      <w:r w:rsidR="00507AD5" w:rsidRPr="00507AD5">
        <w:rPr>
          <w:noProof/>
        </w:rPr>
        <w:drawing>
          <wp:inline distT="0" distB="0" distL="0" distR="0">
            <wp:extent cx="59690" cy="114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507AD5">
        <w:t xml:space="preserve"> om inte annat som jämförelseobjekt. Motion</w:t>
      </w:r>
      <w:r w:rsidRPr="00507AD5">
        <w:t>ä</w:t>
      </w:r>
      <w:r w:rsidRPr="00507AD5">
        <w:t xml:space="preserve">rerna föreslår att riksdagen begär att regeringen lägger fram ett </w:t>
      </w:r>
      <w:r w:rsidRPr="00507AD5">
        <w:rPr>
          <w:i/>
        </w:rPr>
        <w:t>förslag om nytt värnpliktssystem i enlighet med vad som anförts i motionen (yrkande 3).</w:t>
      </w:r>
    </w:p>
    <w:p w:rsidR="00FA77E4" w:rsidRPr="00507AD5" w:rsidRDefault="00FA77E4">
      <w:pPr>
        <w:pStyle w:val="Normaltindrag"/>
      </w:pPr>
      <w:r w:rsidRPr="00507AD5">
        <w:t xml:space="preserve">I </w:t>
      </w:r>
      <w:r w:rsidRPr="00507AD5">
        <w:rPr>
          <w:i/>
        </w:rPr>
        <w:t>kommittémotion</w:t>
      </w:r>
      <w:r w:rsidRPr="00507AD5">
        <w:t xml:space="preserve"> </w:t>
      </w:r>
      <w:r w:rsidRPr="00507AD5">
        <w:rPr>
          <w:i/>
        </w:rPr>
        <w:t>2003/04:Fö243 (fp)</w:t>
      </w:r>
      <w:r w:rsidRPr="00507AD5">
        <w:t xml:space="preserve"> av Allan Widman m.fl. hävdas att den radikalt minskade militära hotbilden tillsammans med en allt snabbare teknisk utveckling på materielsidan skapar förutsättningar för att, åtminstone i fredstid, avskaffa den allmänna värnplikten. Folkpartiet vill därför att rege</w:t>
      </w:r>
      <w:r w:rsidRPr="00507AD5">
        <w:t>r</w:t>
      </w:r>
      <w:r w:rsidRPr="00507AD5">
        <w:t xml:space="preserve">ingen tillsätter en </w:t>
      </w:r>
      <w:r w:rsidRPr="00507AD5">
        <w:rPr>
          <w:i/>
        </w:rPr>
        <w:t>utredning med sikte på att i fredstid avskaffa den allmänna värnplikten (yrkande 8).</w:t>
      </w:r>
      <w:r w:rsidRPr="00507AD5">
        <w:t xml:space="preserve"> Dock måste en pliktlagstiftning naturligtvis finnas i beredskap och snabbt kunna utfärdas i händelse av ett</w:t>
      </w:r>
      <w:r w:rsidRPr="00507AD5">
        <w:t xml:space="preserve"> försämrat säkerhetsp</w:t>
      </w:r>
      <w:r w:rsidRPr="00507AD5">
        <w:t>o</w:t>
      </w:r>
      <w:r w:rsidRPr="00507AD5">
        <w:t>litiskt läge. En bred rekrytering bör underlättas genom en mönstringsplikt omfattande såväl män som kvinnor.</w:t>
      </w:r>
    </w:p>
    <w:p w:rsidR="00FA77E4" w:rsidRPr="00507AD5" w:rsidRDefault="00FA77E4">
      <w:pPr>
        <w:pStyle w:val="Normaltindrag"/>
      </w:pPr>
      <w:r w:rsidRPr="00507AD5">
        <w:t>För att ytterligare öka attraktiviteten för att fullgöra militärtjänstgöring f</w:t>
      </w:r>
      <w:r w:rsidRPr="00507AD5">
        <w:t>ö</w:t>
      </w:r>
      <w:r w:rsidRPr="00507AD5">
        <w:t xml:space="preserve">reslås i </w:t>
      </w:r>
      <w:r w:rsidRPr="00507AD5">
        <w:rPr>
          <w:i/>
        </w:rPr>
        <w:t>kommittémotion 2002/03:Fö252 (kd)</w:t>
      </w:r>
      <w:r w:rsidRPr="00507AD5">
        <w:t xml:space="preserve"> av Else-Marie Lindgren m.fl. att </w:t>
      </w:r>
      <w:r w:rsidRPr="00507AD5">
        <w:rPr>
          <w:i/>
        </w:rPr>
        <w:t>alla svenska kvinnor det kalenderår de fyller 18 år underrättas om att de har möjlighet att få genomgå en mönstring precis som männen (yrkande 2).</w:t>
      </w:r>
      <w:r w:rsidRPr="00507AD5">
        <w:t xml:space="preserve"> I samband med detta bör även information lämnas om totalförsvaret och dess olika uppgifter. </w:t>
      </w:r>
    </w:p>
    <w:p w:rsidR="00FA77E4" w:rsidRPr="00507AD5" w:rsidRDefault="00FA77E4">
      <w:pPr>
        <w:pStyle w:val="Normaltindrag"/>
        <w:rPr>
          <w:i/>
        </w:rPr>
      </w:pPr>
      <w:r w:rsidRPr="00507AD5">
        <w:t>I samma motion föreslås att riksdagen tillkännager för regeringen som sin mening vad i motionen anförs om att antalet totalförsvarspliktiga i Försvar</w:t>
      </w:r>
      <w:r w:rsidRPr="00507AD5">
        <w:t>s</w:t>
      </w:r>
      <w:r w:rsidRPr="00507AD5">
        <w:t xml:space="preserve">makten successivt minskat under de senaste åren, med följden att </w:t>
      </w:r>
      <w:r w:rsidRPr="00507AD5">
        <w:rPr>
          <w:i/>
        </w:rPr>
        <w:t>Försvar</w:t>
      </w:r>
      <w:r w:rsidRPr="00507AD5">
        <w:rPr>
          <w:i/>
        </w:rPr>
        <w:t>s</w:t>
      </w:r>
      <w:r w:rsidRPr="00507AD5">
        <w:rPr>
          <w:i/>
        </w:rPr>
        <w:t xml:space="preserve">makten i framtiden inte kommer att kunna fullgöra sina åtaganden (yrkande 3. </w:t>
      </w:r>
    </w:p>
    <w:p w:rsidR="00FA77E4" w:rsidRPr="00507AD5" w:rsidRDefault="00FA77E4">
      <w:pPr>
        <w:pStyle w:val="Normaltindrag"/>
        <w:rPr>
          <w:i/>
        </w:rPr>
      </w:pPr>
      <w:r w:rsidRPr="00507AD5">
        <w:t xml:space="preserve">I </w:t>
      </w:r>
      <w:r w:rsidRPr="00507AD5">
        <w:rPr>
          <w:i/>
        </w:rPr>
        <w:t xml:space="preserve">kommittémotion 2003/04:Fö263 (kd) </w:t>
      </w:r>
      <w:r w:rsidRPr="00507AD5">
        <w:t>av Else-Marie Lindgren m.fl. åte</w:t>
      </w:r>
      <w:r w:rsidRPr="00507AD5">
        <w:t>r</w:t>
      </w:r>
      <w:r w:rsidRPr="00507AD5">
        <w:t>kommer motionärerna i frågan om att informera kvinnor om möjligheten att mönstra. I motionen föreslås att riksdagen tillkännager för regeringen som sin mening vad i motionen anförs om att en översyn genomförs beträffande u</w:t>
      </w:r>
      <w:r w:rsidRPr="00507AD5">
        <w:t>n</w:t>
      </w:r>
      <w:r w:rsidRPr="00507AD5">
        <w:t xml:space="preserve">derrättelse och </w:t>
      </w:r>
      <w:r w:rsidRPr="00507AD5">
        <w:rPr>
          <w:i/>
        </w:rPr>
        <w:t>information till kvinnor gällande mönstring inför värnplikt</w:t>
      </w:r>
      <w:r w:rsidRPr="00507AD5">
        <w:rPr>
          <w:i/>
        </w:rPr>
        <w:t>s</w:t>
      </w:r>
      <w:r w:rsidRPr="00507AD5">
        <w:rPr>
          <w:i/>
        </w:rPr>
        <w:t xml:space="preserve">tjänstgöring (yrkande 2). </w:t>
      </w:r>
    </w:p>
    <w:p w:rsidR="00FA77E4" w:rsidRPr="00507AD5" w:rsidRDefault="00FA77E4">
      <w:pPr>
        <w:pStyle w:val="Normaltindrag"/>
        <w:rPr>
          <w:i/>
        </w:rPr>
      </w:pPr>
      <w:r w:rsidRPr="00507AD5">
        <w:t xml:space="preserve">I samma motion förordar motionärerna att </w:t>
      </w:r>
      <w:r w:rsidRPr="00507AD5">
        <w:rPr>
          <w:i/>
        </w:rPr>
        <w:t>testerna vid mönstringen</w:t>
      </w:r>
      <w:r w:rsidRPr="00507AD5">
        <w:t xml:space="preserve"> fö</w:t>
      </w:r>
      <w:r w:rsidRPr="00507AD5">
        <w:t>r</w:t>
      </w:r>
      <w:r w:rsidRPr="00507AD5">
        <w:t xml:space="preserve">ändras med hänsyn till den moderna soldatens villkor och därmed också </w:t>
      </w:r>
      <w:r w:rsidRPr="00507AD5">
        <w:rPr>
          <w:i/>
        </w:rPr>
        <w:t>a</w:t>
      </w:r>
      <w:r w:rsidRPr="00507AD5">
        <w:rPr>
          <w:i/>
        </w:rPr>
        <w:t>n</w:t>
      </w:r>
      <w:r w:rsidRPr="00507AD5">
        <w:rPr>
          <w:i/>
        </w:rPr>
        <w:t xml:space="preserve">passas till kvinnors fysiska förutsättningar (yrkande 3). </w:t>
      </w:r>
    </w:p>
    <w:p w:rsidR="00FA77E4" w:rsidRPr="00507AD5" w:rsidRDefault="00FA77E4">
      <w:pPr>
        <w:pStyle w:val="Normaltindrag"/>
      </w:pPr>
      <w:r w:rsidRPr="00507AD5">
        <w:t xml:space="preserve">I </w:t>
      </w:r>
      <w:r w:rsidRPr="00507AD5">
        <w:rPr>
          <w:i/>
        </w:rPr>
        <w:t xml:space="preserve">motion 2004/05:Fö208 (kd) </w:t>
      </w:r>
      <w:r w:rsidRPr="00507AD5">
        <w:t xml:space="preserve">av Annelie Enochson pekar motionären på bristen på tid för vanlig medmänsklighet i det svenska samhället. Exempelvis blir våra äldre alltmer isolerade och ingen hinner med att prata med dem eller lyssna in deras syn på saker och ting. </w:t>
      </w:r>
    </w:p>
    <w:p w:rsidR="00FA77E4" w:rsidRPr="00507AD5" w:rsidRDefault="00FA77E4">
      <w:pPr>
        <w:pStyle w:val="Normaltindrag"/>
      </w:pPr>
      <w:r w:rsidRPr="00507AD5">
        <w:t>Den allmänna värnplikten omfattar i dag endast drygt 15 % av en ålder</w:t>
      </w:r>
      <w:r w:rsidRPr="00507AD5">
        <w:t>s</w:t>
      </w:r>
      <w:r w:rsidRPr="00507AD5">
        <w:t xml:space="preserve">klass av unga män och kvinnor. De flesta gör värnplikten frivilligt och många får inte ens göra den på grund av bristande ekonomi inom Försvarsmakten. En utveckling av värnpliktssystemet är på sin plats. </w:t>
      </w:r>
    </w:p>
    <w:p w:rsidR="00FA77E4" w:rsidRPr="00507AD5" w:rsidRDefault="00FA77E4">
      <w:pPr>
        <w:pStyle w:val="Normaltindrag"/>
      </w:pPr>
      <w:r w:rsidRPr="00507AD5">
        <w:t xml:space="preserve">En möjlighet borde därför finnas att </w:t>
      </w:r>
      <w:r w:rsidRPr="00507AD5">
        <w:rPr>
          <w:i/>
        </w:rPr>
        <w:t xml:space="preserve">komplettera den allmänna värnplikten med ett solidaritetsår, </w:t>
      </w:r>
      <w:r w:rsidRPr="00507AD5">
        <w:t>vilket riksdagen som sin mening borde ge regeringen till känna</w:t>
      </w:r>
      <w:r w:rsidRPr="00507AD5">
        <w:rPr>
          <w:i/>
        </w:rPr>
        <w:t>.</w:t>
      </w:r>
      <w:r w:rsidRPr="00507AD5">
        <w:t xml:space="preserve"> Ett sådant solidaritetsår skulle kunna användas för tiden mellan gymnasiet och yrkesliv/universitet för att hjälpa samhället med alla de extra händer som behövs till vård, skola och omsorg. </w:t>
      </w:r>
    </w:p>
    <w:p w:rsidR="00FA77E4" w:rsidRPr="00507AD5" w:rsidRDefault="00FA77E4">
      <w:pPr>
        <w:pStyle w:val="Normaltindrag"/>
      </w:pPr>
      <w:r w:rsidRPr="00507AD5">
        <w:t xml:space="preserve">I </w:t>
      </w:r>
      <w:r w:rsidRPr="00507AD5">
        <w:rPr>
          <w:i/>
        </w:rPr>
        <w:t>motion</w:t>
      </w:r>
      <w:r w:rsidRPr="00507AD5">
        <w:t xml:space="preserve"> </w:t>
      </w:r>
      <w:r w:rsidRPr="00507AD5">
        <w:rPr>
          <w:i/>
        </w:rPr>
        <w:t xml:space="preserve">2002/03:Ub402 (c) </w:t>
      </w:r>
      <w:r w:rsidRPr="00507AD5">
        <w:t>av Birgitta Carlsson och Sven Bergström p</w:t>
      </w:r>
      <w:r w:rsidRPr="00507AD5">
        <w:t>e</w:t>
      </w:r>
      <w:r w:rsidRPr="00507AD5">
        <w:t xml:space="preserve">kas på de växande behoven inom vård och omsorg när de s.k. fyrtiotalisterna går i pension inom några år. Det går inte att blunda för denna verklighet, utan vi måste göra något så att alltfler ungdomar stimuleras till att arbeta med människor, såväl i skolan som inom vårdsektorn. </w:t>
      </w:r>
    </w:p>
    <w:p w:rsidR="00FA77E4" w:rsidRPr="00507AD5" w:rsidRDefault="00FA77E4">
      <w:pPr>
        <w:pStyle w:val="Normaltindrag"/>
        <w:rPr>
          <w:i/>
        </w:rPr>
      </w:pPr>
      <w:r w:rsidRPr="00507AD5">
        <w:t>I takt med att den allmänna värnplikten inom det militära försvaret dras ned, borde vi se en ny möjlighet att införa en ny typ av samhällstjänst i vårt land, en sam</w:t>
      </w:r>
      <w:r w:rsidRPr="00507AD5">
        <w:t>hällstjänst inom gymnasieskolans ram, där såväl unga kvinnor som unga män ges möjligheter att välja att antingen tjänstgöra i militär eller civil tjänst inom t.ex. vård, omsorg eller skola. Riksdagen borde därför til</w:t>
      </w:r>
      <w:r w:rsidRPr="00507AD5">
        <w:t>l</w:t>
      </w:r>
      <w:r w:rsidRPr="00507AD5">
        <w:t xml:space="preserve">kännage för regeringen som sin mening vad i motionen anförs om </w:t>
      </w:r>
      <w:r w:rsidRPr="00507AD5">
        <w:rPr>
          <w:i/>
        </w:rPr>
        <w:t>samhäll</w:t>
      </w:r>
      <w:r w:rsidRPr="00507AD5">
        <w:rPr>
          <w:i/>
        </w:rPr>
        <w:t>s</w:t>
      </w:r>
      <w:r w:rsidRPr="00507AD5">
        <w:rPr>
          <w:i/>
        </w:rPr>
        <w:t>tjänst inom gymnasieskolans ram.</w:t>
      </w:r>
    </w:p>
    <w:p w:rsidR="00FA77E4" w:rsidRPr="00507AD5" w:rsidRDefault="00FA77E4">
      <w:pPr>
        <w:pStyle w:val="Normaltindrag"/>
        <w:rPr>
          <w:snapToGrid w:val="0"/>
          <w:color w:val="000000"/>
          <w:lang w:eastAsia="sv-SE"/>
        </w:rPr>
      </w:pPr>
      <w:r w:rsidRPr="00507AD5">
        <w:t xml:space="preserve">I </w:t>
      </w:r>
      <w:r w:rsidRPr="00507AD5">
        <w:rPr>
          <w:i/>
        </w:rPr>
        <w:t>motion</w:t>
      </w:r>
      <w:r w:rsidRPr="00507AD5">
        <w:t xml:space="preserve"> </w:t>
      </w:r>
      <w:r w:rsidRPr="00507AD5">
        <w:rPr>
          <w:i/>
        </w:rPr>
        <w:t>2003/04:Fö205 (c)</w:t>
      </w:r>
      <w:r w:rsidRPr="00507AD5">
        <w:t xml:space="preserve"> av Lars-Ivar Ericson föreslås ett nytt vär</w:t>
      </w:r>
      <w:r w:rsidRPr="00507AD5">
        <w:t>n</w:t>
      </w:r>
      <w:r w:rsidRPr="00507AD5">
        <w:t>pliktsalternativ. Motionärens utgångspunkt är att h</w:t>
      </w:r>
      <w:r w:rsidRPr="00507AD5">
        <w:rPr>
          <w:snapToGrid w:val="0"/>
          <w:lang w:eastAsia="sv-SE"/>
        </w:rPr>
        <w:t>otbilden mot Sverige fö</w:t>
      </w:r>
      <w:r w:rsidRPr="00507AD5">
        <w:rPr>
          <w:snapToGrid w:val="0"/>
          <w:lang w:eastAsia="sv-SE"/>
        </w:rPr>
        <w:t>r</w:t>
      </w:r>
      <w:r w:rsidRPr="00507AD5">
        <w:rPr>
          <w:snapToGrid w:val="0"/>
          <w:lang w:eastAsia="sv-SE"/>
        </w:rPr>
        <w:t xml:space="preserve">ändras. Det som tillkommit är bl.a. den ökade spridningen av datavirus som kan slå ut samhällets och industriernas datorer. För att i framtiden ha en god beredskap mot attacker från sådant som stör våra datorer föreslås en </w:t>
      </w:r>
      <w:r w:rsidRPr="00507AD5">
        <w:rPr>
          <w:i/>
          <w:snapToGrid w:val="0"/>
          <w:lang w:eastAsia="sv-SE"/>
        </w:rPr>
        <w:t>altern</w:t>
      </w:r>
      <w:r w:rsidRPr="00507AD5">
        <w:rPr>
          <w:i/>
          <w:snapToGrid w:val="0"/>
          <w:lang w:eastAsia="sv-SE"/>
        </w:rPr>
        <w:t>a</w:t>
      </w:r>
      <w:r w:rsidRPr="00507AD5">
        <w:rPr>
          <w:i/>
          <w:snapToGrid w:val="0"/>
          <w:lang w:eastAsia="sv-SE"/>
        </w:rPr>
        <w:t>tiv värnplikt för de ungdomar som har goda datakunskaper</w:t>
      </w:r>
      <w:r w:rsidRPr="00507AD5">
        <w:rPr>
          <w:snapToGrid w:val="0"/>
          <w:lang w:eastAsia="sv-SE"/>
        </w:rPr>
        <w:t xml:space="preserve">. </w:t>
      </w:r>
    </w:p>
    <w:p w:rsidR="00FA77E4" w:rsidRPr="00507AD5" w:rsidRDefault="00FA77E4">
      <w:pPr>
        <w:pStyle w:val="Normaltindrag"/>
      </w:pPr>
      <w:r w:rsidRPr="00507AD5">
        <w:t>Rigmor Stenmark har tidigare motionerat om att en utredning bör tillsättas angåe</w:t>
      </w:r>
      <w:r w:rsidRPr="00507AD5">
        <w:t xml:space="preserve">nde </w:t>
      </w:r>
      <w:r w:rsidRPr="00507AD5">
        <w:rPr>
          <w:i/>
        </w:rPr>
        <w:t>allmän samhällstjänst för alla ungdomar.</w:t>
      </w:r>
      <w:r w:rsidRPr="00507AD5">
        <w:t xml:space="preserve"> Hon återkommer nu med samma yrkande i </w:t>
      </w:r>
      <w:r w:rsidRPr="00507AD5">
        <w:rPr>
          <w:i/>
        </w:rPr>
        <w:t>motion</w:t>
      </w:r>
      <w:r w:rsidRPr="00507AD5">
        <w:t xml:space="preserve"> </w:t>
      </w:r>
      <w:r w:rsidRPr="00507AD5">
        <w:rPr>
          <w:i/>
        </w:rPr>
        <w:t>2003/04:Fö211 (c).</w:t>
      </w:r>
      <w:r w:rsidRPr="00507AD5">
        <w:t xml:space="preserve"> Motionären pekar på att sa</w:t>
      </w:r>
      <w:r w:rsidRPr="00507AD5">
        <w:t>m</w:t>
      </w:r>
      <w:r w:rsidRPr="00507AD5">
        <w:t>hället i dag har ett stort problem eftersom allt färre människor väljer att utbi</w:t>
      </w:r>
      <w:r w:rsidRPr="00507AD5">
        <w:t>l</w:t>
      </w:r>
      <w:r w:rsidRPr="00507AD5">
        <w:t xml:space="preserve">da sig inom vård och omsorg, samtidigt som det finns ett skriande behov av personal inom denna sektor. Alla ungdomar borde få en möjlighet att göra någon form av samhällstjänst och stifta bekantskap med vad det innebär att arbeta inom skola och vårdsektor. </w:t>
      </w:r>
    </w:p>
    <w:p w:rsidR="00FA77E4" w:rsidRPr="00507AD5" w:rsidRDefault="00FA77E4">
      <w:pPr>
        <w:pStyle w:val="Normaltindrag"/>
        <w:rPr>
          <w:i/>
        </w:rPr>
      </w:pPr>
      <w:r w:rsidRPr="00507AD5">
        <w:t xml:space="preserve">Kommittémotion </w:t>
      </w:r>
      <w:r w:rsidRPr="00507AD5">
        <w:rPr>
          <w:i/>
        </w:rPr>
        <w:t>2002/03:Fö216 (v)</w:t>
      </w:r>
      <w:r w:rsidRPr="00507AD5">
        <w:t xml:space="preserve"> av Berit Jóhannesson m.fl. behandlar </w:t>
      </w:r>
      <w:r w:rsidRPr="00507AD5">
        <w:rPr>
          <w:i/>
        </w:rPr>
        <w:t xml:space="preserve">prövningsförfarandet vid ansökan om vapenfri tjänst. </w:t>
      </w:r>
      <w:r w:rsidRPr="00507AD5">
        <w:t>En ansökan om vape</w:t>
      </w:r>
      <w:r w:rsidRPr="00507AD5">
        <w:t>n</w:t>
      </w:r>
      <w:r w:rsidRPr="00507AD5">
        <w:t>frihet skall, om den inkommer senare än sex månader efter mönstring, ko</w:t>
      </w:r>
      <w:r w:rsidRPr="00507AD5">
        <w:t>m</w:t>
      </w:r>
      <w:r w:rsidRPr="00507AD5">
        <w:t>pletteras med en redogörelse (3 kap. 19 § lagen om totalförsvarsplikt, 1994:1809). Den totalförsvarspliktige skall där redogöra för de förhållanden som han eller hon vill åberopa som stöd för sin inställning till ansökan om vapenfrihet. Redogörelsen består av tre frågor. Motionären anser att releva</w:t>
      </w:r>
      <w:r w:rsidRPr="00507AD5">
        <w:t>n</w:t>
      </w:r>
      <w:r w:rsidRPr="00507AD5">
        <w:t>sen är tveksa</w:t>
      </w:r>
      <w:r w:rsidRPr="00507AD5">
        <w:t xml:space="preserve">m för dessa frågor. Hon anser att de inte fyller någon funktion. Lagen ställer kravet att det skall vara antagligt att den totalförsvarspliktige har en allvarlig personlig övertygelse rörande bruk av vapen mot annan, inte hur övertygelsen uppkommit, om man kan tänka sig att använda våld i någon situation eller hur den kan påverkas av andras bruk av vapen. Lagens krav på redogörelse kan och bör uppfyllas genom att man enkelt får redogöra för varför man ansöker om vapenfrihet. </w:t>
      </w:r>
      <w:r w:rsidRPr="00507AD5">
        <w:rPr>
          <w:snapToGrid w:val="0"/>
          <w:color w:val="000000"/>
          <w:sz w:val="18"/>
          <w:lang w:eastAsia="sv-SE"/>
        </w:rPr>
        <w:t>Rik</w:t>
      </w:r>
      <w:r w:rsidRPr="00507AD5">
        <w:t>sdagen föreslås tillkännage f</w:t>
      </w:r>
      <w:r w:rsidRPr="00507AD5">
        <w:t>ör rege</w:t>
      </w:r>
      <w:r w:rsidRPr="00507AD5">
        <w:t>r</w:t>
      </w:r>
      <w:r w:rsidRPr="00507AD5">
        <w:t xml:space="preserve">ingen som sin mening vad i motionen anförs om att </w:t>
      </w:r>
      <w:r w:rsidRPr="00507AD5">
        <w:rPr>
          <w:i/>
        </w:rPr>
        <w:t>förändra ansökningsfö</w:t>
      </w:r>
      <w:r w:rsidRPr="00507AD5">
        <w:rPr>
          <w:i/>
        </w:rPr>
        <w:t>r</w:t>
      </w:r>
      <w:r w:rsidRPr="00507AD5">
        <w:rPr>
          <w:i/>
        </w:rPr>
        <w:t>farandet vid ansökan om vapenfrihet.</w:t>
      </w:r>
    </w:p>
    <w:p w:rsidR="00FA77E4" w:rsidRPr="00507AD5" w:rsidRDefault="00FA77E4">
      <w:pPr>
        <w:pStyle w:val="Normaltindrag"/>
        <w:rPr>
          <w:i/>
        </w:rPr>
      </w:pPr>
      <w:r w:rsidRPr="00507AD5">
        <w:t xml:space="preserve">I </w:t>
      </w:r>
      <w:r w:rsidRPr="00507AD5">
        <w:rPr>
          <w:i/>
        </w:rPr>
        <w:t>kommittémotion</w:t>
      </w:r>
      <w:r w:rsidRPr="00507AD5">
        <w:t xml:space="preserve"> </w:t>
      </w:r>
      <w:r w:rsidRPr="00507AD5">
        <w:rPr>
          <w:i/>
        </w:rPr>
        <w:t>2002/03:261 (mp)</w:t>
      </w:r>
      <w:r w:rsidRPr="00507AD5">
        <w:t xml:space="preserve"> av Lars Ångström och Lotta He</w:t>
      </w:r>
      <w:r w:rsidRPr="00507AD5">
        <w:t>d</w:t>
      </w:r>
      <w:r w:rsidRPr="00507AD5">
        <w:t>ström sägs att det allmänna värnpliktssystemet har spelat ut sin roll. Det utgör ett i grunden orättvist och i dag helt otidsenligt system. Det är dags för rege</w:t>
      </w:r>
      <w:r w:rsidRPr="00507AD5">
        <w:t>r</w:t>
      </w:r>
      <w:r w:rsidRPr="00507AD5">
        <w:t>ingen att överge den allmänna värnplikten som den utformats. I stället bör 2000-talets försvarspolitik bygga på ett system av frivillighet och vara öppet för både män och kvinnor. Motionärerna föreslår att riksdagen begär att r</w:t>
      </w:r>
      <w:r w:rsidRPr="00507AD5">
        <w:t>e</w:t>
      </w:r>
      <w:r w:rsidRPr="00507AD5">
        <w:t xml:space="preserve">geringen läger fram </w:t>
      </w:r>
      <w:r w:rsidRPr="00507AD5">
        <w:rPr>
          <w:i/>
        </w:rPr>
        <w:t>förslag om att avskaffa den allmänna värn</w:t>
      </w:r>
      <w:r w:rsidRPr="00507AD5">
        <w:rPr>
          <w:i/>
        </w:rPr>
        <w:t>plikten till förmån för ett totalförsvarssystem som bygger på frivillighet och är öppet för både män och kvinnor (yrkande 2).</w:t>
      </w:r>
    </w:p>
    <w:p w:rsidR="00FA77E4" w:rsidRPr="00507AD5" w:rsidRDefault="00FA77E4">
      <w:pPr>
        <w:pStyle w:val="Normaltindrag"/>
      </w:pPr>
      <w:r w:rsidRPr="00507AD5">
        <w:t xml:space="preserve">I </w:t>
      </w:r>
      <w:r w:rsidRPr="00507AD5">
        <w:rPr>
          <w:i/>
        </w:rPr>
        <w:t>motion</w:t>
      </w:r>
      <w:r w:rsidRPr="00507AD5">
        <w:t xml:space="preserve"> </w:t>
      </w:r>
      <w:r w:rsidRPr="00507AD5">
        <w:rPr>
          <w:i/>
        </w:rPr>
        <w:t xml:space="preserve">2002/03:Fö224 (mp) </w:t>
      </w:r>
      <w:r w:rsidRPr="00507AD5">
        <w:t xml:space="preserve">av Gustav Fridolin anför motionären att det behövs ett försvar. Men det försvaret skall vara inriktat på de verkliga hot som finns mot medborgarna. Men i dag är försvaret uppbyggt för att möta ett hot som inte finns, och de som hamnar i försvaret är tvingade dit. Värnplikten borde omvandlas till en frivillig värntjänst. Riksdagen bör därför begära att regeringen lämnar förslag till ändringar i relevant lagstiftning för att </w:t>
      </w:r>
      <w:r w:rsidRPr="00507AD5">
        <w:rPr>
          <w:i/>
        </w:rPr>
        <w:t>o</w:t>
      </w:r>
      <w:r w:rsidRPr="00507AD5">
        <w:rPr>
          <w:i/>
        </w:rPr>
        <w:t>m</w:t>
      </w:r>
      <w:r w:rsidRPr="00507AD5">
        <w:rPr>
          <w:i/>
        </w:rPr>
        <w:t>vandla den allmänna värnplikten för alla män till en friv</w:t>
      </w:r>
      <w:r w:rsidRPr="00507AD5">
        <w:rPr>
          <w:i/>
        </w:rPr>
        <w:t>illig värntjänst för alla</w:t>
      </w:r>
      <w:r w:rsidRPr="00507AD5">
        <w:t xml:space="preserve">. </w:t>
      </w:r>
    </w:p>
    <w:p w:rsidR="00FA77E4" w:rsidRPr="00507AD5" w:rsidRDefault="00FA77E4">
      <w:pPr>
        <w:pStyle w:val="Rubrik5"/>
        <w:rPr>
          <w:noProof w:val="0"/>
        </w:rPr>
      </w:pPr>
      <w:r w:rsidRPr="00507AD5">
        <w:rPr>
          <w:noProof w:val="0"/>
        </w:rPr>
        <w:t>Kvinnlig plikt</w:t>
      </w:r>
    </w:p>
    <w:p w:rsidR="00FA77E4" w:rsidRPr="00507AD5" w:rsidRDefault="00FA77E4">
      <w:r w:rsidRPr="00507AD5">
        <w:t xml:space="preserve">I </w:t>
      </w:r>
      <w:r w:rsidRPr="00507AD5">
        <w:rPr>
          <w:i/>
        </w:rPr>
        <w:t>motion</w:t>
      </w:r>
      <w:r w:rsidRPr="00507AD5">
        <w:t xml:space="preserve"> </w:t>
      </w:r>
      <w:r w:rsidRPr="00507AD5">
        <w:rPr>
          <w:i/>
        </w:rPr>
        <w:t>2002/03:Fö235 (s)</w:t>
      </w:r>
      <w:r w:rsidRPr="00507AD5">
        <w:t xml:space="preserve"> av Hillevi Larsson och Anders Bengtsson anför motionärerna att det inte längre finns några trovärdiga argument för varför kvinnor inte skall omfattas av värnplikten. Vi måste nu, liksom i övriga sa</w:t>
      </w:r>
      <w:r w:rsidRPr="00507AD5">
        <w:t>m</w:t>
      </w:r>
      <w:r w:rsidRPr="00507AD5">
        <w:t>hället, likställa mäns och kvinnors villkor för en ökad jämställdhet.</w:t>
      </w:r>
    </w:p>
    <w:p w:rsidR="00FA77E4" w:rsidRPr="00507AD5" w:rsidRDefault="00FA77E4">
      <w:pPr>
        <w:pStyle w:val="Normaltindrag"/>
        <w:rPr>
          <w:i/>
        </w:rPr>
      </w:pPr>
      <w:r w:rsidRPr="00507AD5">
        <w:t>Försvaret måste byggas i nära relation med det övriga samhället. Den civil-militära samverkan måste stärkas, och försvaret får aldrig bli en isolerad verksamhet. Ur det perspektivet är det orimligt att halva befolkninge</w:t>
      </w:r>
      <w:r w:rsidRPr="00507AD5">
        <w:t>n inte ens kallas till mönstring. Kvinnorna behövs för att försvaret skall få ett så ko</w:t>
      </w:r>
      <w:r w:rsidRPr="00507AD5">
        <w:t>m</w:t>
      </w:r>
      <w:r w:rsidRPr="00507AD5">
        <w:t xml:space="preserve">petent rekryteringsunderlag som möjligt. Motionärerna föreslår att riksdagen tillkännager för regeringen som sin mening att </w:t>
      </w:r>
      <w:r w:rsidRPr="00507AD5">
        <w:rPr>
          <w:i/>
        </w:rPr>
        <w:t xml:space="preserve">värnplikten bör utvidgas till att även omfatta kvinnor. </w:t>
      </w:r>
    </w:p>
    <w:p w:rsidR="00FA77E4" w:rsidRPr="00507AD5" w:rsidRDefault="00FA77E4">
      <w:pPr>
        <w:pStyle w:val="Normaltindrag"/>
      </w:pPr>
      <w:r w:rsidRPr="00507AD5">
        <w:t xml:space="preserve">Samma motionärer återkommer i </w:t>
      </w:r>
      <w:r w:rsidRPr="00507AD5">
        <w:rPr>
          <w:i/>
        </w:rPr>
        <w:t xml:space="preserve">2003/04:Fö222 (s) </w:t>
      </w:r>
      <w:r w:rsidRPr="00507AD5">
        <w:t>i en i stort likalyda</w:t>
      </w:r>
      <w:r w:rsidRPr="00507AD5">
        <w:t>n</w:t>
      </w:r>
      <w:r w:rsidRPr="00507AD5">
        <w:t>de motion.</w:t>
      </w:r>
    </w:p>
    <w:p w:rsidR="00FA77E4" w:rsidRPr="00507AD5" w:rsidRDefault="00FA77E4">
      <w:pPr>
        <w:pStyle w:val="Normaltindrag"/>
      </w:pPr>
      <w:r w:rsidRPr="00507AD5">
        <w:t xml:space="preserve">I </w:t>
      </w:r>
      <w:r w:rsidRPr="00507AD5">
        <w:rPr>
          <w:i/>
        </w:rPr>
        <w:t>motion</w:t>
      </w:r>
      <w:r w:rsidRPr="00507AD5">
        <w:t xml:space="preserve"> </w:t>
      </w:r>
      <w:r w:rsidRPr="00507AD5">
        <w:rPr>
          <w:i/>
        </w:rPr>
        <w:t>2003/04:Fö233 (m)</w:t>
      </w:r>
      <w:r w:rsidRPr="00507AD5">
        <w:t xml:space="preserve"> av Patrik Norinder och Henrik Westman f</w:t>
      </w:r>
      <w:r w:rsidRPr="00507AD5">
        <w:t>ö</w:t>
      </w:r>
      <w:r w:rsidRPr="00507AD5">
        <w:t>reslås att riksdagen tillkännager för regeringen som sin mening vad i moti</w:t>
      </w:r>
      <w:r w:rsidRPr="00507AD5">
        <w:t>o</w:t>
      </w:r>
      <w:r w:rsidRPr="00507AD5">
        <w:t xml:space="preserve">nen anförs om </w:t>
      </w:r>
      <w:r w:rsidRPr="00507AD5">
        <w:rPr>
          <w:i/>
        </w:rPr>
        <w:t>allmän värnplikt för kvinnor.</w:t>
      </w:r>
      <w:r w:rsidRPr="00507AD5">
        <w:t xml:space="preserve"> I sin motivering anför motion</w:t>
      </w:r>
      <w:r w:rsidRPr="00507AD5">
        <w:t>ä</w:t>
      </w:r>
      <w:r w:rsidRPr="00507AD5">
        <w:t>rerna tre anledningar till att värnplikten bör göras allmän. Män och kvinnor bör vara likställda under lagen, kompetensen bör breddas inom försvaret och alla könsrollsbevarande institutioner i samhället bör motverkas.</w:t>
      </w:r>
    </w:p>
    <w:p w:rsidR="00FA77E4" w:rsidRPr="00507AD5" w:rsidRDefault="00FA77E4">
      <w:pPr>
        <w:pStyle w:val="Normaltindrag"/>
        <w:rPr>
          <w:i/>
        </w:rPr>
      </w:pPr>
      <w:r w:rsidRPr="00507AD5">
        <w:t xml:space="preserve">I </w:t>
      </w:r>
      <w:r w:rsidRPr="00507AD5">
        <w:rPr>
          <w:i/>
        </w:rPr>
        <w:t>kommittémotion 2002/03:Fö240 (fp)</w:t>
      </w:r>
      <w:r w:rsidRPr="00507AD5">
        <w:t xml:space="preserve"> av Allan Widman m.fl. påpekas att varje uttagning till tjänstgöring eller utbildning med hjälp av totalförsvar</w:t>
      </w:r>
      <w:r w:rsidRPr="00507AD5">
        <w:t>s</w:t>
      </w:r>
      <w:r w:rsidRPr="00507AD5">
        <w:t>pliktlagen är ett extraordinärt ingrepp i den enskilde individens integritet. Det måste därför kunna motiveras av ett i varje enskilt fall tydligt behov av att kunna bemanna en funktion i totalförsvarets krigsorganisation. Lagen om totalförsvarsplikt bör således gälla för kvinnor på samma villkor som för män. Därför bör kvinnor på samma sätt som män kallas till mön</w:t>
      </w:r>
      <w:r w:rsidRPr="00507AD5">
        <w:t>string. Uttagning till utbildning och tjänstgöring skall, för både män och kvinnor, i största mö</w:t>
      </w:r>
      <w:r w:rsidRPr="00507AD5">
        <w:t>j</w:t>
      </w:r>
      <w:r w:rsidRPr="00507AD5">
        <w:t xml:space="preserve">liga mån styras av frivillighet och individuella val. Motionärerna föreslår att riksdagen tillkännager för regeringen som sin mening vad i motionen anförs om en </w:t>
      </w:r>
      <w:r w:rsidRPr="00507AD5">
        <w:rPr>
          <w:i/>
        </w:rPr>
        <w:t>könsneutral personalförsörjning inom totalförsvaret (yrkande 6).</w:t>
      </w:r>
    </w:p>
    <w:p w:rsidR="00FA77E4" w:rsidRPr="00507AD5" w:rsidRDefault="00FA77E4">
      <w:pPr>
        <w:pStyle w:val="Normaltindrag"/>
      </w:pPr>
      <w:r w:rsidRPr="00507AD5">
        <w:t xml:space="preserve">I </w:t>
      </w:r>
      <w:r w:rsidRPr="00507AD5">
        <w:rPr>
          <w:i/>
        </w:rPr>
        <w:t xml:space="preserve">motion 2002/03:Fö223 (fp) </w:t>
      </w:r>
      <w:r w:rsidRPr="00507AD5">
        <w:t>av Eva Flyborg anför motionären att Fol</w:t>
      </w:r>
      <w:r w:rsidRPr="00507AD5">
        <w:t>k</w:t>
      </w:r>
      <w:r w:rsidRPr="00507AD5">
        <w:t>partiet liberalerna länge har förordat en allmän värnplikt i dess riktiga bemä</w:t>
      </w:r>
      <w:r w:rsidRPr="00507AD5">
        <w:t>r</w:t>
      </w:r>
      <w:r w:rsidRPr="00507AD5">
        <w:t>kelse, d.v.s. gällande såväl kvinnor som män. I dag är frågan mer aktuell och angelägen än någonsin. Hon pekar på flera skäl för att låta även kvinnor o</w:t>
      </w:r>
      <w:r w:rsidRPr="00507AD5">
        <w:t>m</w:t>
      </w:r>
      <w:r w:rsidRPr="00507AD5">
        <w:t xml:space="preserve">fattas av pliktlagarna. </w:t>
      </w:r>
    </w:p>
    <w:p w:rsidR="00FA77E4" w:rsidRPr="00507AD5" w:rsidRDefault="00FA77E4">
      <w:pPr>
        <w:pStyle w:val="Normaltindrag"/>
      </w:pPr>
      <w:r w:rsidRPr="00507AD5">
        <w:t>Det främsta skälet är kvalitativt. Försvarsmakten står i dag inför stora fö</w:t>
      </w:r>
      <w:r w:rsidRPr="00507AD5">
        <w:t>r</w:t>
      </w:r>
      <w:r w:rsidRPr="00507AD5">
        <w:t xml:space="preserve">ändringar. </w:t>
      </w:r>
      <w:r w:rsidRPr="00507AD5">
        <w:rPr>
          <w:i/>
        </w:rPr>
        <w:t>Med en könsneutral värnplikt skulle man tillgodose de samlade personalbehoven</w:t>
      </w:r>
      <w:r w:rsidRPr="00507AD5">
        <w:t xml:space="preserve"> inom civilt och militärt försvar genom att utgå från </w:t>
      </w:r>
      <w:r w:rsidRPr="00507AD5">
        <w:rPr>
          <w:i/>
        </w:rPr>
        <w:t>hela</w:t>
      </w:r>
      <w:r w:rsidRPr="00507AD5">
        <w:t xml:space="preserve"> befolkningen. Försvarsmakten behöver kvinnornas kompetens.</w:t>
      </w:r>
    </w:p>
    <w:p w:rsidR="00FA77E4" w:rsidRPr="00507AD5" w:rsidRDefault="00FA77E4">
      <w:pPr>
        <w:pStyle w:val="Normaltindrag"/>
      </w:pPr>
      <w:r w:rsidRPr="00507AD5">
        <w:t xml:space="preserve">Ett annat skäl till att utsträcka plikten att fullgöra värnplikt till att gälla även kvinnor ligger i nödvändigheten att </w:t>
      </w:r>
      <w:r w:rsidRPr="00507AD5">
        <w:rPr>
          <w:i/>
        </w:rPr>
        <w:t>säkra folkförankringen.</w:t>
      </w:r>
      <w:r w:rsidRPr="00507AD5">
        <w:t xml:space="preserve"> Det har stor betydelse att vi alla känner ansvar för och efter förmåga medverkar till Sver</w:t>
      </w:r>
      <w:r w:rsidRPr="00507AD5">
        <w:t>i</w:t>
      </w:r>
      <w:r w:rsidRPr="00507AD5">
        <w:t xml:space="preserve">ges försvar. </w:t>
      </w:r>
    </w:p>
    <w:p w:rsidR="00FA77E4" w:rsidRPr="00507AD5" w:rsidRDefault="00FA77E4">
      <w:pPr>
        <w:pStyle w:val="Normaltindrag"/>
      </w:pPr>
      <w:r w:rsidRPr="00507AD5">
        <w:t xml:space="preserve">Ett tredje skäl är </w:t>
      </w:r>
      <w:r w:rsidRPr="00507AD5">
        <w:rPr>
          <w:i/>
        </w:rPr>
        <w:t>jämställdhetsaspekten.</w:t>
      </w:r>
    </w:p>
    <w:p w:rsidR="00FA77E4" w:rsidRPr="00507AD5" w:rsidRDefault="00FA77E4">
      <w:pPr>
        <w:pStyle w:val="Normaltindrag"/>
      </w:pPr>
      <w:r w:rsidRPr="00507AD5">
        <w:t xml:space="preserve">Eva Flyborg återkommer i </w:t>
      </w:r>
      <w:r w:rsidRPr="00507AD5">
        <w:rPr>
          <w:i/>
        </w:rPr>
        <w:t>motion 2003/04:Fö254 (fp)</w:t>
      </w:r>
      <w:r w:rsidRPr="00507AD5">
        <w:t xml:space="preserve"> med i stort likal</w:t>
      </w:r>
      <w:r w:rsidRPr="00507AD5">
        <w:t>y</w:t>
      </w:r>
      <w:r w:rsidRPr="00507AD5">
        <w:t>dande synpunkter och resonemang. Hon föreslår återigen att riksdagen til</w:t>
      </w:r>
      <w:r w:rsidRPr="00507AD5">
        <w:t>l</w:t>
      </w:r>
      <w:r w:rsidRPr="00507AD5">
        <w:t xml:space="preserve">kännager för regeringen som sin mening vad i motionen anförs om behovet av en </w:t>
      </w:r>
      <w:r w:rsidRPr="00507AD5">
        <w:rPr>
          <w:i/>
        </w:rPr>
        <w:t>könsneutral värnplikt</w:t>
      </w:r>
      <w:r w:rsidRPr="00507AD5">
        <w:t xml:space="preserve"> </w:t>
      </w:r>
      <w:r w:rsidRPr="00507AD5">
        <w:rPr>
          <w:i/>
        </w:rPr>
        <w:t>(yrkande 1)</w:t>
      </w:r>
      <w:r w:rsidRPr="00507AD5">
        <w:t xml:space="preserve"> samt därutöver att regeringen skall åte</w:t>
      </w:r>
      <w:r w:rsidRPr="00507AD5">
        <w:t>r</w:t>
      </w:r>
      <w:r w:rsidRPr="00507AD5">
        <w:t xml:space="preserve">komma med förslag om hur den könsneutrala värnplikten skall genomföras </w:t>
      </w:r>
      <w:r w:rsidRPr="00507AD5">
        <w:rPr>
          <w:i/>
        </w:rPr>
        <w:t>(yrkande 2).</w:t>
      </w:r>
    </w:p>
    <w:p w:rsidR="00FA77E4" w:rsidRPr="00507AD5" w:rsidRDefault="00FA77E4">
      <w:pPr>
        <w:pStyle w:val="Normaltindrag"/>
        <w:rPr>
          <w:i/>
        </w:rPr>
      </w:pPr>
      <w:r w:rsidRPr="00507AD5">
        <w:t xml:space="preserve">Samma motionär pekar i </w:t>
      </w:r>
      <w:r w:rsidRPr="00507AD5">
        <w:rPr>
          <w:i/>
        </w:rPr>
        <w:t>motion 2004/05:Fö249 (fp)</w:t>
      </w:r>
      <w:r w:rsidRPr="00507AD5">
        <w:t xml:space="preserve"> ånyo på skälen för att införa kvinnlig värnplikt – kvalitets- och kompetenshöjning, folkförankring och jämställdhet. Motionärerna föreslår att riksdagen tillkännager för rege</w:t>
      </w:r>
      <w:r w:rsidRPr="00507AD5">
        <w:t>r</w:t>
      </w:r>
      <w:r w:rsidRPr="00507AD5">
        <w:t xml:space="preserve">ingen som sin mening vad i motionen anförs om </w:t>
      </w:r>
      <w:r w:rsidRPr="00507AD5">
        <w:rPr>
          <w:i/>
        </w:rPr>
        <w:t>kvinnors roll i försv</w:t>
      </w:r>
      <w:r w:rsidRPr="00507AD5">
        <w:rPr>
          <w:i/>
        </w:rPr>
        <w:t>a</w:t>
      </w:r>
      <w:r w:rsidRPr="00507AD5">
        <w:rPr>
          <w:i/>
        </w:rPr>
        <w:t>ret.</w:t>
      </w:r>
    </w:p>
    <w:p w:rsidR="00FA77E4" w:rsidRPr="00507AD5" w:rsidRDefault="00FA77E4">
      <w:pPr>
        <w:pStyle w:val="Normaltindrag"/>
        <w:rPr>
          <w:i/>
        </w:rPr>
      </w:pPr>
      <w:r w:rsidRPr="00507AD5">
        <w:t>I</w:t>
      </w:r>
      <w:r w:rsidRPr="00507AD5">
        <w:rPr>
          <w:i/>
        </w:rPr>
        <w:t xml:space="preserve"> kommittémotion 2003/04:Fö238 (fp)</w:t>
      </w:r>
      <w:r w:rsidRPr="00507AD5">
        <w:t xml:space="preserve"> av Heli Berg m.fl. sägs att det är hög tid att göra den hittills enbart manliga värnplikten allmän. Därför vä</w:t>
      </w:r>
      <w:r w:rsidRPr="00507AD5">
        <w:t>l</w:t>
      </w:r>
      <w:r w:rsidRPr="00507AD5">
        <w:t>komnas att Försvarsmakten under sommaren 2003 har fått i uppdrag att red</w:t>
      </w:r>
      <w:r w:rsidRPr="00507AD5">
        <w:t>o</w:t>
      </w:r>
      <w:r w:rsidRPr="00507AD5">
        <w:t>visa förutsättningarna för och konsekvenserna av en framtida könsneutral plikttjänstgöring. Folkpartiet liberalerna välkomnar initiativet. Förhoppning</w:t>
      </w:r>
      <w:r w:rsidRPr="00507AD5">
        <w:t>s</w:t>
      </w:r>
      <w:r w:rsidRPr="00507AD5">
        <w:t>vis kan det bidra till att den könsbundna plikten avskaffas i Försvarsbeslutet 2004. Motionärerna föreslår att riksdagen tillkännager för reger</w:t>
      </w:r>
      <w:r w:rsidRPr="00507AD5">
        <w:t xml:space="preserve">ingen som sin mening vad i motionen anförs om </w:t>
      </w:r>
      <w:r w:rsidRPr="00507AD5">
        <w:rPr>
          <w:i/>
        </w:rPr>
        <w:t>behovet av en könsneutral värnplikt (y</w:t>
      </w:r>
      <w:r w:rsidRPr="00507AD5">
        <w:rPr>
          <w:i/>
        </w:rPr>
        <w:t>r</w:t>
      </w:r>
      <w:r w:rsidRPr="00507AD5">
        <w:rPr>
          <w:i/>
        </w:rPr>
        <w:t>kande 4).</w:t>
      </w:r>
    </w:p>
    <w:p w:rsidR="00FA77E4" w:rsidRPr="00507AD5" w:rsidRDefault="00FA77E4">
      <w:pPr>
        <w:pStyle w:val="Normaltindrag"/>
        <w:rPr>
          <w:i/>
        </w:rPr>
      </w:pPr>
      <w:r w:rsidRPr="00507AD5">
        <w:t xml:space="preserve">I </w:t>
      </w:r>
      <w:r w:rsidRPr="00507AD5">
        <w:rPr>
          <w:i/>
        </w:rPr>
        <w:t>kommittémotion</w:t>
      </w:r>
      <w:r w:rsidRPr="00507AD5">
        <w:t xml:space="preserve"> </w:t>
      </w:r>
      <w:r w:rsidRPr="00507AD5">
        <w:rPr>
          <w:i/>
        </w:rPr>
        <w:t xml:space="preserve">2001/02:U6 (c) </w:t>
      </w:r>
      <w:r w:rsidRPr="00507AD5">
        <w:t>av Marianne Andersson m.fl. hävdas att en allmän värnplikt för både kvinnor och män är ett självklart ställningst</w:t>
      </w:r>
      <w:r w:rsidRPr="00507AD5">
        <w:t>a</w:t>
      </w:r>
      <w:r w:rsidRPr="00507AD5">
        <w:t xml:space="preserve">gande utifrån ett jämställdhetsperspektiv inom såväl det internationella som nationella fredsarbetet. Försvaret skall se till kompetens, inte till kön. Det är även viktigt med den kvalitetshöjning av värnpliktsförsvaret som skulle bli en naturlig följd av att både kvinnor och män hade samma rätt och skyldighet att delta. </w:t>
      </w:r>
      <w:r w:rsidRPr="00507AD5">
        <w:rPr>
          <w:i/>
        </w:rPr>
        <w:t>Värn- och civilplikten bör därför omfatta kvi</w:t>
      </w:r>
      <w:r w:rsidRPr="00507AD5">
        <w:rPr>
          <w:i/>
        </w:rPr>
        <w:t>nnorna på samma villkor som för männen,</w:t>
      </w:r>
      <w:r w:rsidRPr="00507AD5">
        <w:t xml:space="preserve"> vilket riksdagen bör ge regeringen till känna </w:t>
      </w:r>
      <w:r w:rsidRPr="00507AD5">
        <w:rPr>
          <w:i/>
        </w:rPr>
        <w:t>(yrkande 4).</w:t>
      </w:r>
    </w:p>
    <w:p w:rsidR="00FA77E4" w:rsidRPr="00507AD5" w:rsidRDefault="00FA77E4">
      <w:pPr>
        <w:pStyle w:val="Normaltindrag"/>
      </w:pPr>
      <w:r w:rsidRPr="00507AD5">
        <w:t xml:space="preserve">Likalydande resonemang återkommer i </w:t>
      </w:r>
      <w:r w:rsidRPr="00507AD5">
        <w:rPr>
          <w:i/>
        </w:rPr>
        <w:t>kommittémotion 2002/03:A366 (c)</w:t>
      </w:r>
      <w:r w:rsidRPr="00507AD5">
        <w:t xml:space="preserve"> av Margareta Andersson m.fl. Motionärerna föreslår att riksdagen tillkänn</w:t>
      </w:r>
      <w:r w:rsidRPr="00507AD5">
        <w:t>a</w:t>
      </w:r>
      <w:r w:rsidRPr="00507AD5">
        <w:t xml:space="preserve">ger för regeringen som sin mening vad i motionen anförs om könsneutral mönstringsplikt </w:t>
      </w:r>
      <w:r w:rsidRPr="00507AD5">
        <w:rPr>
          <w:i/>
        </w:rPr>
        <w:t>(yrkande 6).</w:t>
      </w:r>
    </w:p>
    <w:p w:rsidR="00FA77E4" w:rsidRPr="00507AD5" w:rsidRDefault="00FA77E4">
      <w:pPr>
        <w:pStyle w:val="Normaltindrag"/>
      </w:pPr>
      <w:r w:rsidRPr="00507AD5">
        <w:t xml:space="preserve">I Vänsterpartiets </w:t>
      </w:r>
      <w:r w:rsidRPr="00507AD5">
        <w:rPr>
          <w:i/>
        </w:rPr>
        <w:t>partimotion 2004/05:Fö8 (v)</w:t>
      </w:r>
      <w:r w:rsidRPr="00507AD5">
        <w:t xml:space="preserve"> av Lars Ohly m.fl., avgiven med anledning av propositionen, konstaterar motionärerna att det finns flera tunga argument för att göra värnplikten könsneutral: det svenska försvaret behöver de bäst lämpade, behovet av kvinnor är stort i de internationella insatserna samt att Försvarsmakten liksom andra myndigheter och samhälls-funktioner behöver bli mer jämställda. </w:t>
      </w:r>
      <w:r w:rsidRPr="00507AD5">
        <w:rPr>
          <w:i/>
        </w:rPr>
        <w:t>Riksdagen bör alltså besluta att införa könsneutral plikt,</w:t>
      </w:r>
      <w:r w:rsidRPr="00507AD5">
        <w:t xml:space="preserve"> vilket riksdagen som sin mening bör ge regeringen till känn</w:t>
      </w:r>
      <w:r w:rsidRPr="00507AD5">
        <w:t xml:space="preserve">a </w:t>
      </w:r>
      <w:r w:rsidRPr="00507AD5">
        <w:rPr>
          <w:i/>
        </w:rPr>
        <w:t xml:space="preserve">(yrkande 9). </w:t>
      </w:r>
    </w:p>
    <w:p w:rsidR="00FA77E4" w:rsidRPr="00507AD5" w:rsidRDefault="00FA77E4">
      <w:pPr>
        <w:pStyle w:val="Normaltindrag"/>
      </w:pPr>
      <w:r w:rsidRPr="00507AD5">
        <w:t xml:space="preserve">I </w:t>
      </w:r>
      <w:r w:rsidRPr="00507AD5">
        <w:rPr>
          <w:i/>
        </w:rPr>
        <w:t>kommittémotion 2002/03:Fö212 (v)</w:t>
      </w:r>
      <w:r w:rsidRPr="00507AD5">
        <w:t xml:space="preserve"> av Berit Jóhannesson m.fl. anför motionärerna att Vänsterpartiet anser att Sverige skall införa allmän värnplikt, vilket innebär att både kvinnor och män skall omfattas av totalförsvarsplikten.  Motiven för allmän värnplikt bygger på den demokratiska idén om att det militära våldsmonopolet skall ha en folklig förankring. Alla samhällsgrupper skall vara representerade inom Försvarsmakten. Att införa allmän värnplikt vore bra för försvaret, för Sverige och för jämställdheten. </w:t>
      </w:r>
      <w:r w:rsidRPr="00507AD5">
        <w:t xml:space="preserve">En av uppgifterna i det nya försvaret är att Försvarsmakten i större utsträckning än tidigare skall bidra till fred och säkerhet i omvärlden. I dag är det ytterst få kvinnor som ingår i Försvarsmaktens internationella styrkor. </w:t>
      </w:r>
    </w:p>
    <w:p w:rsidR="00FA77E4" w:rsidRPr="00507AD5" w:rsidRDefault="00FA77E4">
      <w:pPr>
        <w:pStyle w:val="Normaltindrag"/>
      </w:pPr>
      <w:r w:rsidRPr="00507AD5">
        <w:t>Dagens värnpliktssystem försvårar Försvarsmaktens möjligheter att rekr</w:t>
      </w:r>
      <w:r w:rsidRPr="00507AD5">
        <w:t>y</w:t>
      </w:r>
      <w:r w:rsidRPr="00507AD5">
        <w:t xml:space="preserve">tera kvinnor till utlandstjänst, eftersom förutsättningen för tjänsten som regel är att man genomgått värnpliktsutbildningen. Riksdagen bör därför som sin mening ge regeringen till känna att </w:t>
      </w:r>
      <w:r w:rsidRPr="00507AD5">
        <w:rPr>
          <w:i/>
        </w:rPr>
        <w:t xml:space="preserve">Sverige skall införa allmän värnplikt (yrkande 2). </w:t>
      </w:r>
    </w:p>
    <w:p w:rsidR="00FA77E4" w:rsidRPr="00507AD5" w:rsidRDefault="00FA77E4">
      <w:pPr>
        <w:pStyle w:val="Normaltindrag"/>
      </w:pPr>
      <w:r w:rsidRPr="00507AD5">
        <w:t xml:space="preserve">Vänsterpartiet återkommer till frågan i </w:t>
      </w:r>
      <w:r w:rsidRPr="00507AD5">
        <w:rPr>
          <w:i/>
        </w:rPr>
        <w:t xml:space="preserve">kommittémotion 2003/04:Fö218 (v) </w:t>
      </w:r>
      <w:r w:rsidRPr="00507AD5">
        <w:t>av Berit Jóhannesson m.fl. Där anförs att d</w:t>
      </w:r>
      <w:r w:rsidRPr="00507AD5">
        <w:rPr>
          <w:snapToGrid w:val="0"/>
          <w:lang w:eastAsia="sv-SE"/>
        </w:rPr>
        <w:t>et har stor betydelse för Försvar</w:t>
      </w:r>
      <w:r w:rsidRPr="00507AD5">
        <w:rPr>
          <w:snapToGrid w:val="0"/>
          <w:lang w:eastAsia="sv-SE"/>
        </w:rPr>
        <w:t>s</w:t>
      </w:r>
      <w:r w:rsidRPr="00507AD5">
        <w:rPr>
          <w:snapToGrid w:val="0"/>
          <w:lang w:eastAsia="sv-SE"/>
        </w:rPr>
        <w:t>maktens trovärdighet och folkförankring att alla samhällsgrupper finns repr</w:t>
      </w:r>
      <w:r w:rsidRPr="00507AD5">
        <w:rPr>
          <w:snapToGrid w:val="0"/>
          <w:lang w:eastAsia="sv-SE"/>
        </w:rPr>
        <w:t>e</w:t>
      </w:r>
      <w:r w:rsidRPr="00507AD5">
        <w:rPr>
          <w:snapToGrid w:val="0"/>
          <w:lang w:eastAsia="sv-SE"/>
        </w:rPr>
        <w:t>senterade inom myndigheten. De nya kraven på Försvarsmakten gör att e</w:t>
      </w:r>
      <w:r w:rsidRPr="00507AD5">
        <w:rPr>
          <w:snapToGrid w:val="0"/>
          <w:lang w:eastAsia="sv-SE"/>
        </w:rPr>
        <w:t>f</w:t>
      </w:r>
      <w:r w:rsidRPr="00507AD5">
        <w:rPr>
          <w:snapToGrid w:val="0"/>
          <w:lang w:eastAsia="sv-SE"/>
        </w:rPr>
        <w:t>fektiviteten i rekrytering och utbildning bör förbättras. Därför vill Vänste</w:t>
      </w:r>
      <w:r w:rsidRPr="00507AD5">
        <w:rPr>
          <w:snapToGrid w:val="0"/>
          <w:lang w:eastAsia="sv-SE"/>
        </w:rPr>
        <w:t>r</w:t>
      </w:r>
      <w:r w:rsidRPr="00507AD5">
        <w:rPr>
          <w:snapToGrid w:val="0"/>
          <w:lang w:eastAsia="sv-SE"/>
        </w:rPr>
        <w:t xml:space="preserve">partiet ha </w:t>
      </w:r>
      <w:r w:rsidRPr="00507AD5">
        <w:rPr>
          <w:i/>
          <w:snapToGrid w:val="0"/>
          <w:lang w:eastAsia="sv-SE"/>
        </w:rPr>
        <w:t xml:space="preserve">allmän värnplikt som inkluderar både kvinnor och män, </w:t>
      </w:r>
      <w:r w:rsidRPr="00507AD5">
        <w:rPr>
          <w:snapToGrid w:val="0"/>
          <w:lang w:eastAsia="sv-SE"/>
        </w:rPr>
        <w:t xml:space="preserve">vilket </w:t>
      </w:r>
      <w:r w:rsidRPr="00507AD5">
        <w:t xml:space="preserve">riksdagen som sin mening bör ge regeringen till känna </w:t>
      </w:r>
      <w:r w:rsidRPr="00507AD5">
        <w:rPr>
          <w:i/>
        </w:rPr>
        <w:t>(yrkande 1)</w:t>
      </w:r>
      <w:r w:rsidRPr="00507AD5">
        <w:t>.</w:t>
      </w:r>
    </w:p>
    <w:p w:rsidR="00FA77E4" w:rsidRPr="00507AD5" w:rsidRDefault="00FA77E4">
      <w:pPr>
        <w:pStyle w:val="Normaltindrag"/>
      </w:pPr>
      <w:r w:rsidRPr="00507AD5">
        <w:t xml:space="preserve">Även i den </w:t>
      </w:r>
      <w:r w:rsidRPr="00507AD5">
        <w:rPr>
          <w:i/>
        </w:rPr>
        <w:t>enskilda motionen 2004/05Fö:224 (v)</w:t>
      </w:r>
      <w:r w:rsidRPr="00507AD5">
        <w:t xml:space="preserve"> av Lennart Beijer för</w:t>
      </w:r>
      <w:r w:rsidRPr="00507AD5">
        <w:t>e</w:t>
      </w:r>
      <w:r w:rsidRPr="00507AD5">
        <w:t xml:space="preserve">slås en allmän plikt. Motionären pekar på stora fördelar med ett pliktsystem som omfattar både unga män och kvinnor. Han föreslår att riksdagen begär att regeringen </w:t>
      </w:r>
      <w:r w:rsidRPr="00507AD5">
        <w:rPr>
          <w:i/>
        </w:rPr>
        <w:t>tillsätter en parlamentarisk utredning</w:t>
      </w:r>
      <w:r w:rsidRPr="00507AD5">
        <w:t xml:space="preserve"> för att utarbeta riktlinjer </w:t>
      </w:r>
      <w:r w:rsidRPr="00507AD5">
        <w:rPr>
          <w:i/>
        </w:rPr>
        <w:t xml:space="preserve">för ett system med allmän plikt för kvinnor och män </w:t>
      </w:r>
      <w:r w:rsidRPr="00507AD5">
        <w:t xml:space="preserve">i det svenska totalförsvaret. </w:t>
      </w:r>
    </w:p>
    <w:p w:rsidR="00FA77E4" w:rsidRPr="00507AD5" w:rsidRDefault="00FA77E4">
      <w:pPr>
        <w:pStyle w:val="Rubrik5"/>
        <w:rPr>
          <w:noProof w:val="0"/>
        </w:rPr>
      </w:pPr>
      <w:r w:rsidRPr="00507AD5">
        <w:rPr>
          <w:noProof w:val="0"/>
        </w:rPr>
        <w:t>Förbandsutbildningssystemet</w:t>
      </w:r>
    </w:p>
    <w:p w:rsidR="00FA77E4" w:rsidRPr="00507AD5" w:rsidRDefault="00FA77E4">
      <w:pPr>
        <w:rPr>
          <w:i/>
        </w:rPr>
      </w:pPr>
      <w:r w:rsidRPr="00507AD5">
        <w:t xml:space="preserve">De värnpliktiga är Försvarsmaktens största enskilda personalgrupp. I </w:t>
      </w:r>
      <w:r w:rsidRPr="00507AD5">
        <w:rPr>
          <w:i/>
        </w:rPr>
        <w:t>motion 2004/05:Fö214</w:t>
      </w:r>
      <w:r w:rsidRPr="00507AD5">
        <w:t xml:space="preserve"> (s) av Christin Hagberg och Göran Persson framhåller moti</w:t>
      </w:r>
      <w:r w:rsidRPr="00507AD5">
        <w:t>o</w:t>
      </w:r>
      <w:r w:rsidRPr="00507AD5">
        <w:t>närerna att de värnpliktiga deltar i övningar som kräver hög precision och stort ansvarstagande. Det ställs dessutom allt högre krav på den utbildning som de värnpliktiga genomgår, vilket i sig skapar större risker för olyckor och andra former av tillbud. De värnpliktiga måste känna sig trygga under utbil</w:t>
      </w:r>
      <w:r w:rsidRPr="00507AD5">
        <w:t>d</w:t>
      </w:r>
      <w:r w:rsidRPr="00507AD5">
        <w:t>ningstiden. I dag utförs slumpvisa drogtester på anställd personal inom Fö</w:t>
      </w:r>
      <w:r w:rsidRPr="00507AD5">
        <w:t>r</w:t>
      </w:r>
      <w:r w:rsidRPr="00507AD5">
        <w:t>svarsmakten, men dock inte på de värnpliktiga. Förs</w:t>
      </w:r>
      <w:r w:rsidRPr="00507AD5">
        <w:t>varsmakten utredde fr</w:t>
      </w:r>
      <w:r w:rsidRPr="00507AD5">
        <w:t>å</w:t>
      </w:r>
      <w:r w:rsidRPr="00507AD5">
        <w:t>gan om slumpvisa drogtester bland värnpliktiga och svarade den 30 april 2004 att pliktlagen ej medger sådan slumpvis testning. Då de berörda parterna inom Försvarsmakten är överens om nödvändigheten i att kunna utföra sådana tester är det av stor vikt att det sker en översyn över de lagändringar som kan komma att behövas för att arbetet med slumpvis drogtestning skall kunna igångsättas relativt snart. Riksdagen föreslås därför tillkännage för regeringen som sin mening vad i motionen an</w:t>
      </w:r>
      <w:r w:rsidRPr="00507AD5">
        <w:t xml:space="preserve">förs om att </w:t>
      </w:r>
      <w:r w:rsidRPr="00507AD5">
        <w:rPr>
          <w:i/>
        </w:rPr>
        <w:t>se över de lagändringar som behövs för att kunna införa slumpvisa drogtester bland värnpliktiga.</w:t>
      </w:r>
    </w:p>
    <w:p w:rsidR="00FA77E4" w:rsidRPr="00507AD5" w:rsidRDefault="00FA77E4">
      <w:pPr>
        <w:pStyle w:val="Normaltindrag"/>
      </w:pPr>
      <w:r w:rsidRPr="00507AD5">
        <w:t xml:space="preserve">I </w:t>
      </w:r>
      <w:r w:rsidRPr="00507AD5">
        <w:rPr>
          <w:i/>
        </w:rPr>
        <w:t>kommittémotion 2003/04:Fö243 (fp)</w:t>
      </w:r>
      <w:r w:rsidRPr="00507AD5">
        <w:t xml:space="preserve"> av Allan Widman m.fl. kritiseras att Försvarsmakten gör sig av med utbildad personal långt före ”bäst före-datum”. Till följd härav utbildas långt fler värnpliktiga än vad som skulle behövas för att bemanna krigsorganisationen. Motionärerna föreslår att rik</w:t>
      </w:r>
      <w:r w:rsidRPr="00507AD5">
        <w:t>s</w:t>
      </w:r>
      <w:r w:rsidRPr="00507AD5">
        <w:t xml:space="preserve">dagen tillkännager för regeringen som sin mening vad i motionen anförs om att </w:t>
      </w:r>
      <w:r w:rsidRPr="00507AD5">
        <w:rPr>
          <w:i/>
        </w:rPr>
        <w:t>under längre tid utnyttja de män och kvinnor som genomgått grundutbil</w:t>
      </w:r>
      <w:r w:rsidRPr="00507AD5">
        <w:rPr>
          <w:i/>
        </w:rPr>
        <w:t>d</w:t>
      </w:r>
      <w:r w:rsidRPr="00507AD5">
        <w:rPr>
          <w:i/>
        </w:rPr>
        <w:t xml:space="preserve">ning i krigsorganisationen </w:t>
      </w:r>
      <w:r w:rsidRPr="00507AD5">
        <w:t>och därmed skapa förutsättningar för att mins</w:t>
      </w:r>
      <w:r w:rsidRPr="00507AD5">
        <w:t xml:space="preserve">ka antalet som uttas till sådan utbildning </w:t>
      </w:r>
      <w:r w:rsidRPr="00507AD5">
        <w:rPr>
          <w:i/>
        </w:rPr>
        <w:t>(yrkande 7).</w:t>
      </w:r>
    </w:p>
    <w:p w:rsidR="00FA77E4" w:rsidRPr="00507AD5" w:rsidRDefault="00FA77E4">
      <w:pPr>
        <w:pStyle w:val="Normaltindrag"/>
        <w:rPr>
          <w:i/>
        </w:rPr>
      </w:pPr>
      <w:r w:rsidRPr="00507AD5">
        <w:t xml:space="preserve">I </w:t>
      </w:r>
      <w:r w:rsidRPr="00507AD5">
        <w:rPr>
          <w:i/>
        </w:rPr>
        <w:t>kommittémotion 2002/03:Fö252 (kd)</w:t>
      </w:r>
      <w:r w:rsidRPr="00507AD5">
        <w:t xml:space="preserve"> av Else-Marie Lindgren m.fl. anför motionärerna att svenska kvinnor har samma möjligheter som män att delta i totalförsvaret. Genom lagen (1994:1810) om möjlighet för kvinnor att fullg</w:t>
      </w:r>
      <w:r w:rsidRPr="00507AD5">
        <w:t>ö</w:t>
      </w:r>
      <w:r w:rsidRPr="00507AD5">
        <w:t>ra värnplikt eller civilplikt med längre grundutbildning har kvinnor också möjlighet att genomgå antagningsprövning (mönstring) för inskrivning. En kvinna som skrivits in för värnplikt eller civilplikt med lång utbildning blir vid straffansvar skyldig att fullgöra värnplikt eller civilplikt e</w:t>
      </w:r>
      <w:r w:rsidRPr="00507AD5">
        <w:t>nligt samma bestämmelser som för männen. Detta innebär att en kvinna blir skyldig att genomföra inte bara grundutbildningen utan även repetitionsutbildning och att tjänstgöra vid höjd beredskap. Avbryts utbildningen blir det straffpåföljd. Motionärerna föreslår att riksdagen tillkännager för regeringen som sin m</w:t>
      </w:r>
      <w:r w:rsidRPr="00507AD5">
        <w:t>e</w:t>
      </w:r>
      <w:r w:rsidRPr="00507AD5">
        <w:t xml:space="preserve">ning vad i motionen anförs om att </w:t>
      </w:r>
      <w:r w:rsidRPr="00507AD5">
        <w:rPr>
          <w:i/>
        </w:rPr>
        <w:t xml:space="preserve">utreda möjligheten att avbryta värnplikten efter viss tid utan straffpåföljd (yrkande 1). </w:t>
      </w:r>
    </w:p>
    <w:p w:rsidR="00FA77E4" w:rsidRPr="00507AD5" w:rsidRDefault="00FA77E4">
      <w:pPr>
        <w:pStyle w:val="Normaltindrag"/>
      </w:pPr>
      <w:r w:rsidRPr="00507AD5">
        <w:t xml:space="preserve">Ett </w:t>
      </w:r>
      <w:r w:rsidRPr="00507AD5">
        <w:rPr>
          <w:i/>
        </w:rPr>
        <w:t>likalydande yrkande</w:t>
      </w:r>
      <w:r w:rsidRPr="00507AD5">
        <w:t xml:space="preserve"> framförs i </w:t>
      </w:r>
      <w:r w:rsidRPr="00507AD5">
        <w:rPr>
          <w:i/>
        </w:rPr>
        <w:t>kommittémotion</w:t>
      </w:r>
      <w:r w:rsidRPr="00507AD5">
        <w:t xml:space="preserve"> </w:t>
      </w:r>
      <w:r w:rsidRPr="00507AD5">
        <w:rPr>
          <w:i/>
        </w:rPr>
        <w:t xml:space="preserve">2003/04:Fö263 (kd) yrkande 1 </w:t>
      </w:r>
      <w:r w:rsidRPr="00507AD5">
        <w:t xml:space="preserve">av Else-Marie Lindgren m.fl. </w:t>
      </w:r>
    </w:p>
    <w:p w:rsidR="00FA77E4" w:rsidRPr="00507AD5" w:rsidRDefault="00FA77E4">
      <w:pPr>
        <w:pStyle w:val="Normaltindrag"/>
        <w:rPr>
          <w:i/>
        </w:rPr>
      </w:pPr>
      <w:r w:rsidRPr="00507AD5">
        <w:t xml:space="preserve">I </w:t>
      </w:r>
      <w:r w:rsidRPr="00507AD5">
        <w:rPr>
          <w:i/>
        </w:rPr>
        <w:t>motion 2004/05:Fö246 (kd)</w:t>
      </w:r>
      <w:r w:rsidRPr="00507AD5">
        <w:t xml:space="preserve"> av Tuve Skånberg anfört att i dag utbildas värnpliktiga endast till att kunna stoppa blödning och upprätthålla andning. Om alla landets värnpliktiga fick utbildning i hjärt- och lungräddning skulle det innebära att det civila samhället varje år fick ett tillskott på 10 000–15 000 utbildade hjärt- och lungräddare, med färska och aktuella kunskaper och färdigheter. På sikt skulle detta få stora positiva effekter för samhället och förbättra möjligheterna att rädda liv vid olyckor och </w:t>
      </w:r>
      <w:r w:rsidRPr="00507AD5">
        <w:t>katastrofer. Att utbilda de värnpliktiga i hjärt- och lungräddning skulle även innebära en statushöjning för värnpliktsutbildningen och ytterligare höja de värnpliktigas motivation. Riksdagen bör därför tillkännage för regeringen som sin mening vad i moti</w:t>
      </w:r>
      <w:r w:rsidRPr="00507AD5">
        <w:t>o</w:t>
      </w:r>
      <w:r w:rsidRPr="00507AD5">
        <w:t xml:space="preserve">nen anförs om att </w:t>
      </w:r>
      <w:r w:rsidRPr="00507AD5">
        <w:rPr>
          <w:i/>
        </w:rPr>
        <w:t>alla värnpliktiga skall få utbildning i hjärt- och lungräd</w:t>
      </w:r>
      <w:r w:rsidRPr="00507AD5">
        <w:rPr>
          <w:i/>
        </w:rPr>
        <w:t>d</w:t>
      </w:r>
      <w:r w:rsidRPr="00507AD5">
        <w:rPr>
          <w:i/>
        </w:rPr>
        <w:t>ning under grundutbildningen.</w:t>
      </w:r>
    </w:p>
    <w:p w:rsidR="00FA77E4" w:rsidRPr="00507AD5" w:rsidRDefault="00FA77E4">
      <w:pPr>
        <w:pStyle w:val="Normaltindrag"/>
      </w:pPr>
      <w:r w:rsidRPr="00507AD5">
        <w:t xml:space="preserve">I </w:t>
      </w:r>
      <w:r w:rsidRPr="00507AD5">
        <w:rPr>
          <w:i/>
        </w:rPr>
        <w:t>kommittémotion 2004/05:Fö242 (v)</w:t>
      </w:r>
      <w:r w:rsidRPr="00507AD5">
        <w:t xml:space="preserve"> av Berit Jóhannesson m.fl. anförs att Värnpliktsrörelsen och Försvarsmakten sedan 2001 har varit överens om att även värnpliktiga bör omfattas av de slumpvisa drogtester som i dag geno</w:t>
      </w:r>
      <w:r w:rsidRPr="00507AD5">
        <w:t>m</w:t>
      </w:r>
      <w:r w:rsidRPr="00507AD5">
        <w:t>förs på den anställda personalen. Försvarsmakten, som fått i uppdrag att utr</w:t>
      </w:r>
      <w:r w:rsidRPr="00507AD5">
        <w:t>e</w:t>
      </w:r>
      <w:r w:rsidRPr="00507AD5">
        <w:t>da hur snabbt arbetet med slumpvisa drogtester kunde påbörjas, har i april 2004 svarat att pliktlagen ej medger slumpvis drogtestning av värnpliktiga. Då berörda parter sedan tre år har varit överens i frågan är det a</w:t>
      </w:r>
      <w:r w:rsidRPr="00507AD5">
        <w:t xml:space="preserve">v yttersta vikt att en utredning tillsätts för att identifiera vilka eventuella lagändringar som kan komma att behövas, i syfte att </w:t>
      </w:r>
      <w:r w:rsidRPr="00507AD5">
        <w:rPr>
          <w:i/>
        </w:rPr>
        <w:t>arbetet med slumpvis drogtestning skall kunna påbörjas snarast möjligt</w:t>
      </w:r>
      <w:r w:rsidRPr="00507AD5">
        <w:t>. Detta bör riksdagen som sin mening ge r</w:t>
      </w:r>
      <w:r w:rsidRPr="00507AD5">
        <w:t>e</w:t>
      </w:r>
      <w:r w:rsidRPr="00507AD5">
        <w:t xml:space="preserve">geringen till känna </w:t>
      </w:r>
      <w:r w:rsidRPr="00507AD5">
        <w:rPr>
          <w:i/>
        </w:rPr>
        <w:t>(yrkande 3).</w:t>
      </w:r>
    </w:p>
    <w:p w:rsidR="00FA77E4" w:rsidRPr="00507AD5" w:rsidRDefault="00FA77E4">
      <w:pPr>
        <w:pStyle w:val="Normaltindrag"/>
      </w:pPr>
      <w:r w:rsidRPr="00507AD5">
        <w:t>I samma motion framhålls behov av att komplettera förordningen om medinflytande för totalförsvarspliktiga, detta för att stärka ytterligare en fö</w:t>
      </w:r>
      <w:r w:rsidRPr="00507AD5">
        <w:t>r</w:t>
      </w:r>
      <w:r w:rsidRPr="00507AD5">
        <w:t>troenderolls plats i det formella medinflytandet för totalförsvarspliktiga, nämligen kontaktkvinnan för Nätverket kvinnliga värnpliktiga. I förordnin</w:t>
      </w:r>
      <w:r w:rsidRPr="00507AD5">
        <w:t>g</w:t>
      </w:r>
      <w:r w:rsidRPr="00507AD5">
        <w:t>en, liksom författningen, står i dag förtroendemannen och skyddsassistenten utskrivna som de mest betydande förtroendeposterna. Nätverket kvinnliga värnpliktiga är ett viktigt medel för att låta de kvinnliga värnpliktiga mötas och för en gångs skull vara i majoritet i en annars mansdominerad miljö. Trots detta ser både befäl och värnpliktiga stundtals kontakt</w:t>
      </w:r>
      <w:r w:rsidRPr="00507AD5">
        <w:t xml:space="preserve">kvinnan som en mindre viktig förtroenderoll, vilket är en attityd som måste förändras. </w:t>
      </w:r>
    </w:p>
    <w:p w:rsidR="00FA77E4" w:rsidRPr="00507AD5" w:rsidRDefault="00FA77E4">
      <w:pPr>
        <w:pStyle w:val="Normaltindrag"/>
        <w:rPr>
          <w:i/>
        </w:rPr>
      </w:pPr>
      <w:r w:rsidRPr="00507AD5">
        <w:t>I syfte att ge kontaktkvinnan den status hon förtjänar bör de två ova</w:t>
      </w:r>
      <w:r w:rsidRPr="00507AD5">
        <w:t>n</w:t>
      </w:r>
      <w:r w:rsidRPr="00507AD5">
        <w:t>nämnda texterna kompletteras på sådant sätt att de fortsättningsvis rymmer även kontaktkvinnan för Nätverket kvinnliga värnpliktiga, och beskriver hennes rättigheter. Kontaktkvinnan skall, liksom förtroendemannen och skyddsassistenten, utbildas i medinflytande och ges en plats i de olika näm</w:t>
      </w:r>
      <w:r w:rsidRPr="00507AD5">
        <w:t>n</w:t>
      </w:r>
      <w:r w:rsidRPr="00507AD5">
        <w:t xml:space="preserve">derna på alla nivåer. Motionärerna föreslår därför att riksdagen tillkännager för regeringen som sin mening vad i motionen anförs om att </w:t>
      </w:r>
      <w:r w:rsidRPr="00507AD5">
        <w:rPr>
          <w:i/>
        </w:rPr>
        <w:t>komplettera förordningen (1995:808) om medinflytande för totalförsvarspliktiga sa</w:t>
      </w:r>
      <w:r w:rsidRPr="00507AD5">
        <w:rPr>
          <w:i/>
        </w:rPr>
        <w:t>mt föreskrift (FFS 1998:6) om medinflytande för totalförsvarspliktiga som ful</w:t>
      </w:r>
      <w:r w:rsidRPr="00507AD5">
        <w:rPr>
          <w:i/>
        </w:rPr>
        <w:t>l</w:t>
      </w:r>
      <w:r w:rsidRPr="00507AD5">
        <w:rPr>
          <w:i/>
        </w:rPr>
        <w:t>gör värnplikt i syfte att dessa även skall innefatta kontaktkvinnan för Nätve</w:t>
      </w:r>
      <w:r w:rsidRPr="00507AD5">
        <w:rPr>
          <w:i/>
        </w:rPr>
        <w:t>r</w:t>
      </w:r>
      <w:r w:rsidRPr="00507AD5">
        <w:rPr>
          <w:i/>
        </w:rPr>
        <w:t>ket kvinnliga värnpliktiga (NKV) (yrkande 7).</w:t>
      </w:r>
    </w:p>
    <w:p w:rsidR="00FA77E4" w:rsidRPr="00507AD5" w:rsidRDefault="00FA77E4">
      <w:pPr>
        <w:pStyle w:val="Normaltindrag"/>
      </w:pPr>
      <w:r w:rsidRPr="00507AD5">
        <w:t xml:space="preserve">Ett likalydande yrkande framförs i motion </w:t>
      </w:r>
      <w:r w:rsidRPr="00507AD5">
        <w:rPr>
          <w:i/>
        </w:rPr>
        <w:t>2004/05:Fö221 (mp)</w:t>
      </w:r>
      <w:r w:rsidRPr="00507AD5">
        <w:t xml:space="preserve"> </w:t>
      </w:r>
      <w:r w:rsidRPr="00507AD5">
        <w:rPr>
          <w:i/>
        </w:rPr>
        <w:t>(yrka</w:t>
      </w:r>
      <w:r w:rsidRPr="00507AD5">
        <w:rPr>
          <w:i/>
        </w:rPr>
        <w:t>n</w:t>
      </w:r>
      <w:r w:rsidRPr="00507AD5">
        <w:rPr>
          <w:i/>
        </w:rPr>
        <w:t>de 1)</w:t>
      </w:r>
      <w:r w:rsidRPr="00507AD5">
        <w:t xml:space="preserve"> av Gustav Fridolin.</w:t>
      </w:r>
    </w:p>
    <w:p w:rsidR="00FA77E4" w:rsidRPr="00507AD5" w:rsidRDefault="00FA77E4">
      <w:pPr>
        <w:pStyle w:val="Normaltindrag"/>
        <w:rPr>
          <w:i/>
        </w:rPr>
      </w:pPr>
      <w:r w:rsidRPr="00507AD5">
        <w:t xml:space="preserve">Samme motionär anför att </w:t>
      </w:r>
      <w:r w:rsidRPr="00507AD5">
        <w:rPr>
          <w:i/>
        </w:rPr>
        <w:t xml:space="preserve">syftet med medinflytande inom Försvarsmakten </w:t>
      </w:r>
      <w:r w:rsidRPr="00507AD5">
        <w:t>enligt medinflytandeförordningen, vilken 1995 fastslogs av regeringen, är ”… att utveckla verksamheten i enlighet med utbildningens mål och i syfte att i övrigt främja goda utbildningsförhållanden”. Enligt motionären är det ÖB:s uppfattning att tillämpningen av medinflytande så långt som möjligt skall fungera i kris och krig. Dock finns det i dag inget regelverk som säkerställer medinflytande i dessa situationer. Riksdagen bör därför tillkännage för r</w:t>
      </w:r>
      <w:r w:rsidRPr="00507AD5">
        <w:t>e</w:t>
      </w:r>
      <w:r w:rsidRPr="00507AD5">
        <w:t>geringen so</w:t>
      </w:r>
      <w:r w:rsidRPr="00507AD5">
        <w:t xml:space="preserve">m sin mening vad i motionen anförs om att </w:t>
      </w:r>
      <w:r w:rsidRPr="00507AD5">
        <w:rPr>
          <w:i/>
        </w:rPr>
        <w:t>medinflytandeföror</w:t>
      </w:r>
      <w:r w:rsidRPr="00507AD5">
        <w:rPr>
          <w:i/>
        </w:rPr>
        <w:t>d</w:t>
      </w:r>
      <w:r w:rsidRPr="00507AD5">
        <w:rPr>
          <w:i/>
        </w:rPr>
        <w:t>ningen (förordning 1995:808 om medinflytande för totalförsvarspliktiga) även skall gälla i kris och krig (yrkande 2).</w:t>
      </w:r>
    </w:p>
    <w:p w:rsidR="00FA77E4" w:rsidRPr="00507AD5" w:rsidRDefault="00FA77E4">
      <w:pPr>
        <w:pStyle w:val="Rubrik5"/>
        <w:rPr>
          <w:noProof w:val="0"/>
        </w:rPr>
      </w:pPr>
      <w:r w:rsidRPr="00507AD5">
        <w:rPr>
          <w:noProof w:val="0"/>
        </w:rPr>
        <w:t>Avgångar</w:t>
      </w:r>
    </w:p>
    <w:p w:rsidR="00FA77E4" w:rsidRPr="00507AD5" w:rsidRDefault="00FA77E4">
      <w:pPr>
        <w:rPr>
          <w:i/>
        </w:rPr>
      </w:pPr>
      <w:r w:rsidRPr="00507AD5">
        <w:t xml:space="preserve">I </w:t>
      </w:r>
      <w:r w:rsidRPr="00507AD5">
        <w:rPr>
          <w:i/>
        </w:rPr>
        <w:t>kommittémotion 2004/05:Fö242 (v)</w:t>
      </w:r>
      <w:r w:rsidRPr="00507AD5">
        <w:t xml:space="preserve"> av Berit Jóhannesson m.fl. hänvisas till Försvarsmaktens mål för att minska förtida avgångar. De bör inte uppgå till mer än 7 % av den årliga värnpliktskullen. Trots att arbete bedrivs med att minska avgångarna är målet inte nått. Statistiken visar dock att de förband som själva tagit initiativ med forskning, handlingsplaner och förändrad met</w:t>
      </w:r>
      <w:r w:rsidRPr="00507AD5">
        <w:t>o</w:t>
      </w:r>
      <w:r w:rsidRPr="00507AD5">
        <w:t xml:space="preserve">dik har lyckats sänka sina avgångar. Enligt Vänsterpartiet bör </w:t>
      </w:r>
      <w:r w:rsidRPr="00507AD5">
        <w:rPr>
          <w:i/>
        </w:rPr>
        <w:t>samtliga fö</w:t>
      </w:r>
      <w:r w:rsidRPr="00507AD5">
        <w:rPr>
          <w:i/>
        </w:rPr>
        <w:t>r</w:t>
      </w:r>
      <w:r w:rsidRPr="00507AD5">
        <w:rPr>
          <w:i/>
        </w:rPr>
        <w:t>band åläggas att upprätta handlingsplaner</w:t>
      </w:r>
      <w:r w:rsidRPr="00507AD5">
        <w:t xml:space="preserve"> </w:t>
      </w:r>
      <w:r w:rsidRPr="00507AD5">
        <w:rPr>
          <w:i/>
        </w:rPr>
        <w:t>som</w:t>
      </w:r>
      <w:r w:rsidRPr="00507AD5">
        <w:t>, med både kor</w:t>
      </w:r>
      <w:r w:rsidRPr="00507AD5">
        <w:t>t och långt perspektiv, s</w:t>
      </w:r>
      <w:r w:rsidRPr="00507AD5">
        <w:rPr>
          <w:i/>
        </w:rPr>
        <w:t>yftar till att minska avgångarna</w:t>
      </w:r>
      <w:r w:rsidRPr="00507AD5">
        <w:t xml:space="preserve"> under värnplikten. Detta bör riksdagen som sin mening ge regeringen till känna </w:t>
      </w:r>
      <w:r w:rsidRPr="00507AD5">
        <w:rPr>
          <w:i/>
        </w:rPr>
        <w:t>(yrkande 5).</w:t>
      </w:r>
    </w:p>
    <w:p w:rsidR="00FA77E4" w:rsidRPr="00507AD5" w:rsidRDefault="00FA77E4">
      <w:pPr>
        <w:pStyle w:val="Normaltindrag"/>
        <w:rPr>
          <w:i/>
        </w:rPr>
      </w:pPr>
      <w:r w:rsidRPr="00507AD5">
        <w:t xml:space="preserve">I samma motion anförs att det i dag saknas en </w:t>
      </w:r>
      <w:r w:rsidRPr="00507AD5">
        <w:rPr>
          <w:i/>
        </w:rPr>
        <w:t>central policy för att följa upp förbandens arbete med att minska förtida avgångar</w:t>
      </w:r>
      <w:r w:rsidRPr="00507AD5">
        <w:t xml:space="preserve"> under värnplikten. För att uppnå bättre resultat bör en sådan policy upprättas, med uppgift att kontrollera och följa upp förbandens arbete genom det verktyg som nämnda handlingsplaner innebär, vilket riksdagen som sin mening bör ge regeringen till känna </w:t>
      </w:r>
      <w:r w:rsidRPr="00507AD5">
        <w:rPr>
          <w:i/>
        </w:rPr>
        <w:t>(yrkande 6).</w:t>
      </w:r>
    </w:p>
    <w:p w:rsidR="00FA77E4" w:rsidRPr="00507AD5" w:rsidRDefault="00FA77E4">
      <w:pPr>
        <w:pStyle w:val="Rubrik5"/>
        <w:rPr>
          <w:noProof w:val="0"/>
        </w:rPr>
      </w:pPr>
      <w:r w:rsidRPr="00507AD5">
        <w:rPr>
          <w:noProof w:val="0"/>
        </w:rPr>
        <w:t>Civilt meritvärde</w:t>
      </w:r>
    </w:p>
    <w:p w:rsidR="00FA77E4" w:rsidRPr="00507AD5" w:rsidRDefault="00FA77E4">
      <w:pPr>
        <w:rPr>
          <w:snapToGrid w:val="0"/>
          <w:lang w:eastAsia="sv-SE"/>
        </w:rPr>
      </w:pPr>
      <w:r w:rsidRPr="00507AD5">
        <w:t xml:space="preserve">I </w:t>
      </w:r>
      <w:r w:rsidRPr="00507AD5">
        <w:rPr>
          <w:i/>
        </w:rPr>
        <w:t>motion 2003/04:Fö247 (c)</w:t>
      </w:r>
      <w:r w:rsidRPr="00507AD5">
        <w:t xml:space="preserve"> av Roger Tiefensee hävdar motionären att det är </w:t>
      </w:r>
      <w:r w:rsidRPr="00507AD5">
        <w:rPr>
          <w:snapToGrid w:val="0"/>
          <w:lang w:eastAsia="sv-SE"/>
        </w:rPr>
        <w:t>viktigt att en genomförd värnplikt har ett högt civilt meritvärde nu när det endast är 15 % av hela årskullen, kvinnor och män, som gör värnplikten. För att öka motivationen hos värnpliktiga och för att ge dem möjlighet att nyttja sina kunskaper i civila sammanhang måste Försvarsmakten tillse att utbil</w:t>
      </w:r>
      <w:r w:rsidRPr="00507AD5">
        <w:rPr>
          <w:snapToGrid w:val="0"/>
          <w:lang w:eastAsia="sv-SE"/>
        </w:rPr>
        <w:t>d</w:t>
      </w:r>
      <w:r w:rsidRPr="00507AD5">
        <w:rPr>
          <w:snapToGrid w:val="0"/>
          <w:lang w:eastAsia="sv-SE"/>
        </w:rPr>
        <w:t>ningen blir fullgott specificerad och dokumenterad. Vad som anförts om att den militära utbildning som kan jämföras med motsvarande civ</w:t>
      </w:r>
      <w:r w:rsidRPr="00507AD5">
        <w:rPr>
          <w:snapToGrid w:val="0"/>
          <w:lang w:eastAsia="sv-SE"/>
        </w:rPr>
        <w:t xml:space="preserve">il utbildning </w:t>
      </w:r>
      <w:r w:rsidRPr="00507AD5">
        <w:rPr>
          <w:i/>
          <w:snapToGrid w:val="0"/>
          <w:lang w:eastAsia="sv-SE"/>
        </w:rPr>
        <w:t>meriteras med högskolepoäng eller certifikat</w:t>
      </w:r>
      <w:r w:rsidRPr="00507AD5">
        <w:rPr>
          <w:snapToGrid w:val="0"/>
          <w:lang w:eastAsia="sv-SE"/>
        </w:rPr>
        <w:t xml:space="preserve"> bör ges regeringen till känna </w:t>
      </w:r>
      <w:r w:rsidRPr="00507AD5">
        <w:rPr>
          <w:i/>
          <w:snapToGrid w:val="0"/>
          <w:lang w:eastAsia="sv-SE"/>
        </w:rPr>
        <w:t>(yrkande 1)</w:t>
      </w:r>
      <w:r w:rsidRPr="00507AD5">
        <w:rPr>
          <w:snapToGrid w:val="0"/>
          <w:lang w:eastAsia="sv-SE"/>
        </w:rPr>
        <w:t>.</w:t>
      </w:r>
    </w:p>
    <w:p w:rsidR="00FA77E4" w:rsidRPr="00507AD5" w:rsidRDefault="00FA77E4">
      <w:pPr>
        <w:pStyle w:val="Normaltindrag"/>
        <w:rPr>
          <w:snapToGrid w:val="0"/>
          <w:lang w:eastAsia="sv-SE"/>
        </w:rPr>
      </w:pPr>
      <w:r w:rsidRPr="00507AD5">
        <w:rPr>
          <w:snapToGrid w:val="0"/>
          <w:lang w:eastAsia="sv-SE"/>
        </w:rPr>
        <w:t xml:space="preserve">Motionären anser vidare att Försvarsmakten och Försvarsdepartementet måste prioritera arbetet med att höja statusen för värnplikten. Försvarsmakten bör därför </w:t>
      </w:r>
      <w:r w:rsidRPr="00507AD5">
        <w:rPr>
          <w:i/>
          <w:snapToGrid w:val="0"/>
          <w:lang w:eastAsia="sv-SE"/>
        </w:rPr>
        <w:t xml:space="preserve">aktivt informera samhället om värnpliktens civila meritvärde, </w:t>
      </w:r>
      <w:r w:rsidRPr="00507AD5">
        <w:rPr>
          <w:snapToGrid w:val="0"/>
          <w:lang w:eastAsia="sv-SE"/>
        </w:rPr>
        <w:t xml:space="preserve">vilket riksdagen som sin mening bör ge regeringen till känna </w:t>
      </w:r>
      <w:r w:rsidRPr="00507AD5">
        <w:rPr>
          <w:i/>
          <w:snapToGrid w:val="0"/>
          <w:lang w:eastAsia="sv-SE"/>
        </w:rPr>
        <w:t xml:space="preserve">(yrkande 2). </w:t>
      </w:r>
    </w:p>
    <w:p w:rsidR="00FA77E4" w:rsidRPr="00507AD5" w:rsidRDefault="00FA77E4">
      <w:pPr>
        <w:pStyle w:val="Normaltindrag"/>
      </w:pPr>
      <w:r w:rsidRPr="00507AD5">
        <w:t xml:space="preserve">I </w:t>
      </w:r>
      <w:r w:rsidRPr="00507AD5">
        <w:rPr>
          <w:i/>
        </w:rPr>
        <w:t>kommittémotion</w:t>
      </w:r>
      <w:r w:rsidRPr="00507AD5">
        <w:t xml:space="preserve"> </w:t>
      </w:r>
      <w:r w:rsidRPr="00507AD5">
        <w:rPr>
          <w:i/>
        </w:rPr>
        <w:t xml:space="preserve">2003/04:Fö264 (kd) </w:t>
      </w:r>
      <w:r w:rsidRPr="00507AD5">
        <w:t>av Erling Wälivaara  m.fl. anförs att ett antal utredningar har visat att den moderna värnplikts- och civilpliktsu</w:t>
      </w:r>
      <w:r w:rsidRPr="00507AD5">
        <w:t>t</w:t>
      </w:r>
      <w:r w:rsidRPr="00507AD5">
        <w:t xml:space="preserve">bildningen har ett meritvärde även civilt. </w:t>
      </w:r>
      <w:r w:rsidRPr="00507AD5">
        <w:rPr>
          <w:i/>
        </w:rPr>
        <w:t>Försvarsmakten tillsammans med Kommunförbundet och Högskoleverket bör därför snarast komma fram till ett system som värderar utbildning inom totalförsvaret</w:t>
      </w:r>
      <w:r w:rsidRPr="00507AD5">
        <w:t xml:space="preserve">, vilket riksdagen som sin mening bör ge regeringen till känna </w:t>
      </w:r>
      <w:r w:rsidRPr="00507AD5">
        <w:rPr>
          <w:i/>
        </w:rPr>
        <w:t>(yrkande 11)</w:t>
      </w:r>
      <w:r w:rsidRPr="00507AD5">
        <w:t>.</w:t>
      </w:r>
    </w:p>
    <w:p w:rsidR="00FA77E4" w:rsidRPr="00507AD5" w:rsidRDefault="00FA77E4">
      <w:pPr>
        <w:pStyle w:val="Normaltindrag"/>
      </w:pPr>
      <w:r w:rsidRPr="00507AD5">
        <w:t xml:space="preserve">I </w:t>
      </w:r>
      <w:r w:rsidRPr="00507AD5">
        <w:rPr>
          <w:i/>
        </w:rPr>
        <w:t xml:space="preserve">kommittémotion 2002/03:Fö219 (v) av Berit Jóhannesson m.fl. </w:t>
      </w:r>
      <w:r w:rsidRPr="00507AD5">
        <w:t>erinras om att regeringen våren 2001 lade fram en proposition som behandlade föru</w:t>
      </w:r>
      <w:r w:rsidRPr="00507AD5">
        <w:t>t</w:t>
      </w:r>
      <w:r w:rsidRPr="00507AD5">
        <w:t>sättningar för vuxnas lärande respektive kvalificerad yrkesutbildning. Ett av målen var att forma en nationell strategi för utveckling av det livslånga lära</w:t>
      </w:r>
      <w:r w:rsidRPr="00507AD5">
        <w:t>n</w:t>
      </w:r>
      <w:r w:rsidRPr="00507AD5">
        <w:t>det. Enligt motionärerna är det anmärkningsvärt att den av staten arrangerade och prioriterade pliktutbildningen inte nämndes i sammanhanget, trots att det ofta har framhållits av både regeringen och myndighetsför</w:t>
      </w:r>
      <w:r w:rsidRPr="00507AD5">
        <w:t>eträdare att plik</w:t>
      </w:r>
      <w:r w:rsidRPr="00507AD5">
        <w:t>t</w:t>
      </w:r>
      <w:r w:rsidRPr="00507AD5">
        <w:t>tjänstgöringen ger kompetenser, färdigheter och erfarenheter som är betyde</w:t>
      </w:r>
      <w:r w:rsidRPr="00507AD5">
        <w:t>l</w:t>
      </w:r>
      <w:r w:rsidRPr="00507AD5">
        <w:t xml:space="preserve">sefulla i det civila samhället och som är utvecklande för individen. </w:t>
      </w:r>
    </w:p>
    <w:p w:rsidR="00FA77E4" w:rsidRPr="00507AD5" w:rsidRDefault="00FA77E4">
      <w:pPr>
        <w:pStyle w:val="Normaltindrag"/>
        <w:rPr>
          <w:i/>
        </w:rPr>
      </w:pPr>
      <w:r w:rsidRPr="00507AD5">
        <w:t>Pliktutbildningen är dyr och det skulle innebära en stor samhällsekonomisk vinst om utbildningen gav exempelvis högskolepoäng. Självklart borde tota</w:t>
      </w:r>
      <w:r w:rsidRPr="00507AD5">
        <w:t>l</w:t>
      </w:r>
      <w:r w:rsidRPr="00507AD5">
        <w:t xml:space="preserve">försvarspliktsutbildningen utgöra en viktig byggsten i regeringens nationella strategi för livslångt lärande. Riksdagen bör därför tillkännage för regeringen som sin mening vad i motionen anförs om att </w:t>
      </w:r>
      <w:r w:rsidRPr="00507AD5">
        <w:rPr>
          <w:i/>
        </w:rPr>
        <w:t>införa totalförsvarspliktsutbil</w:t>
      </w:r>
      <w:r w:rsidRPr="00507AD5">
        <w:rPr>
          <w:i/>
        </w:rPr>
        <w:t>d</w:t>
      </w:r>
      <w:r w:rsidRPr="00507AD5">
        <w:rPr>
          <w:i/>
        </w:rPr>
        <w:t>ningen i regeringens nationella plan för det livslånga lärandet (yrkande 1).</w:t>
      </w:r>
    </w:p>
    <w:p w:rsidR="00FA77E4" w:rsidRPr="00507AD5" w:rsidRDefault="00FA77E4">
      <w:pPr>
        <w:pStyle w:val="Normaltindrag"/>
        <w:rPr>
          <w:snapToGrid w:val="0"/>
          <w:color w:val="000000"/>
          <w:sz w:val="18"/>
          <w:lang w:eastAsia="sv-SE"/>
        </w:rPr>
      </w:pPr>
      <w:r w:rsidRPr="00507AD5">
        <w:t>I samma motion hävdas att i dag när endast en sjättedel av årskullen g</w:t>
      </w:r>
      <w:r w:rsidRPr="00507AD5">
        <w:t>e</w:t>
      </w:r>
      <w:r w:rsidRPr="00507AD5">
        <w:t xml:space="preserve">nomgår civil- eller värnpliktsutbildning finns risken att samhället inte har tillräcklig förståelse för verksamheten. För att undvika detta </w:t>
      </w:r>
      <w:r w:rsidRPr="00507AD5">
        <w:rPr>
          <w:i/>
        </w:rPr>
        <w:t>måste Försvar</w:t>
      </w:r>
      <w:r w:rsidRPr="00507AD5">
        <w:rPr>
          <w:i/>
        </w:rPr>
        <w:t>s</w:t>
      </w:r>
      <w:r w:rsidRPr="00507AD5">
        <w:rPr>
          <w:i/>
        </w:rPr>
        <w:t>makten och de civila utbildningsanordnarna aktivt informera arbetsgivare och högre utbildningsinstanser om de kvaliteter och erfarenheter man erhå</w:t>
      </w:r>
      <w:r w:rsidRPr="00507AD5">
        <w:rPr>
          <w:i/>
        </w:rPr>
        <w:t>l</w:t>
      </w:r>
      <w:r w:rsidRPr="00507AD5">
        <w:rPr>
          <w:i/>
        </w:rPr>
        <w:t>ler genom pliktutbildningen i allmänhet.</w:t>
      </w:r>
      <w:r w:rsidRPr="00507AD5">
        <w:t xml:space="preserve"> Detta är ett led i arbetet för att öka det civila meritvärdet för totalförsvarsutbildningen. Detta bör riksdagen som sin mening ge regeringen till känna </w:t>
      </w:r>
      <w:r w:rsidRPr="00507AD5">
        <w:rPr>
          <w:i/>
        </w:rPr>
        <w:t>(yrkande 2)</w:t>
      </w:r>
      <w:r w:rsidRPr="00507AD5">
        <w:t>.</w:t>
      </w:r>
    </w:p>
    <w:p w:rsidR="00FA77E4" w:rsidRPr="00507AD5" w:rsidRDefault="00FA77E4">
      <w:pPr>
        <w:pStyle w:val="Normaltindrag"/>
      </w:pPr>
      <w:r w:rsidRPr="00507AD5">
        <w:t xml:space="preserve">I </w:t>
      </w:r>
      <w:r w:rsidRPr="00507AD5">
        <w:rPr>
          <w:i/>
        </w:rPr>
        <w:t>motion 2003/04:Fö241 (mp)</w:t>
      </w:r>
      <w:r w:rsidRPr="00507AD5">
        <w:t xml:space="preserve"> av Gustav Fridolin framförs flera yrkanden om civil meritvärdering. Motionären anför att frågan om civilt meritvärde blir allt viktigare i takt med minskade värnpliktskullar. Han anser att Försvar</w:t>
      </w:r>
      <w:r w:rsidRPr="00507AD5">
        <w:t>s</w:t>
      </w:r>
      <w:r w:rsidRPr="00507AD5">
        <w:t>makten måste intensifiera och prioritera arbetet med civilt meritvärde i den dagliga värnpliktsutbildningen. Arbetet har påbörjats men bör organiseras och utvecklas då det i dag går för sakta. Motionären föreslår därför att riksdagen tillkännager för regeringen som sin mening vad i motion</w:t>
      </w:r>
      <w:r w:rsidRPr="00507AD5">
        <w:t>en anförs om att</w:t>
      </w:r>
    </w:p>
    <w:p w:rsidR="00FA77E4" w:rsidRPr="00507AD5" w:rsidRDefault="00FA77E4">
      <w:pPr>
        <w:numPr>
          <w:ilvl w:val="0"/>
          <w:numId w:val="431"/>
        </w:numPr>
      </w:pPr>
      <w:r w:rsidRPr="00507AD5">
        <w:rPr>
          <w:i/>
        </w:rPr>
        <w:t>arbetet för att höja det civila meritvärdet i värnpliktsutbildningen skall intensifieras och prioriteras</w:t>
      </w:r>
      <w:r w:rsidRPr="00507AD5">
        <w:t xml:space="preserve"> inom Försvarsmakten </w:t>
      </w:r>
      <w:r w:rsidRPr="00507AD5">
        <w:rPr>
          <w:i/>
        </w:rPr>
        <w:t>(yrkande 1)</w:t>
      </w:r>
      <w:r w:rsidRPr="00507AD5">
        <w:t>,</w:t>
      </w:r>
    </w:p>
    <w:p w:rsidR="00FA77E4" w:rsidRPr="00507AD5" w:rsidRDefault="00FA77E4">
      <w:pPr>
        <w:numPr>
          <w:ilvl w:val="0"/>
          <w:numId w:val="431"/>
        </w:numPr>
      </w:pPr>
      <w:r w:rsidRPr="00507AD5">
        <w:t xml:space="preserve">Försvarsmakten aktivt informerar i samhället om värnpliktens civila meritvärde </w:t>
      </w:r>
      <w:r w:rsidRPr="00507AD5">
        <w:rPr>
          <w:i/>
        </w:rPr>
        <w:t>(yrkande 2</w:t>
      </w:r>
      <w:r w:rsidRPr="00507AD5">
        <w:t>),</w:t>
      </w:r>
    </w:p>
    <w:p w:rsidR="00FA77E4" w:rsidRPr="00507AD5" w:rsidRDefault="00FA77E4">
      <w:pPr>
        <w:numPr>
          <w:ilvl w:val="0"/>
          <w:numId w:val="431"/>
        </w:numPr>
      </w:pPr>
      <w:r w:rsidRPr="00507AD5">
        <w:t xml:space="preserve">det krävs en </w:t>
      </w:r>
      <w:r w:rsidRPr="00507AD5">
        <w:rPr>
          <w:i/>
        </w:rPr>
        <w:t>central samordningsenhet hos Försvarsmakten</w:t>
      </w:r>
      <w:r w:rsidRPr="00507AD5">
        <w:t xml:space="preserve"> för att kunna säkerställa kontinuiteten och det vardagliga arbetet med det civila meri</w:t>
      </w:r>
      <w:r w:rsidRPr="00507AD5">
        <w:t>t</w:t>
      </w:r>
      <w:r w:rsidRPr="00507AD5">
        <w:t xml:space="preserve">värdet för värnpliktiga </w:t>
      </w:r>
      <w:r w:rsidRPr="00507AD5">
        <w:rPr>
          <w:i/>
        </w:rPr>
        <w:t>(yrkande 3)</w:t>
      </w:r>
      <w:r w:rsidRPr="00507AD5">
        <w:t xml:space="preserve">, </w:t>
      </w:r>
    </w:p>
    <w:p w:rsidR="00FA77E4" w:rsidRPr="00507AD5" w:rsidRDefault="00FA77E4">
      <w:pPr>
        <w:numPr>
          <w:ilvl w:val="0"/>
          <w:numId w:val="431"/>
        </w:numPr>
      </w:pPr>
      <w:r w:rsidRPr="00507AD5">
        <w:t xml:space="preserve">delar av </w:t>
      </w:r>
      <w:r w:rsidRPr="00507AD5">
        <w:rPr>
          <w:i/>
        </w:rPr>
        <w:t>grundutbildningen anpassas</w:t>
      </w:r>
      <w:r w:rsidRPr="00507AD5">
        <w:t xml:space="preserve"> för att möjliggöra en civil merit</w:t>
      </w:r>
      <w:r w:rsidRPr="00507AD5">
        <w:t>e</w:t>
      </w:r>
      <w:r w:rsidRPr="00507AD5">
        <w:t>ring av värnplikten i form av civila certifikat, såsom körkort, navig</w:t>
      </w:r>
      <w:r w:rsidRPr="00507AD5">
        <w:t>e</w:t>
      </w:r>
      <w:r w:rsidRPr="00507AD5">
        <w:t xml:space="preserve">ringsbevis, ammunitionsröjarbevis m.m. </w:t>
      </w:r>
      <w:r w:rsidRPr="00507AD5">
        <w:rPr>
          <w:i/>
        </w:rPr>
        <w:t>(yrkande 5)</w:t>
      </w:r>
      <w:r w:rsidRPr="00507AD5">
        <w:t>,</w:t>
      </w:r>
    </w:p>
    <w:p w:rsidR="00FA77E4" w:rsidRPr="00507AD5" w:rsidRDefault="00FA77E4">
      <w:pPr>
        <w:numPr>
          <w:ilvl w:val="0"/>
          <w:numId w:val="431"/>
        </w:numPr>
      </w:pPr>
      <w:r w:rsidRPr="00507AD5">
        <w:t xml:space="preserve">Försvarsmakten väsentligt </w:t>
      </w:r>
      <w:r w:rsidRPr="00507AD5">
        <w:rPr>
          <w:i/>
        </w:rPr>
        <w:t>fördjupar samarbetet med utbildningsväse</w:t>
      </w:r>
      <w:r w:rsidRPr="00507AD5">
        <w:rPr>
          <w:i/>
        </w:rPr>
        <w:t>n</w:t>
      </w:r>
      <w:r w:rsidRPr="00507AD5">
        <w:rPr>
          <w:i/>
        </w:rPr>
        <w:t>det samt näringslivet</w:t>
      </w:r>
      <w:r w:rsidRPr="00507AD5">
        <w:t xml:space="preserve"> i syfte att förbättra det civila meritvärdet för de värnpliktiga </w:t>
      </w:r>
      <w:r w:rsidRPr="00507AD5">
        <w:rPr>
          <w:i/>
        </w:rPr>
        <w:t>(yrkande 6)</w:t>
      </w:r>
      <w:r w:rsidRPr="00507AD5">
        <w:t xml:space="preserve"> samt </w:t>
      </w:r>
    </w:p>
    <w:p w:rsidR="00FA77E4" w:rsidRPr="00507AD5" w:rsidRDefault="00FA77E4">
      <w:pPr>
        <w:numPr>
          <w:ilvl w:val="0"/>
          <w:numId w:val="431"/>
        </w:numPr>
      </w:pPr>
      <w:r w:rsidRPr="00507AD5">
        <w:t xml:space="preserve">värnpliktiga ges möjlighet att vid sidan av sin tjänst </w:t>
      </w:r>
      <w:r w:rsidRPr="00507AD5">
        <w:rPr>
          <w:i/>
        </w:rPr>
        <w:t>studera på komvux</w:t>
      </w:r>
      <w:r w:rsidRPr="00507AD5">
        <w:t xml:space="preserve"> på förbandsorten </w:t>
      </w:r>
      <w:r w:rsidRPr="00507AD5">
        <w:rPr>
          <w:i/>
        </w:rPr>
        <w:t>(yrkande 7)</w:t>
      </w:r>
      <w:r w:rsidRPr="00507AD5">
        <w:t>.</w:t>
      </w:r>
    </w:p>
    <w:p w:rsidR="00FA77E4" w:rsidRPr="00507AD5" w:rsidRDefault="00FA77E4">
      <w:pPr>
        <w:pStyle w:val="Rubrik5"/>
        <w:rPr>
          <w:noProof w:val="0"/>
        </w:rPr>
      </w:pPr>
      <w:r w:rsidRPr="00507AD5">
        <w:rPr>
          <w:noProof w:val="0"/>
        </w:rPr>
        <w:t>Ekonomiska förmåner</w:t>
      </w:r>
    </w:p>
    <w:p w:rsidR="00FA77E4" w:rsidRPr="00507AD5" w:rsidRDefault="00FA77E4">
      <w:r w:rsidRPr="00507AD5">
        <w:t xml:space="preserve">I </w:t>
      </w:r>
      <w:r w:rsidRPr="00507AD5">
        <w:rPr>
          <w:i/>
        </w:rPr>
        <w:t>motion</w:t>
      </w:r>
      <w:r w:rsidRPr="00507AD5">
        <w:t xml:space="preserve"> </w:t>
      </w:r>
      <w:r w:rsidRPr="00507AD5">
        <w:rPr>
          <w:i/>
        </w:rPr>
        <w:t xml:space="preserve">2002/03:Fö205 (m) </w:t>
      </w:r>
      <w:r w:rsidRPr="00507AD5">
        <w:t>av Anita Sidén och Cecilia Magnusson anför motionärerna att värnpliktstiden innebär att man utsätts för  risker som öve</w:t>
      </w:r>
      <w:r w:rsidRPr="00507AD5">
        <w:t>r</w:t>
      </w:r>
      <w:r w:rsidRPr="00507AD5">
        <w:t>stiger riskerna på en vanlig arbetsplats. Det är orimligt att de unga män och kvinnor som utbildas i att försvara vårt land inte har ett fullgott försäkring</w:t>
      </w:r>
      <w:r w:rsidRPr="00507AD5">
        <w:t>s</w:t>
      </w:r>
      <w:r w:rsidRPr="00507AD5">
        <w:t xml:space="preserve">skydd. </w:t>
      </w:r>
    </w:p>
    <w:p w:rsidR="00FA77E4" w:rsidRPr="00507AD5" w:rsidRDefault="00FA77E4">
      <w:pPr>
        <w:pStyle w:val="Normaltindrag"/>
      </w:pPr>
      <w:r w:rsidRPr="00507AD5">
        <w:t>Staten bör ha ett helt och odelat ansvar att lämna ersättning för skador och i värsta fall dödsfall i samband med plikttjänstgöringen. Därför bör den nö</w:t>
      </w:r>
      <w:r w:rsidRPr="00507AD5">
        <w:t>d</w:t>
      </w:r>
      <w:r w:rsidRPr="00507AD5">
        <w:t>vändiga försäkringen omfatta alla slags olyckor som sker under värnplikt</w:t>
      </w:r>
      <w:r w:rsidRPr="00507AD5">
        <w:t>s</w:t>
      </w:r>
      <w:r w:rsidRPr="00507AD5">
        <w:t>tjänstgöringstiden. Motionärerna föreslår att riksdagen tillkännager för rege</w:t>
      </w:r>
      <w:r w:rsidRPr="00507AD5">
        <w:t>r</w:t>
      </w:r>
      <w:r w:rsidRPr="00507AD5">
        <w:t xml:space="preserve">ingen som sin mening vad i motionen anförs om </w:t>
      </w:r>
      <w:r w:rsidRPr="00507AD5">
        <w:rPr>
          <w:i/>
        </w:rPr>
        <w:t>ersättning vid skador och dödsfall under värnpliktstjänstgöringen.</w:t>
      </w:r>
    </w:p>
    <w:p w:rsidR="00FA77E4" w:rsidRPr="00507AD5" w:rsidRDefault="00FA77E4">
      <w:pPr>
        <w:pStyle w:val="Normaltindrag"/>
      </w:pPr>
      <w:r w:rsidRPr="00507AD5">
        <w:t xml:space="preserve">I </w:t>
      </w:r>
      <w:r w:rsidRPr="00507AD5">
        <w:rPr>
          <w:i/>
        </w:rPr>
        <w:t>motion</w:t>
      </w:r>
      <w:r w:rsidRPr="00507AD5">
        <w:t xml:space="preserve"> </w:t>
      </w:r>
      <w:r w:rsidRPr="00507AD5">
        <w:rPr>
          <w:i/>
        </w:rPr>
        <w:t xml:space="preserve">2004/05:Fö209 (c) </w:t>
      </w:r>
      <w:r w:rsidRPr="00507AD5">
        <w:t>av Johan Linander och Jörgen Johansson a</w:t>
      </w:r>
      <w:r w:rsidRPr="00507AD5">
        <w:t>n</w:t>
      </w:r>
      <w:r w:rsidRPr="00507AD5">
        <w:t>ser motionärerna att vissa grundförutsättningar måste vara uppfylla för att mildra de negativa konsekvenserna av pliktlagstiftningen. Då man från sa</w:t>
      </w:r>
      <w:r w:rsidRPr="00507AD5">
        <w:t>m</w:t>
      </w:r>
      <w:r w:rsidRPr="00507AD5">
        <w:t>hället inskränker människors fri- och rättigheter är det mycket viktigt att de berörda blir kompenserade såväl ekonomiskt som socialt för sina insatser. Vidare är det mycket viktigt att värnplikten skall bygga på den enskildes motivation och skall vara fylld med ett så pass förmånligt innehåll at</w:t>
      </w:r>
      <w:r w:rsidRPr="00507AD5">
        <w:t>t den framstår som ett meningsfullt alternativ till arbete eller studier. Problemet på senare år har framför allt varit att försvarets ersättningssystem och bestä</w:t>
      </w:r>
      <w:r w:rsidRPr="00507AD5">
        <w:t>m</w:t>
      </w:r>
      <w:r w:rsidRPr="00507AD5">
        <w:t>melser inte tillfredsställande följt med i utvecklingen när antalet värnpliktiga blivit färre.</w:t>
      </w:r>
    </w:p>
    <w:p w:rsidR="00FA77E4" w:rsidRPr="00507AD5" w:rsidRDefault="00FA77E4">
      <w:pPr>
        <w:pStyle w:val="Normaltindrag"/>
        <w:rPr>
          <w:i/>
        </w:rPr>
      </w:pPr>
      <w:r w:rsidRPr="00507AD5">
        <w:t xml:space="preserve">För att inte värnpliktiga skall fungera som budgetregulatorer då de </w:t>
      </w:r>
      <w:r w:rsidRPr="00507AD5">
        <w:rPr>
          <w:i/>
        </w:rPr>
        <w:t>vär</w:t>
      </w:r>
      <w:r w:rsidRPr="00507AD5">
        <w:rPr>
          <w:i/>
        </w:rPr>
        <w:t>n</w:t>
      </w:r>
      <w:r w:rsidRPr="00507AD5">
        <w:rPr>
          <w:i/>
        </w:rPr>
        <w:t xml:space="preserve">pliktigas ersättningar och förmåner, </w:t>
      </w:r>
      <w:r w:rsidRPr="00507AD5">
        <w:t xml:space="preserve">såsom t.ex. hemresor, ständigt står i konkurrens med övriga utgifter inom Försvarsmakten </w:t>
      </w:r>
      <w:r w:rsidRPr="00507AD5">
        <w:rPr>
          <w:i/>
        </w:rPr>
        <w:t>bör</w:t>
      </w:r>
      <w:r w:rsidRPr="00507AD5">
        <w:t xml:space="preserve"> dessa </w:t>
      </w:r>
      <w:r w:rsidRPr="00507AD5">
        <w:rPr>
          <w:i/>
        </w:rPr>
        <w:t>särskiljas från Försvarsmaktens totala anslag</w:t>
      </w:r>
      <w:r w:rsidRPr="00507AD5">
        <w:t xml:space="preserve">, vilket bör ges regeringen till känna </w:t>
      </w:r>
      <w:r w:rsidRPr="00507AD5">
        <w:rPr>
          <w:i/>
        </w:rPr>
        <w:t>(y</w:t>
      </w:r>
      <w:r w:rsidRPr="00507AD5">
        <w:rPr>
          <w:i/>
        </w:rPr>
        <w:t>r</w:t>
      </w:r>
      <w:r w:rsidRPr="00507AD5">
        <w:rPr>
          <w:i/>
        </w:rPr>
        <w:t>kande 1).</w:t>
      </w:r>
    </w:p>
    <w:p w:rsidR="00FA77E4" w:rsidRPr="00507AD5" w:rsidRDefault="00FA77E4">
      <w:pPr>
        <w:pStyle w:val="Normaltindrag"/>
        <w:rPr>
          <w:i/>
        </w:rPr>
      </w:pPr>
      <w:r w:rsidRPr="00507AD5">
        <w:t>Värnpliktiga förlorar i dag generellt ekonomiskt på att göra värnplikten. Varken dagersättningen eller förplägnadsersättningen räcker för att täcka de värnpliktigas behov eller för att vara ett konkurrensmässigt alternativ till studier och arbete. Det bör därför utredas om d</w:t>
      </w:r>
      <w:r w:rsidRPr="00507AD5">
        <w:t xml:space="preserve">et är möjligt att </w:t>
      </w:r>
      <w:r w:rsidRPr="00507AD5">
        <w:rPr>
          <w:i/>
        </w:rPr>
        <w:t>dagersättnin</w:t>
      </w:r>
      <w:r w:rsidRPr="00507AD5">
        <w:rPr>
          <w:i/>
        </w:rPr>
        <w:t>g</w:t>
      </w:r>
      <w:r w:rsidRPr="00507AD5">
        <w:rPr>
          <w:i/>
        </w:rPr>
        <w:t>en och utryckningsbidraget för de värnpliktiga knyts till den genomsnittliga löneutvecklingen inom den statliga sektorn,</w:t>
      </w:r>
      <w:r w:rsidRPr="00507AD5">
        <w:t xml:space="preserve"> vilket bör ges regeringen till känna </w:t>
      </w:r>
      <w:r w:rsidRPr="00507AD5">
        <w:rPr>
          <w:i/>
        </w:rPr>
        <w:t>(yrkande 2).</w:t>
      </w:r>
    </w:p>
    <w:p w:rsidR="00FA77E4" w:rsidRPr="00507AD5" w:rsidRDefault="00FA77E4">
      <w:pPr>
        <w:pStyle w:val="Normaltindrag"/>
      </w:pPr>
      <w:r w:rsidRPr="00507AD5">
        <w:t>I samma motion säger motionärerna att det är mycket betydelsefullt för de värnpliktiga att kunna upprätthålla sitt sociala nätverk vid sidan av tjänsten. Det viktigaste sättet för den värnpliktige att upprätthålla god kontakt med familj och vänner är genom telefon och elektronisk post. Därför bör staten säker</w:t>
      </w:r>
      <w:r w:rsidRPr="00507AD5">
        <w:t xml:space="preserve">ställa att </w:t>
      </w:r>
      <w:r w:rsidRPr="00507AD5">
        <w:rPr>
          <w:i/>
        </w:rPr>
        <w:t>alla värnpliktiga har möjlighet till kostnadsfria kommunik</w:t>
      </w:r>
      <w:r w:rsidRPr="00507AD5">
        <w:rPr>
          <w:i/>
        </w:rPr>
        <w:t>a</w:t>
      </w:r>
      <w:r w:rsidRPr="00507AD5">
        <w:rPr>
          <w:i/>
        </w:rPr>
        <w:t>tionsmöjligheter.</w:t>
      </w:r>
      <w:r w:rsidRPr="00507AD5">
        <w:t xml:space="preserve"> Med fasta avtal uppkommer inga löpande kostnader för telefoni och Internetuppkoppling och därför bör de värnpliktiga kunna anvä</w:t>
      </w:r>
      <w:r w:rsidRPr="00507AD5">
        <w:t>n</w:t>
      </w:r>
      <w:r w:rsidRPr="00507AD5">
        <w:t xml:space="preserve">da detta kostnadsfritt för att upprätthålla sitt sociala nätverk. Detta bör ges regeringen till känna </w:t>
      </w:r>
      <w:r w:rsidRPr="00507AD5">
        <w:rPr>
          <w:i/>
        </w:rPr>
        <w:t>(yrkande 3).</w:t>
      </w:r>
    </w:p>
    <w:p w:rsidR="00FA77E4" w:rsidRPr="00507AD5" w:rsidRDefault="00FA77E4">
      <w:pPr>
        <w:pStyle w:val="Normaltindrag"/>
      </w:pPr>
      <w:r w:rsidRPr="00507AD5">
        <w:t xml:space="preserve">I </w:t>
      </w:r>
      <w:r w:rsidRPr="00507AD5">
        <w:rPr>
          <w:i/>
        </w:rPr>
        <w:t>kommittémotion 2004/05:Fö242 (v)</w:t>
      </w:r>
      <w:r w:rsidRPr="00507AD5">
        <w:t xml:space="preserve"> av Berit Jóhannesson m.fl. påpekas att de värnpliktiga har ett begränsat ekonomiskt skyddsnät efter utryckning om de inte får ett arbete eller börjar studera direkt efter avslutad utbildning. Något bostadsbidrag för tiden efter utryckning, t.ex. under två månader, finns inte i reglerna i dag. Vänsterpartiet vill att regeringen tillsätter en </w:t>
      </w:r>
      <w:r w:rsidRPr="00507AD5">
        <w:rPr>
          <w:i/>
        </w:rPr>
        <w:t>utredning som får i uppdrag att utreda hur de totalförsvarspliktigas bostadsförmåner kan förbättras.</w:t>
      </w:r>
      <w:r w:rsidRPr="00507AD5">
        <w:t xml:space="preserve"> Detta bör riksdagen som sin mening </w:t>
      </w:r>
      <w:r w:rsidRPr="00507AD5">
        <w:t xml:space="preserve">ge regeringen till känna </w:t>
      </w:r>
      <w:r w:rsidRPr="00507AD5">
        <w:rPr>
          <w:i/>
        </w:rPr>
        <w:t>(yrkande 1).</w:t>
      </w:r>
    </w:p>
    <w:p w:rsidR="00FA77E4" w:rsidRPr="00507AD5" w:rsidRDefault="00FA77E4">
      <w:pPr>
        <w:pStyle w:val="Normaltindrag"/>
        <w:rPr>
          <w:i/>
        </w:rPr>
      </w:pPr>
      <w:r w:rsidRPr="00507AD5">
        <w:t xml:space="preserve">I samma motion anförs vidare att personer som under sin värnplikt visar sig lida av alkohol- och drogproblem måste </w:t>
      </w:r>
      <w:r w:rsidRPr="00507AD5">
        <w:rPr>
          <w:i/>
        </w:rPr>
        <w:t>tas om hand och erbjudas reh</w:t>
      </w:r>
      <w:r w:rsidRPr="00507AD5">
        <w:rPr>
          <w:i/>
        </w:rPr>
        <w:t>a</w:t>
      </w:r>
      <w:r w:rsidRPr="00507AD5">
        <w:rPr>
          <w:i/>
        </w:rPr>
        <w:t>bilitering.</w:t>
      </w:r>
      <w:r w:rsidRPr="00507AD5">
        <w:t xml:space="preserve"> Erfarenheter från förband som erbjudit och genomfört rehabilite</w:t>
      </w:r>
      <w:r w:rsidRPr="00507AD5">
        <w:t>r</w:t>
      </w:r>
      <w:r w:rsidRPr="00507AD5">
        <w:t>ing visar också att individer som med Försvarsmaktens hjälp sluppit från sitt beroende har blivit mer positivt inställda till Försvarsmakten och dess ver</w:t>
      </w:r>
      <w:r w:rsidRPr="00507AD5">
        <w:t>k</w:t>
      </w:r>
      <w:r w:rsidRPr="00507AD5">
        <w:t xml:space="preserve">samhet, och klarat av sin plikttjänstgöring med högsta vitsord. Detta bör riksdagen som sin mening ge regeringen till känna </w:t>
      </w:r>
      <w:r w:rsidRPr="00507AD5">
        <w:rPr>
          <w:i/>
        </w:rPr>
        <w:t>(yrkande 4).</w:t>
      </w:r>
    </w:p>
    <w:p w:rsidR="00FA77E4" w:rsidRPr="00507AD5" w:rsidRDefault="00FA77E4">
      <w:pPr>
        <w:pStyle w:val="Rubrik4"/>
        <w:rPr>
          <w:noProof w:val="0"/>
        </w:rPr>
      </w:pPr>
      <w:bookmarkStart w:id="190" w:name="_Toc90180340"/>
      <w:r w:rsidRPr="00507AD5">
        <w:rPr>
          <w:noProof w:val="0"/>
        </w:rPr>
        <w:t>Utskottets ställningstagande</w:t>
      </w:r>
      <w:bookmarkEnd w:id="190"/>
    </w:p>
    <w:p w:rsidR="00FA77E4" w:rsidRPr="00507AD5" w:rsidRDefault="00FA77E4">
      <w:pPr>
        <w:pStyle w:val="Rubrik5"/>
        <w:spacing w:before="110"/>
        <w:rPr>
          <w:noProof w:val="0"/>
        </w:rPr>
      </w:pPr>
      <w:r w:rsidRPr="00507AD5">
        <w:rPr>
          <w:noProof w:val="0"/>
        </w:rPr>
        <w:t>Allmänt om totalförsvarsplikten</w:t>
      </w:r>
    </w:p>
    <w:p w:rsidR="00FA77E4" w:rsidRPr="00507AD5" w:rsidRDefault="00FA77E4">
      <w:r w:rsidRPr="00507AD5">
        <w:rPr>
          <w:i/>
        </w:rPr>
        <w:t>Utskottet</w:t>
      </w:r>
      <w:r w:rsidRPr="00507AD5">
        <w:t xml:space="preserve"> delar regeringens uppfattning att grunden för personalförsörjningen även i fortsättningen bör vara totalförsvarsplikten. Totalförsvarsplikten utgör nämligen en viktig förutsättning för att Försvarsmakten skall kunna lösa sina åtaganden. Totalförsvarsplikten är därmed viktig för vår förmåga att i framt</w:t>
      </w:r>
      <w:r w:rsidRPr="00507AD5">
        <w:t>i</w:t>
      </w:r>
      <w:r w:rsidRPr="00507AD5">
        <w:t xml:space="preserve">den kunna möta väpnade angrepp. </w:t>
      </w:r>
    </w:p>
    <w:p w:rsidR="00FA77E4" w:rsidRPr="00507AD5" w:rsidRDefault="00FA77E4">
      <w:pPr>
        <w:pStyle w:val="Normaltindrag"/>
      </w:pPr>
      <w:r w:rsidRPr="00507AD5">
        <w:t>Pliktsystemets främsta fördel är att det gör det möjligt att till Försvar</w:t>
      </w:r>
      <w:r w:rsidRPr="00507AD5">
        <w:t>s</w:t>
      </w:r>
      <w:r w:rsidRPr="00507AD5">
        <w:t>makten rekrytera, utbilda och förbandsplacera kompetent personal med olika bakgrund, stor kunskapsbredd och stor allmän erfarenhet. Totalförsvarspli</w:t>
      </w:r>
      <w:r w:rsidRPr="00507AD5">
        <w:t>k</w:t>
      </w:r>
      <w:r w:rsidRPr="00507AD5">
        <w:t xml:space="preserve">ten har också betydelse för försvarets förankring i samhället. </w:t>
      </w:r>
    </w:p>
    <w:p w:rsidR="00FA77E4" w:rsidRPr="00507AD5" w:rsidRDefault="00FA77E4">
      <w:pPr>
        <w:pStyle w:val="Normaltindrag"/>
      </w:pPr>
      <w:r w:rsidRPr="00507AD5">
        <w:t xml:space="preserve">Härav följer att utskottet inte kan godta förslaget i </w:t>
      </w:r>
      <w:r w:rsidRPr="00507AD5">
        <w:rPr>
          <w:i/>
        </w:rPr>
        <w:t>kommittémotion 2002/03:Fö261 (mp) yrkande 2</w:t>
      </w:r>
      <w:r w:rsidRPr="00507AD5">
        <w:t xml:space="preserve"> som förordar att den allmänna värnplikten avskaffas och ersätts med ett frivilligt försvarssystem öppet för män och kvinnor. Motionsyrkandet bör därför </w:t>
      </w:r>
      <w:r w:rsidRPr="00507AD5">
        <w:rPr>
          <w:i/>
        </w:rPr>
        <w:t>avslås</w:t>
      </w:r>
      <w:r w:rsidRPr="00507AD5">
        <w:t>.</w:t>
      </w:r>
    </w:p>
    <w:p w:rsidR="00FA77E4" w:rsidRPr="00507AD5" w:rsidRDefault="00FA77E4">
      <w:pPr>
        <w:pStyle w:val="Normaltindrag"/>
      </w:pPr>
      <w:r w:rsidRPr="00507AD5">
        <w:t xml:space="preserve">Utskottet kan av samma skäl heller inte godta förslaget i </w:t>
      </w:r>
      <w:r w:rsidRPr="00507AD5">
        <w:rPr>
          <w:i/>
        </w:rPr>
        <w:t>motion 2002/03:Fö224 (mp)</w:t>
      </w:r>
      <w:r w:rsidRPr="00507AD5">
        <w:t xml:space="preserve"> om att omvandla värnplikten till en frivillig värntjänst för alla liksom förslaget i </w:t>
      </w:r>
      <w:r w:rsidRPr="00507AD5">
        <w:rPr>
          <w:i/>
        </w:rPr>
        <w:t xml:space="preserve">motion 2002/03:Fö203 (m) </w:t>
      </w:r>
      <w:r w:rsidRPr="00507AD5">
        <w:t>om att ersätta den al</w:t>
      </w:r>
      <w:r w:rsidRPr="00507AD5">
        <w:t>l</w:t>
      </w:r>
      <w:r w:rsidRPr="00507AD5">
        <w:t xml:space="preserve">männa värnplikten med ett yrkesförsvar. Dessa båda motioner bör således också </w:t>
      </w:r>
      <w:r w:rsidRPr="00507AD5">
        <w:rPr>
          <w:i/>
        </w:rPr>
        <w:t>avslås</w:t>
      </w:r>
      <w:r w:rsidRPr="00507AD5">
        <w:t xml:space="preserve"> av riksdagen. </w:t>
      </w:r>
    </w:p>
    <w:p w:rsidR="00FA77E4" w:rsidRPr="00507AD5" w:rsidRDefault="00FA77E4">
      <w:pPr>
        <w:pStyle w:val="Normaltindrag"/>
      </w:pPr>
      <w:r w:rsidRPr="00507AD5">
        <w:t xml:space="preserve">Utskottet är inte heller berett att godta förslaget i </w:t>
      </w:r>
      <w:r w:rsidRPr="00507AD5">
        <w:rPr>
          <w:i/>
        </w:rPr>
        <w:t>motion 2003/04:Fö243 (fp)</w:t>
      </w:r>
      <w:r w:rsidRPr="00507AD5">
        <w:t xml:space="preserve"> om att införa ett pliktsystem där den allmänna värnplikten är avskaffad i fredstid. Ett system baserat enbart på frivillighet i fred torde inte kunna förse Försvarsmakten med personal med samma kvalitet och bredd som nuvarande pliktsystem. </w:t>
      </w:r>
      <w:r w:rsidRPr="00507AD5">
        <w:rPr>
          <w:i/>
        </w:rPr>
        <w:t xml:space="preserve">Yrkande 8 </w:t>
      </w:r>
      <w:r w:rsidRPr="00507AD5">
        <w:t xml:space="preserve">i nämnda motion bör därför också </w:t>
      </w:r>
      <w:r w:rsidRPr="00507AD5">
        <w:rPr>
          <w:i/>
        </w:rPr>
        <w:t>avslås</w:t>
      </w:r>
      <w:r w:rsidRPr="00507AD5">
        <w:t>.</w:t>
      </w:r>
    </w:p>
    <w:p w:rsidR="00FA77E4" w:rsidRPr="00507AD5" w:rsidRDefault="00FA77E4">
      <w:pPr>
        <w:pStyle w:val="Normaltindrag"/>
        <w:rPr>
          <w:i/>
        </w:rPr>
      </w:pPr>
      <w:r w:rsidRPr="00507AD5">
        <w:t>Utskottet förutsätter att antalet värnpliktiga som tas ut till utbildning är a</w:t>
      </w:r>
      <w:r w:rsidRPr="00507AD5">
        <w:t>v</w:t>
      </w:r>
      <w:r w:rsidRPr="00507AD5">
        <w:t xml:space="preserve">stämt mot behovet med hänsyn till Försvarsmaktens uppgifter. Utskottet delar därför inte motionärernas synsätt i kommittémotion </w:t>
      </w:r>
      <w:r w:rsidRPr="00507AD5">
        <w:rPr>
          <w:i/>
        </w:rPr>
        <w:t>2002/03:Fö252 (kd) yrkande 3</w:t>
      </w:r>
      <w:r w:rsidRPr="00507AD5">
        <w:t xml:space="preserve"> om att ett minskat antal värnpliktiga kommer att medföra att Fö</w:t>
      </w:r>
      <w:r w:rsidRPr="00507AD5">
        <w:t>r</w:t>
      </w:r>
      <w:r w:rsidRPr="00507AD5">
        <w:t xml:space="preserve">svarsmakten inte kommer att kunna fullgöra sina åtaganden. Yrkandet bör därför </w:t>
      </w:r>
      <w:r w:rsidRPr="00507AD5">
        <w:rPr>
          <w:i/>
        </w:rPr>
        <w:t>avslås.</w:t>
      </w:r>
    </w:p>
    <w:p w:rsidR="00FA77E4" w:rsidRPr="00507AD5" w:rsidRDefault="00FA77E4">
      <w:pPr>
        <w:pStyle w:val="Normaltindrag"/>
      </w:pPr>
      <w:r w:rsidRPr="00507AD5">
        <w:t xml:space="preserve">I flera motioner – </w:t>
      </w:r>
      <w:r w:rsidRPr="00507AD5">
        <w:rPr>
          <w:i/>
        </w:rPr>
        <w:t>2002/03:Ub402 (c), 2003/04:Fö205 (c), 2003/04:Fö211 (c) och 2004/05:Fö208 (kd)</w:t>
      </w:r>
      <w:r w:rsidRPr="00507AD5">
        <w:t xml:space="preserve"> –föreslås alternativ till eller tillägg till värnpli</w:t>
      </w:r>
      <w:r w:rsidRPr="00507AD5">
        <w:t>k</w:t>
      </w:r>
      <w:r w:rsidRPr="00507AD5">
        <w:t>ten i form av samhällstjänst, solidaritetsår eller särskild värnplikt baserad på speciella datakunskaper. Utskottet vill här erinra om att lagen (1994:1809) om totalförsvarsplikt inskränker den grundlagsfästa rätten till rörelsefrihet. En begränsning av denna rätt får inte gå utöver vad som är nödvändigt med hä</w:t>
      </w:r>
      <w:r w:rsidRPr="00507AD5">
        <w:t>n</w:t>
      </w:r>
      <w:r w:rsidRPr="00507AD5">
        <w:t>syn till ändamålet med begränsningen, alltså i detta fall syftet me</w:t>
      </w:r>
      <w:r w:rsidRPr="00507AD5">
        <w:t>d totalfö</w:t>
      </w:r>
      <w:r w:rsidRPr="00507AD5">
        <w:t>r</w:t>
      </w:r>
      <w:r w:rsidRPr="00507AD5">
        <w:t>svarsplikten. Utskottet kan inte se att motionärernas förslag om alternativ eller tillägg till värnplikten går att förena med detta övergripande krav. M</w:t>
      </w:r>
      <w:r w:rsidRPr="00507AD5">
        <w:t>o</w:t>
      </w:r>
      <w:r w:rsidRPr="00507AD5">
        <w:t xml:space="preserve">tionerna bör därför </w:t>
      </w:r>
      <w:r w:rsidRPr="00507AD5">
        <w:rPr>
          <w:i/>
        </w:rPr>
        <w:t>avslås</w:t>
      </w:r>
      <w:r w:rsidRPr="00507AD5">
        <w:t>.</w:t>
      </w:r>
    </w:p>
    <w:p w:rsidR="00FA77E4" w:rsidRPr="00507AD5" w:rsidRDefault="00FA77E4">
      <w:pPr>
        <w:pStyle w:val="Normaltindrag"/>
      </w:pPr>
      <w:r w:rsidRPr="00507AD5">
        <w:rPr>
          <w:i/>
        </w:rPr>
        <w:t>Utskottet</w:t>
      </w:r>
      <w:r w:rsidRPr="00507AD5">
        <w:t xml:space="preserve"> ansluter sig till regeringens uppfattning att tjänstgöring med värnplikt i största möjliga utsträckning skall vara frivillig. Eftersom Sverige i den för överskådlig tid gynnsamma säkerhetspolitiska situation som råder har ett begränsat behov av att kalla in personer med stöd av värnplikt, bör utta</w:t>
      </w:r>
      <w:r w:rsidRPr="00507AD5">
        <w:t>g</w:t>
      </w:r>
      <w:r w:rsidRPr="00507AD5">
        <w:t>ning baserad på frivillighet för både kvinnor och män i huvudsak vara til</w:t>
      </w:r>
      <w:r w:rsidRPr="00507AD5">
        <w:t>l</w:t>
      </w:r>
      <w:r w:rsidRPr="00507AD5">
        <w:t xml:space="preserve">räcklig för att tillgodose behovet av de bäst lämpade och mest motiverade personerna för aktuella uppgifter. </w:t>
      </w:r>
    </w:p>
    <w:p w:rsidR="00FA77E4" w:rsidRPr="00507AD5" w:rsidRDefault="00FA77E4">
      <w:pPr>
        <w:pStyle w:val="Normaltindrag"/>
      </w:pPr>
      <w:r w:rsidRPr="00507AD5">
        <w:rPr>
          <w:i/>
        </w:rPr>
        <w:t xml:space="preserve">Fyrpartimotion 2004/05:Fö21 </w:t>
      </w:r>
      <w:r w:rsidRPr="00507AD5">
        <w:rPr>
          <w:i/>
        </w:rPr>
        <w:t>(m, fp, kd, c)</w:t>
      </w:r>
      <w:r w:rsidRPr="00507AD5">
        <w:t xml:space="preserve"> förordar att uttagningen till militär grundutbildning så långt möjligt skall baseras på frivillighet för både kvinnor och män inom ramen för pliktsystemet. Utskottet kan här inte se någon avgörande skillnad i förhållande till den uppfattning som regeringen ger uttryck i propositionen och som utskottet ansluter sig till. Utskottet kan därför </w:t>
      </w:r>
      <w:r w:rsidRPr="00507AD5">
        <w:rPr>
          <w:i/>
        </w:rPr>
        <w:t>inte tillstyrka motionens yrkande 7 i denna del.</w:t>
      </w:r>
    </w:p>
    <w:p w:rsidR="00FA77E4" w:rsidRPr="00507AD5" w:rsidRDefault="00FA77E4">
      <w:pPr>
        <w:pStyle w:val="Normaltindrag"/>
      </w:pPr>
      <w:r w:rsidRPr="00507AD5">
        <w:t xml:space="preserve">Utskottet kan därmed inte heller tillstyrka förslaget i </w:t>
      </w:r>
      <w:r w:rsidRPr="00507AD5">
        <w:rPr>
          <w:i/>
        </w:rPr>
        <w:t>kommittémotion 2002/03:Fö221 (m)</w:t>
      </w:r>
      <w:r w:rsidRPr="00507AD5">
        <w:t xml:space="preserve"> om ett nytt värnpliktssystem där alla vapenföra skall ges en grundläggande soldatutbildning som följs av en frivillig påbyggnadsu</w:t>
      </w:r>
      <w:r w:rsidRPr="00507AD5">
        <w:t>t</w:t>
      </w:r>
      <w:r w:rsidRPr="00507AD5">
        <w:t xml:space="preserve">bildning. </w:t>
      </w:r>
      <w:r w:rsidRPr="00507AD5">
        <w:rPr>
          <w:i/>
        </w:rPr>
        <w:t>Yrkande 3</w:t>
      </w:r>
      <w:r w:rsidRPr="00507AD5">
        <w:t xml:space="preserve"> i denna motion bör därför </w:t>
      </w:r>
      <w:r w:rsidRPr="00507AD5">
        <w:rPr>
          <w:i/>
        </w:rPr>
        <w:t>avslås</w:t>
      </w:r>
      <w:r w:rsidRPr="00507AD5">
        <w:t xml:space="preserve"> av riksdagen.</w:t>
      </w:r>
    </w:p>
    <w:p w:rsidR="00FA77E4" w:rsidRPr="00507AD5" w:rsidRDefault="00FA77E4">
      <w:pPr>
        <w:pStyle w:val="Normaltindrag"/>
      </w:pPr>
      <w:r w:rsidRPr="00507AD5">
        <w:t xml:space="preserve">I två </w:t>
      </w:r>
      <w:r w:rsidRPr="00507AD5">
        <w:rPr>
          <w:i/>
        </w:rPr>
        <w:t>kommittémotioner</w:t>
      </w:r>
      <w:r w:rsidRPr="00507AD5">
        <w:t xml:space="preserve"> från Kristdemokraterna – </w:t>
      </w:r>
      <w:r w:rsidRPr="00507AD5">
        <w:rPr>
          <w:i/>
        </w:rPr>
        <w:t>2002/03:Fö252 (kd) y</w:t>
      </w:r>
      <w:r w:rsidRPr="00507AD5">
        <w:rPr>
          <w:i/>
        </w:rPr>
        <w:t>r</w:t>
      </w:r>
      <w:r w:rsidRPr="00507AD5">
        <w:rPr>
          <w:i/>
        </w:rPr>
        <w:t>kande 2 och 2003/04:Fö263 (kd) yrkande 2</w:t>
      </w:r>
      <w:r w:rsidRPr="00507AD5">
        <w:t xml:space="preserve"> – förordas bättre information till kvinnor om möjlighet att genomgå mönstring. Utskottet har vid upprepade tillfället framfört betydelsen av att öka antalet kvinnor i försvaret. Utskottet har erfarit att andelen kvinnor som mönstrar och genomför värnpliktsutbil</w:t>
      </w:r>
      <w:r w:rsidRPr="00507AD5">
        <w:t>d</w:t>
      </w:r>
      <w:r w:rsidRPr="00507AD5">
        <w:t>ning har ökat. Under 2003 antagningsprövades sålunda drygt 1 000 kvinnor, vilket är fler än något tidigare år. Försvarsmaktens och Pliktverkets in</w:t>
      </w:r>
      <w:r w:rsidRPr="00507AD5">
        <w:t>form</w:t>
      </w:r>
      <w:r w:rsidRPr="00507AD5">
        <w:t>a</w:t>
      </w:r>
      <w:r w:rsidRPr="00507AD5">
        <w:t>tionsinsatser verkar därmed ha gett resultat. Utskottet noterar vidare att Tota</w:t>
      </w:r>
      <w:r w:rsidRPr="00507AD5">
        <w:t>l</w:t>
      </w:r>
      <w:r w:rsidRPr="00507AD5">
        <w:t>försvarets pliktverk planerar att genomföra olika försök för at öka andelen kvinnor som gör värnplikt, bl.a. genom en personlig inbjudan till mönstring. Utskottet ser därför för närvarande inget behov av att ta initiativ till de åtgä</w:t>
      </w:r>
      <w:r w:rsidRPr="00507AD5">
        <w:t>r</w:t>
      </w:r>
      <w:r w:rsidRPr="00507AD5">
        <w:t xml:space="preserve">der som föreslås i motionen. Utskottet </w:t>
      </w:r>
      <w:r w:rsidRPr="00507AD5">
        <w:rPr>
          <w:i/>
        </w:rPr>
        <w:t>avstyrker</w:t>
      </w:r>
      <w:r w:rsidRPr="00507AD5">
        <w:t xml:space="preserve"> därför de båda </w:t>
      </w:r>
      <w:r w:rsidRPr="00507AD5">
        <w:rPr>
          <w:i/>
        </w:rPr>
        <w:t>motionsy</w:t>
      </w:r>
      <w:r w:rsidRPr="00507AD5">
        <w:rPr>
          <w:i/>
        </w:rPr>
        <w:t>r</w:t>
      </w:r>
      <w:r w:rsidRPr="00507AD5">
        <w:rPr>
          <w:i/>
        </w:rPr>
        <w:t>kandena</w:t>
      </w:r>
      <w:r w:rsidRPr="00507AD5">
        <w:t xml:space="preserve">. </w:t>
      </w:r>
    </w:p>
    <w:p w:rsidR="00FA77E4" w:rsidRPr="00507AD5" w:rsidRDefault="00FA77E4">
      <w:pPr>
        <w:pStyle w:val="Normaltindrag"/>
      </w:pPr>
      <w:r w:rsidRPr="00507AD5">
        <w:t xml:space="preserve">I den senast nämnda motionen – </w:t>
      </w:r>
      <w:r w:rsidRPr="00507AD5">
        <w:rPr>
          <w:i/>
        </w:rPr>
        <w:t xml:space="preserve"> 2003/04:Fö263 (kd) yrkande 3</w:t>
      </w:r>
      <w:r w:rsidRPr="00507AD5">
        <w:t xml:space="preserve"> – förordas en anpassning av testerna vid mönstringen till kvinnornas fysiska förutsät</w:t>
      </w:r>
      <w:r w:rsidRPr="00507AD5">
        <w:t>t</w:t>
      </w:r>
      <w:r w:rsidRPr="00507AD5">
        <w:t>ningar. Utskottet utgår från att uttagningen till tjänstgöring i olika befattnin</w:t>
      </w:r>
      <w:r w:rsidRPr="00507AD5">
        <w:t>g</w:t>
      </w:r>
      <w:r w:rsidRPr="00507AD5">
        <w:t>ar sker med utgångspunkt från de krav på fysisk förmåga som respektive befattning kräver. Utskottet förutsätter också att de olika testerna utvecklas och anpassas med hänsyn till den moderna soldatens villkor så att testerna inte diskriminerar någon grupp utan kan utgöra ett hjälpmedel för att ta ut rätt person ti</w:t>
      </w:r>
      <w:r w:rsidRPr="00507AD5">
        <w:t xml:space="preserve">ll rätt befattning. Motionsyrkandet </w:t>
      </w:r>
      <w:r w:rsidRPr="00507AD5">
        <w:rPr>
          <w:i/>
        </w:rPr>
        <w:t>avstyrks</w:t>
      </w:r>
      <w:r w:rsidRPr="00507AD5">
        <w:t xml:space="preserve"> därför.</w:t>
      </w:r>
    </w:p>
    <w:p w:rsidR="00FA77E4" w:rsidRPr="00507AD5" w:rsidRDefault="00FA77E4">
      <w:pPr>
        <w:pStyle w:val="Normaltindrag"/>
      </w:pPr>
      <w:r w:rsidRPr="00507AD5">
        <w:rPr>
          <w:i/>
        </w:rPr>
        <w:t>Kommittémotion 2002/03:Fö216 (v)</w:t>
      </w:r>
      <w:r w:rsidRPr="00507AD5">
        <w:t xml:space="preserve"> föreslår ett initiativ till förändring av ansökningsförfarandet vid ansökan om vapenfrihet. Utskottet hänvisar till att regler för att vara vapenfri återfinns i lagen (1994:1809) om totalförsvarsplikt. Enligt 3 kap. 19 § skall en sådan ansökan om rätt att vara vapenfri som görs senare än sex månader efter inskrivning innehålla en redogörelse för de fö</w:t>
      </w:r>
      <w:r w:rsidRPr="00507AD5">
        <w:t>r</w:t>
      </w:r>
      <w:r w:rsidRPr="00507AD5">
        <w:t>hållanden som sökanden vill åberopa till stöd för sitt påstående att han eller hon har en sådan allvarlig övertygelse rörande bruk av vapen mot annan att han</w:t>
      </w:r>
      <w:r w:rsidRPr="00507AD5">
        <w:t xml:space="preserve"> eller hon har rätt att vara vapenfri. Det ankommer på regeringen och myndigheterna att tillämpa lagen och därvid avgöra vilken redogörelse som erfordras för att bedöma om skäl föreligger för vapenfrihet eller ej. Utskottet anser för övrigt att ett färre antal värnpliktiga i framtiden och det ökade insl</w:t>
      </w:r>
      <w:r w:rsidRPr="00507AD5">
        <w:t>a</w:t>
      </w:r>
      <w:r w:rsidRPr="00507AD5">
        <w:t xml:space="preserve">get av frivillighet vid uttagningen gör att det som motionärerna pekar på som ett problem sannolikt kommer att sakna aktualitet. Motionen bör därför </w:t>
      </w:r>
      <w:r w:rsidRPr="00507AD5">
        <w:rPr>
          <w:i/>
        </w:rPr>
        <w:t>av-slås</w:t>
      </w:r>
      <w:r w:rsidRPr="00507AD5">
        <w:t>.</w:t>
      </w:r>
    </w:p>
    <w:p w:rsidR="00FA77E4" w:rsidRPr="00507AD5" w:rsidRDefault="00FA77E4">
      <w:pPr>
        <w:pStyle w:val="Rubrik5"/>
        <w:rPr>
          <w:noProof w:val="0"/>
        </w:rPr>
      </w:pPr>
      <w:r w:rsidRPr="00507AD5">
        <w:rPr>
          <w:noProof w:val="0"/>
        </w:rPr>
        <w:t>Kvinnlig plikt</w:t>
      </w:r>
    </w:p>
    <w:p w:rsidR="00FA77E4" w:rsidRPr="00507AD5" w:rsidRDefault="00FA77E4">
      <w:r w:rsidRPr="00507AD5">
        <w:t>Riksdagen behandlade frågan om könsneutral totalförsvarsplikt i samband med det senaste försvarsbeslutet. Utskottet framhöll då (bet. 2001/02:FöU3) att en utökning av plikten att gälla kvinnor fullt ut skulle medföra en väsen</w:t>
      </w:r>
      <w:r w:rsidRPr="00507AD5">
        <w:t>t</w:t>
      </w:r>
      <w:r w:rsidRPr="00507AD5">
        <w:t xml:space="preserve">ligt bredare rekryteringsbas samt att en jämnare könsfördelning borde leda till kvalitetsförbättringar i totalförsvaret. Utskottet sade sig också ha förståelse för jämställdhetsargumentet. Samtidigt konstaterade emellertid utskottet att konsekvenserna av att införa en könsneutral plikt inte var ordentligt klarlagda. Det kunde därför inte då vara aktuellt att besluta om att utöka skyldigheten att fullgöra värnplikt och civilplikt till att även omfatta kvinnor. </w:t>
      </w:r>
    </w:p>
    <w:p w:rsidR="00FA77E4" w:rsidRPr="00507AD5" w:rsidRDefault="00FA77E4">
      <w:pPr>
        <w:pStyle w:val="Normaltindrag"/>
      </w:pPr>
      <w:r w:rsidRPr="00507AD5">
        <w:t>Regeringen redogör i den nu aktuella propositi</w:t>
      </w:r>
      <w:r w:rsidRPr="00507AD5">
        <w:t>onen för de ytterligare öve</w:t>
      </w:r>
      <w:r w:rsidRPr="00507AD5">
        <w:t>r</w:t>
      </w:r>
      <w:r w:rsidRPr="00507AD5">
        <w:t>väganden som gjorts i frågan. Band annat har Regeringskansliet, Försvarsb</w:t>
      </w:r>
      <w:r w:rsidRPr="00507AD5">
        <w:t>e</w:t>
      </w:r>
      <w:r w:rsidRPr="00507AD5">
        <w:t>redningen, Försvarsmakten och Totalförsvarets pliktverk granskat konsekve</w:t>
      </w:r>
      <w:r w:rsidRPr="00507AD5">
        <w:t>n</w:t>
      </w:r>
      <w:r w:rsidRPr="00507AD5">
        <w:t xml:space="preserve">serna av att utöka plikten till att också omfatta kvinnor. </w:t>
      </w:r>
    </w:p>
    <w:p w:rsidR="00FA77E4" w:rsidRPr="00507AD5" w:rsidRDefault="00FA77E4">
      <w:pPr>
        <w:pStyle w:val="Normaltindrag"/>
      </w:pPr>
      <w:r w:rsidRPr="00507AD5">
        <w:t>Utskottet har stor förståelse för argumenten bakom de nu aktuella 15 m</w:t>
      </w:r>
      <w:r w:rsidRPr="00507AD5">
        <w:t>o</w:t>
      </w:r>
      <w:r w:rsidRPr="00507AD5">
        <w:t xml:space="preserve">tionsyrkandena om antingen en könsneutral allmän totalförsvarsplikt eller en mönstringsplikt också för kvinnor. En utvidgning av plikten skulle således ge en bredare bas för urval till försvarets olika befattningar och därmed leda till kompetens- och kvalitetsförbättringar. Pliktsystemet skulle bli mer rättvist och jämställt. </w:t>
      </w:r>
    </w:p>
    <w:p w:rsidR="00FA77E4" w:rsidRPr="00507AD5" w:rsidRDefault="00FA77E4">
      <w:pPr>
        <w:pStyle w:val="Normaltindrag"/>
      </w:pPr>
      <w:r w:rsidRPr="00507AD5">
        <w:t>De överväganden som har skett sedan riksdagen förut behandlade frågan visar emellertid på problem och nackdelar med att införa en könsneutral tota</w:t>
      </w:r>
      <w:r w:rsidRPr="00507AD5">
        <w:t>l</w:t>
      </w:r>
      <w:r w:rsidRPr="00507AD5">
        <w:t>försvarsplikt. Framför allt finns det juridiska implikationer som regeringen noggrant redogör för i propositionen. Totalförsvarsplikten innebär en b</w:t>
      </w:r>
      <w:r w:rsidRPr="00507AD5">
        <w:t>e</w:t>
      </w:r>
      <w:r w:rsidRPr="00507AD5">
        <w:t>gränsning av den grundlagsfästa rättigheten till rörelsefrihet. Att ytterligare begränsa denna rörelsefrihet genom att införa allmän mönstringsplikt som inte är kopplad till tjänstgöringsplikt för kvinnor anser regeringen vara ofö</w:t>
      </w:r>
      <w:r w:rsidRPr="00507AD5">
        <w:t>r</w:t>
      </w:r>
      <w:r w:rsidRPr="00507AD5">
        <w:t>enligt med grundlagens krav. Vidare skulle en utökning med könsneutral plikt leda till legitimitetsproblem eftersom antalet totalfö</w:t>
      </w:r>
      <w:r w:rsidRPr="00507AD5">
        <w:t>rsvarspliktiga som tas ut i en årsklass är begränsat och kommer att minska ytterligare. En tredje negativ faktor är kostnadskonsekvenserna. En allmän mönstringsplikt skulle leda till en årlig kostnadsökning på ca 125 miljoner kronor.</w:t>
      </w:r>
    </w:p>
    <w:p w:rsidR="00FA77E4" w:rsidRPr="00507AD5" w:rsidRDefault="00FA77E4">
      <w:pPr>
        <w:pStyle w:val="Normaltindrag"/>
      </w:pPr>
      <w:r w:rsidRPr="00507AD5">
        <w:t>Utskottet anser för sin del att skälen mot att införa könsneutral totalfö</w:t>
      </w:r>
      <w:r w:rsidRPr="00507AD5">
        <w:t>r</w:t>
      </w:r>
      <w:r w:rsidRPr="00507AD5">
        <w:t>svarsplikt eller kvinnlig mönstringsplikt väger tyngre än skälen för en sådan förändring. Andra åtgärder bör således vidtas för att öka antalet kvinnor som mönstrar och genomför militär grundutbildning, t.ex. informations- och vär</w:t>
      </w:r>
      <w:r w:rsidRPr="00507AD5">
        <w:t>v</w:t>
      </w:r>
      <w:r w:rsidRPr="00507AD5">
        <w:t xml:space="preserve">ningskampanjer samt förbättring av arbets- och anställningsvillkor. Som utskottet </w:t>
      </w:r>
      <w:r w:rsidRPr="00507AD5">
        <w:rPr>
          <w:u w:val="single"/>
        </w:rPr>
        <w:t>tidigare</w:t>
      </w:r>
      <w:r w:rsidRPr="00507AD5">
        <w:t xml:space="preserve"> framhållit går det redan att utläsa positiva effekter av my</w:t>
      </w:r>
      <w:r w:rsidRPr="00507AD5">
        <w:t>n</w:t>
      </w:r>
      <w:r w:rsidRPr="00507AD5">
        <w:t>digheternas informationssatsningar för detta syfte och ytterligare åtgärder plan</w:t>
      </w:r>
      <w:r w:rsidRPr="00507AD5">
        <w:t>e</w:t>
      </w:r>
      <w:r w:rsidRPr="00507AD5">
        <w:t xml:space="preserve">ras. </w:t>
      </w:r>
    </w:p>
    <w:p w:rsidR="00FA77E4" w:rsidRPr="00507AD5" w:rsidRDefault="00FA77E4">
      <w:pPr>
        <w:pStyle w:val="Normaltindrag"/>
      </w:pPr>
      <w:r w:rsidRPr="00507AD5">
        <w:t xml:space="preserve">Härav följer att utskottet </w:t>
      </w:r>
      <w:r w:rsidRPr="00507AD5">
        <w:rPr>
          <w:i/>
        </w:rPr>
        <w:t>avstyrker</w:t>
      </w:r>
      <w:r w:rsidRPr="00507AD5">
        <w:t xml:space="preserve"> samtliga motionsyrkanden som förordar könsneutral totalförsvarsplikt eller kvinnlig mönstringsplikt, nämligen </w:t>
      </w:r>
    </w:p>
    <w:p w:rsidR="00FA77E4" w:rsidRPr="00507AD5" w:rsidRDefault="00FA77E4">
      <w:pPr>
        <w:numPr>
          <w:ilvl w:val="0"/>
          <w:numId w:val="432"/>
        </w:numPr>
      </w:pPr>
      <w:r w:rsidRPr="00507AD5">
        <w:t>från riksdagsåret 2001/02 – U6 (c) yrkande 4,</w:t>
      </w:r>
    </w:p>
    <w:p w:rsidR="00FA77E4" w:rsidRPr="00507AD5" w:rsidRDefault="00FA77E4">
      <w:pPr>
        <w:numPr>
          <w:ilvl w:val="0"/>
          <w:numId w:val="432"/>
        </w:numPr>
      </w:pPr>
      <w:r w:rsidRPr="00507AD5">
        <w:t xml:space="preserve">från riksdagsåret 2002/03 – Fö212 (v) yrkande 2, Fö223 (fp), Fö235 (s), Fö240 (fp) yrkande 6 och A366 (c) yrkande 6, </w:t>
      </w:r>
    </w:p>
    <w:p w:rsidR="00FA77E4" w:rsidRPr="00507AD5" w:rsidRDefault="00FA77E4">
      <w:pPr>
        <w:numPr>
          <w:ilvl w:val="0"/>
          <w:numId w:val="432"/>
        </w:numPr>
      </w:pPr>
      <w:r w:rsidRPr="00507AD5">
        <w:t xml:space="preserve">från riksdagsåret 2003/04 – Fö218 (v) yrkande 1, Fö222 (s), Fö233 (m), Fö238 (fp) yrkande 4 och Fö254 (fp) yrkandena 1 och 2 och </w:t>
      </w:r>
    </w:p>
    <w:p w:rsidR="00FA77E4" w:rsidRPr="00507AD5" w:rsidRDefault="00FA77E4">
      <w:pPr>
        <w:numPr>
          <w:ilvl w:val="0"/>
          <w:numId w:val="432"/>
        </w:numPr>
      </w:pPr>
      <w:r w:rsidRPr="00507AD5">
        <w:t>från riksdagsåret 2004/05 – Fö8 (v) yrkande 9, Fö224 (v) och Fö249 (fp).</w:t>
      </w:r>
    </w:p>
    <w:p w:rsidR="00FA77E4" w:rsidRPr="00507AD5" w:rsidRDefault="00FA77E4">
      <w:pPr>
        <w:pStyle w:val="Rubrik5"/>
        <w:rPr>
          <w:noProof w:val="0"/>
        </w:rPr>
      </w:pPr>
      <w:r w:rsidRPr="00507AD5">
        <w:rPr>
          <w:noProof w:val="0"/>
        </w:rPr>
        <w:t>Förbandsutbildningssystemet</w:t>
      </w:r>
    </w:p>
    <w:p w:rsidR="00FA77E4" w:rsidRPr="00507AD5" w:rsidRDefault="00FA77E4">
      <w:r w:rsidRPr="00507AD5">
        <w:rPr>
          <w:i/>
        </w:rPr>
        <w:t>Regeringen</w:t>
      </w:r>
      <w:r w:rsidRPr="00507AD5">
        <w:t xml:space="preserve"> anför i propositionen att förbandsutbildningssystemet behöver ges en annan utformning än det har i dag för att det skall kunna producera kvalif</w:t>
      </w:r>
      <w:r w:rsidRPr="00507AD5">
        <w:t>i</w:t>
      </w:r>
      <w:r w:rsidRPr="00507AD5">
        <w:t>cerade insatsförband för både nationell och internationell beredskap. Rege</w:t>
      </w:r>
      <w:r w:rsidRPr="00507AD5">
        <w:t>r</w:t>
      </w:r>
      <w:r w:rsidRPr="00507AD5">
        <w:t>ingen ansluter sig därvid i stort till Försvarsmaktens bedömning av vilka principer som bör styra utvecklingen av utbildningssystemet, nämligen:</w:t>
      </w:r>
    </w:p>
    <w:p w:rsidR="00FA77E4" w:rsidRPr="00507AD5" w:rsidRDefault="00FA77E4">
      <w:pPr>
        <w:numPr>
          <w:ilvl w:val="0"/>
          <w:numId w:val="433"/>
        </w:numPr>
      </w:pPr>
      <w:r w:rsidRPr="00507AD5">
        <w:t>En grundutbildning på två terminer på sammanlagt elva månader (ca 330 tjänstgöringsdagar) för alla som vid mönstringen tas ut till tjänstg</w:t>
      </w:r>
      <w:r w:rsidRPr="00507AD5">
        <w:t>ö</w:t>
      </w:r>
      <w:r w:rsidRPr="00507AD5">
        <w:t>ring.</w:t>
      </w:r>
    </w:p>
    <w:p w:rsidR="00FA77E4" w:rsidRPr="00507AD5" w:rsidRDefault="00FA77E4">
      <w:pPr>
        <w:numPr>
          <w:ilvl w:val="0"/>
          <w:numId w:val="433"/>
        </w:numPr>
      </w:pPr>
      <w:r w:rsidRPr="00507AD5">
        <w:t>En möjlighet att efter avslutad grundutbildning kunna genomföra en tredje termin om tre–fem månader. Härvid bör de värnpliktigas förmåner h</w:t>
      </w:r>
      <w:r w:rsidRPr="00507AD5">
        <w:t>ö</w:t>
      </w:r>
      <w:r w:rsidRPr="00507AD5">
        <w:t>jas.</w:t>
      </w:r>
    </w:p>
    <w:p w:rsidR="00FA77E4" w:rsidRPr="00507AD5" w:rsidRDefault="00FA77E4">
      <w:pPr>
        <w:numPr>
          <w:ilvl w:val="0"/>
          <w:numId w:val="433"/>
        </w:numPr>
      </w:pPr>
      <w:r w:rsidRPr="00507AD5">
        <w:t>De totalförsvarspliktiga som redan i samband med mönstringen visar intresse för internationell tjänst – och som uppfyller befattningskraven – tas ut till utbildning till befattningar i bl.a. de förband som regeringen a</w:t>
      </w:r>
      <w:r w:rsidRPr="00507AD5">
        <w:t>v</w:t>
      </w:r>
      <w:r w:rsidRPr="00507AD5">
        <w:t>ser anmäla till internationella styrkeregister.</w:t>
      </w:r>
    </w:p>
    <w:p w:rsidR="00FA77E4" w:rsidRPr="00507AD5" w:rsidRDefault="00FA77E4">
      <w:pPr>
        <w:numPr>
          <w:ilvl w:val="0"/>
          <w:numId w:val="433"/>
        </w:numPr>
      </w:pPr>
      <w:r w:rsidRPr="00507AD5">
        <w:t>Efter utbildningsfasen bör Försvarsmakten kunna upprätthålla insatsb</w:t>
      </w:r>
      <w:r w:rsidRPr="00507AD5">
        <w:t>e</w:t>
      </w:r>
      <w:r w:rsidRPr="00507AD5">
        <w:t>redskap inom tre nivåer: 10–15 dagar, 30 dagar eller 90 dagar.</w:t>
      </w:r>
    </w:p>
    <w:p w:rsidR="00FA77E4" w:rsidRPr="00507AD5" w:rsidRDefault="00FA77E4">
      <w:pPr>
        <w:numPr>
          <w:ilvl w:val="0"/>
          <w:numId w:val="433"/>
        </w:numPr>
      </w:pPr>
      <w:r w:rsidRPr="00507AD5">
        <w:t>Det nya förbandsutbildningssystemet bör kunna tillämpas fr.o.m. 2006.</w:t>
      </w:r>
    </w:p>
    <w:p w:rsidR="00FA77E4" w:rsidRPr="00507AD5" w:rsidRDefault="00FA77E4">
      <w:r w:rsidRPr="00507AD5">
        <w:rPr>
          <w:i/>
        </w:rPr>
        <w:t>Utskottet</w:t>
      </w:r>
      <w:r w:rsidRPr="00507AD5">
        <w:t xml:space="preserve"> konstaterar att dagens förbandsutbildningssystem är utformat mot bakgrund av invasionsförsvarets förutsättningar och av den anledningen b</w:t>
      </w:r>
      <w:r w:rsidRPr="00507AD5">
        <w:t>e</w:t>
      </w:r>
      <w:r w:rsidRPr="00507AD5">
        <w:t>höver förändras. Utskottet ansluter sig därför till de principer för ett reform</w:t>
      </w:r>
      <w:r w:rsidRPr="00507AD5">
        <w:t>e</w:t>
      </w:r>
      <w:r w:rsidRPr="00507AD5">
        <w:t xml:space="preserve">rat förbandsutbildningssystem som regeringen i propositionen säger sig kunna acceptera. Samtidigt vill </w:t>
      </w:r>
      <w:r w:rsidRPr="00507AD5">
        <w:rPr>
          <w:i/>
        </w:rPr>
        <w:t>utskottet betona</w:t>
      </w:r>
      <w:r w:rsidRPr="00507AD5">
        <w:t xml:space="preserve"> följande.</w:t>
      </w:r>
    </w:p>
    <w:p w:rsidR="00FA77E4" w:rsidRPr="00507AD5" w:rsidRDefault="00FA77E4">
      <w:pPr>
        <w:numPr>
          <w:ilvl w:val="0"/>
          <w:numId w:val="434"/>
        </w:numPr>
      </w:pPr>
      <w:r w:rsidRPr="00507AD5">
        <w:t>Inriktningen bör vara att inte fler totalförsvarspliktiga genomför grundu</w:t>
      </w:r>
      <w:r w:rsidRPr="00507AD5">
        <w:t>t</w:t>
      </w:r>
      <w:r w:rsidRPr="00507AD5">
        <w:t>bildning än vad som behövs för att bemanna insatsorganisationen.</w:t>
      </w:r>
    </w:p>
    <w:p w:rsidR="00FA77E4" w:rsidRPr="00507AD5" w:rsidRDefault="00FA77E4">
      <w:pPr>
        <w:numPr>
          <w:ilvl w:val="0"/>
          <w:numId w:val="434"/>
        </w:numPr>
      </w:pPr>
      <w:r w:rsidRPr="00507AD5">
        <w:t>Mönstrings- och rekryteringsförfarandet bör förenklas och effektiviseras. Det bör så långt möjligt baseras på frivillighet.</w:t>
      </w:r>
    </w:p>
    <w:p w:rsidR="00FA77E4" w:rsidRPr="00507AD5" w:rsidRDefault="00FA77E4">
      <w:pPr>
        <w:numPr>
          <w:ilvl w:val="0"/>
          <w:numId w:val="434"/>
        </w:numPr>
      </w:pPr>
      <w:r w:rsidRPr="00507AD5">
        <w:t>Avgångarna under grundutbildningen måste reduceras kraftigt.</w:t>
      </w:r>
    </w:p>
    <w:p w:rsidR="00FA77E4" w:rsidRPr="00507AD5" w:rsidRDefault="00FA77E4">
      <w:pPr>
        <w:numPr>
          <w:ilvl w:val="0"/>
          <w:numId w:val="434"/>
        </w:numPr>
      </w:pPr>
      <w:r w:rsidRPr="00507AD5">
        <w:t>Utbildning enbart med sikte på internationella uppgifter bör inte ske. Däremot bör möjligheterna utnyttjas att inom pliktlagstiftningens ram genomföra utbildningen så att den är till nytta såväl för krigsuppgiften som för internationell tjänstgöring.</w:t>
      </w:r>
    </w:p>
    <w:p w:rsidR="00FA77E4" w:rsidRPr="00507AD5" w:rsidRDefault="00FA77E4">
      <w:pPr>
        <w:pStyle w:val="Normaltindrag"/>
        <w:spacing w:before="125"/>
        <w:ind w:firstLine="0"/>
      </w:pPr>
      <w:r w:rsidRPr="00507AD5">
        <w:t>Utskottet förutsätter att regeringen fortlöpande i budgetpropositionen info</w:t>
      </w:r>
      <w:r w:rsidRPr="00507AD5">
        <w:t>r</w:t>
      </w:r>
      <w:r w:rsidRPr="00507AD5">
        <w:t>merar riksdagen om hur förbandsutbildningssystemet utvecklas.</w:t>
      </w:r>
    </w:p>
    <w:p w:rsidR="00FA77E4" w:rsidRPr="00507AD5" w:rsidRDefault="00FA77E4">
      <w:pPr>
        <w:pStyle w:val="Normaltindrag"/>
      </w:pPr>
      <w:r w:rsidRPr="00507AD5">
        <w:t xml:space="preserve">Utskottet övergår därefter till att </w:t>
      </w:r>
      <w:r w:rsidRPr="00507AD5">
        <w:rPr>
          <w:i/>
        </w:rPr>
        <w:t>behandla motionsyrkanden</w:t>
      </w:r>
      <w:r w:rsidRPr="00507AD5">
        <w:t xml:space="preserve"> med ankny</w:t>
      </w:r>
      <w:r w:rsidRPr="00507AD5">
        <w:t>t</w:t>
      </w:r>
      <w:r w:rsidRPr="00507AD5">
        <w:t>ning till förbandsutbildningssystemet.</w:t>
      </w:r>
    </w:p>
    <w:p w:rsidR="00FA77E4" w:rsidRPr="00507AD5" w:rsidRDefault="00FA77E4">
      <w:pPr>
        <w:pStyle w:val="Normaltindrag"/>
      </w:pPr>
      <w:r w:rsidRPr="00507AD5">
        <w:t>I två motioner – 2004/05:Fö214 (s) och 2004/05:Fö242 (v) yrkande 3 – f</w:t>
      </w:r>
      <w:r w:rsidRPr="00507AD5">
        <w:t>ö</w:t>
      </w:r>
      <w:r w:rsidRPr="00507AD5">
        <w:t xml:space="preserve">reslås åtgärder för att möjliggöra </w:t>
      </w:r>
      <w:r w:rsidRPr="00507AD5">
        <w:rPr>
          <w:i/>
        </w:rPr>
        <w:t>slumpvisa drogtester</w:t>
      </w:r>
      <w:r w:rsidRPr="00507AD5">
        <w:t xml:space="preserve"> bland värnpliktiga. Utskottet har erfarit att Försvarsmakten har gjort en framställning till rege</w:t>
      </w:r>
      <w:r w:rsidRPr="00507AD5">
        <w:t>r</w:t>
      </w:r>
      <w:r w:rsidRPr="00507AD5">
        <w:t>ingen om att slumpvis få drogtesta värnpliktiga. Regeringen avslog i dece</w:t>
      </w:r>
      <w:r w:rsidRPr="00507AD5">
        <w:t>m</w:t>
      </w:r>
      <w:r w:rsidRPr="00507AD5">
        <w:t>ber 2003 denna framställning och uppdrog åt Försvarsmakten att redovisa vilka åtgärder som vidtagits och avsågs att vidtas i fråga om drogförebygga</w:t>
      </w:r>
      <w:r w:rsidRPr="00507AD5">
        <w:t>n</w:t>
      </w:r>
      <w:r w:rsidRPr="00507AD5">
        <w:t>de arbete inom ramen för gällande lagstiftning. I sina motiv för beslutet a</w:t>
      </w:r>
      <w:r w:rsidRPr="00507AD5">
        <w:t>n</w:t>
      </w:r>
      <w:r w:rsidRPr="00507AD5">
        <w:t xml:space="preserve">förde regeringen bl.a. att de totalförsvarspliktiga enligt </w:t>
      </w:r>
      <w:r w:rsidRPr="00507AD5">
        <w:t>5 kap. lagen (1994:1809) om totalförsvarsplikt är skyldiga  att genomgå medicinska u</w:t>
      </w:r>
      <w:r w:rsidRPr="00507AD5">
        <w:t>n</w:t>
      </w:r>
      <w:r w:rsidRPr="00507AD5">
        <w:t>dersökningar. I förarbetena till lagen klargörs att blodprovstagning kan vara en sådan undersökning som behövs för att utreda en totalförsvarspliktigs förutsättningar för tjänstgöring. I förarbetena anförs vidare att en viss unde</w:t>
      </w:r>
      <w:r w:rsidRPr="00507AD5">
        <w:t>r</w:t>
      </w:r>
      <w:r w:rsidRPr="00507AD5">
        <w:t>sökning endast får göras om den är motiverad med hänsyn till den verksamhet som bedrivs vid det förband eller det verksamhetsställe där tjänstgöringen fullgörs.</w:t>
      </w:r>
    </w:p>
    <w:p w:rsidR="00FA77E4" w:rsidRPr="00507AD5" w:rsidRDefault="00FA77E4">
      <w:pPr>
        <w:pStyle w:val="Normaltindrag"/>
      </w:pPr>
      <w:r w:rsidRPr="00507AD5">
        <w:t>De totalförsvarspliktigas skyldighet</w:t>
      </w:r>
      <w:r w:rsidRPr="00507AD5">
        <w:t xml:space="preserve"> att genomgå medicinska undersö</w:t>
      </w:r>
      <w:r w:rsidRPr="00507AD5">
        <w:t>k</w:t>
      </w:r>
      <w:r w:rsidRPr="00507AD5">
        <w:t xml:space="preserve">ningar är viss utsträckning en inskränkning av den grundlagsskyddade kroppsliga integriteten. Enligt regeringsformen får dessa fri- och rättigheter inte begränsas mer än vad som är nödvändigt med hänsyn till ändamålet med begränsningen. </w:t>
      </w:r>
    </w:p>
    <w:p w:rsidR="00FA77E4" w:rsidRPr="00507AD5" w:rsidRDefault="00FA77E4">
      <w:pPr>
        <w:pStyle w:val="Normaltindrag"/>
      </w:pPr>
      <w:r w:rsidRPr="00507AD5">
        <w:t>I det nämnda beslutet angav regeringen att den delar Försvarsmaktens up</w:t>
      </w:r>
      <w:r w:rsidRPr="00507AD5">
        <w:t>p</w:t>
      </w:r>
      <w:r w:rsidRPr="00507AD5">
        <w:t>fattning om vikten av drogförebyggande arbete för de värnpliktiga. Försvar</w:t>
      </w:r>
      <w:r w:rsidRPr="00507AD5">
        <w:t>s</w:t>
      </w:r>
      <w:r w:rsidRPr="00507AD5">
        <w:t>makten bör därför utnyttja de möjligheter till drogförebyggande arbete som finns inom ramen för nuvarande regler. I detta arbete kan ingå att Försvar</w:t>
      </w:r>
      <w:r w:rsidRPr="00507AD5">
        <w:t>s</w:t>
      </w:r>
      <w:r w:rsidRPr="00507AD5">
        <w:t>makten genomför nödvändiga drogtester.</w:t>
      </w:r>
    </w:p>
    <w:p w:rsidR="00FA77E4" w:rsidRPr="00507AD5" w:rsidRDefault="00FA77E4">
      <w:pPr>
        <w:pStyle w:val="Normaltindrag"/>
      </w:pPr>
      <w:r w:rsidRPr="00507AD5">
        <w:rPr>
          <w:i/>
        </w:rPr>
        <w:t xml:space="preserve">Utskottet </w:t>
      </w:r>
      <w:r w:rsidRPr="00507AD5">
        <w:t>vill inledningsvis poängtera att det är oacceptabelt med droger under värnpliktstjänstgöringen. Eftersom utbildningen sker med stöd av en pliktlagstiftning har riksdag och regering ett särskilt stort ansvar för att de totalförsvarspliktiga utbildas i en drogfri miljö. Förekomst av droger skapar större risker för olyckor och tillbud än i en normal verksamhet. Detta kan bli särskilt allvarligt eftersom hantering av vapen, ammunition och olika slags fordon är en del i utbildningen. Kraftfulla åtgärder bör allt</w:t>
      </w:r>
      <w:r w:rsidRPr="00507AD5">
        <w:t xml:space="preserve">så vidtas, </w:t>
      </w:r>
      <w:r w:rsidRPr="00507AD5">
        <w:rPr>
          <w:i/>
        </w:rPr>
        <w:t>dels</w:t>
      </w:r>
      <w:r w:rsidRPr="00507AD5">
        <w:t xml:space="preserve"> förebyggande för att förhindra användning av droger, </w:t>
      </w:r>
      <w:r w:rsidRPr="00507AD5">
        <w:rPr>
          <w:i/>
        </w:rPr>
        <w:t>dels</w:t>
      </w:r>
      <w:r w:rsidRPr="00507AD5">
        <w:t xml:space="preserve"> för att ingripa mot konstaterat eller misstänkt bruk av droger. </w:t>
      </w:r>
    </w:p>
    <w:p w:rsidR="00FA77E4" w:rsidRPr="00507AD5" w:rsidRDefault="00FA77E4">
      <w:pPr>
        <w:pStyle w:val="Normaltindrag"/>
      </w:pPr>
      <w:r w:rsidRPr="00507AD5">
        <w:t>Utskottet konstaterar att det med nuvarande lagstöd inte finns några hinder för Försvarsmakten att genomföra drogtester, men att sådana inte får ske slumpvis. Att tillåta slumpvis testning under värnpliktsutbildningen skulle inkräkta på de grundlagsskyddade fri- och rättigheterna. Utskottet har erfarit att Försvarsmakten är beredd att intensifiera det drogförebyggande ar</w:t>
      </w:r>
      <w:r w:rsidRPr="00507AD5">
        <w:t>betet. Detta är enligt utskottets mening nödvändigt, men inte tillräckligt. Med hä</w:t>
      </w:r>
      <w:r w:rsidRPr="00507AD5">
        <w:t>n</w:t>
      </w:r>
      <w:r w:rsidRPr="00507AD5">
        <w:t>syn till allvaret i frågan måste Försvarsmakten också snabbt och resolut ingr</w:t>
      </w:r>
      <w:r w:rsidRPr="00507AD5">
        <w:t>i</w:t>
      </w:r>
      <w:r w:rsidRPr="00507AD5">
        <w:t>pa mot misstänkt eller konstaterat bruk av droger. Utskottet är heller inte främmande för att det genom en förändrad lagstiftning görs möjligt för Fö</w:t>
      </w:r>
      <w:r w:rsidRPr="00507AD5">
        <w:t>r</w:t>
      </w:r>
      <w:r w:rsidRPr="00507AD5">
        <w:t>svarsmakten att drogtesta värnpliktiga slumpvis, om detta skulle visa sig vara ändamålsenligt och nödvändigt. Regeringen får då återkomma till riksdagen med förslag till ändring av lagen (1994:1809) om</w:t>
      </w:r>
      <w:r w:rsidRPr="00507AD5">
        <w:t xml:space="preserve"> totalförsvarsplikt. Med hänsyn till vad som här har anförts anser utskottet att någon riksdagens åtgärd för närvarande inte är påkallad. Motionsyrkandena bör därför </w:t>
      </w:r>
      <w:r w:rsidRPr="00507AD5">
        <w:rPr>
          <w:i/>
        </w:rPr>
        <w:t>inte bifallas.</w:t>
      </w:r>
    </w:p>
    <w:p w:rsidR="00FA77E4" w:rsidRPr="00507AD5" w:rsidRDefault="00FA77E4">
      <w:pPr>
        <w:pStyle w:val="Normaltindrag"/>
      </w:pPr>
      <w:r w:rsidRPr="00507AD5">
        <w:t xml:space="preserve">Motionärerna i </w:t>
      </w:r>
      <w:r w:rsidRPr="00507AD5">
        <w:rPr>
          <w:i/>
        </w:rPr>
        <w:t>kommittémotion 2003/04:Fö243 (fp)</w:t>
      </w:r>
      <w:r w:rsidRPr="00507AD5">
        <w:t xml:space="preserve"> anser att det </w:t>
      </w:r>
      <w:r w:rsidRPr="00507AD5">
        <w:rPr>
          <w:i/>
        </w:rPr>
        <w:t>utbildas fler värnpliktiga än som behövs</w:t>
      </w:r>
      <w:r w:rsidRPr="00507AD5">
        <w:t xml:space="preserve"> för att bemanna insatsorganisationen. U</w:t>
      </w:r>
      <w:r w:rsidRPr="00507AD5">
        <w:t>t</w:t>
      </w:r>
      <w:r w:rsidRPr="00507AD5">
        <w:t>skottet håller med motionärerna om att inte fler skall utbildas än vad som svarar mot behoven. Utskottet ser emellertid snarare en risk för att det ko</w:t>
      </w:r>
      <w:r w:rsidRPr="00507AD5">
        <w:t>m</w:t>
      </w:r>
      <w:r w:rsidRPr="00507AD5">
        <w:t>mer att tas ut för få värnpliktiga. Rekryteringsbasen för att med frivillighet svara upp mot ambitionerna för internationella uppdrag och beredskapsfö</w:t>
      </w:r>
      <w:r w:rsidRPr="00507AD5">
        <w:t>r</w:t>
      </w:r>
      <w:r w:rsidRPr="00507AD5">
        <w:t xml:space="preserve">band får inte bli för liten. Utskottet </w:t>
      </w:r>
      <w:r w:rsidRPr="00507AD5">
        <w:rPr>
          <w:i/>
        </w:rPr>
        <w:t>avstyrker</w:t>
      </w:r>
      <w:r w:rsidRPr="00507AD5">
        <w:t xml:space="preserve"> därför </w:t>
      </w:r>
      <w:r w:rsidRPr="00507AD5">
        <w:rPr>
          <w:i/>
        </w:rPr>
        <w:t>yrkande 7</w:t>
      </w:r>
      <w:r w:rsidRPr="00507AD5">
        <w:t xml:space="preserve"> i nämnda m</w:t>
      </w:r>
      <w:r w:rsidRPr="00507AD5">
        <w:t>o</w:t>
      </w:r>
      <w:r w:rsidRPr="00507AD5">
        <w:t>tion</w:t>
      </w:r>
      <w:r w:rsidRPr="00507AD5">
        <w:t>.</w:t>
      </w:r>
    </w:p>
    <w:p w:rsidR="00FA77E4" w:rsidRPr="00507AD5" w:rsidRDefault="00FA77E4">
      <w:pPr>
        <w:pStyle w:val="Normaltindrag"/>
      </w:pPr>
      <w:r w:rsidRPr="00507AD5">
        <w:t xml:space="preserve">I två likalydande yrkanden – </w:t>
      </w:r>
      <w:r w:rsidRPr="00507AD5">
        <w:rPr>
          <w:i/>
        </w:rPr>
        <w:t>kommittémotionerna 2002/03:Fö252 (kd) y</w:t>
      </w:r>
      <w:r w:rsidRPr="00507AD5">
        <w:rPr>
          <w:i/>
        </w:rPr>
        <w:t>r</w:t>
      </w:r>
      <w:r w:rsidRPr="00507AD5">
        <w:rPr>
          <w:i/>
        </w:rPr>
        <w:t xml:space="preserve">kande 1 och 2003/04:Fö263 (kd) yrkande 1 </w:t>
      </w:r>
      <w:r w:rsidRPr="00507AD5">
        <w:t xml:space="preserve">– föreslås att riksdagen skall uppdra åt regeringen att utreda </w:t>
      </w:r>
      <w:r w:rsidRPr="00507AD5">
        <w:rPr>
          <w:i/>
        </w:rPr>
        <w:t>möjligheten för kvinnor att avbryta värnpli</w:t>
      </w:r>
      <w:r w:rsidRPr="00507AD5">
        <w:rPr>
          <w:i/>
        </w:rPr>
        <w:t>k</w:t>
      </w:r>
      <w:r w:rsidRPr="00507AD5">
        <w:rPr>
          <w:i/>
        </w:rPr>
        <w:t>ten utan straffpåföljd</w:t>
      </w:r>
      <w:r w:rsidRPr="00507AD5">
        <w:t>. Utskottet erinrar om att möjligheten för kvinnor att göra militär grundutbildning regleras i lagen (1994:1810) om möjlighet för kvinnor att göra värnplikt eller civilplikt med längre grundutbildning. Kvi</w:t>
      </w:r>
      <w:r w:rsidRPr="00507AD5">
        <w:t>n</w:t>
      </w:r>
      <w:r w:rsidRPr="00507AD5">
        <w:t>nor skall innan de skrivs in informeras om att de efter inskrivningsbeslutet omfattas av samma b</w:t>
      </w:r>
      <w:r w:rsidRPr="00507AD5">
        <w:t>estämmelser som en man som med stöd av lagen (1994:1809) om totalförsvarsplikt har skrivits in för motsvarande grundu</w:t>
      </w:r>
      <w:r w:rsidRPr="00507AD5">
        <w:t>t</w:t>
      </w:r>
      <w:r w:rsidRPr="00507AD5">
        <w:t>bildning. De skall därefter tillfrågas om de samtycker till inskrivning. När de har blivit inskrivna är de underkastade samma ansvarsbestämmelser som männen. Utskottet ser inte någon anledning att föreslå ändringar i lagstif</w:t>
      </w:r>
      <w:r w:rsidRPr="00507AD5">
        <w:t>t</w:t>
      </w:r>
      <w:r w:rsidRPr="00507AD5">
        <w:t>ningen i denna del. Utskottet utgår från att kvinnor som under sin utbildning av någon anledning inte kan fullfölja denna skiljs från utbildningen på samma sätt som gäll</w:t>
      </w:r>
      <w:r w:rsidRPr="00507AD5">
        <w:t xml:space="preserve">er för män. Utskottet kan på dessa grunder </w:t>
      </w:r>
      <w:r w:rsidRPr="00507AD5">
        <w:rPr>
          <w:i/>
        </w:rPr>
        <w:t xml:space="preserve">inte tillstyrka </w:t>
      </w:r>
      <w:r w:rsidRPr="00507AD5">
        <w:t>de båda motionsyrkandena.</w:t>
      </w:r>
    </w:p>
    <w:p w:rsidR="00FA77E4" w:rsidRPr="00507AD5" w:rsidRDefault="00FA77E4">
      <w:pPr>
        <w:pStyle w:val="Normaltindrag"/>
      </w:pPr>
      <w:r w:rsidRPr="00507AD5">
        <w:t xml:space="preserve">Alla värnpliktiga bör få </w:t>
      </w:r>
      <w:r w:rsidRPr="00507AD5">
        <w:rPr>
          <w:i/>
        </w:rPr>
        <w:t xml:space="preserve">utbildning i hjärt- och lungräddning </w:t>
      </w:r>
      <w:r w:rsidRPr="00507AD5">
        <w:t xml:space="preserve">föreslås det i motion </w:t>
      </w:r>
      <w:r w:rsidRPr="00507AD5">
        <w:rPr>
          <w:i/>
        </w:rPr>
        <w:t>2004/05:Fö246 (kd).</w:t>
      </w:r>
      <w:r w:rsidRPr="00507AD5">
        <w:t xml:space="preserve"> Utskottet har erfarit att Försvarsmakten redan i dag genomför den utbildning som föreslås i motionen. Målet att samtliga värnpliktiga skall utbildas i hjärt- och lungräddning ingår i dokumentet Fö</w:t>
      </w:r>
      <w:r w:rsidRPr="00507AD5">
        <w:t>r</w:t>
      </w:r>
      <w:r w:rsidRPr="00507AD5">
        <w:t xml:space="preserve">svarsmaktsgemensamma  krav på förmåga hos soldater och sjömän, vilket tillställts samtliga förband, skolor och centrum. Motionen </w:t>
      </w:r>
      <w:r w:rsidRPr="00507AD5">
        <w:rPr>
          <w:i/>
        </w:rPr>
        <w:t>avstyrks</w:t>
      </w:r>
      <w:r w:rsidRPr="00507AD5">
        <w:t xml:space="preserve"> därför. </w:t>
      </w:r>
    </w:p>
    <w:p w:rsidR="00FA77E4" w:rsidRPr="00507AD5" w:rsidRDefault="00FA77E4">
      <w:pPr>
        <w:pStyle w:val="Normaltindrag"/>
      </w:pPr>
      <w:r w:rsidRPr="00507AD5">
        <w:t xml:space="preserve">I två motionsyrkanden – </w:t>
      </w:r>
      <w:r w:rsidRPr="00507AD5">
        <w:rPr>
          <w:i/>
        </w:rPr>
        <w:t>2004/05:Fö242 (v) yrkande 7 och 2004/05:Fö221 (mp) yrkande 1</w:t>
      </w:r>
      <w:r w:rsidRPr="00507AD5">
        <w:t xml:space="preserve"> – föreslås att riksdagen uppdrar åt regeringen att </w:t>
      </w:r>
      <w:r w:rsidRPr="00507AD5">
        <w:rPr>
          <w:i/>
        </w:rPr>
        <w:t>komplettera förordningen (1995:808) om medinflytande för totalförsvarspliktiga samt föreskriften (FFS 1998:6) om medinflytande för totalförsvarspliktiga</w:t>
      </w:r>
      <w:r w:rsidRPr="00507AD5">
        <w:t xml:space="preserve"> som fullgör värnplikt, så att dessa även innefattar kontaktkvinnan för Nätverket kvinnliga värnpliktiga (NKV). </w:t>
      </w:r>
    </w:p>
    <w:p w:rsidR="00FA77E4" w:rsidRPr="00507AD5" w:rsidRDefault="00FA77E4">
      <w:pPr>
        <w:pStyle w:val="Normaltindrag"/>
      </w:pPr>
      <w:r w:rsidRPr="00507AD5">
        <w:t>Vid varje förband utser de kvinnliga värnpliktiga en representant som f</w:t>
      </w:r>
      <w:r w:rsidRPr="00507AD5">
        <w:t>ö</w:t>
      </w:r>
      <w:r w:rsidRPr="00507AD5">
        <w:t>reträder deras intressen i kontakter med förbandsledningen. Mot bakgrund av målet att öka antalet kvinnor i försvaret och att få fler av dem som genomgår militär grundutbildning att fullfölja denna, är det enligt utskottets mening viktigt att formerna för kvinnors medinflytande är effektivt och kan utvecklas på ett bra sätt. Utskottet avvisar inte motionärernas förslag men erinrar om att det är regeringens och myndigheternas ansvar att i förordningar och för</w:t>
      </w:r>
      <w:r w:rsidRPr="00507AD5">
        <w:t>e</w:t>
      </w:r>
      <w:r w:rsidRPr="00507AD5">
        <w:t>skrifter tillämpa gällande lagstiftning. Utskott</w:t>
      </w:r>
      <w:r w:rsidRPr="00507AD5">
        <w:t xml:space="preserve">et kan därför </w:t>
      </w:r>
      <w:r w:rsidRPr="00507AD5">
        <w:rPr>
          <w:i/>
        </w:rPr>
        <w:t xml:space="preserve">inte tillstyrka </w:t>
      </w:r>
      <w:r w:rsidRPr="00507AD5">
        <w:t>motionsyrkandena.</w:t>
      </w:r>
    </w:p>
    <w:p w:rsidR="00FA77E4" w:rsidRPr="00507AD5" w:rsidRDefault="00FA77E4">
      <w:pPr>
        <w:pStyle w:val="Normaltindrag"/>
      </w:pPr>
      <w:r w:rsidRPr="00507AD5">
        <w:t xml:space="preserve">I nyss nämnda motion </w:t>
      </w:r>
      <w:r w:rsidRPr="00507AD5">
        <w:rPr>
          <w:i/>
        </w:rPr>
        <w:t>2004/05:Fö221 (mp) yrkande 2</w:t>
      </w:r>
      <w:r w:rsidRPr="00507AD5">
        <w:t xml:space="preserve"> föreslås att föror</w:t>
      </w:r>
      <w:r w:rsidRPr="00507AD5">
        <w:t>d</w:t>
      </w:r>
      <w:r w:rsidRPr="00507AD5">
        <w:t xml:space="preserve">ningen (1995:808) om </w:t>
      </w:r>
      <w:r w:rsidRPr="00507AD5">
        <w:rPr>
          <w:i/>
        </w:rPr>
        <w:t xml:space="preserve">medinflytande för totalförsvarspliktiga också skall gälla i kris och krig. </w:t>
      </w:r>
      <w:r w:rsidRPr="00507AD5">
        <w:t>Utskottet erinrar om att denna förordning gäller totalfö</w:t>
      </w:r>
      <w:r w:rsidRPr="00507AD5">
        <w:t>r</w:t>
      </w:r>
      <w:r w:rsidRPr="00507AD5">
        <w:t>svarspliktiga som fullgör längre grundutbildning än 60 dagar. Med hänsyn till de extraordinära förhållanden som råder under allvarliga kriser, höjd bere</w:t>
      </w:r>
      <w:r w:rsidRPr="00507AD5">
        <w:t>d</w:t>
      </w:r>
      <w:r w:rsidRPr="00507AD5">
        <w:t>skap och krig, anser utskottet att det är olämpligt att utöka medinflytandet i enlighet med vad som föreslås i motionen. Som utskottet nyss påpekat a</w:t>
      </w:r>
      <w:r w:rsidRPr="00507AD5">
        <w:t>n</w:t>
      </w:r>
      <w:r w:rsidRPr="00507AD5">
        <w:t>kommer d</w:t>
      </w:r>
      <w:r w:rsidRPr="00507AD5">
        <w:t>et på regeringen att ändra förordningar. Utskottet föreslår att rik</w:t>
      </w:r>
      <w:r w:rsidRPr="00507AD5">
        <w:t>s</w:t>
      </w:r>
      <w:r w:rsidRPr="00507AD5">
        <w:t xml:space="preserve">dagen </w:t>
      </w:r>
      <w:r w:rsidRPr="00507AD5">
        <w:rPr>
          <w:i/>
        </w:rPr>
        <w:t>avslår</w:t>
      </w:r>
      <w:r w:rsidRPr="00507AD5">
        <w:t xml:space="preserve"> motionsyrkandet.</w:t>
      </w:r>
    </w:p>
    <w:p w:rsidR="00FA77E4" w:rsidRPr="00507AD5" w:rsidRDefault="00FA77E4">
      <w:pPr>
        <w:pStyle w:val="Rubrik5"/>
        <w:rPr>
          <w:noProof w:val="0"/>
        </w:rPr>
      </w:pPr>
      <w:r w:rsidRPr="00507AD5">
        <w:rPr>
          <w:noProof w:val="0"/>
        </w:rPr>
        <w:t>Avgångar</w:t>
      </w:r>
    </w:p>
    <w:p w:rsidR="00FA77E4" w:rsidRPr="00507AD5" w:rsidRDefault="00FA77E4">
      <w:r w:rsidRPr="00507AD5">
        <w:t>Utskottet delar regeringens bedömning att Försvarsmakten måste intensifiera sina ansträngningar för att minska avgångarna under grundutbildningen. Det är med hänsyn till behovet att kunna bemanna insatsorganisationen och beh</w:t>
      </w:r>
      <w:r w:rsidRPr="00507AD5">
        <w:t>o</w:t>
      </w:r>
      <w:r w:rsidRPr="00507AD5">
        <w:t xml:space="preserve">vet av rekryteringsunderlag för internationella insatser oacceptabelt att endast i genomsnitt 85 % fullföljer sin grundutbildning. Utskottet förutsätter att regeringen informerar riksdagen om hur antalet avgångar utvecklas och hur arbetet med att reducera dem fortskrider. Utskottet anser att det bör ankomma på regeringen och myndigheterna att bestämma vilka åtgärder som erfordras. Härav följer att utskottet </w:t>
      </w:r>
      <w:r w:rsidRPr="00507AD5">
        <w:rPr>
          <w:i/>
        </w:rPr>
        <w:t>inte kan tillstyrka</w:t>
      </w:r>
      <w:r w:rsidRPr="00507AD5">
        <w:t xml:space="preserve"> </w:t>
      </w:r>
      <w:r w:rsidRPr="00507AD5">
        <w:rPr>
          <w:i/>
        </w:rPr>
        <w:t xml:space="preserve">kommittémotion 2004/05:Fö242 (v) yrkandena 5 och 6 </w:t>
      </w:r>
      <w:r w:rsidRPr="00507AD5">
        <w:t>där konkreta förslag avges om</w:t>
      </w:r>
      <w:r w:rsidRPr="00507AD5">
        <w:t xml:space="preserve"> åtgärder för att minska avgångarna. </w:t>
      </w:r>
    </w:p>
    <w:p w:rsidR="00FA77E4" w:rsidRPr="00507AD5" w:rsidRDefault="00FA77E4">
      <w:pPr>
        <w:pStyle w:val="Rubrik5"/>
        <w:rPr>
          <w:noProof w:val="0"/>
        </w:rPr>
      </w:pPr>
      <w:r w:rsidRPr="00507AD5">
        <w:rPr>
          <w:noProof w:val="0"/>
        </w:rPr>
        <w:t>Civilt meritvärde</w:t>
      </w:r>
    </w:p>
    <w:p w:rsidR="00FA77E4" w:rsidRPr="00507AD5" w:rsidRDefault="00FA77E4">
      <w:r w:rsidRPr="00507AD5">
        <w:t>I samband med försvarsbeslutet 2001 anförde utskottet (bet. 2001/02:FöU3 s. 60) att det såg mycket positivt på det arbete som på stor bredd bedrivs för att utveckla meritvärderingen för pliktpersonal. En väl fungerande meritvä</w:t>
      </w:r>
      <w:r w:rsidRPr="00507AD5">
        <w:t>r</w:t>
      </w:r>
      <w:r w:rsidRPr="00507AD5">
        <w:t>dering ansågs vara en nödvändig del i ett modernt pliktsystem. Utskottet ansåg att det i detta arbete var viktigt med lokala initiativ och erfarenhet</w:t>
      </w:r>
      <w:r w:rsidRPr="00507AD5">
        <w:t>s</w:t>
      </w:r>
      <w:r w:rsidRPr="00507AD5">
        <w:t xml:space="preserve">spridning byggt på samverkan med högskolor och universitet. </w:t>
      </w:r>
    </w:p>
    <w:p w:rsidR="00FA77E4" w:rsidRPr="00507AD5" w:rsidRDefault="00FA77E4">
      <w:pPr>
        <w:pStyle w:val="Normaltindrag"/>
      </w:pPr>
      <w:r w:rsidRPr="00507AD5">
        <w:t>Regeringen redogör i propositionen för det arbete som därefter skett. Bland annat framhålls att det numer finns en samlad syn på civilt meritvärde, att det skall hållas årliga konferenser på detta tema, att det vid varje förband skall finnas en verksamhetsansvarig för arbetet med civil meritvärderin</w:t>
      </w:r>
      <w:r w:rsidRPr="00507AD5">
        <w:t xml:space="preserve">g och att försvarsmaktsgemensamma certifieringar genomförs på ett antal områden. </w:t>
      </w:r>
    </w:p>
    <w:p w:rsidR="00FA77E4" w:rsidRPr="00507AD5" w:rsidRDefault="00FA77E4">
      <w:pPr>
        <w:pStyle w:val="Normaltindrag"/>
      </w:pPr>
      <w:r w:rsidRPr="00507AD5">
        <w:rPr>
          <w:i/>
        </w:rPr>
        <w:t>Utskottet</w:t>
      </w:r>
      <w:r w:rsidRPr="00507AD5">
        <w:t xml:space="preserve"> konstaterar att frågan om civil meritvärdering är en prioriterad fråga såväl i Regeringskansliet som inom Försvarsmakten. Utskottet kan vidare konstatera att försvarsministern presenterade promemorian En samlad syn på civilt meritvärde för riksdagen i februari 2003, varefter regeringen gav Försvarsmakten i uppdrag att redovisa åtgärder för att öka det civila meritvä</w:t>
      </w:r>
      <w:r w:rsidRPr="00507AD5">
        <w:t>r</w:t>
      </w:r>
      <w:r w:rsidRPr="00507AD5">
        <w:t>det av genomförd värnpliktsutbildning. Försvarsmakten redovisade sitt up</w:t>
      </w:r>
      <w:r w:rsidRPr="00507AD5">
        <w:t>p</w:t>
      </w:r>
      <w:r w:rsidRPr="00507AD5">
        <w:t xml:space="preserve">drag i maj 2004. </w:t>
      </w:r>
    </w:p>
    <w:p w:rsidR="00FA77E4" w:rsidRPr="00507AD5" w:rsidRDefault="00FA77E4">
      <w:pPr>
        <w:pStyle w:val="Normaltindrag"/>
      </w:pPr>
      <w:r w:rsidRPr="00507AD5">
        <w:t>Utskottet har erfarit att ca 40 utbildningsmoment i</w:t>
      </w:r>
      <w:r w:rsidRPr="00507AD5">
        <w:t>nom Försvarsmakten i nuläget är civilt certifierade, varav 8 ger högskolepoäng och kan räknas in i en akademisk examen. Under 2003 delades det ut ca 9 000 utbildningsb</w:t>
      </w:r>
      <w:r w:rsidRPr="00507AD5">
        <w:t>e</w:t>
      </w:r>
      <w:r w:rsidRPr="00507AD5">
        <w:t xml:space="preserve">vis. </w:t>
      </w:r>
    </w:p>
    <w:p w:rsidR="00FA77E4" w:rsidRPr="00507AD5" w:rsidRDefault="00FA77E4">
      <w:pPr>
        <w:pStyle w:val="Normaltindrag"/>
      </w:pPr>
      <w:r w:rsidRPr="00507AD5">
        <w:t>Mot bakgrund av pågående arbete och vad som här i övrigt har anförts a</w:t>
      </w:r>
      <w:r w:rsidRPr="00507AD5">
        <w:t>n</w:t>
      </w:r>
      <w:r w:rsidRPr="00507AD5">
        <w:t>ser utskottet att huvuddelen av de motionsyrkanden som behandlar civil m</w:t>
      </w:r>
      <w:r w:rsidRPr="00507AD5">
        <w:t>e</w:t>
      </w:r>
      <w:r w:rsidRPr="00507AD5">
        <w:t>ritvärdering är beaktade eller kommer att kunna bli beaktade. Utskottet a</w:t>
      </w:r>
      <w:r w:rsidRPr="00507AD5">
        <w:t>v</w:t>
      </w:r>
      <w:r w:rsidRPr="00507AD5">
        <w:t xml:space="preserve">styrker därför följande yrkanden: 2002/03:Fö219 (v) yrkande 2, 2003/04: Fö241 (mp) yrkandena 1–3 och 5–7, 2003/04:Fö247 (c) yrkandena 1 och 2 och 2003/04:Fö264 (kd) yrkande 11. </w:t>
      </w:r>
    </w:p>
    <w:p w:rsidR="00FA77E4" w:rsidRPr="00507AD5" w:rsidRDefault="00FA77E4">
      <w:pPr>
        <w:pStyle w:val="Normaltindrag"/>
      </w:pPr>
      <w:r w:rsidRPr="00507AD5">
        <w:t xml:space="preserve">När det gäller frågan om ett </w:t>
      </w:r>
      <w:r w:rsidRPr="00507AD5">
        <w:rPr>
          <w:i/>
        </w:rPr>
        <w:t>livslångt lärande</w:t>
      </w:r>
      <w:r w:rsidRPr="00507AD5">
        <w:t xml:space="preserve"> anser utskottet att ett sådant inbegriper alla utbildningsformer, från förskola till forskning, folkbildning och icke-formaliserat lärande. Enligt utskottets mening finns det inte någon lista eller nationell plan som pekar ut någon insats framför någon annan. Ett flertal insatser bidrar alla på sitt sätt till det livslånga lärandet. Härav följer att utskottet </w:t>
      </w:r>
      <w:r w:rsidRPr="00507AD5">
        <w:rPr>
          <w:i/>
        </w:rPr>
        <w:t>inte tillstyrker kommittémotion 2002/03:Fö219 (v) yrkande 1</w:t>
      </w:r>
      <w:r w:rsidRPr="00507AD5">
        <w:t xml:space="preserve"> som föreslår at totalförsvarsutbildningen skall införas i regeringens na</w:t>
      </w:r>
      <w:r w:rsidRPr="00507AD5">
        <w:t>tionella plan för livslångt lärande.</w:t>
      </w:r>
    </w:p>
    <w:p w:rsidR="00FA77E4" w:rsidRPr="00507AD5" w:rsidRDefault="00FA77E4">
      <w:pPr>
        <w:pStyle w:val="Normaltindrag"/>
      </w:pPr>
      <w:r w:rsidRPr="00507AD5">
        <w:t>Utskottet förutsätter att regeringen fortlöpande håller riksdagen informerad om arbetet med att utveckla och tillämpa civil meritvärdering för värnplikt</w:t>
      </w:r>
      <w:r w:rsidRPr="00507AD5">
        <w:t>s</w:t>
      </w:r>
      <w:r w:rsidRPr="00507AD5">
        <w:t xml:space="preserve">tjänstgöringen. </w:t>
      </w:r>
    </w:p>
    <w:p w:rsidR="00FA77E4" w:rsidRPr="00507AD5" w:rsidRDefault="00FA77E4">
      <w:pPr>
        <w:pStyle w:val="Rubrik5"/>
        <w:rPr>
          <w:noProof w:val="0"/>
        </w:rPr>
      </w:pPr>
      <w:r w:rsidRPr="00507AD5">
        <w:rPr>
          <w:noProof w:val="0"/>
        </w:rPr>
        <w:t>Ekonomiska förmåner</w:t>
      </w:r>
    </w:p>
    <w:p w:rsidR="00FA77E4" w:rsidRPr="00507AD5" w:rsidRDefault="00FA77E4">
      <w:r w:rsidRPr="00507AD5">
        <w:t xml:space="preserve">Två motionsyrkanden berör </w:t>
      </w:r>
      <w:r w:rsidRPr="00507AD5">
        <w:rPr>
          <w:i/>
        </w:rPr>
        <w:t>ersättningen till de värnpliktiga</w:t>
      </w:r>
      <w:r w:rsidRPr="00507AD5">
        <w:t xml:space="preserve"> under tjänstg</w:t>
      </w:r>
      <w:r w:rsidRPr="00507AD5">
        <w:t>ö</w:t>
      </w:r>
      <w:r w:rsidRPr="00507AD5">
        <w:t xml:space="preserve">ringen. I motion </w:t>
      </w:r>
      <w:r w:rsidRPr="00507AD5">
        <w:rPr>
          <w:i/>
        </w:rPr>
        <w:t xml:space="preserve">2004/05:Fö209 (c) yrkande 2 </w:t>
      </w:r>
      <w:r w:rsidRPr="00507AD5">
        <w:t xml:space="preserve">förordas att dagersättningen och utryckningsbidraget knyts till den genomsnittliga löneutvecklingen och i </w:t>
      </w:r>
      <w:r w:rsidRPr="00507AD5">
        <w:rPr>
          <w:i/>
        </w:rPr>
        <w:t xml:space="preserve">kommittémotion 2004/05:Fö242 (v) yrkande 1 </w:t>
      </w:r>
      <w:r w:rsidRPr="00507AD5">
        <w:t>föreslås en utredning om hur bostadsförmånerna för de totalförsvarspliktiga kan förbättras. Utskottet hänv</w:t>
      </w:r>
      <w:r w:rsidRPr="00507AD5">
        <w:t>i</w:t>
      </w:r>
      <w:r w:rsidRPr="00507AD5">
        <w:t>sar här till vad regeringen uttalat i propositionen, dels om att regeringen öve</w:t>
      </w:r>
      <w:r w:rsidRPr="00507AD5">
        <w:t>r</w:t>
      </w:r>
      <w:r w:rsidRPr="00507AD5">
        <w:t>väger en ordning med årlig omräkning av de totalförsvarspliktigas ersättnin</w:t>
      </w:r>
      <w:r w:rsidRPr="00507AD5">
        <w:t>g</w:t>
      </w:r>
      <w:r w:rsidRPr="00507AD5">
        <w:t>ar, del</w:t>
      </w:r>
      <w:r w:rsidRPr="00507AD5">
        <w:t>s att regeringen avser att återkomma till riksdagen i denna fråga. M</w:t>
      </w:r>
      <w:r w:rsidRPr="00507AD5">
        <w:t>o</w:t>
      </w:r>
      <w:r w:rsidRPr="00507AD5">
        <w:t xml:space="preserve">tionsyrkandena </w:t>
      </w:r>
      <w:r w:rsidRPr="00507AD5">
        <w:rPr>
          <w:i/>
        </w:rPr>
        <w:t>avstyrks</w:t>
      </w:r>
      <w:r w:rsidRPr="00507AD5">
        <w:t xml:space="preserve"> därför.</w:t>
      </w:r>
    </w:p>
    <w:p w:rsidR="00FA77E4" w:rsidRPr="00507AD5" w:rsidRDefault="00FA77E4">
      <w:pPr>
        <w:pStyle w:val="Normaltindrag"/>
      </w:pPr>
      <w:r w:rsidRPr="00507AD5">
        <w:t xml:space="preserve">Med samma argument </w:t>
      </w:r>
      <w:r w:rsidRPr="00507AD5">
        <w:rPr>
          <w:i/>
        </w:rPr>
        <w:t>avstyrker</w:t>
      </w:r>
      <w:r w:rsidRPr="00507AD5">
        <w:t xml:space="preserve"> också utskottet </w:t>
      </w:r>
      <w:r w:rsidRPr="00507AD5">
        <w:rPr>
          <w:i/>
        </w:rPr>
        <w:t>motion 2004/05:Fö209 (c) yrkande 1</w:t>
      </w:r>
      <w:r w:rsidRPr="00507AD5">
        <w:t xml:space="preserve"> i vilket föreslås en särredovisning av värnpliktigas ersättningar för att förhindra att dessa blir en budgetregulator.</w:t>
      </w:r>
    </w:p>
    <w:p w:rsidR="00FA77E4" w:rsidRPr="00507AD5" w:rsidRDefault="00FA77E4">
      <w:pPr>
        <w:pStyle w:val="Normaltindrag"/>
        <w:rPr>
          <w:i/>
        </w:rPr>
      </w:pPr>
      <w:r w:rsidRPr="00507AD5">
        <w:t xml:space="preserve">I </w:t>
      </w:r>
      <w:r w:rsidRPr="00507AD5">
        <w:rPr>
          <w:i/>
        </w:rPr>
        <w:t>motion 2002/03:Fö205 (m)</w:t>
      </w:r>
      <w:r w:rsidRPr="00507AD5">
        <w:t xml:space="preserve"> föreslås att </w:t>
      </w:r>
      <w:r w:rsidRPr="00507AD5">
        <w:rPr>
          <w:i/>
        </w:rPr>
        <w:t>försäkringsskyddet</w:t>
      </w:r>
      <w:r w:rsidRPr="00507AD5">
        <w:t xml:space="preserve"> skall omfatta alla slags olyckor som leder till skador och dödsfall under värnpliktstjänstg</w:t>
      </w:r>
      <w:r w:rsidRPr="00507AD5">
        <w:t>ö</w:t>
      </w:r>
      <w:r w:rsidRPr="00507AD5">
        <w:t xml:space="preserve">ringen. Utskottet hänvisar till att riksdagen relativt nyligen (prop. 2001/02:10, bet. 2001/02:FöU3, rskr. 2001/02:205) beslutat om lagändringar som medfört betydande förbättringar av personskadeskyddet för de totalförsvarspliktiga. Innebörden härav är </w:t>
      </w:r>
      <w:r w:rsidRPr="00507AD5">
        <w:rPr>
          <w:i/>
        </w:rPr>
        <w:t>dels</w:t>
      </w:r>
      <w:r w:rsidRPr="00507AD5">
        <w:t xml:space="preserve"> att ersättningar skall vara desamma oavsett typ av utbildning och dess längd, </w:t>
      </w:r>
      <w:r w:rsidRPr="00507AD5">
        <w:rPr>
          <w:i/>
        </w:rPr>
        <w:t>dels</w:t>
      </w:r>
      <w:r w:rsidRPr="00507AD5">
        <w:t xml:space="preserve"> att den s.k. ålderstra</w:t>
      </w:r>
      <w:r w:rsidRPr="00507AD5">
        <w:t xml:space="preserve">ppan vid beräkning av livränteunderlaget skall avskaffas, </w:t>
      </w:r>
      <w:r w:rsidRPr="00507AD5">
        <w:rPr>
          <w:i/>
        </w:rPr>
        <w:t>dels</w:t>
      </w:r>
      <w:r w:rsidRPr="00507AD5">
        <w:t xml:space="preserve"> att garantinivån för livränta skall vara minst sju basbelopp. Härutöver beslutade riksdagen om lagändringar som ger de utbildningsansvariga myndigheterna ett utökat rehabiliteringsansvar och att anhöriga kan få ersättning om de engageras i rehabiliteringen av en vär</w:t>
      </w:r>
      <w:r w:rsidRPr="00507AD5">
        <w:t>n</w:t>
      </w:r>
      <w:r w:rsidRPr="00507AD5">
        <w:t>pliktig som skadats. Med anledning härav anser utskottet att det för närvara</w:t>
      </w:r>
      <w:r w:rsidRPr="00507AD5">
        <w:t>n</w:t>
      </w:r>
      <w:r w:rsidRPr="00507AD5">
        <w:t>de inte finns anledning för riksdagen att ta initiativ för en förbättring av pe</w:t>
      </w:r>
      <w:r w:rsidRPr="00507AD5">
        <w:t>r</w:t>
      </w:r>
      <w:r w:rsidRPr="00507AD5">
        <w:t>sonskadeskyddet för total</w:t>
      </w:r>
      <w:r w:rsidRPr="00507AD5">
        <w:t xml:space="preserve">försvarspliktiga. Motionen kan därför </w:t>
      </w:r>
      <w:r w:rsidRPr="00507AD5">
        <w:rPr>
          <w:i/>
        </w:rPr>
        <w:t>inte tillsty</w:t>
      </w:r>
      <w:r w:rsidRPr="00507AD5">
        <w:rPr>
          <w:i/>
        </w:rPr>
        <w:t>r</w:t>
      </w:r>
      <w:r w:rsidRPr="00507AD5">
        <w:rPr>
          <w:i/>
        </w:rPr>
        <w:t>kas.</w:t>
      </w:r>
    </w:p>
    <w:p w:rsidR="00FA77E4" w:rsidRPr="00507AD5" w:rsidRDefault="00FA77E4">
      <w:pPr>
        <w:pStyle w:val="Normaltindrag"/>
      </w:pPr>
      <w:r w:rsidRPr="00507AD5">
        <w:t xml:space="preserve">I </w:t>
      </w:r>
      <w:r w:rsidRPr="00507AD5">
        <w:rPr>
          <w:i/>
        </w:rPr>
        <w:t>kommittémotion 2004/05:Fö242 (v)</w:t>
      </w:r>
      <w:r w:rsidRPr="00507AD5">
        <w:t xml:space="preserve"> anförs att värnpliktiga som lider av alkohol- eller drogproblem måste tas om hand och ges rehabilitering. Utsko</w:t>
      </w:r>
      <w:r w:rsidRPr="00507AD5">
        <w:t>t</w:t>
      </w:r>
      <w:r w:rsidRPr="00507AD5">
        <w:t>tet har erfarit att grundutbildningen avbryts för värnpliktiga som uppvisar alkohol- eller drogproblem om de bedöms utgöra en säkerhetsrisk eller om de inte anses kunna uppnå utbildningsmålen. Skulle grundutbildningen avbrytas är det försäkringskassan som prövar Försvarsmaktens rehabiliteringsansvar enligt lagen (1997:265) om statligt pensionsskadeskydd. Om den vär</w:t>
      </w:r>
      <w:r w:rsidRPr="00507AD5">
        <w:t xml:space="preserve">npliktige fullföljer utbildningen får han samma rehabilitering som en anställd. Enligt utskottets mening torde det som motionärerna efterlyser vara tillgodosett i nuvarande regelverk och dess tillämpning. </w:t>
      </w:r>
      <w:r w:rsidRPr="00507AD5">
        <w:rPr>
          <w:i/>
        </w:rPr>
        <w:t>Yrkande 4</w:t>
      </w:r>
      <w:r w:rsidRPr="00507AD5">
        <w:t xml:space="preserve"> i nämnda motion </w:t>
      </w:r>
      <w:r w:rsidRPr="00507AD5">
        <w:rPr>
          <w:i/>
        </w:rPr>
        <w:t>a</w:t>
      </w:r>
      <w:r w:rsidRPr="00507AD5">
        <w:rPr>
          <w:i/>
        </w:rPr>
        <w:t>v</w:t>
      </w:r>
      <w:r w:rsidRPr="00507AD5">
        <w:rPr>
          <w:i/>
        </w:rPr>
        <w:t>styrks</w:t>
      </w:r>
      <w:r w:rsidRPr="00507AD5">
        <w:t xml:space="preserve"> därför.</w:t>
      </w:r>
    </w:p>
    <w:p w:rsidR="00FA77E4" w:rsidRPr="00507AD5" w:rsidRDefault="00FA77E4">
      <w:pPr>
        <w:pStyle w:val="Normaltindrag"/>
      </w:pPr>
      <w:r w:rsidRPr="00507AD5">
        <w:rPr>
          <w:i/>
        </w:rPr>
        <w:t>Motion 2004/05:Fö209 (c)</w:t>
      </w:r>
      <w:r w:rsidRPr="00507AD5">
        <w:t xml:space="preserve"> föreslår att alla värnpliktiga ges möjlighet till </w:t>
      </w:r>
      <w:r w:rsidRPr="00507AD5">
        <w:rPr>
          <w:i/>
        </w:rPr>
        <w:t>kostnadsfria kommunikationsmöjligheter</w:t>
      </w:r>
      <w:r w:rsidRPr="00507AD5">
        <w:t xml:space="preserve"> med dator och telefon </w:t>
      </w:r>
      <w:r w:rsidRPr="00507AD5">
        <w:rPr>
          <w:i/>
        </w:rPr>
        <w:t>(yrkande 3)</w:t>
      </w:r>
      <w:r w:rsidRPr="00507AD5">
        <w:t>. Utskottet har erfarit att de värnpliktiga på flera förband redan har tillgång till datorer samt att Försvarsmakten håller på att se över möjligheterna att ge alla värnpliktiga möjlighet till Internetuppkoppling över dator. Skälet till att Fö</w:t>
      </w:r>
      <w:r w:rsidRPr="00507AD5">
        <w:t>r</w:t>
      </w:r>
      <w:r w:rsidRPr="00507AD5">
        <w:t>svarsmakten strävar efter att ge alla värnpliktiga lika tillgång till dator och Internet är dels att det förbättrar deras möjligheter att vidmakt</w:t>
      </w:r>
      <w:r w:rsidRPr="00507AD5">
        <w:t>hålla sociala kontaktnät, dels att det inom flera områden är en förutsättning för att möjli</w:t>
      </w:r>
      <w:r w:rsidRPr="00507AD5">
        <w:t>g</w:t>
      </w:r>
      <w:r w:rsidRPr="00507AD5">
        <w:t>göra civil certifiering av värnpliktsutbildningen. Utskottet anser att vad m</w:t>
      </w:r>
      <w:r w:rsidRPr="00507AD5">
        <w:t>o</w:t>
      </w:r>
      <w:r w:rsidRPr="00507AD5">
        <w:t xml:space="preserve">tionären föreslår kommer att bli tillgodosett, varför motionsyrkandet </w:t>
      </w:r>
      <w:r w:rsidRPr="00507AD5">
        <w:rPr>
          <w:i/>
        </w:rPr>
        <w:t>avstyrks</w:t>
      </w:r>
      <w:r w:rsidRPr="00507AD5">
        <w:t>.</w:t>
      </w:r>
    </w:p>
    <w:p w:rsidR="00FA77E4" w:rsidRPr="00507AD5" w:rsidRDefault="00FA77E4">
      <w:pPr>
        <w:pStyle w:val="Rubrik3"/>
        <w:rPr>
          <w:noProof w:val="0"/>
        </w:rPr>
      </w:pPr>
      <w:bookmarkStart w:id="191" w:name="_Toc75580425"/>
      <w:bookmarkStart w:id="192" w:name="_Toc75652660"/>
      <w:bookmarkStart w:id="193" w:name="_Toc80500940"/>
      <w:bookmarkStart w:id="194" w:name="_Toc81054056"/>
      <w:bookmarkStart w:id="195" w:name="_Toc81117280"/>
      <w:bookmarkStart w:id="196" w:name="_Toc82312373"/>
      <w:bookmarkStart w:id="197" w:name="_Toc82408300"/>
      <w:bookmarkStart w:id="198" w:name="_Toc82423434"/>
      <w:bookmarkStart w:id="199" w:name="_Toc83019697"/>
      <w:bookmarkStart w:id="200" w:name="_Toc83038054"/>
      <w:bookmarkStart w:id="201" w:name="_Toc83128788"/>
      <w:bookmarkStart w:id="202" w:name="_Toc83623578"/>
      <w:bookmarkStart w:id="203" w:name="_Toc83692170"/>
      <w:bookmarkStart w:id="204" w:name="_Toc83694381"/>
      <w:bookmarkStart w:id="205" w:name="_Toc90180341"/>
      <w:r w:rsidRPr="00507AD5">
        <w:rPr>
          <w:noProof w:val="0"/>
        </w:rPr>
        <w:t>Yrkesofficerare</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rsidR="00FA77E4" w:rsidRPr="00507AD5" w:rsidRDefault="00FA77E4">
      <w:pPr>
        <w:pStyle w:val="Rubrik4"/>
        <w:rPr>
          <w:noProof w:val="0"/>
        </w:rPr>
      </w:pPr>
      <w:bookmarkStart w:id="206" w:name="_Toc90180342"/>
      <w:r w:rsidRPr="00507AD5">
        <w:rPr>
          <w:noProof w:val="0"/>
        </w:rPr>
        <w:t>Regeringen</w:t>
      </w:r>
      <w:bookmarkEnd w:id="206"/>
    </w:p>
    <w:p w:rsidR="00FA77E4" w:rsidRPr="00507AD5" w:rsidRDefault="00FA77E4">
      <w:pPr>
        <w:pStyle w:val="Rubrik5"/>
        <w:spacing w:before="110"/>
        <w:rPr>
          <w:noProof w:val="0"/>
        </w:rPr>
      </w:pPr>
      <w:r w:rsidRPr="00507AD5">
        <w:rPr>
          <w:noProof w:val="0"/>
        </w:rPr>
        <w:t>Regeringens bedömning</w:t>
      </w:r>
    </w:p>
    <w:p w:rsidR="00FA77E4" w:rsidRPr="00507AD5" w:rsidRDefault="00FA77E4">
      <w:r w:rsidRPr="00507AD5">
        <w:rPr>
          <w:i/>
        </w:rPr>
        <w:t xml:space="preserve">Regeringen bedömer </w:t>
      </w:r>
      <w:r w:rsidRPr="00507AD5">
        <w:t>att yrkesofficerare företrädesvis bör placeras i befat</w:t>
      </w:r>
      <w:r w:rsidRPr="00507AD5">
        <w:t>t</w:t>
      </w:r>
      <w:r w:rsidRPr="00507AD5">
        <w:t>ningar som kräver den militära personalens unika yrkeskunnande. Alternativa karriärvägar bör skapas och militära befattningar bör i ökad omfattning til</w:t>
      </w:r>
      <w:r w:rsidRPr="00507AD5">
        <w:t>l</w:t>
      </w:r>
      <w:r w:rsidRPr="00507AD5">
        <w:t>sättas med stöd av ett ansökningsförfarande. De åtgärder som vidtas för att minska antalet anställda bör bidra till att frigjord kompetens kommer andra arbetsgivare till godo. Personalavvecklingen bör genomföras mer kostnadse</w:t>
      </w:r>
      <w:r w:rsidRPr="00507AD5">
        <w:t>f</w:t>
      </w:r>
      <w:r w:rsidRPr="00507AD5">
        <w:t>fektivt än under 2001–2004. Myndighetens bemanningsarbete bör styras på ett såd</w:t>
      </w:r>
      <w:r w:rsidRPr="00507AD5">
        <w:t>ant sätt att befälsbrist undviks i de delar av verksamheten som inte avvecklas.</w:t>
      </w:r>
    </w:p>
    <w:p w:rsidR="00FA77E4" w:rsidRPr="00507AD5" w:rsidRDefault="00FA77E4">
      <w:pPr>
        <w:pStyle w:val="Rubrik5"/>
        <w:rPr>
          <w:noProof w:val="0"/>
        </w:rPr>
      </w:pPr>
      <w:r w:rsidRPr="00507AD5">
        <w:rPr>
          <w:noProof w:val="0"/>
        </w:rPr>
        <w:t>Skälen för regeringens bedömning</w:t>
      </w:r>
    </w:p>
    <w:p w:rsidR="00FA77E4" w:rsidRPr="00507AD5" w:rsidRDefault="00FA77E4">
      <w:r w:rsidRPr="00507AD5">
        <w:t>I skälen för sin bedömning</w:t>
      </w:r>
      <w:r w:rsidRPr="00507AD5">
        <w:rPr>
          <w:i/>
        </w:rPr>
        <w:t xml:space="preserve"> </w:t>
      </w:r>
      <w:r w:rsidRPr="00507AD5">
        <w:t>anför regeringen bl.a. följande.</w:t>
      </w:r>
    </w:p>
    <w:p w:rsidR="00FA77E4" w:rsidRPr="00507AD5" w:rsidRDefault="00FA77E4">
      <w:pPr>
        <w:pStyle w:val="Rubrik6"/>
      </w:pPr>
      <w:bookmarkStart w:id="207" w:name="_Toc80500943"/>
      <w:bookmarkStart w:id="208" w:name="_Toc82312374"/>
      <w:bookmarkStart w:id="209" w:name="_Toc82408301"/>
      <w:r w:rsidRPr="00507AD5">
        <w:t>Försvarsmaktens underlag inför 2004 års försvarsbeslut</w:t>
      </w:r>
      <w:bookmarkEnd w:id="207"/>
      <w:bookmarkEnd w:id="208"/>
      <w:bookmarkEnd w:id="209"/>
    </w:p>
    <w:p w:rsidR="00FA77E4" w:rsidRPr="00507AD5" w:rsidRDefault="00FA77E4">
      <w:r w:rsidRPr="00507AD5">
        <w:t xml:space="preserve">Av Försvarsmaktens fortlöpande rapportering och av underlaget inför den nu aktuella propositionen framgår att myndigheten i allt väsentligt står bakom den inriktning som tidigare beslutats för yrkesofficerarna. Förändringsarbetet har däremot varit betydligt mer tids- och resurskrävande än vad som tidigare bedömts. Försvarsmakten menar att det </w:t>
      </w:r>
      <w:r w:rsidRPr="00507AD5">
        <w:rPr>
          <w:i/>
        </w:rPr>
        <w:t>behövs ytterligare studier av ålder</w:t>
      </w:r>
      <w:r w:rsidRPr="00507AD5">
        <w:rPr>
          <w:i/>
        </w:rPr>
        <w:t>s</w:t>
      </w:r>
      <w:r w:rsidRPr="00507AD5">
        <w:rPr>
          <w:i/>
        </w:rPr>
        <w:t>problematiken.</w:t>
      </w:r>
      <w:r w:rsidRPr="00507AD5">
        <w:t xml:space="preserve"> Regeringen återkommer till detta i avsnittet Åldersstrukturen hos Försvarsmaktens yrkesofficerare m.m. </w:t>
      </w:r>
    </w:p>
    <w:p w:rsidR="00FA77E4" w:rsidRPr="00507AD5" w:rsidRDefault="00FA77E4">
      <w:pPr>
        <w:pStyle w:val="Normaltindrag"/>
      </w:pPr>
      <w:r w:rsidRPr="00507AD5">
        <w:t>Försvarsmakten har jämfört tillgången till personal inom olika kompeten</w:t>
      </w:r>
      <w:r w:rsidRPr="00507AD5">
        <w:t>s</w:t>
      </w:r>
      <w:r w:rsidRPr="00507AD5">
        <w:t>områden med det behov som kan förutses under perioden 2005–2007. Fö</w:t>
      </w:r>
      <w:r w:rsidRPr="00507AD5">
        <w:t>r</w:t>
      </w:r>
      <w:r w:rsidRPr="00507AD5">
        <w:t>svarsmakten bedömer att tillgången till kompetens inte kommer att bli grän</w:t>
      </w:r>
      <w:r w:rsidRPr="00507AD5">
        <w:t>s</w:t>
      </w:r>
      <w:r w:rsidRPr="00507AD5">
        <w:t>sättande för myndighetens möjligheter att utföra sina uppgifter. Försvar</w:t>
      </w:r>
      <w:r w:rsidRPr="00507AD5">
        <w:t>s</w:t>
      </w:r>
      <w:r w:rsidRPr="00507AD5">
        <w:t>makten konstaterar dock att detta är svårförutsägbart i ett längre pe</w:t>
      </w:r>
      <w:r w:rsidRPr="00507AD5">
        <w:t>r</w:t>
      </w:r>
      <w:r w:rsidRPr="00507AD5">
        <w:t>spektiv.</w:t>
      </w:r>
    </w:p>
    <w:p w:rsidR="00FA77E4" w:rsidRPr="00507AD5" w:rsidRDefault="00FA77E4">
      <w:pPr>
        <w:pStyle w:val="Rubrik6"/>
      </w:pPr>
      <w:bookmarkStart w:id="210" w:name="_Toc82312375"/>
      <w:bookmarkStart w:id="211" w:name="_Toc82408302"/>
      <w:r w:rsidRPr="00507AD5">
        <w:t>Riksrevisionsverkets granskning av Försvarets omstrukturering (RRV 2003:20)</w:t>
      </w:r>
      <w:bookmarkEnd w:id="210"/>
      <w:bookmarkEnd w:id="211"/>
    </w:p>
    <w:p w:rsidR="00FA77E4" w:rsidRPr="00507AD5" w:rsidRDefault="00FA77E4">
      <w:pPr>
        <w:rPr>
          <w:i/>
        </w:rPr>
      </w:pPr>
      <w:r w:rsidRPr="00507AD5">
        <w:t xml:space="preserve">Den 12 juni 2003 </w:t>
      </w:r>
      <w:r w:rsidRPr="00507AD5">
        <w:rPr>
          <w:i/>
        </w:rPr>
        <w:t>överlämnade</w:t>
      </w:r>
      <w:r w:rsidRPr="00507AD5">
        <w:t xml:space="preserve"> </w:t>
      </w:r>
      <w:r w:rsidRPr="00507AD5">
        <w:rPr>
          <w:i/>
        </w:rPr>
        <w:t>Riksrevisionsverket</w:t>
      </w:r>
      <w:r w:rsidRPr="00507AD5">
        <w:t xml:space="preserve"> granskningsrapporten Försvarsmaktens omstrukturering – Granskning av planering och genomf</w:t>
      </w:r>
      <w:r w:rsidRPr="00507AD5">
        <w:t>ö</w:t>
      </w:r>
      <w:r w:rsidRPr="00507AD5">
        <w:t>rande (RRV 2003:20). Riksrevisionsverket redovisade i denna en rad pers</w:t>
      </w:r>
      <w:r w:rsidRPr="00507AD5">
        <w:t>o</w:t>
      </w:r>
      <w:r w:rsidRPr="00507AD5">
        <w:t>nella aspekter på att genomföra försvarsreformen. Bland annat konstaterades att ett lämpligt personal- och kompetensförsörjningssystem inte kommer att vara infört vid utgången av 2004. Riksrevisionsverket bedömde att Försvar</w:t>
      </w:r>
      <w:r w:rsidRPr="00507AD5">
        <w:t>s</w:t>
      </w:r>
      <w:r w:rsidRPr="00507AD5">
        <w:t>makten kan minska antalet yrkesofficerare i enlighet med planeringen, men till höga kostnader</w:t>
      </w:r>
      <w:r w:rsidRPr="00507AD5">
        <w:t>. Vidare konstaterades att Försvarsmakten skyndsamt b</w:t>
      </w:r>
      <w:r w:rsidRPr="00507AD5">
        <w:t>e</w:t>
      </w:r>
      <w:r w:rsidRPr="00507AD5">
        <w:t xml:space="preserve">höver </w:t>
      </w:r>
      <w:r w:rsidRPr="00507AD5">
        <w:rPr>
          <w:i/>
        </w:rPr>
        <w:t>införa en tydlig personal- och personalkostnadsredovisning</w:t>
      </w:r>
      <w:r w:rsidRPr="00507AD5">
        <w:t xml:space="preserve"> och att de korta tjänstgöringstiderna för yrkesofficerarna inte är bra för verksamheten. Riksrevisionsverket framförde att Försvarsmakten bör fortsätta att påverka statsmakterna för att få möjlighet till visstidsanställningar samt att </w:t>
      </w:r>
      <w:r w:rsidRPr="00507AD5">
        <w:rPr>
          <w:i/>
        </w:rPr>
        <w:t>Försvar</w:t>
      </w:r>
      <w:r w:rsidRPr="00507AD5">
        <w:rPr>
          <w:i/>
        </w:rPr>
        <w:t>s</w:t>
      </w:r>
      <w:r w:rsidRPr="00507AD5">
        <w:rPr>
          <w:i/>
        </w:rPr>
        <w:t>ma</w:t>
      </w:r>
      <w:r w:rsidRPr="00507AD5">
        <w:rPr>
          <w:i/>
        </w:rPr>
        <w:t>k</w:t>
      </w:r>
      <w:r w:rsidRPr="00507AD5">
        <w:rPr>
          <w:i/>
        </w:rPr>
        <w:t>ten bör stärka arbetsgivarrollen.</w:t>
      </w:r>
    </w:p>
    <w:p w:rsidR="00FA77E4" w:rsidRPr="00507AD5" w:rsidRDefault="00FA77E4">
      <w:pPr>
        <w:pStyle w:val="Normaltindrag"/>
      </w:pPr>
      <w:r w:rsidRPr="00507AD5">
        <w:t>I budgetpropositionen för 2005 (prop. 2004/05:1, utg.omr. 6, avsnitt 3.9) redovisas ett mer fylligt referat av ra</w:t>
      </w:r>
      <w:r w:rsidRPr="00507AD5">
        <w:t>pporten, Försvarsmaktens svar och r</w:t>
      </w:r>
      <w:r w:rsidRPr="00507AD5">
        <w:t>e</w:t>
      </w:r>
      <w:r w:rsidRPr="00507AD5">
        <w:t>geringens slutsatser.</w:t>
      </w:r>
    </w:p>
    <w:p w:rsidR="00FA77E4" w:rsidRPr="00507AD5" w:rsidRDefault="00FA77E4">
      <w:pPr>
        <w:pStyle w:val="Rubrik6"/>
      </w:pPr>
      <w:bookmarkStart w:id="212" w:name="_Toc80500944"/>
      <w:bookmarkStart w:id="213" w:name="_Toc82312376"/>
      <w:bookmarkStart w:id="214" w:name="_Toc82408303"/>
      <w:r w:rsidRPr="00507AD5">
        <w:t>Försvarsberedningens rapport Försvar för en ny tid</w:t>
      </w:r>
      <w:bookmarkEnd w:id="212"/>
      <w:r w:rsidRPr="00507AD5">
        <w:t xml:space="preserve"> (Ds 2004:30)</w:t>
      </w:r>
      <w:bookmarkEnd w:id="213"/>
      <w:bookmarkEnd w:id="214"/>
    </w:p>
    <w:p w:rsidR="00FA77E4" w:rsidRPr="00507AD5" w:rsidRDefault="00FA77E4">
      <w:r w:rsidRPr="00507AD5">
        <w:t>Försvarsberedningen har lämnat en omfattande redogörelse för sin syn på yrkesofficerarna. Bland de frågor som beredningen belyst vill regeringen särskilt peka på följande: Yrkesofficerare bör först och främst tjänstgöra i befattningar som kräver det yrkeskunnande som är unikt för militär personal. Att delta i internationell verksamhet kommer att vara ett återkommande och normalt inslag i officerens yrkesliv. Högre officerare bör tjänstgöra längre tider på sina befattningar. Möjligheterna att d</w:t>
      </w:r>
      <w:r w:rsidRPr="00507AD5">
        <w:t>irektrekrytera officerare med särskild kompetens bör förbättras. Det behövs fler rekryteringsvägar in i officersyrket och hänsyn måste tas till kostnaderna när olika åtgärder för att minska antalet anställda övervägs. Officerare som är anställda med fullmakt och som inte väljer att avvecklas bör tjänstgöra på de platser inom myndi</w:t>
      </w:r>
      <w:r w:rsidRPr="00507AD5">
        <w:t>g</w:t>
      </w:r>
      <w:r w:rsidRPr="00507AD5">
        <w:t xml:space="preserve">heten där lämpligt arbete finns. </w:t>
      </w:r>
    </w:p>
    <w:p w:rsidR="00FA77E4" w:rsidRPr="00507AD5" w:rsidRDefault="00FA77E4">
      <w:pPr>
        <w:pStyle w:val="Normaltindrag"/>
        <w:rPr>
          <w:i/>
        </w:rPr>
      </w:pPr>
      <w:r w:rsidRPr="00507AD5">
        <w:rPr>
          <w:i/>
        </w:rPr>
        <w:t>Regeringen delar Försvarsberedningens syn i dessa delar.</w:t>
      </w:r>
    </w:p>
    <w:p w:rsidR="00FA77E4" w:rsidRPr="00507AD5" w:rsidRDefault="00FA77E4">
      <w:pPr>
        <w:pStyle w:val="Rubrik6"/>
      </w:pPr>
      <w:bookmarkStart w:id="215" w:name="_Toc80500945"/>
      <w:bookmarkStart w:id="216" w:name="_Toc82312377"/>
      <w:bookmarkStart w:id="217" w:name="_Toc82408304"/>
      <w:r w:rsidRPr="00507AD5">
        <w:t>Förändringsarbetet bör intensifieras</w:t>
      </w:r>
      <w:bookmarkEnd w:id="215"/>
      <w:bookmarkEnd w:id="216"/>
      <w:bookmarkEnd w:id="217"/>
    </w:p>
    <w:p w:rsidR="00FA77E4" w:rsidRPr="00507AD5" w:rsidRDefault="00FA77E4">
      <w:r w:rsidRPr="00507AD5">
        <w:t>Regeringen noterar de iakttagelser och analyser som Riksrevisionsverket och Försvarsberedningen gör. Regeringen anser det nödvändigt att Försvarsma</w:t>
      </w:r>
      <w:r w:rsidRPr="00507AD5">
        <w:t>k</w:t>
      </w:r>
      <w:r w:rsidRPr="00507AD5">
        <w:t xml:space="preserve">tens i sitt arbete med att minska antalet anställda </w:t>
      </w:r>
      <w:r w:rsidRPr="00507AD5">
        <w:rPr>
          <w:i/>
        </w:rPr>
        <w:t xml:space="preserve">beaktar de arbetsrättsliga reglerna. </w:t>
      </w:r>
      <w:r w:rsidRPr="00507AD5">
        <w:t xml:space="preserve">Arbetet bör vidare ske på ett sätt som främjar verksamheten och minimerar avvecklingskostnaderna. Försvarsmakten bör också intensifiera sitt arbete med att genomföra den inriktning för yrkesofficerarna som regeringen tidigare redovisat för riksdagen. Det handlar om att </w:t>
      </w:r>
      <w:r w:rsidRPr="00507AD5">
        <w:rPr>
          <w:i/>
        </w:rPr>
        <w:t>skapa alternativa karriä</w:t>
      </w:r>
      <w:r w:rsidRPr="00507AD5">
        <w:rPr>
          <w:i/>
        </w:rPr>
        <w:t>r</w:t>
      </w:r>
      <w:r w:rsidRPr="00507AD5">
        <w:rPr>
          <w:i/>
        </w:rPr>
        <w:t>vägar, att frikoppla befordran från formella utbildningskrav och att anställa personer med särskild kompetens.</w:t>
      </w:r>
      <w:r w:rsidRPr="00507AD5">
        <w:t xml:space="preserve"> I de fall där de</w:t>
      </w:r>
      <w:r w:rsidRPr="00507AD5">
        <w:t>tta gäller anställning som officer bör anställningarna vara kopplade till en anpassad yrkesofficersutbil</w:t>
      </w:r>
      <w:r w:rsidRPr="00507AD5">
        <w:t>d</w:t>
      </w:r>
      <w:r w:rsidRPr="00507AD5">
        <w:t xml:space="preserve">ning. Regeringen menar att Försvarsmakten i ökad omfattning bör tillsätta militära befattningar med ett </w:t>
      </w:r>
      <w:r w:rsidRPr="00507AD5">
        <w:rPr>
          <w:i/>
        </w:rPr>
        <w:t>ansökningsförfarande</w:t>
      </w:r>
      <w:r w:rsidRPr="00507AD5">
        <w:t>. Det skulle skapa ett b</w:t>
      </w:r>
      <w:r w:rsidRPr="00507AD5">
        <w:t>e</w:t>
      </w:r>
      <w:r w:rsidRPr="00507AD5">
        <w:t xml:space="preserve">manningssystem som är effektivare för myndigheten och mer attraktivt för den enskilde. Försvarsmakten har uppgett att detta tidigast kan inledas hösten 2005. </w:t>
      </w:r>
    </w:p>
    <w:p w:rsidR="00FA77E4" w:rsidRPr="00507AD5" w:rsidRDefault="00FA77E4">
      <w:pPr>
        <w:pStyle w:val="Normaltindrag"/>
      </w:pPr>
      <w:r w:rsidRPr="00507AD5">
        <w:t>Regeringen har beslutat om ändringar i officersförordningen (1994:882) för att underlätta Försvarsm</w:t>
      </w:r>
      <w:r w:rsidRPr="00507AD5">
        <w:t>aktens utvecklingsarbete i dessa avseenden. Än</w:t>
      </w:r>
      <w:r w:rsidRPr="00507AD5">
        <w:t>d</w:t>
      </w:r>
      <w:r w:rsidRPr="00507AD5">
        <w:t>ringarna trädde i kraft den 1 juni 2004.</w:t>
      </w:r>
    </w:p>
    <w:p w:rsidR="00FA77E4" w:rsidRPr="00507AD5" w:rsidRDefault="00FA77E4">
      <w:pPr>
        <w:pStyle w:val="Rubrik6"/>
      </w:pPr>
      <w:bookmarkStart w:id="218" w:name="_Toc80500946"/>
      <w:bookmarkStart w:id="219" w:name="_Toc82312378"/>
      <w:bookmarkStart w:id="220" w:name="_Toc82408305"/>
      <w:r w:rsidRPr="00507AD5">
        <w:t>Arbetsgivarpolitiska aspekter</w:t>
      </w:r>
      <w:bookmarkEnd w:id="218"/>
      <w:bookmarkEnd w:id="219"/>
      <w:bookmarkEnd w:id="220"/>
    </w:p>
    <w:p w:rsidR="00FA77E4" w:rsidRPr="00507AD5" w:rsidRDefault="00FA77E4">
      <w:r w:rsidRPr="00507AD5">
        <w:t xml:space="preserve">Försvarsmakten bedömer i budgetunderlaget för 2005 att </w:t>
      </w:r>
      <w:r w:rsidRPr="00507AD5">
        <w:rPr>
          <w:i/>
        </w:rPr>
        <w:t>behovet av yrkeso</w:t>
      </w:r>
      <w:r w:rsidRPr="00507AD5">
        <w:rPr>
          <w:i/>
        </w:rPr>
        <w:t>f</w:t>
      </w:r>
      <w:r w:rsidRPr="00507AD5">
        <w:rPr>
          <w:i/>
        </w:rPr>
        <w:t>ficerare kommer att minska från ca 11 600 till ca 9 100 under åren 2005–2007.</w:t>
      </w:r>
      <w:r w:rsidRPr="00507AD5">
        <w:t xml:space="preserve"> Underlaget grundades på myndighetens förslag till fortsatt utveckling och tog hänsyn till behovet av militär kompetens i insatsorganisationen, grundo</w:t>
      </w:r>
      <w:r w:rsidRPr="00507AD5">
        <w:t>r</w:t>
      </w:r>
      <w:r w:rsidRPr="00507AD5">
        <w:t>ganisationen, den internationella verksamheten och i andra myndigheter, som t.ex. Försvarets materielverk och Försvarshögskolan. För att nå detta nettor</w:t>
      </w:r>
      <w:r w:rsidRPr="00507AD5">
        <w:t>e</w:t>
      </w:r>
      <w:r w:rsidRPr="00507AD5">
        <w:t xml:space="preserve">sultat räknar Försvarsmakten med att </w:t>
      </w:r>
      <w:r w:rsidRPr="00507AD5">
        <w:rPr>
          <w:i/>
        </w:rPr>
        <w:t>nyrekrytera ca 500 och att avveckla ca 3 000 officerare.</w:t>
      </w:r>
      <w:r w:rsidRPr="00507AD5">
        <w:t xml:space="preserve"> Försvarsmakten anse</w:t>
      </w:r>
      <w:r w:rsidRPr="00507AD5">
        <w:t>r att minskningen är möjlig genom en kombination av naturlig avgång, olika åtgärder som yrkesväxlingsstöd och fortsatt tillämpning av systemet med särskild pension. Däremot kan det bli nödvändigt med uppsägningar på grund av arbetsbrist om avtalet om särskild pension inte förlängs eller ersätts av ett liknande system när det går ut den 31 december 2004.</w:t>
      </w:r>
    </w:p>
    <w:p w:rsidR="00FA77E4" w:rsidRPr="00507AD5" w:rsidRDefault="00FA77E4">
      <w:pPr>
        <w:pStyle w:val="Normaltindrag"/>
        <w:rPr>
          <w:i/>
        </w:rPr>
      </w:pPr>
      <w:r w:rsidRPr="00507AD5">
        <w:t>Arbetsgivarpolitiken i staten är långtgående delegerad. Enligt regeringen bör det därför vara myndigheten som avgör behovet av personal med olika kompetens.</w:t>
      </w:r>
      <w:r w:rsidRPr="00507AD5">
        <w:t xml:space="preserve"> </w:t>
      </w:r>
      <w:r w:rsidRPr="00507AD5">
        <w:rPr>
          <w:i/>
        </w:rPr>
        <w:t>Det är myndigheten som i samverkan med Arbetsgivarverket och arbetstagarorganisationerna skall avgöra hur personalminskningen bör genomföras.</w:t>
      </w:r>
    </w:p>
    <w:p w:rsidR="00FA77E4" w:rsidRPr="00507AD5" w:rsidRDefault="00FA77E4">
      <w:pPr>
        <w:pStyle w:val="Normaltindrag"/>
      </w:pPr>
      <w:r w:rsidRPr="00507AD5">
        <w:t xml:space="preserve">I några avseenden vill dock regeringen uttala sin </w:t>
      </w:r>
      <w:r w:rsidRPr="00507AD5">
        <w:rPr>
          <w:i/>
        </w:rPr>
        <w:t>principiella syn</w:t>
      </w:r>
      <w:r w:rsidRPr="00507AD5">
        <w:t xml:space="preserve">. </w:t>
      </w:r>
      <w:r w:rsidRPr="00507AD5">
        <w:rPr>
          <w:i/>
        </w:rPr>
        <w:t>Det fö</w:t>
      </w:r>
      <w:r w:rsidRPr="00507AD5">
        <w:rPr>
          <w:i/>
        </w:rPr>
        <w:t>r</w:t>
      </w:r>
      <w:r w:rsidRPr="00507AD5">
        <w:rPr>
          <w:i/>
        </w:rPr>
        <w:t xml:space="preserve">sta </w:t>
      </w:r>
      <w:r w:rsidRPr="00507AD5">
        <w:t xml:space="preserve">är att det är viktigt att i omstruktureringen så långt som möjligt ta hänsyn till behovet av att få en personalstyrka med rätt kompetens och en rimlig åldersstruktur för verksamheten. </w:t>
      </w:r>
      <w:r w:rsidRPr="00507AD5">
        <w:rPr>
          <w:i/>
        </w:rPr>
        <w:t xml:space="preserve">Det andra </w:t>
      </w:r>
      <w:r w:rsidRPr="00507AD5">
        <w:t>är att Försvarsmakten bör styra de personella resurserna till den verksamhet där de behövs bäst. Nu finns det för många yrkesofficerare samtidigt som delar av organisationen lider av befäl</w:t>
      </w:r>
      <w:r w:rsidRPr="00507AD5">
        <w:t>s</w:t>
      </w:r>
      <w:r w:rsidRPr="00507AD5">
        <w:t xml:space="preserve">brist. Det kommer att </w:t>
      </w:r>
      <w:r w:rsidRPr="00507AD5">
        <w:rPr>
          <w:i/>
        </w:rPr>
        <w:t>behövas en tydligare styrning från myndigheten för att under omstruktureringen</w:t>
      </w:r>
      <w:r w:rsidRPr="00507AD5">
        <w:rPr>
          <w:i/>
        </w:rPr>
        <w:t xml:space="preserve"> få tillräckligt med personal i t.ex. värnpliktsutbil</w:t>
      </w:r>
      <w:r w:rsidRPr="00507AD5">
        <w:rPr>
          <w:i/>
        </w:rPr>
        <w:t>d</w:t>
      </w:r>
      <w:r w:rsidRPr="00507AD5">
        <w:rPr>
          <w:i/>
        </w:rPr>
        <w:t>ningen.</w:t>
      </w:r>
      <w:r w:rsidRPr="00507AD5">
        <w:t xml:space="preserve"> </w:t>
      </w:r>
    </w:p>
    <w:p w:rsidR="00FA77E4" w:rsidRPr="00507AD5" w:rsidRDefault="00FA77E4">
      <w:pPr>
        <w:pStyle w:val="Normaltindrag"/>
      </w:pPr>
      <w:r w:rsidRPr="00507AD5">
        <w:t>De planerade nyanställningarna under perioden 2005–2007 utgör endast en begränsad del av dem som behövs på längre sikt för att få en personalförsör</w:t>
      </w:r>
      <w:r w:rsidRPr="00507AD5">
        <w:t>j</w:t>
      </w:r>
      <w:r w:rsidRPr="00507AD5">
        <w:t>ning i balans. Utan tydlig styrning finns det en uppenbar risk för att situati</w:t>
      </w:r>
      <w:r w:rsidRPr="00507AD5">
        <w:t>o</w:t>
      </w:r>
      <w:r w:rsidRPr="00507AD5">
        <w:t xml:space="preserve">nen förvärras vid de enheter som redan nu har brist på officerare. </w:t>
      </w:r>
      <w:r w:rsidRPr="00507AD5">
        <w:rPr>
          <w:i/>
        </w:rPr>
        <w:t xml:space="preserve">Den tredje aspekten </w:t>
      </w:r>
      <w:r w:rsidRPr="00507AD5">
        <w:t xml:space="preserve">som regeringen vill peka på är </w:t>
      </w:r>
      <w:r w:rsidRPr="00507AD5">
        <w:rPr>
          <w:i/>
        </w:rPr>
        <w:t>kostnaderna</w:t>
      </w:r>
      <w:r w:rsidRPr="00507AD5">
        <w:t xml:space="preserve"> för personalavvecklin</w:t>
      </w:r>
      <w:r w:rsidRPr="00507AD5">
        <w:t>g</w:t>
      </w:r>
      <w:r w:rsidRPr="00507AD5">
        <w:t>en. De har varit betydande och tidvis svåra att prognostisera. Enligt Fö</w:t>
      </w:r>
      <w:r w:rsidRPr="00507AD5">
        <w:t>r</w:t>
      </w:r>
      <w:r w:rsidRPr="00507AD5">
        <w:t xml:space="preserve">svarsmaktens delårsredovisning för 2004 uppgick kostnaderna för avveckling av personal till ca 2,9 miljarder kronor under åren 2001–2003. </w:t>
      </w:r>
      <w:r w:rsidRPr="00507AD5">
        <w:rPr>
          <w:i/>
        </w:rPr>
        <w:t>Försvarsma</w:t>
      </w:r>
      <w:r w:rsidRPr="00507AD5">
        <w:rPr>
          <w:i/>
        </w:rPr>
        <w:t>k</w:t>
      </w:r>
      <w:r w:rsidRPr="00507AD5">
        <w:rPr>
          <w:i/>
        </w:rPr>
        <w:t>ten måste därför fortsätta att utveckla sina prognosinstru</w:t>
      </w:r>
      <w:r w:rsidRPr="00507AD5">
        <w:rPr>
          <w:i/>
        </w:rPr>
        <w:t xml:space="preserve">ment </w:t>
      </w:r>
      <w:r w:rsidRPr="00507AD5">
        <w:t>och noga väga kostnaderna för olika avvecklingsåtgärder mot de effekter som åtgärderna ger.</w:t>
      </w:r>
    </w:p>
    <w:p w:rsidR="00FA77E4" w:rsidRPr="00507AD5" w:rsidRDefault="00FA77E4">
      <w:pPr>
        <w:pStyle w:val="Normaltindrag"/>
      </w:pPr>
      <w:r w:rsidRPr="00507AD5">
        <w:t>Regeringen är positiv till Försvarsmaktens inriktning att lämna stöd till den personal som är beredd att byta yrke. Särskilt angeläget är det att stöd ges till dem som visar intresse för annan offentlig verksamhet som t.ex. polis-, krim</w:t>
      </w:r>
      <w:r w:rsidRPr="00507AD5">
        <w:t>i</w:t>
      </w:r>
      <w:r w:rsidRPr="00507AD5">
        <w:t>nalvårds- eller utbildningsväsendet. Officerarnas erfarenheter av utbildning och ledarskap bör, med nödvändig komplettering i yrkes- och ämnesutbil</w:t>
      </w:r>
      <w:r w:rsidRPr="00507AD5">
        <w:t>d</w:t>
      </w:r>
      <w:r w:rsidRPr="00507AD5">
        <w:t>ning, vara lämpliga kvalifikationer. Då tillvaratas personalens kompetens på ett sätt som är konstruktivt både för den enskilde och för samhället.</w:t>
      </w:r>
    </w:p>
    <w:p w:rsidR="00FA77E4" w:rsidRPr="00507AD5" w:rsidRDefault="00FA77E4">
      <w:pPr>
        <w:pStyle w:val="Normaltindrag"/>
      </w:pPr>
      <w:r w:rsidRPr="00507AD5">
        <w:t>Sammantaget konstaterar regeringen att minskningen av officerskåren kommer att ställa stora krav på Försvarsmakten. Läget kompliceras dessutom av att cirka en tredjedel av officerarna är anställda med fullmakt.</w:t>
      </w:r>
    </w:p>
    <w:p w:rsidR="00FA77E4" w:rsidRPr="00507AD5" w:rsidRDefault="00FA77E4">
      <w:pPr>
        <w:pStyle w:val="Rubrik6"/>
      </w:pPr>
      <w:bookmarkStart w:id="221" w:name="_Toc80500947"/>
      <w:bookmarkStart w:id="222" w:name="_Toc82312379"/>
      <w:bookmarkStart w:id="223" w:name="_Toc82408306"/>
      <w:r w:rsidRPr="00507AD5">
        <w:t>Fullmakter och särskild pension</w:t>
      </w:r>
      <w:bookmarkEnd w:id="221"/>
      <w:bookmarkEnd w:id="222"/>
      <w:bookmarkEnd w:id="223"/>
    </w:p>
    <w:p w:rsidR="00FA77E4" w:rsidRPr="00507AD5" w:rsidRDefault="00FA77E4">
      <w:r w:rsidRPr="00507AD5">
        <w:t>I ett historiskt perspektiv har staten använt fullmakter för att anställa tjänst</w:t>
      </w:r>
      <w:r w:rsidRPr="00507AD5">
        <w:t>e</w:t>
      </w:r>
      <w:r w:rsidRPr="00507AD5">
        <w:t>män som ansetts behöva en särskilt trygg och oberoende ställning. Detta gäller t.ex. domare och officerare. En fullmaktsanställning ger ett mycket starkt anställningsskydd. Arbetsbrist är t.ex. inte en saklig grund för uppsä</w:t>
      </w:r>
      <w:r w:rsidRPr="00507AD5">
        <w:t>g</w:t>
      </w:r>
      <w:r w:rsidRPr="00507AD5">
        <w:t>ning.</w:t>
      </w:r>
    </w:p>
    <w:p w:rsidR="00FA77E4" w:rsidRPr="00507AD5" w:rsidRDefault="00FA77E4">
      <w:pPr>
        <w:pStyle w:val="Normaltindrag"/>
      </w:pPr>
      <w:r w:rsidRPr="00507AD5">
        <w:t>Vid början av 1990-talet fanns det ca 10 000 yrkesofficerare med fullmakt. Den 1 juli 1992 trädde förordningen (1992:538), om inrättande och indra</w:t>
      </w:r>
      <w:r w:rsidRPr="00507AD5">
        <w:t>g</w:t>
      </w:r>
      <w:r w:rsidRPr="00507AD5">
        <w:t xml:space="preserve">ning av vissa tjänster vid myndigheter som hör till Försvarsdepartementet, i kraft. Där reglerades att en fullmaktstjänst skulle dras in av myndigheten om tjänsten var vakant eller skulle bli ledig. De yrkesofficerare som redan var anställda med fullmakt fick behålla anställningsformen. </w:t>
      </w:r>
      <w:r w:rsidRPr="00507AD5">
        <w:rPr>
          <w:i/>
        </w:rPr>
        <w:t>För närvarande finns ca 3 600 officerare kvar med fullmakt.</w:t>
      </w:r>
      <w:r w:rsidRPr="00507AD5">
        <w:t xml:space="preserve"> Majoriteten av dem är 47 år eller äldre.</w:t>
      </w:r>
    </w:p>
    <w:p w:rsidR="00FA77E4" w:rsidRPr="00507AD5" w:rsidRDefault="00FA77E4">
      <w:pPr>
        <w:pStyle w:val="Normaltindrag"/>
      </w:pPr>
      <w:r w:rsidRPr="00507AD5">
        <w:t>Om man utgår från officerarnas nuvarande pensionsålder (60 år), kommer fullmaktssituationen att påverka Försvarsmaktens mö</w:t>
      </w:r>
      <w:r w:rsidRPr="00507AD5">
        <w:t>jligheter att avveckla äldre officerare under ytterligare ca 15 år. Därefter kommer konsekvenserna att avta tills de sista fullmaktshavarna pensioneras, omkring 2025.</w:t>
      </w:r>
    </w:p>
    <w:p w:rsidR="00FA77E4" w:rsidRPr="00507AD5" w:rsidRDefault="00FA77E4">
      <w:pPr>
        <w:pStyle w:val="Normaltindrag"/>
      </w:pPr>
      <w:r w:rsidRPr="00507AD5">
        <w:t>Under försvarsbeslutsperioden har s</w:t>
      </w:r>
      <w:r w:rsidRPr="00507AD5">
        <w:rPr>
          <w:i/>
        </w:rPr>
        <w:t xml:space="preserve">ystemet med särskild pension </w:t>
      </w:r>
      <w:r w:rsidRPr="00507AD5">
        <w:t>kritis</w:t>
      </w:r>
      <w:r w:rsidRPr="00507AD5">
        <w:t>e</w:t>
      </w:r>
      <w:r w:rsidRPr="00507AD5">
        <w:t>rats. Regeringen vill därför beskriva systemet utifrån ett statligt, arbetsgiva</w:t>
      </w:r>
      <w:r w:rsidRPr="00507AD5">
        <w:t>r</w:t>
      </w:r>
      <w:r w:rsidRPr="00507AD5">
        <w:t>politiskt perspektiv. Beskrivningen utgår från Arbetsgivarverkets skrivelse Hemställan från Försvarsmakten om vissa pensionsåtgärder (1999-10-13, dnr 9909-0488-Centro-65).</w:t>
      </w:r>
    </w:p>
    <w:p w:rsidR="00FA77E4" w:rsidRPr="00507AD5" w:rsidRDefault="00FA77E4">
      <w:pPr>
        <w:pStyle w:val="Normaltindrag"/>
      </w:pPr>
      <w:r w:rsidRPr="00507AD5">
        <w:t>I samband med 1992 års försvarsbeslut beslutade regeringen förordningen (1992:96) om pension för vissa yrkesofficerare. Den innebar att fullmaktsa</w:t>
      </w:r>
      <w:r w:rsidRPr="00507AD5">
        <w:t>n</w:t>
      </w:r>
      <w:r w:rsidRPr="00507AD5">
        <w:t>ställda officerare i vissa fall kunde gå i pension när de fyllde 55 år. Föror</w:t>
      </w:r>
      <w:r w:rsidRPr="00507AD5">
        <w:t>d</w:t>
      </w:r>
      <w:r w:rsidRPr="00507AD5">
        <w:t>ningen gällde till utgången av 1994.</w:t>
      </w:r>
    </w:p>
    <w:p w:rsidR="00FA77E4" w:rsidRPr="00507AD5" w:rsidRDefault="00FA77E4">
      <w:pPr>
        <w:pStyle w:val="Normaltindrag"/>
      </w:pPr>
      <w:r w:rsidRPr="00507AD5">
        <w:t>Regeringen beslutade i november 1994 att Försvarsmakten fick välja de metoder och den omfattning som verksamhetsmålen krävde för att avveckla yrkesofficerare (dnr Fö94/1954/MIL) och betonade att personalåtgärder av principiell betydelse för de statliga arbetsgivarna skulle behandlas av Arbet</w:t>
      </w:r>
      <w:r w:rsidRPr="00507AD5">
        <w:t>s</w:t>
      </w:r>
      <w:r w:rsidRPr="00507AD5">
        <w:t>givarverket. Arbetsgivarverket bemyndigade i december 1994 Försvarsma</w:t>
      </w:r>
      <w:r w:rsidRPr="00507AD5">
        <w:t>k</w:t>
      </w:r>
      <w:r w:rsidRPr="00507AD5">
        <w:t>ten att besluta om åtgärder i enlighet med regeringsbeslutet. Bemyndigandet gällde till utgången av 1996.</w:t>
      </w:r>
    </w:p>
    <w:p w:rsidR="00FA77E4" w:rsidRPr="00507AD5" w:rsidRDefault="00FA77E4">
      <w:pPr>
        <w:pStyle w:val="Normaltindrag"/>
      </w:pPr>
      <w:r w:rsidRPr="00507AD5">
        <w:t xml:space="preserve">I juni 1996 hemställde Arbetsgivarverket, på begäran av Försvarsmakten, att regeringen skulle reglera </w:t>
      </w:r>
      <w:r w:rsidRPr="00507AD5">
        <w:rPr>
          <w:i/>
        </w:rPr>
        <w:t xml:space="preserve">fortsatt tillämpning av systemet med särskild pension. Regeringen beslutade att inte vidta någon åtgärd </w:t>
      </w:r>
      <w:r w:rsidRPr="00507AD5">
        <w:t>(dnr Fi 96/2864, Z 3), eftersom det är Arbetsgivarverket som på statens vägnar sluter avtal om anställnings- och arbetsvillkor. Regeringen framförde att myndigheterna skulle bära ansvaret för kostnaderna.</w:t>
      </w:r>
    </w:p>
    <w:p w:rsidR="00FA77E4" w:rsidRPr="00507AD5" w:rsidRDefault="00FA77E4">
      <w:pPr>
        <w:pStyle w:val="Normaltindrag"/>
      </w:pPr>
      <w:r w:rsidRPr="00507AD5">
        <w:t>Arbetsgivarverket delegerade i september 1996 befogenheten att sluta kollektivavtal för särskild pension till Försvarsmakten. Delegeringen avsåg tiden t.o.m. 2001. Befogenheten förlängdes sedan till utgå</w:t>
      </w:r>
      <w:r w:rsidRPr="00507AD5">
        <w:t>ngen av 2004.</w:t>
      </w:r>
    </w:p>
    <w:p w:rsidR="00FA77E4" w:rsidRPr="00507AD5" w:rsidRDefault="00FA77E4">
      <w:pPr>
        <w:pStyle w:val="Rubrik5"/>
        <w:rPr>
          <w:noProof w:val="0"/>
        </w:rPr>
      </w:pPr>
      <w:bookmarkStart w:id="224" w:name="_Toc75580427"/>
      <w:bookmarkStart w:id="225" w:name="_Toc75652662"/>
      <w:bookmarkStart w:id="226" w:name="_Toc80500948"/>
      <w:r w:rsidRPr="00507AD5">
        <w:rPr>
          <w:noProof w:val="0"/>
        </w:rPr>
        <w:t>Kvinnor som yrkesofficerare</w:t>
      </w:r>
      <w:bookmarkEnd w:id="224"/>
      <w:bookmarkEnd w:id="225"/>
      <w:bookmarkEnd w:id="226"/>
      <w:r w:rsidRPr="00507AD5">
        <w:rPr>
          <w:noProof w:val="0"/>
        </w:rPr>
        <w:t xml:space="preserve"> </w:t>
      </w:r>
    </w:p>
    <w:p w:rsidR="00FA77E4" w:rsidRPr="00507AD5" w:rsidRDefault="00FA77E4">
      <w:r w:rsidRPr="00507AD5">
        <w:rPr>
          <w:i/>
        </w:rPr>
        <w:t>Regeringen bedömer</w:t>
      </w:r>
      <w:r w:rsidRPr="00507AD5">
        <w:t xml:space="preserve"> att den omfattande avvecklingen av personal och det tillfälliga rekryteringsstoppet till officersutbildningen riskerar att få negativa konsekvenser för uppgiften att successivt öka andelen kvinnor inom officer</w:t>
      </w:r>
      <w:r w:rsidRPr="00507AD5">
        <w:t>s</w:t>
      </w:r>
      <w:r w:rsidRPr="00507AD5">
        <w:t>yrket. Det ställs högre krav på Försvarsmaktens förmåga att behålla de kvi</w:t>
      </w:r>
      <w:r w:rsidRPr="00507AD5">
        <w:t>n</w:t>
      </w:r>
      <w:r w:rsidRPr="00507AD5">
        <w:t>nor som i dag är anställda som yrkesofficerare. Försvarsmakten bör, när off</w:t>
      </w:r>
      <w:r w:rsidRPr="00507AD5">
        <w:t>i</w:t>
      </w:r>
      <w:r w:rsidRPr="00507AD5">
        <w:t>cersutbildningen återupptas, genom fortsatt tillämpning av särskilda rekryt</w:t>
      </w:r>
      <w:r w:rsidRPr="00507AD5">
        <w:t>e</w:t>
      </w:r>
      <w:r w:rsidRPr="00507AD5">
        <w:t>ringsåtgärder utnyttja fler värnpliktskullar som rekryteringsbas för att s</w:t>
      </w:r>
      <w:r w:rsidRPr="00507AD5">
        <w:t>äke</w:t>
      </w:r>
      <w:r w:rsidRPr="00507AD5">
        <w:t>r</w:t>
      </w:r>
      <w:r w:rsidRPr="00507AD5">
        <w:t>ställa att andelen kvinnor i den grundläggande yrkesofficersutbildningen ökar väsentligt.</w:t>
      </w:r>
    </w:p>
    <w:p w:rsidR="00FA77E4" w:rsidRPr="00507AD5" w:rsidRDefault="00FA77E4">
      <w:r w:rsidRPr="00507AD5">
        <w:t xml:space="preserve">I </w:t>
      </w:r>
      <w:r w:rsidRPr="00507AD5">
        <w:rPr>
          <w:i/>
        </w:rPr>
        <w:t xml:space="preserve">skälen för sin bedömning </w:t>
      </w:r>
      <w:r w:rsidRPr="00507AD5">
        <w:t>anför regeringen bl.a. följande.</w:t>
      </w:r>
    </w:p>
    <w:p w:rsidR="00FA77E4" w:rsidRPr="00507AD5" w:rsidRDefault="00FA77E4">
      <w:pPr>
        <w:pStyle w:val="Normaltindrag"/>
      </w:pPr>
      <w:r w:rsidRPr="00507AD5">
        <w:t>Regeringen uppdrog den 10 oktober 2002 åt Försvarsmakten att redovisa mål för rekryteringen av kvinnor till officersyrket. Myndigheten vidtog dä</w:t>
      </w:r>
      <w:r w:rsidRPr="00507AD5">
        <w:t>r</w:t>
      </w:r>
      <w:r w:rsidRPr="00507AD5">
        <w:t>efter åtgärder för att öka andelen kvinnor på yrkesofficersprogrammet, bl.a. genom positiv särbehandling. Resultatet visar att den positiva särbehandlin</w:t>
      </w:r>
      <w:r w:rsidRPr="00507AD5">
        <w:t>g</w:t>
      </w:r>
      <w:r w:rsidRPr="00507AD5">
        <w:t>en inte har bidragit till någon ökning av antalet kvinnor som påbörjat yrkeso</w:t>
      </w:r>
      <w:r w:rsidRPr="00507AD5">
        <w:t>f</w:t>
      </w:r>
      <w:r w:rsidRPr="00507AD5">
        <w:t xml:space="preserve">ficersprogrammet. Istället har </w:t>
      </w:r>
      <w:r w:rsidRPr="00507AD5">
        <w:rPr>
          <w:i/>
        </w:rPr>
        <w:t xml:space="preserve">antalet kvinnor bland yrkesofficersaspiranterna sjunkit något </w:t>
      </w:r>
      <w:r w:rsidRPr="00507AD5">
        <w:t xml:space="preserve">i fasta tal och procentuellt är det oförändrat i förhållande till föregående år. </w:t>
      </w:r>
    </w:p>
    <w:p w:rsidR="00FA77E4" w:rsidRPr="00507AD5" w:rsidRDefault="00FA77E4">
      <w:pPr>
        <w:pStyle w:val="Normaltindrag"/>
        <w:rPr>
          <w:i/>
        </w:rPr>
      </w:pPr>
      <w:r w:rsidRPr="00507AD5">
        <w:t xml:space="preserve">Däremot har det </w:t>
      </w:r>
      <w:r w:rsidRPr="00507AD5">
        <w:rPr>
          <w:i/>
        </w:rPr>
        <w:t>totala antalet kvinnor inom yrket genomgått en positiv u</w:t>
      </w:r>
      <w:r w:rsidRPr="00507AD5">
        <w:rPr>
          <w:i/>
        </w:rPr>
        <w:t>t</w:t>
      </w:r>
      <w:r w:rsidRPr="00507AD5">
        <w:rPr>
          <w:i/>
        </w:rPr>
        <w:t xml:space="preserve">veckling </w:t>
      </w:r>
      <w:r w:rsidRPr="00507AD5">
        <w:t>sedan förra försvarsbeslutet. Samtidigt konstaterar regeringen att dagens mycket stora obalans mellan män och kvinnor i officersyrket gör att arbetet med att öka andelen kvinnor måste ses i ett långsiktigt perspektiv. Till och med i en situation där Försvarsmakten kontinuerligt skulle lyckas rekryt</w:t>
      </w:r>
      <w:r w:rsidRPr="00507AD5">
        <w:t>e</w:t>
      </w:r>
      <w:r w:rsidRPr="00507AD5">
        <w:t>ra lika många kvinnor som män till yrkesofficersprogrammet skulle andelen kvinnor inom officerskåren först efter flera årtionden kunna närma sig h</w:t>
      </w:r>
      <w:r w:rsidRPr="00507AD5">
        <w:t>äl</w:t>
      </w:r>
      <w:r w:rsidRPr="00507AD5">
        <w:t>f</w:t>
      </w:r>
      <w:r w:rsidRPr="00507AD5">
        <w:t xml:space="preserve">ten. Regeringen ser därför med oro på det negativa utfall som rekryteringen gav 2003 och konstaterar vidare att såväl </w:t>
      </w:r>
      <w:r w:rsidRPr="00507AD5">
        <w:rPr>
          <w:i/>
        </w:rPr>
        <w:t>avvecklingen av personal som r</w:t>
      </w:r>
      <w:r w:rsidRPr="00507AD5">
        <w:rPr>
          <w:i/>
        </w:rPr>
        <w:t>e</w:t>
      </w:r>
      <w:r w:rsidRPr="00507AD5">
        <w:rPr>
          <w:i/>
        </w:rPr>
        <w:t>kryteringsstoppet till officersutbildningen riskerar att få negativa konsekve</w:t>
      </w:r>
      <w:r w:rsidRPr="00507AD5">
        <w:rPr>
          <w:i/>
        </w:rPr>
        <w:t>n</w:t>
      </w:r>
      <w:r w:rsidRPr="00507AD5">
        <w:rPr>
          <w:i/>
        </w:rPr>
        <w:t>ser för inriktningen att successivt öka andelen kvinnor inom yrket.</w:t>
      </w:r>
    </w:p>
    <w:p w:rsidR="00FA77E4" w:rsidRPr="00507AD5" w:rsidRDefault="00FA77E4">
      <w:pPr>
        <w:pStyle w:val="Normaltindrag"/>
      </w:pPr>
      <w:r w:rsidRPr="00507AD5">
        <w:t xml:space="preserve">Samtidigt är det glädjande att Försvarsmakten lyckats väl i sitt arbete med att </w:t>
      </w:r>
      <w:r w:rsidRPr="00507AD5">
        <w:rPr>
          <w:i/>
        </w:rPr>
        <w:t>minska de förtida avgångarna bland kvinnliga officerare</w:t>
      </w:r>
      <w:r w:rsidRPr="00507AD5">
        <w:t>. Regeringen bedömer att de låga förtida avgångarna under de senaste åren utgör ett tren</w:t>
      </w:r>
      <w:r w:rsidRPr="00507AD5">
        <w:t>d</w:t>
      </w:r>
      <w:r w:rsidRPr="00507AD5">
        <w:t>brott.</w:t>
      </w:r>
    </w:p>
    <w:p w:rsidR="00FA77E4" w:rsidRPr="00507AD5" w:rsidRDefault="00FA77E4">
      <w:pPr>
        <w:pStyle w:val="Normaltindrag"/>
        <w:rPr>
          <w:i/>
        </w:rPr>
      </w:pPr>
      <w:r w:rsidRPr="00507AD5">
        <w:t>Försvarsberedningen konstaterar (Ds 2004:30) att det ur ett kvalitets- och kompetensperspektiv är centralt att öka andelen kvinnor inom försvaret. B</w:t>
      </w:r>
      <w:r w:rsidRPr="00507AD5">
        <w:t>e</w:t>
      </w:r>
      <w:r w:rsidRPr="00507AD5">
        <w:t>redningen anser därför att det är viktigt att Försvarsmakten utvecklar rekryt</w:t>
      </w:r>
      <w:r w:rsidRPr="00507AD5">
        <w:t>e</w:t>
      </w:r>
      <w:r w:rsidRPr="00507AD5">
        <w:t>ringsvägarna så att inte dessa begränsas till dem som tjänstgör som befälsel</w:t>
      </w:r>
      <w:r w:rsidRPr="00507AD5">
        <w:t>e</w:t>
      </w:r>
      <w:r w:rsidRPr="00507AD5">
        <w:t xml:space="preserve">ver. Regeringen har tidigare anfört att Försvarsmakten bör ges möjlighet att anställa personer med särskild kompetens som officerare efter en anpassad officersutbildning. Denna möjlighet infördes den 1 juni 2004 efter det att regeringen beslutat om omfattande </w:t>
      </w:r>
      <w:r w:rsidRPr="00507AD5">
        <w:rPr>
          <w:i/>
        </w:rPr>
        <w:t>ändringar i officersförordningen</w:t>
      </w:r>
      <w:r w:rsidRPr="00507AD5">
        <w:t xml:space="preserve"> (1994:882). Regeringen anser att Försvarsmakten med detta beslu</w:t>
      </w:r>
      <w:r w:rsidRPr="00507AD5">
        <w:t xml:space="preserve">t som grund bör </w:t>
      </w:r>
      <w:r w:rsidRPr="00507AD5">
        <w:rPr>
          <w:i/>
        </w:rPr>
        <w:t>utveckla rekryteringsvägarna på ett sådant sätt att det bidrar till att öka andelen kvinnor inom officerskåren.</w:t>
      </w:r>
    </w:p>
    <w:p w:rsidR="00FA77E4" w:rsidRPr="00507AD5" w:rsidRDefault="00FA77E4">
      <w:pPr>
        <w:pStyle w:val="Normaltindrag"/>
      </w:pPr>
      <w:r w:rsidRPr="00507AD5">
        <w:t>Regeringen bedömer därutöver att Försvarsmakten, parallellt med event</w:t>
      </w:r>
      <w:r w:rsidRPr="00507AD5">
        <w:t>u</w:t>
      </w:r>
      <w:r w:rsidRPr="00507AD5">
        <w:t>ella personaluppsägningar, måste fortsätta att verka för att begränsa de frivi</w:t>
      </w:r>
      <w:r w:rsidRPr="00507AD5">
        <w:t>l</w:t>
      </w:r>
      <w:r w:rsidRPr="00507AD5">
        <w:t xml:space="preserve">liga avgångarna bland kvinnliga yrkesofficerare. </w:t>
      </w:r>
    </w:p>
    <w:p w:rsidR="00FA77E4" w:rsidRPr="00507AD5" w:rsidRDefault="00FA77E4">
      <w:pPr>
        <w:pStyle w:val="Normaltindrag"/>
      </w:pPr>
      <w:r w:rsidRPr="00507AD5">
        <w:t xml:space="preserve">Regeringen anser vidare att det är nödvändigt att Försvarsmakten vidtar </w:t>
      </w:r>
      <w:r w:rsidRPr="00507AD5">
        <w:rPr>
          <w:i/>
        </w:rPr>
        <w:t>åtgärder för att behålla intresset för officersyrket</w:t>
      </w:r>
      <w:r w:rsidRPr="00507AD5">
        <w:t xml:space="preserve"> </w:t>
      </w:r>
      <w:r w:rsidRPr="00507AD5">
        <w:rPr>
          <w:i/>
        </w:rPr>
        <w:t xml:space="preserve">hos de unga kvinnor som genomfört värnplikt </w:t>
      </w:r>
      <w:r w:rsidRPr="00507AD5">
        <w:t>så att de, när utbildningsstoppet hävts, ges en ny möjli</w:t>
      </w:r>
      <w:r w:rsidRPr="00507AD5">
        <w:t>g</w:t>
      </w:r>
      <w:r w:rsidRPr="00507AD5">
        <w:t>het att söka till officersutbildningen. Regeringen bedömer att Försvarsmakten då kan nå en större kvinnlig rekryteringsbas än tidigare och därmed få större möjligheter till en radikal ökning av andelen kvinnor till officersutbildningen. Regeringen kommer att följa resultatet av Försvarsmaktens fortsatta ansträn</w:t>
      </w:r>
      <w:r w:rsidRPr="00507AD5">
        <w:t>g</w:t>
      </w:r>
      <w:r w:rsidRPr="00507AD5">
        <w:t>ningar att rekrytera fler kvinnor till office</w:t>
      </w:r>
      <w:r w:rsidRPr="00507AD5">
        <w:t>rsyrket.</w:t>
      </w:r>
    </w:p>
    <w:p w:rsidR="00FA77E4" w:rsidRPr="00507AD5" w:rsidRDefault="00FA77E4">
      <w:pPr>
        <w:pStyle w:val="Rubrik5"/>
        <w:rPr>
          <w:noProof w:val="0"/>
        </w:rPr>
      </w:pPr>
      <w:bookmarkStart w:id="227" w:name="_Toc75580428"/>
      <w:bookmarkStart w:id="228" w:name="_Toc75652663"/>
      <w:r w:rsidRPr="00507AD5">
        <w:rPr>
          <w:noProof w:val="0"/>
        </w:rPr>
        <w:t>Åldersstrukturen hos Försvarsmaktens yrkesofficerar</w:t>
      </w:r>
      <w:bookmarkEnd w:id="227"/>
      <w:bookmarkEnd w:id="228"/>
      <w:r w:rsidRPr="00507AD5">
        <w:rPr>
          <w:noProof w:val="0"/>
        </w:rPr>
        <w:t xml:space="preserve">e m.m. </w:t>
      </w:r>
    </w:p>
    <w:p w:rsidR="00FA77E4" w:rsidRPr="00507AD5" w:rsidRDefault="00FA77E4">
      <w:r w:rsidRPr="00507AD5">
        <w:rPr>
          <w:i/>
        </w:rPr>
        <w:t>Regeringen bedömer</w:t>
      </w:r>
      <w:r w:rsidRPr="00507AD5">
        <w:t xml:space="preserve"> att det krävs ytterligare åtgärder för att uppnå en lämplig åldersstruktur inom yrkesofficerskåren i Försvarsmakten. Försvarsmakten bör därför tillsammans med Arbetsgivarverket och arbetstagarorganisationerna fortsätta att analysera denna fråga. Regeringen kommer att noga följa proce</w:t>
      </w:r>
      <w:r w:rsidRPr="00507AD5">
        <w:t>s</w:t>
      </w:r>
      <w:r w:rsidRPr="00507AD5">
        <w:t>sen.</w:t>
      </w:r>
    </w:p>
    <w:p w:rsidR="00FA77E4" w:rsidRPr="00507AD5" w:rsidRDefault="00FA77E4">
      <w:r w:rsidRPr="00507AD5">
        <w:t xml:space="preserve">I </w:t>
      </w:r>
      <w:r w:rsidRPr="00507AD5">
        <w:rPr>
          <w:i/>
        </w:rPr>
        <w:t>skälen för sin bedömning</w:t>
      </w:r>
      <w:r w:rsidRPr="00507AD5">
        <w:t xml:space="preserve"> framhåller regeringen bl.a. följande.</w:t>
      </w:r>
    </w:p>
    <w:p w:rsidR="00FA77E4" w:rsidRPr="00507AD5" w:rsidRDefault="00FA77E4">
      <w:pPr>
        <w:pStyle w:val="Rubrik6"/>
      </w:pPr>
      <w:bookmarkStart w:id="229" w:name="_Toc82408307"/>
      <w:r w:rsidRPr="00507AD5">
        <w:t>Försvarsmaktens underlag</w:t>
      </w:r>
      <w:bookmarkEnd w:id="229"/>
    </w:p>
    <w:p w:rsidR="00FA77E4" w:rsidRPr="00507AD5" w:rsidRDefault="00FA77E4">
      <w:r w:rsidRPr="00507AD5">
        <w:t xml:space="preserve">I </w:t>
      </w:r>
      <w:r w:rsidRPr="00507AD5">
        <w:rPr>
          <w:i/>
        </w:rPr>
        <w:t>budgetunderlaget för 2005</w:t>
      </w:r>
      <w:r w:rsidRPr="00507AD5">
        <w:t xml:space="preserve"> framhåller Försvarsmakten att det behövs ett fortsatt reformarbete inom personalförsörjningsområdet, främst för att kunna möta de krav som det flexibla insatsförsvaret och de internationella uppgifte</w:t>
      </w:r>
      <w:r w:rsidRPr="00507AD5">
        <w:t>r</w:t>
      </w:r>
      <w:r w:rsidRPr="00507AD5">
        <w:t>na ställer. De internationella ambitionerna förutsätter nya regler som omfattar alla personalkategorier. De ökande beredskapskraven förstärker ytterligare behovet av reformarbete.</w:t>
      </w:r>
    </w:p>
    <w:p w:rsidR="00FA77E4" w:rsidRPr="00507AD5" w:rsidRDefault="00FA77E4">
      <w:pPr>
        <w:pStyle w:val="Normaltindrag"/>
        <w:rPr>
          <w:i/>
        </w:rPr>
      </w:pPr>
      <w:r w:rsidRPr="00507AD5">
        <w:t xml:space="preserve">Ett alternativ som kan bli aktuellt är möjligheten till en </w:t>
      </w:r>
      <w:r w:rsidRPr="00507AD5">
        <w:rPr>
          <w:i/>
        </w:rPr>
        <w:t>tidsbegränsad a</w:t>
      </w:r>
      <w:r w:rsidRPr="00507AD5">
        <w:rPr>
          <w:i/>
        </w:rPr>
        <w:t>n</w:t>
      </w:r>
      <w:r w:rsidRPr="00507AD5">
        <w:rPr>
          <w:i/>
        </w:rPr>
        <w:t>ställning (10–15 år) för yrkesofficerare.</w:t>
      </w:r>
      <w:r w:rsidRPr="00507AD5">
        <w:t xml:space="preserve"> Nuvarande kompetens- och ålder</w:t>
      </w:r>
      <w:r w:rsidRPr="00507AD5">
        <w:t>s</w:t>
      </w:r>
      <w:r w:rsidRPr="00507AD5">
        <w:t>struktur är enligt Försvarsmakten oacceptabel för ett insatsförsvar där inte</w:t>
      </w:r>
      <w:r w:rsidRPr="00507AD5">
        <w:t>r</w:t>
      </w:r>
      <w:r w:rsidRPr="00507AD5">
        <w:t>nationella insatser blir allt viktigare. En väl avvägd balans mellan yngre och äldre officerare är nödvändig, framför allt med hänsyn till kraven på tillgän</w:t>
      </w:r>
      <w:r w:rsidRPr="00507AD5">
        <w:t>g</w:t>
      </w:r>
      <w:r w:rsidRPr="00507AD5">
        <w:t xml:space="preserve">lig insatsförmåga. Därför </w:t>
      </w:r>
      <w:r w:rsidRPr="00507AD5">
        <w:rPr>
          <w:i/>
        </w:rPr>
        <w:t>krävs ett mer flexibelt system, där förberedelser för övergång till en civil karriär blir ett integrerat element i den militära karri</w:t>
      </w:r>
      <w:r w:rsidRPr="00507AD5">
        <w:rPr>
          <w:i/>
        </w:rPr>
        <w:t>ä</w:t>
      </w:r>
      <w:r w:rsidRPr="00507AD5">
        <w:rPr>
          <w:i/>
        </w:rPr>
        <w:t xml:space="preserve">ren. </w:t>
      </w:r>
    </w:p>
    <w:p w:rsidR="00FA77E4" w:rsidRPr="00507AD5" w:rsidRDefault="00FA77E4">
      <w:pPr>
        <w:pStyle w:val="Normaltindrag"/>
      </w:pPr>
      <w:r w:rsidRPr="00507AD5">
        <w:t>Enligt Försvarsmakten ä</w:t>
      </w:r>
      <w:r w:rsidRPr="00507AD5">
        <w:t>r i dag alltför många yrkesofficerare i nivån löj</w:t>
      </w:r>
      <w:r w:rsidRPr="00507AD5">
        <w:t>t</w:t>
      </w:r>
      <w:r w:rsidRPr="00507AD5">
        <w:t>nant och kapten äldre än 40 år. Försvarsmakten bedömer att framtidens insa</w:t>
      </w:r>
      <w:r w:rsidRPr="00507AD5">
        <w:t>t</w:t>
      </w:r>
      <w:r w:rsidRPr="00507AD5">
        <w:t xml:space="preserve">ser såväl nationellt som internationellt i hög grad kommer att kräva en fysisk uthållighet i kombination med en ständigt förändrad kompetens, framför allt med tanke på införandet av tekniskt avancerad materiel. Detta innebär att </w:t>
      </w:r>
      <w:r w:rsidRPr="00507AD5">
        <w:rPr>
          <w:i/>
        </w:rPr>
        <w:t>nuvarande åldersstruktur behöver förändras,</w:t>
      </w:r>
      <w:r w:rsidRPr="00507AD5">
        <w:t xml:space="preserve"> i synnerhet för insatsorganis</w:t>
      </w:r>
      <w:r w:rsidRPr="00507AD5">
        <w:t>a</w:t>
      </w:r>
      <w:r w:rsidRPr="00507AD5">
        <w:t>tionens personal.</w:t>
      </w:r>
    </w:p>
    <w:p w:rsidR="00FA77E4" w:rsidRPr="00507AD5" w:rsidRDefault="00FA77E4">
      <w:pPr>
        <w:pStyle w:val="Normaltindrag"/>
      </w:pPr>
      <w:r w:rsidRPr="00507AD5">
        <w:t>Försvarsmakten framhåller särskilt att nuvarande regelverk för yrk</w:t>
      </w:r>
      <w:r w:rsidRPr="00507AD5">
        <w:t>es-officerare innebär att den omfattande personalavvecklingen de närmaste åren måste upprepas i framtiden, allteftersom yrkesofficerarna åldras eller för att anpassa organisationens storlek efter förändrade krav. Nya officerare måste ständigt rekryteras till den större andelen befattningar i de lägre nivåerna i organisationen. Möjligheterna att vid behov öka rekryteringen begränsas av att detta på sikt skapar en ogynnsam åldersstruktur om inte de naturliga a</w:t>
      </w:r>
      <w:r w:rsidRPr="00507AD5">
        <w:t>v</w:t>
      </w:r>
      <w:r w:rsidRPr="00507AD5">
        <w:t>gångarna är större än rekryteringen. Om rekryteri</w:t>
      </w:r>
      <w:r w:rsidRPr="00507AD5">
        <w:t>ngarna skulle behöva öka på grund av långsiktigt höjd beredskap, kommer stora obalanser i Försvarsma</w:t>
      </w:r>
      <w:r w:rsidRPr="00507AD5">
        <w:t>k</w:t>
      </w:r>
      <w:r w:rsidRPr="00507AD5">
        <w:t xml:space="preserve">tens ålderssammansättning att skapas på sikt. </w:t>
      </w:r>
      <w:r w:rsidRPr="00507AD5">
        <w:rPr>
          <w:i/>
        </w:rPr>
        <w:t xml:space="preserve">Enligt Försvarsmakten </w:t>
      </w:r>
      <w:r w:rsidRPr="00507AD5">
        <w:t xml:space="preserve">är det </w:t>
      </w:r>
      <w:r w:rsidRPr="00507AD5">
        <w:rPr>
          <w:i/>
        </w:rPr>
        <w:t>viktigt att undvika en situation där myndigheten är beroende av naturliga avgångar och återkommande avvecklingspaket för att kunna bevara en bra åldersspridning bland yrkesofficerarna.</w:t>
      </w:r>
      <w:r w:rsidRPr="00507AD5">
        <w:t xml:space="preserve"> Om ingenting görs kan Försvar</w:t>
      </w:r>
      <w:r w:rsidRPr="00507AD5">
        <w:t>s</w:t>
      </w:r>
      <w:r w:rsidRPr="00507AD5">
        <w:t>makten hamna i en situation där man måste hantera övertalighet och ogyn</w:t>
      </w:r>
      <w:r w:rsidRPr="00507AD5">
        <w:t>n</w:t>
      </w:r>
      <w:r w:rsidRPr="00507AD5">
        <w:t>sam åldersstruktur med återkommande åtgärdsprogra</w:t>
      </w:r>
      <w:r w:rsidRPr="00507AD5">
        <w:t>m och kanske uppsä</w:t>
      </w:r>
      <w:r w:rsidRPr="00507AD5">
        <w:t>g</w:t>
      </w:r>
      <w:r w:rsidRPr="00507AD5">
        <w:t>ningar, samtidigt som de naturliga avgångarna gör att Försvarsmakten förlorar viktig och i vissa fall avgörande kompetens.</w:t>
      </w:r>
    </w:p>
    <w:p w:rsidR="00FA77E4" w:rsidRPr="00507AD5" w:rsidRDefault="00FA77E4">
      <w:pPr>
        <w:pStyle w:val="Normaltindrag"/>
      </w:pPr>
      <w:r w:rsidRPr="00507AD5">
        <w:t xml:space="preserve">Försvarsmakten menar i en särskild skrivelse den 27 februari 2004 att </w:t>
      </w:r>
      <w:r w:rsidRPr="00507AD5">
        <w:rPr>
          <w:i/>
        </w:rPr>
        <w:t>det framtida insatsförsvaret behöver en befälskår med tyngdpunkt i åldersläget 20–40 år.</w:t>
      </w:r>
      <w:r w:rsidRPr="00507AD5">
        <w:t xml:space="preserve"> Huvuddelen av officerskåren bör därför ha tidsbegränsad anstäl</w:t>
      </w:r>
      <w:r w:rsidRPr="00507AD5">
        <w:t>l</w:t>
      </w:r>
      <w:r w:rsidRPr="00507AD5">
        <w:t>ning med karriärväxling till civila yrken vid mellan 35 och 40 års ålder. Lån</w:t>
      </w:r>
      <w:r w:rsidRPr="00507AD5">
        <w:t>g</w:t>
      </w:r>
      <w:r w:rsidRPr="00507AD5">
        <w:t>siktigt verkande åtgärder och incitament behövs för att få de yngre officerarna att stanna inom försvaret till denna ålder och skapa goda möjligheter till ka</w:t>
      </w:r>
      <w:r w:rsidRPr="00507AD5">
        <w:t>r</w:t>
      </w:r>
      <w:r w:rsidRPr="00507AD5">
        <w:t>riärväxling efter fullgjord anställningstid som officer. Parallellt behöver om</w:t>
      </w:r>
      <w:r w:rsidRPr="00507AD5">
        <w:t>e</w:t>
      </w:r>
      <w:r w:rsidRPr="00507AD5">
        <w:t xml:space="preserve">delbart verkande </w:t>
      </w:r>
      <w:r w:rsidRPr="00507AD5">
        <w:rPr>
          <w:i/>
        </w:rPr>
        <w:t>åtgärder vidtas för att främ</w:t>
      </w:r>
      <w:r w:rsidRPr="00507AD5">
        <w:rPr>
          <w:i/>
        </w:rPr>
        <w:t>ja motsvarande karriärväxling bland dagens övertaliga äldre officerare.</w:t>
      </w:r>
      <w:r w:rsidRPr="00507AD5">
        <w:t xml:space="preserve"> </w:t>
      </w:r>
    </w:p>
    <w:p w:rsidR="00FA77E4" w:rsidRPr="00507AD5" w:rsidRDefault="00FA77E4">
      <w:pPr>
        <w:pStyle w:val="Normaltindrag"/>
        <w:rPr>
          <w:i/>
        </w:rPr>
      </w:pPr>
      <w:r w:rsidRPr="00507AD5">
        <w:t>I ett kompletterande underlag den 30 april 2004 till budgetunderlaget för 2005 framför Försvarsmakten att det för att få ett framtida personalförsör</w:t>
      </w:r>
      <w:r w:rsidRPr="00507AD5">
        <w:t>j</w:t>
      </w:r>
      <w:r w:rsidRPr="00507AD5">
        <w:t>ningssystem för yrkesofficerare i balans, dvs. yrkesofficerare i rätt antal, med rätt kompetens och i rätt åldersläge, behövs ett nytt system med tidsbegräns</w:t>
      </w:r>
      <w:r w:rsidRPr="00507AD5">
        <w:t>a</w:t>
      </w:r>
      <w:r w:rsidRPr="00507AD5">
        <w:t xml:space="preserve">de anställningar i någon form. För detta krävs ytterligare analyser och </w:t>
      </w:r>
      <w:r w:rsidRPr="00507AD5">
        <w:rPr>
          <w:i/>
        </w:rPr>
        <w:t>Fö</w:t>
      </w:r>
      <w:r w:rsidRPr="00507AD5">
        <w:rPr>
          <w:i/>
        </w:rPr>
        <w:t>r</w:t>
      </w:r>
      <w:r w:rsidRPr="00507AD5">
        <w:rPr>
          <w:i/>
        </w:rPr>
        <w:t>svarsmakten hemställer om att regeringen stöder Försvarsmaktens fortsatta arbete med att pröva och utveckla olika former för tidsbegränsad anställning.</w:t>
      </w:r>
    </w:p>
    <w:p w:rsidR="00FA77E4" w:rsidRPr="00507AD5" w:rsidRDefault="00FA77E4">
      <w:pPr>
        <w:pStyle w:val="Normaltindrag"/>
      </w:pPr>
      <w:r w:rsidRPr="00507AD5">
        <w:t>I underlaget finns beskrivet flera exempel på sådana system. Försvar</w:t>
      </w:r>
      <w:r w:rsidRPr="00507AD5">
        <w:t>s</w:t>
      </w:r>
      <w:r w:rsidRPr="00507AD5">
        <w:t>makten konstaterar att myndighetens tidigare förslag om tidsbegränsad a</w:t>
      </w:r>
      <w:r w:rsidRPr="00507AD5">
        <w:t>n</w:t>
      </w:r>
      <w:r w:rsidRPr="00507AD5">
        <w:t xml:space="preserve">ställning upp till 10–15 år skapar låsningar. </w:t>
      </w:r>
    </w:p>
    <w:p w:rsidR="00FA77E4" w:rsidRPr="00507AD5" w:rsidRDefault="00FA77E4">
      <w:pPr>
        <w:pStyle w:val="Normaltindrag"/>
        <w:rPr>
          <w:i/>
        </w:rPr>
      </w:pPr>
      <w:r w:rsidRPr="00507AD5">
        <w:t>Alternativen är i stället utformade med kortare tidsbegränsade anställnin</w:t>
      </w:r>
      <w:r w:rsidRPr="00507AD5">
        <w:t>g</w:t>
      </w:r>
      <w:r w:rsidRPr="00507AD5">
        <w:t xml:space="preserve">ar på 3–5 år som kan upprepas i flera perioder. </w:t>
      </w:r>
      <w:r w:rsidRPr="00507AD5">
        <w:rPr>
          <w:i/>
        </w:rPr>
        <w:t>Ett system är att efter tvåårig yrkesofficersutbildning anställas tidsbegränsat i en period om 3–5 år. Däre</w:t>
      </w:r>
      <w:r w:rsidRPr="00507AD5">
        <w:rPr>
          <w:i/>
        </w:rPr>
        <w:t>f</w:t>
      </w:r>
      <w:r w:rsidRPr="00507AD5">
        <w:rPr>
          <w:i/>
        </w:rPr>
        <w:t>ter kommer en livs- och karriärplanering som kan leda till ytterligare anstäl</w:t>
      </w:r>
      <w:r w:rsidRPr="00507AD5">
        <w:rPr>
          <w:i/>
        </w:rPr>
        <w:t>l</w:t>
      </w:r>
      <w:r w:rsidRPr="00507AD5">
        <w:rPr>
          <w:i/>
        </w:rPr>
        <w:t xml:space="preserve">ningar i 5-årsperioder. </w:t>
      </w:r>
    </w:p>
    <w:p w:rsidR="00FA77E4" w:rsidRPr="00507AD5" w:rsidRDefault="00FA77E4">
      <w:pPr>
        <w:pStyle w:val="Normaltindrag"/>
      </w:pPr>
      <w:r w:rsidRPr="00507AD5">
        <w:rPr>
          <w:i/>
        </w:rPr>
        <w:t>Ett annat system bygger på en ökad rekrytering och användning av reser</w:t>
      </w:r>
      <w:r w:rsidRPr="00507AD5">
        <w:rPr>
          <w:i/>
        </w:rPr>
        <w:t>v</w:t>
      </w:r>
      <w:r w:rsidRPr="00507AD5">
        <w:rPr>
          <w:i/>
        </w:rPr>
        <w:t xml:space="preserve">officerare. </w:t>
      </w:r>
      <w:r w:rsidRPr="00507AD5">
        <w:t>Det innebär att yrkesofficerare anställs tills vidare medan man anställer reservofficerare i grundorganisationen med tidsbegränsade anstäl</w:t>
      </w:r>
      <w:r w:rsidRPr="00507AD5">
        <w:t>l</w:t>
      </w:r>
      <w:r w:rsidRPr="00507AD5">
        <w:t>ningar om 3–5 år.</w:t>
      </w:r>
    </w:p>
    <w:p w:rsidR="00FA77E4" w:rsidRPr="00507AD5" w:rsidRDefault="00FA77E4">
      <w:pPr>
        <w:pStyle w:val="Normaltindrag"/>
      </w:pPr>
      <w:r w:rsidRPr="00507AD5">
        <w:rPr>
          <w:i/>
        </w:rPr>
        <w:t xml:space="preserve">Ett tredje förslag bygger på att reservofficerare och yrkesofficerare ges en ettårig gemensam officersutbildning. Samtliga anställs tidsbegränsat i 5 år. </w:t>
      </w:r>
      <w:r w:rsidRPr="00507AD5">
        <w:t>Därefter får vissa en ytterligare, ettårig, yrkesofficersutbildning och anställs tills vidare. Övriga kan fortsatt anställas som reservofficerare eller övergå till en civil karriär.</w:t>
      </w:r>
    </w:p>
    <w:p w:rsidR="00FA77E4" w:rsidRPr="00507AD5" w:rsidRDefault="00FA77E4">
      <w:pPr>
        <w:pStyle w:val="Rubrik6"/>
      </w:pPr>
      <w:bookmarkStart w:id="230" w:name="_Toc82408308"/>
      <w:r w:rsidRPr="00507AD5">
        <w:t>Försvarsberedningens rapport Försvar för en ny tid</w:t>
      </w:r>
      <w:bookmarkEnd w:id="230"/>
      <w:r w:rsidRPr="00507AD5">
        <w:t xml:space="preserve"> </w:t>
      </w:r>
    </w:p>
    <w:p w:rsidR="00FA77E4" w:rsidRPr="00507AD5" w:rsidRDefault="00FA77E4">
      <w:r w:rsidRPr="00507AD5">
        <w:t>Försvarsberedningen bedömer att två faktorer är centrala för den framtida Försvarsmakten. Dels att den militära personalen inriktas på att först och främst tjänstgöra i verksamhet som är direkt kopplad till insatsorganisationens utbildning, övning och insatser, dels att Försvarsmakten inte skall ha perm</w:t>
      </w:r>
      <w:r w:rsidRPr="00507AD5">
        <w:t>a</w:t>
      </w:r>
      <w:r w:rsidRPr="00507AD5">
        <w:t>nenta avvecklingskostnader för militär personal som passerat ett visst ålder</w:t>
      </w:r>
      <w:r w:rsidRPr="00507AD5">
        <w:t>s</w:t>
      </w:r>
      <w:r w:rsidRPr="00507AD5">
        <w:t>läge. För att uppnå detta bedömer Försvarsberedningen det vara motiverat att</w:t>
      </w:r>
      <w:r w:rsidRPr="00507AD5">
        <w:rPr>
          <w:i/>
        </w:rPr>
        <w:t xml:space="preserve"> pröva ett system med tidsbegränsade anställningar för militär personal.</w:t>
      </w:r>
      <w:r w:rsidRPr="00507AD5">
        <w:t xml:space="preserve"> Hur ett sådant system skall se ut i detalj bör Försvarsmakten utreda. </w:t>
      </w:r>
    </w:p>
    <w:p w:rsidR="00FA77E4" w:rsidRPr="00507AD5" w:rsidRDefault="00FA77E4">
      <w:pPr>
        <w:pStyle w:val="Normaltindrag"/>
      </w:pPr>
      <w:r w:rsidRPr="00507AD5">
        <w:t>Grundläggande för ett system med tidsbegränsade anställningar är, enligt Försvarsberedningen, att det är insatsorganisationens förband och beredskap</w:t>
      </w:r>
      <w:r w:rsidRPr="00507AD5">
        <w:t>s</w:t>
      </w:r>
      <w:r w:rsidRPr="00507AD5">
        <w:t>sättning som skall vara utgångspunkten för behovet av personal. Villkoren för den tidsbegränsade anställningen skall framgå tydligt för bägge parter. Det bör finnas utvecklade former för att underlätta yrkesväxlingen när anstäl</w:t>
      </w:r>
      <w:r w:rsidRPr="00507AD5">
        <w:t>l</w:t>
      </w:r>
      <w:r w:rsidRPr="00507AD5">
        <w:t>ningen i Försvarsmakten upphör. Vägledning för systemets utformning bör enligt Försvarsberedningen t.ex. kunna sökas bland de nordiska länderna, där Finland och Danmark tillämpar varianter av tidsbegränsade anställningar och där den norska regeringen nyligen har lämnat ett förslag i</w:t>
      </w:r>
      <w:r w:rsidRPr="00507AD5">
        <w:t xml:space="preserve"> frågan till Stortin</w:t>
      </w:r>
      <w:r w:rsidRPr="00507AD5">
        <w:t>g</w:t>
      </w:r>
      <w:r w:rsidRPr="00507AD5">
        <w:t>et. Vissa av de s.k. avvecklingsverktyg som redan i dag förekommer skulle även kunna vara aktuella i ett system med tidsbegränsade anställningar.</w:t>
      </w:r>
    </w:p>
    <w:p w:rsidR="00FA77E4" w:rsidRPr="00507AD5" w:rsidRDefault="00FA77E4">
      <w:pPr>
        <w:pStyle w:val="Normaltindrag"/>
      </w:pPr>
      <w:r w:rsidRPr="00507AD5">
        <w:t>Försvarsberedningen understryker vikten av att övervägandena kring ett sådant system baseras på militära sakskäl och att formerna för de tidsbegrä</w:t>
      </w:r>
      <w:r w:rsidRPr="00507AD5">
        <w:t>n</w:t>
      </w:r>
      <w:r w:rsidRPr="00507AD5">
        <w:t>sade anställningarna anpassas till detta. Efter att officeren uppnått den ålder där tjänstgöringen upphör bör det självfallet, om den enskilde och Försvar</w:t>
      </w:r>
      <w:r w:rsidRPr="00507AD5">
        <w:t>s</w:t>
      </w:r>
      <w:r w:rsidRPr="00507AD5">
        <w:t>makten så önskar, finnas möjlighet att fortsätta anställningen som officer. Främst gäller det officerare som är lämpade för tjänstgöring i insatsorganis</w:t>
      </w:r>
      <w:r w:rsidRPr="00507AD5">
        <w:t>a</w:t>
      </w:r>
      <w:r w:rsidRPr="00507AD5">
        <w:t xml:space="preserve">tionen även efter 35 eller 40 års ålder. </w:t>
      </w:r>
    </w:p>
    <w:p w:rsidR="00FA77E4" w:rsidRPr="00507AD5" w:rsidRDefault="00FA77E4">
      <w:pPr>
        <w:pStyle w:val="Rubrik6"/>
      </w:pPr>
      <w:r w:rsidRPr="00507AD5">
        <w:t>Regeringens överväganden</w:t>
      </w:r>
    </w:p>
    <w:p w:rsidR="00FA77E4" w:rsidRPr="00507AD5" w:rsidRDefault="00FA77E4">
      <w:r w:rsidRPr="00507AD5">
        <w:t>Regeringen delar i princip Försvarsberedningens uppfattning att de strukt</w:t>
      </w:r>
      <w:r w:rsidRPr="00507AD5">
        <w:t>u</w:t>
      </w:r>
      <w:r w:rsidRPr="00507AD5">
        <w:t>rella problemen inom officerskåren rör åldersfördelningen, inte minst kopplat till officerarnas förmåga att tjänstgöra i internationella insatser. Att det är lämpligt av sakskäl att ha en relativt stor andel yngre officerare i trupptjänst och ett mindre antal högre och äldre officerare i stabstjänst m.m. anser rege</w:t>
      </w:r>
      <w:r w:rsidRPr="00507AD5">
        <w:t>r</w:t>
      </w:r>
      <w:r w:rsidRPr="00507AD5">
        <w:t>ingen liksom Försvarsberedningen också vara oomtvistligt. Regeringen b</w:t>
      </w:r>
      <w:r w:rsidRPr="00507AD5">
        <w:t>e</w:t>
      </w:r>
      <w:r w:rsidRPr="00507AD5">
        <w:t xml:space="preserve">dömer att </w:t>
      </w:r>
      <w:r w:rsidRPr="00507AD5">
        <w:rPr>
          <w:i/>
        </w:rPr>
        <w:t>två faktorer är centrala</w:t>
      </w:r>
      <w:r w:rsidRPr="00507AD5">
        <w:t xml:space="preserve"> för den framtida Försvarsmakten. </w:t>
      </w:r>
      <w:r w:rsidRPr="00507AD5">
        <w:rPr>
          <w:i/>
        </w:rPr>
        <w:t xml:space="preserve">Dels att den militära personalen inriktas på att först </w:t>
      </w:r>
      <w:r w:rsidRPr="00507AD5">
        <w:rPr>
          <w:i/>
        </w:rPr>
        <w:t>och främst tjänstgöra i verksa</w:t>
      </w:r>
      <w:r w:rsidRPr="00507AD5">
        <w:rPr>
          <w:i/>
        </w:rPr>
        <w:t>m</w:t>
      </w:r>
      <w:r w:rsidRPr="00507AD5">
        <w:rPr>
          <w:i/>
        </w:rPr>
        <w:t>het som är direkt kopplad till insatsorganisationens utbildning, övning och insatser, dels att Försvarsmakten bör undvika att ha permanenta avveckling</w:t>
      </w:r>
      <w:r w:rsidRPr="00507AD5">
        <w:rPr>
          <w:i/>
        </w:rPr>
        <w:t>s</w:t>
      </w:r>
      <w:r w:rsidRPr="00507AD5">
        <w:rPr>
          <w:i/>
        </w:rPr>
        <w:t xml:space="preserve">kostnader för militär personal </w:t>
      </w:r>
      <w:r w:rsidRPr="00507AD5">
        <w:t>som passerat ett visst åldersläge. Regeringen delar Försvarsberedningens uppfattning att Försvarsmakten bör fortsätta att analysera frågan. Det är viktigt att detta sker tillsammans med Arbetsgiva</w:t>
      </w:r>
      <w:r w:rsidRPr="00507AD5">
        <w:t>r</w:t>
      </w:r>
      <w:r w:rsidRPr="00507AD5">
        <w:t>verket och arbetstagarorganisationerna. Regeringen avser att noga följa denna process.</w:t>
      </w:r>
    </w:p>
    <w:p w:rsidR="00FA77E4" w:rsidRPr="00507AD5" w:rsidRDefault="00FA77E4">
      <w:pPr>
        <w:pStyle w:val="Rubrik4"/>
        <w:rPr>
          <w:noProof w:val="0"/>
        </w:rPr>
      </w:pPr>
      <w:bookmarkStart w:id="231" w:name="_Toc90180343"/>
      <w:r w:rsidRPr="00507AD5">
        <w:rPr>
          <w:noProof w:val="0"/>
        </w:rPr>
        <w:t>Motioner</w:t>
      </w:r>
      <w:bookmarkEnd w:id="231"/>
    </w:p>
    <w:p w:rsidR="00FA77E4" w:rsidRPr="00507AD5" w:rsidRDefault="00FA77E4">
      <w:r w:rsidRPr="00507AD5">
        <w:t xml:space="preserve">I </w:t>
      </w:r>
      <w:r w:rsidRPr="00507AD5">
        <w:rPr>
          <w:i/>
        </w:rPr>
        <w:t>motion 2004/05:Fö218 (s)</w:t>
      </w:r>
      <w:r w:rsidRPr="00507AD5">
        <w:t xml:space="preserve"> av Susanne Eberstein och Agneta Lundberg anförs att Rikspolisstyrelsens personalansvarsnämnd, PAN, består av led</w:t>
      </w:r>
      <w:r w:rsidRPr="00507AD5">
        <w:t>a</w:t>
      </w:r>
      <w:r w:rsidRPr="00507AD5">
        <w:t>möter från arbetsgivarsidan, fackliga representanter samt civila utanför p</w:t>
      </w:r>
      <w:r w:rsidRPr="00507AD5">
        <w:t>o</w:t>
      </w:r>
      <w:r w:rsidRPr="00507AD5">
        <w:t>liskåren, vilket skapar demokratisk insyn i verksamheten och ett bra förtroe</w:t>
      </w:r>
      <w:r w:rsidRPr="00507AD5">
        <w:t>n</w:t>
      </w:r>
      <w:r w:rsidRPr="00507AD5">
        <w:t xml:space="preserve">de för allmänheten. </w:t>
      </w:r>
      <w:r w:rsidRPr="00507AD5">
        <w:rPr>
          <w:i/>
        </w:rPr>
        <w:t xml:space="preserve">Försvarsmaktens personalansvarsnämnd, </w:t>
      </w:r>
      <w:r w:rsidRPr="00507AD5">
        <w:t>FPAN, har samma uppgift, dvs. att granska det interna arbetet. Den enda skillnaden är att FPAN inte har några civila representanter i styrelsen. Den består alltså b</w:t>
      </w:r>
      <w:r w:rsidRPr="00507AD5">
        <w:t>ara av militärt anställda. Detta är en demokratisk brist. Därför bör sammansät</w:t>
      </w:r>
      <w:r w:rsidRPr="00507AD5">
        <w:t>t</w:t>
      </w:r>
      <w:r w:rsidRPr="00507AD5">
        <w:t xml:space="preserve">ningen i FPAN likna den i PAN i det avseendet att även </w:t>
      </w:r>
      <w:r w:rsidRPr="00507AD5">
        <w:rPr>
          <w:i/>
        </w:rPr>
        <w:t>civila personer skall ingå i nämnden,</w:t>
      </w:r>
      <w:r w:rsidRPr="00507AD5">
        <w:t xml:space="preserve"> vilket riksdagen som sin mening bör ge rege</w:t>
      </w:r>
      <w:r w:rsidRPr="00507AD5">
        <w:t>r</w:t>
      </w:r>
      <w:r w:rsidRPr="00507AD5">
        <w:t xml:space="preserve">ingen till känna. </w:t>
      </w:r>
    </w:p>
    <w:p w:rsidR="00FA77E4" w:rsidRPr="00507AD5" w:rsidRDefault="00FA77E4">
      <w:pPr>
        <w:pStyle w:val="Normaltindrag"/>
        <w:rPr>
          <w:i/>
          <w:sz w:val="21"/>
        </w:rPr>
      </w:pPr>
      <w:r w:rsidRPr="00507AD5">
        <w:t xml:space="preserve">I </w:t>
      </w:r>
      <w:r w:rsidRPr="00507AD5">
        <w:rPr>
          <w:i/>
        </w:rPr>
        <w:t xml:space="preserve">fyrpartimotion 2004/05:Fö21 (m, fp, kd, c) </w:t>
      </w:r>
      <w:r w:rsidRPr="00507AD5">
        <w:t>av Fredrik Reinfeldt m.fl. a</w:t>
      </w:r>
      <w:r w:rsidRPr="00507AD5">
        <w:t>n</w:t>
      </w:r>
      <w:r w:rsidRPr="00507AD5">
        <w:t xml:space="preserve">förs att det är partiernas gemensamma uppfattning att även Sverige bör följa den modell som huvuddelen av Västeuropas länder redan infört, att </w:t>
      </w:r>
      <w:r w:rsidRPr="00507AD5">
        <w:rPr>
          <w:i/>
        </w:rPr>
        <w:t>yrkesoff</w:t>
      </w:r>
      <w:r w:rsidRPr="00507AD5">
        <w:rPr>
          <w:i/>
        </w:rPr>
        <w:t>i</w:t>
      </w:r>
      <w:r w:rsidRPr="00507AD5">
        <w:rPr>
          <w:i/>
        </w:rPr>
        <w:t>cerare kan anställas i en ny tidsbegränsad form.</w:t>
      </w:r>
      <w:r w:rsidRPr="00507AD5">
        <w:t xml:space="preserve"> Motionärerna föreslår att riksdagen tillkännager för regeringen som sin mening vad i motionen anförs om Försvarsmaktens personalförsörjning </w:t>
      </w:r>
      <w:r w:rsidRPr="00507AD5">
        <w:rPr>
          <w:i/>
        </w:rPr>
        <w:t>(yrkande 7 i denna del)</w:t>
      </w:r>
      <w:r w:rsidRPr="00507AD5">
        <w:rPr>
          <w:i/>
          <w:sz w:val="21"/>
        </w:rPr>
        <w:t>.</w:t>
      </w:r>
    </w:p>
    <w:p w:rsidR="00FA77E4" w:rsidRPr="00507AD5" w:rsidRDefault="00FA77E4">
      <w:pPr>
        <w:pStyle w:val="Rubrik4"/>
        <w:rPr>
          <w:noProof w:val="0"/>
        </w:rPr>
      </w:pPr>
      <w:bookmarkStart w:id="232" w:name="_Toc90180344"/>
      <w:r w:rsidRPr="00507AD5">
        <w:rPr>
          <w:noProof w:val="0"/>
        </w:rPr>
        <w:t>Utskottets ställningstagande</w:t>
      </w:r>
      <w:bookmarkEnd w:id="232"/>
    </w:p>
    <w:p w:rsidR="00FA77E4" w:rsidRPr="00507AD5" w:rsidRDefault="00FA77E4">
      <w:r w:rsidRPr="00507AD5">
        <w:t>Regeringen gav inför försvarsbeslutet 2001 (prop. 2001/02:10) riksdagen en samlad redovisning av Försvarsmaktens personalförsörjning. I behandlingen av ärendet framhöll utskottet (bet. 2001/02:FöU7) dels att personal-försörjningssystemet behöver reformeras, dels särskilt om försörjningen med yrkesofficerare att</w:t>
      </w:r>
    </w:p>
    <w:p w:rsidR="00FA77E4" w:rsidRPr="00507AD5" w:rsidRDefault="00FA77E4">
      <w:pPr>
        <w:numPr>
          <w:ilvl w:val="0"/>
          <w:numId w:val="435"/>
        </w:numPr>
      </w:pPr>
      <w:r w:rsidRPr="00507AD5">
        <w:t>befordrings- och karriärsystemet behöver utvecklas,</w:t>
      </w:r>
    </w:p>
    <w:p w:rsidR="00FA77E4" w:rsidRPr="00507AD5" w:rsidRDefault="00FA77E4">
      <w:pPr>
        <w:numPr>
          <w:ilvl w:val="0"/>
          <w:numId w:val="435"/>
        </w:numPr>
      </w:pPr>
      <w:r w:rsidRPr="00507AD5">
        <w:t>tjänstgöring i fredsfrämjande verksamhet utomlands bör betraktas som en naturlig del av yrkesofficerarnas tjänstgöring,</w:t>
      </w:r>
    </w:p>
    <w:p w:rsidR="00FA77E4" w:rsidRPr="00507AD5" w:rsidRDefault="00FA77E4">
      <w:pPr>
        <w:numPr>
          <w:ilvl w:val="0"/>
          <w:numId w:val="435"/>
        </w:numPr>
      </w:pPr>
      <w:r w:rsidRPr="00507AD5">
        <w:t xml:space="preserve">åtgärder bör vidtas för att öka andelen kvinnliga officerare och att </w:t>
      </w:r>
    </w:p>
    <w:p w:rsidR="00FA77E4" w:rsidRPr="00507AD5" w:rsidRDefault="00FA77E4">
      <w:pPr>
        <w:numPr>
          <w:ilvl w:val="0"/>
          <w:numId w:val="435"/>
        </w:numPr>
      </w:pPr>
      <w:r w:rsidRPr="00507AD5">
        <w:t>Försvarsmakten bör förstärka och samordna sin arbetsgivarroll.</w:t>
      </w:r>
    </w:p>
    <w:p w:rsidR="00FA77E4" w:rsidRPr="00507AD5" w:rsidRDefault="00FA77E4">
      <w:r w:rsidRPr="00507AD5">
        <w:t>Försvarsmakten står nu inför stora personalförändringar. Omkring 3 000 yrkesofficerare kommer att vara övertaliga och behöver avvecklas under perioden 2005–2007. Samtidigt måste problemet med en ogynnsam ålder</w:t>
      </w:r>
      <w:r w:rsidRPr="00507AD5">
        <w:t>s</w:t>
      </w:r>
      <w:r w:rsidRPr="00507AD5">
        <w:t xml:space="preserve">struktur hanteras. </w:t>
      </w:r>
    </w:p>
    <w:p w:rsidR="00FA77E4" w:rsidRPr="00507AD5" w:rsidRDefault="00FA77E4">
      <w:pPr>
        <w:pStyle w:val="Normaltindrag"/>
      </w:pPr>
      <w:r w:rsidRPr="00507AD5">
        <w:t>Regeringen ger i propositionen en utförlig redovisning av vilket arbete som sedan senaste försvarsbeslutet har skett beträffande försörjningen med yrkesofficerare och vilka bedömningar regeringen nu gör. Utskottet kan för sin del i huvudsak ansluta sig till regeringens bedömningar och vill särskilt betona följande:</w:t>
      </w:r>
    </w:p>
    <w:p w:rsidR="00FA77E4" w:rsidRPr="00507AD5" w:rsidRDefault="00FA77E4">
      <w:pPr>
        <w:numPr>
          <w:ilvl w:val="0"/>
          <w:numId w:val="436"/>
        </w:numPr>
      </w:pPr>
      <w:r w:rsidRPr="00507AD5">
        <w:t>Det är viktigt att den nu aktuella omstruktureringen så långt möjligt tar hänsyn till behovet av personal med rätt kompetens och en rimlig ålder</w:t>
      </w:r>
      <w:r w:rsidRPr="00507AD5">
        <w:t>s</w:t>
      </w:r>
      <w:r w:rsidRPr="00507AD5">
        <w:t xml:space="preserve">struktur för aktuella uppgifter. </w:t>
      </w:r>
    </w:p>
    <w:p w:rsidR="00FA77E4" w:rsidRPr="00507AD5" w:rsidRDefault="00FA77E4">
      <w:pPr>
        <w:numPr>
          <w:ilvl w:val="0"/>
          <w:numId w:val="436"/>
        </w:numPr>
      </w:pPr>
      <w:r w:rsidRPr="00507AD5">
        <w:t>Det är oomtvistligt att det är en fördel med en relativt stor andel yngre officerare i trupptjänst och färre äldre och högre officerare i stabs- och förvaltningstjänst.</w:t>
      </w:r>
    </w:p>
    <w:p w:rsidR="00FA77E4" w:rsidRPr="00507AD5" w:rsidRDefault="00FA77E4">
      <w:pPr>
        <w:numPr>
          <w:ilvl w:val="0"/>
          <w:numId w:val="436"/>
        </w:numPr>
      </w:pPr>
      <w:r w:rsidRPr="00507AD5">
        <w:t>Yrkesofficerare bör främst placeras i befattningar som kräver deras unika yrkeskunnande. Alternativa karriärvägar bör skapas och militära befat</w:t>
      </w:r>
      <w:r w:rsidRPr="00507AD5">
        <w:t>t</w:t>
      </w:r>
      <w:r w:rsidRPr="00507AD5">
        <w:t>ningar bör i ökad omfattning tillsättas med stöd av ansökningsfö</w:t>
      </w:r>
      <w:r w:rsidRPr="00507AD5">
        <w:t>r</w:t>
      </w:r>
      <w:r w:rsidRPr="00507AD5">
        <w:t>farande.</w:t>
      </w:r>
    </w:p>
    <w:p w:rsidR="00FA77E4" w:rsidRPr="00507AD5" w:rsidRDefault="00FA77E4">
      <w:pPr>
        <w:numPr>
          <w:ilvl w:val="0"/>
          <w:numId w:val="436"/>
        </w:numPr>
      </w:pPr>
      <w:r w:rsidRPr="00507AD5">
        <w:t>I arbetet med att minska antalet anställda skall de arbetsrättsliga reglerna beaktas. Det är Försvarsmakten som avgör behovet av personal med viss kompetens och som i samverkan med Arbetsgivarverket och personalo</w:t>
      </w:r>
      <w:r w:rsidRPr="00507AD5">
        <w:t>r</w:t>
      </w:r>
      <w:r w:rsidRPr="00507AD5">
        <w:t>ganisationerna avgör  hur personalminskningen skall ske.</w:t>
      </w:r>
    </w:p>
    <w:p w:rsidR="00FA77E4" w:rsidRPr="00507AD5" w:rsidRDefault="00FA77E4">
      <w:pPr>
        <w:numPr>
          <w:ilvl w:val="0"/>
          <w:numId w:val="436"/>
        </w:numPr>
      </w:pPr>
      <w:r w:rsidRPr="00507AD5">
        <w:t>Försvarsmakten bör undvika permanenta avvecklingskostnader för mil</w:t>
      </w:r>
      <w:r w:rsidRPr="00507AD5">
        <w:t>i</w:t>
      </w:r>
      <w:r w:rsidRPr="00507AD5">
        <w:t xml:space="preserve">tär personal. </w:t>
      </w:r>
    </w:p>
    <w:p w:rsidR="00FA77E4" w:rsidRPr="00507AD5" w:rsidRDefault="00FA77E4">
      <w:pPr>
        <w:numPr>
          <w:ilvl w:val="0"/>
          <w:numId w:val="436"/>
        </w:numPr>
      </w:pPr>
      <w:r w:rsidRPr="00507AD5">
        <w:t>Ur ett kvalitets- och kompetensperspektiv är det viktigt att öka antalet kvinnor i försvaret. Försvarsmakten behöver utveckla rekryteringsväga</w:t>
      </w:r>
      <w:r w:rsidRPr="00507AD5">
        <w:t>r</w:t>
      </w:r>
      <w:r w:rsidRPr="00507AD5">
        <w:t>na för kvinnliga officerare och fortsätta ansträngningarna att minska a</w:t>
      </w:r>
      <w:r w:rsidRPr="00507AD5">
        <w:t>v</w:t>
      </w:r>
      <w:r w:rsidRPr="00507AD5">
        <w:t>gångarna.</w:t>
      </w:r>
    </w:p>
    <w:p w:rsidR="00FA77E4" w:rsidRPr="00507AD5" w:rsidRDefault="00FA77E4">
      <w:r w:rsidRPr="00507AD5">
        <w:t xml:space="preserve">I </w:t>
      </w:r>
      <w:r w:rsidRPr="00507AD5">
        <w:rPr>
          <w:i/>
        </w:rPr>
        <w:t>fyrpartimotion 2004/05:Fö21 (m, fp, kd, c)</w:t>
      </w:r>
      <w:r w:rsidRPr="00507AD5">
        <w:t xml:space="preserve"> förordas att man i Sverige följer den västeuropeiska modellen med möjlighet att </w:t>
      </w:r>
      <w:r w:rsidRPr="00507AD5">
        <w:rPr>
          <w:i/>
        </w:rPr>
        <w:t>anställa yrkesofficerare i en ny och tidsbegränsad form (yrkande 7 i denna del).</w:t>
      </w:r>
      <w:r w:rsidRPr="00507AD5">
        <w:t xml:space="preserve"> Som framgått ansluter sig utskottet till regeringens bedömning att den militära personalen först och främst skall inriktas mot tjänstgöring i verksamhet som direkt hör ihop med insatsorganisationens utbildning, övning och insatser. Det är möjligt att en utveckling av tidsbegränsade anställningsformer därvid</w:t>
      </w:r>
      <w:r w:rsidRPr="00507AD5">
        <w:t xml:space="preserve"> vore en fördel. Li</w:t>
      </w:r>
      <w:r w:rsidRPr="00507AD5">
        <w:t>k</w:t>
      </w:r>
      <w:r w:rsidRPr="00507AD5">
        <w:t>som regeringen anser utskottet att Försvarsmakten tillsammans med Arbet</w:t>
      </w:r>
      <w:r w:rsidRPr="00507AD5">
        <w:t>s</w:t>
      </w:r>
      <w:r w:rsidRPr="00507AD5">
        <w:t xml:space="preserve">givarverket och arbetstagarorganisationerna bör fortsätta analysen av denna fråga, som bör hållas åtskild från det nu omedelbara problemet att minska personalen. På dessa grunder anser utskottet att det </w:t>
      </w:r>
      <w:r w:rsidRPr="00507AD5">
        <w:rPr>
          <w:i/>
        </w:rPr>
        <w:t>inte kan tillstyrka m</w:t>
      </w:r>
      <w:r w:rsidRPr="00507AD5">
        <w:rPr>
          <w:i/>
        </w:rPr>
        <w:t>o</w:t>
      </w:r>
      <w:r w:rsidRPr="00507AD5">
        <w:rPr>
          <w:i/>
        </w:rPr>
        <w:t>tionsyrkandet</w:t>
      </w:r>
      <w:r w:rsidRPr="00507AD5">
        <w:t>.</w:t>
      </w:r>
    </w:p>
    <w:p w:rsidR="00FA77E4" w:rsidRPr="00507AD5" w:rsidRDefault="00FA77E4">
      <w:pPr>
        <w:pStyle w:val="Normaltindrag"/>
      </w:pPr>
      <w:r w:rsidRPr="00507AD5">
        <w:t xml:space="preserve">I </w:t>
      </w:r>
      <w:r w:rsidRPr="00507AD5">
        <w:rPr>
          <w:i/>
        </w:rPr>
        <w:t>motion 2004/05:Fö218 (s)</w:t>
      </w:r>
      <w:r w:rsidRPr="00507AD5">
        <w:t xml:space="preserve"> föreslås att sammansättningen av </w:t>
      </w:r>
      <w:r w:rsidRPr="00507AD5">
        <w:rPr>
          <w:i/>
        </w:rPr>
        <w:t>Försvar</w:t>
      </w:r>
      <w:r w:rsidRPr="00507AD5">
        <w:rPr>
          <w:i/>
        </w:rPr>
        <w:t>s</w:t>
      </w:r>
      <w:r w:rsidRPr="00507AD5">
        <w:rPr>
          <w:i/>
        </w:rPr>
        <w:t>maktens personalansvarsnämnd förändras</w:t>
      </w:r>
      <w:r w:rsidRPr="00507AD5">
        <w:t xml:space="preserve"> så att även civila personer kommer att ingå i nämnden. Enligt 27 § förordningen (2000:555) med instruktion för Försvarsmakten föreskrivs att Personalansvarsnämnden skall bestå av överb</w:t>
      </w:r>
      <w:r w:rsidRPr="00507AD5">
        <w:t>e</w:t>
      </w:r>
      <w:r w:rsidRPr="00507AD5">
        <w:t>fälhavaren, chefsjuristen, personaldirektören, personalföreträdare och de chefer som överbefälhavaren utser. Föredragande är jurister från Försvar</w:t>
      </w:r>
      <w:r w:rsidRPr="00507AD5">
        <w:t>s</w:t>
      </w:r>
      <w:r w:rsidRPr="00507AD5">
        <w:t>maktens juridiska enhet. Utskottet ger motionärerna rätt i att det inte fin</w:t>
      </w:r>
      <w:r w:rsidRPr="00507AD5">
        <w:t>ns civila personer utanför Försvarsmakten som ingår i nämnden på det sätt som gäller för Rikspolisstyrelsens ansvarsnämnd. Enligt utskottets mening är ändå det civila inslaget stort genom juristerna, personaldirektören och vissa fackl</w:t>
      </w:r>
      <w:r w:rsidRPr="00507AD5">
        <w:t>i</w:t>
      </w:r>
      <w:r w:rsidRPr="00507AD5">
        <w:t>ga företrädare, som i vissa fall hämtats utanför Försvarsmakten, dvs. från de centrala fackliga organisationerna. Härutöver kan utskottet nämna att när det gäller ärenden som berör högre chefer, sådana som utses av regeringen, är det Statens personalansvarsnämnd som är handläg</w:t>
      </w:r>
      <w:r w:rsidRPr="00507AD5">
        <w:t xml:space="preserve">gare. Denna nämnd är helt skild från Försvarsmakten. Mot bakgrund av vad som här har anförts kan utskottet </w:t>
      </w:r>
      <w:r w:rsidRPr="00507AD5">
        <w:rPr>
          <w:i/>
        </w:rPr>
        <w:t>inte tillstyrka motionen</w:t>
      </w:r>
      <w:r w:rsidRPr="00507AD5">
        <w:t>.</w:t>
      </w:r>
    </w:p>
    <w:p w:rsidR="00FA77E4" w:rsidRPr="00507AD5" w:rsidRDefault="00FA77E4">
      <w:pPr>
        <w:pStyle w:val="Rubrik3"/>
        <w:rPr>
          <w:noProof w:val="0"/>
        </w:rPr>
      </w:pPr>
      <w:bookmarkStart w:id="233" w:name="_Toc75580429"/>
      <w:bookmarkStart w:id="234" w:name="_Toc75652664"/>
      <w:bookmarkStart w:id="235" w:name="_Toc80500953"/>
      <w:bookmarkStart w:id="236" w:name="_Toc81054057"/>
      <w:bookmarkStart w:id="237" w:name="_Toc81117281"/>
      <w:bookmarkStart w:id="238" w:name="_Toc82408309"/>
      <w:bookmarkStart w:id="239" w:name="_Toc82423435"/>
      <w:bookmarkStart w:id="240" w:name="_Toc83019698"/>
      <w:bookmarkStart w:id="241" w:name="_Toc83038055"/>
      <w:bookmarkStart w:id="242" w:name="_Toc83128789"/>
      <w:bookmarkStart w:id="243" w:name="_Toc83623579"/>
      <w:bookmarkStart w:id="244" w:name="_Toc83692171"/>
      <w:bookmarkStart w:id="245" w:name="_Toc83694382"/>
      <w:bookmarkStart w:id="246" w:name="_Toc90180345"/>
      <w:r w:rsidRPr="00507AD5">
        <w:rPr>
          <w:noProof w:val="0"/>
        </w:rPr>
        <w:t>Civilanställda</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rsidR="00FA77E4" w:rsidRPr="00507AD5" w:rsidRDefault="00FA77E4">
      <w:pPr>
        <w:pStyle w:val="Rubrik4"/>
        <w:rPr>
          <w:noProof w:val="0"/>
        </w:rPr>
      </w:pPr>
      <w:bookmarkStart w:id="247" w:name="_Toc90180346"/>
      <w:r w:rsidRPr="00507AD5">
        <w:rPr>
          <w:noProof w:val="0"/>
        </w:rPr>
        <w:t>Regeringen</w:t>
      </w:r>
      <w:bookmarkEnd w:id="247"/>
    </w:p>
    <w:p w:rsidR="00FA77E4" w:rsidRPr="00507AD5" w:rsidRDefault="00FA77E4">
      <w:r w:rsidRPr="00507AD5">
        <w:rPr>
          <w:i/>
        </w:rPr>
        <w:t>Regeringen bedömer</w:t>
      </w:r>
      <w:r w:rsidRPr="00507AD5">
        <w:t xml:space="preserve"> att den civilanställda personalen bör kunna ges bättre karriär- och utvecklingsmöjligheter utifrån Försvarsmaktens verksamhetsb</w:t>
      </w:r>
      <w:r w:rsidRPr="00507AD5">
        <w:t>e</w:t>
      </w:r>
      <w:r w:rsidRPr="00507AD5">
        <w:t>hov och i ökande omfattning komma i fråga för befattningar som tidigare i allt väsentligt bemannats av yrkesofficerare.</w:t>
      </w:r>
    </w:p>
    <w:p w:rsidR="00FA77E4" w:rsidRPr="00507AD5" w:rsidRDefault="00FA77E4">
      <w:r w:rsidRPr="00507AD5">
        <w:t xml:space="preserve">I </w:t>
      </w:r>
      <w:r w:rsidRPr="00507AD5">
        <w:rPr>
          <w:i/>
        </w:rPr>
        <w:t xml:space="preserve">skälen för sin bedömning </w:t>
      </w:r>
      <w:r w:rsidRPr="00507AD5">
        <w:t>framhåller regeringen bl.a. följande.</w:t>
      </w:r>
    </w:p>
    <w:p w:rsidR="00FA77E4" w:rsidRPr="00507AD5" w:rsidRDefault="00FA77E4">
      <w:pPr>
        <w:pStyle w:val="Normaltindrag"/>
      </w:pPr>
      <w:r w:rsidRPr="00507AD5">
        <w:t xml:space="preserve">Försvarsmakten har anfört att den sedan 1998 i nära samarbete med de fackliga organisationerna har haft ett </w:t>
      </w:r>
      <w:r w:rsidRPr="00507AD5">
        <w:rPr>
          <w:i/>
        </w:rPr>
        <w:t>kompetensutvecklingsprojekt för den civila personalen,</w:t>
      </w:r>
      <w:r w:rsidRPr="00507AD5">
        <w:t xml:space="preserve"> benämnt Kompetens i Centrum. Med erfarenheterna från ett pilotprojekt som grund har en arbetsgrupp tagit fram ett utbildningsmater</w:t>
      </w:r>
      <w:r w:rsidRPr="00507AD5">
        <w:t>i</w:t>
      </w:r>
      <w:r w:rsidRPr="00507AD5">
        <w:t>al som delats ut till samtliga civilanställda. Avsevärd kraft har lagts ned på att sprida kunskap om materialet i organisationen.</w:t>
      </w:r>
    </w:p>
    <w:p w:rsidR="00FA77E4" w:rsidRPr="00507AD5" w:rsidRDefault="00FA77E4">
      <w:pPr>
        <w:pStyle w:val="Normaltindrag"/>
      </w:pPr>
      <w:r w:rsidRPr="00507AD5">
        <w:t>För att det skall vara möjligt att förverkliga den vision som regeringen t</w:t>
      </w:r>
      <w:r w:rsidRPr="00507AD5">
        <w:t>i</w:t>
      </w:r>
      <w:r w:rsidRPr="00507AD5">
        <w:t>digare beskrivit (prop. 2001/02:10) krävs enligt Försvarsmakten bl.a. en sy-stematiserad kompetensutveckling för den personal som redan är anställd i Försvarsmakten. Möjligheterna för den civilanställda personalen att komma i fråga för befattningar som tidigare i allt väsentligt bemannats av yrkesoffic</w:t>
      </w:r>
      <w:r w:rsidRPr="00507AD5">
        <w:t>e</w:t>
      </w:r>
      <w:r w:rsidRPr="00507AD5">
        <w:t>rare har hittills inte utvecklats i nämnvärd utsträckning. Försvarsmakten har förklarat att det under den nu pågående omstruktureringen inte har varit mö</w:t>
      </w:r>
      <w:r w:rsidRPr="00507AD5">
        <w:t>j</w:t>
      </w:r>
      <w:r w:rsidRPr="00507AD5">
        <w:t xml:space="preserve">ligt att göra detta. </w:t>
      </w:r>
    </w:p>
    <w:p w:rsidR="00FA77E4" w:rsidRPr="00507AD5" w:rsidRDefault="00FA77E4">
      <w:pPr>
        <w:pStyle w:val="Normaltindrag"/>
      </w:pPr>
      <w:r w:rsidRPr="00507AD5">
        <w:t>Försvarsmakten skall skapa bätt</w:t>
      </w:r>
      <w:r w:rsidRPr="00507AD5">
        <w:t>re förutsättningar för kompetensutveckling av civil personal. Vidare skall möjligheterna ytterligare tas till vara för den civila personalen att delta i lämpliga delar av utbildningen vid Försvarsma</w:t>
      </w:r>
      <w:r w:rsidRPr="00507AD5">
        <w:t>k</w:t>
      </w:r>
      <w:r w:rsidRPr="00507AD5">
        <w:t xml:space="preserve">tens skolor samt vid Försvarshögskolan. </w:t>
      </w:r>
    </w:p>
    <w:p w:rsidR="00FA77E4" w:rsidRPr="00507AD5" w:rsidRDefault="00FA77E4">
      <w:pPr>
        <w:pStyle w:val="Normaltindrag"/>
      </w:pPr>
      <w:r w:rsidRPr="00507AD5">
        <w:t>För att tydliggöra den civila personalens karriär- och utvecklingsmöjli</w:t>
      </w:r>
      <w:r w:rsidRPr="00507AD5">
        <w:t>g</w:t>
      </w:r>
      <w:r w:rsidRPr="00507AD5">
        <w:t>heter avser Försvarsmakten skapa ett gemensamt system för myndighetens interna arbetsmarknad. Kompetenser och befattningskrav skall beskrivas i ett gemensamt system. Arbetet skall ske efter gemensamma metoder och regler för befattningstillsättningar och urval.</w:t>
      </w:r>
    </w:p>
    <w:p w:rsidR="00FA77E4" w:rsidRPr="00507AD5" w:rsidRDefault="00FA77E4">
      <w:pPr>
        <w:pStyle w:val="Normaltindrag"/>
      </w:pPr>
      <w:r w:rsidRPr="00507AD5">
        <w:t>Försvarsmakten har djupanalyserat behovet av personal för att skapa stab</w:t>
      </w:r>
      <w:r w:rsidRPr="00507AD5">
        <w:t>i</w:t>
      </w:r>
      <w:r w:rsidRPr="00507AD5">
        <w:t xml:space="preserve">litet i bedömningen. Förändringsbehov har identifierats och differenserna mellan planerade värden och reella utfall har analyserats. Försvarsmakten har tagit fram ett internt planeringsdokument som skall tjäna som ett stöd i hela kedjan från försvarsmaktsplanering till fördelning av uppdrag och analys av genomförd verksamhet. </w:t>
      </w:r>
      <w:r w:rsidRPr="00507AD5">
        <w:rPr>
          <w:i/>
        </w:rPr>
        <w:t>Personalkostnadsutvecklingen</w:t>
      </w:r>
      <w:r w:rsidRPr="00507AD5">
        <w:t xml:space="preserve"> är genom flera ce</w:t>
      </w:r>
      <w:r w:rsidRPr="00507AD5">
        <w:t>n</w:t>
      </w:r>
      <w:r w:rsidRPr="00507AD5">
        <w:t xml:space="preserve">trala beslut under kontroll och följer Försvarsmaktens planeringsinriktning enligt tidigare lämnade redogörelser. </w:t>
      </w:r>
    </w:p>
    <w:p w:rsidR="00FA77E4" w:rsidRPr="00507AD5" w:rsidRDefault="00FA77E4">
      <w:pPr>
        <w:pStyle w:val="Normaltindrag"/>
      </w:pPr>
      <w:r w:rsidRPr="00507AD5">
        <w:t>Enligt Försvarsmakten</w:t>
      </w:r>
      <w:r w:rsidRPr="00507AD5">
        <w:t xml:space="preserve"> har de stora avvecklingar som följd av försvarsb</w:t>
      </w:r>
      <w:r w:rsidRPr="00507AD5">
        <w:t>e</w:t>
      </w:r>
      <w:r w:rsidRPr="00507AD5">
        <w:t>sluten medfört att åldersstrukturen för civilanställda inte blivit optimal i fö</w:t>
      </w:r>
      <w:r w:rsidRPr="00507AD5">
        <w:t>r</w:t>
      </w:r>
      <w:r w:rsidRPr="00507AD5">
        <w:t>hållande till Försvarsmaktens verksamhet.</w:t>
      </w:r>
    </w:p>
    <w:p w:rsidR="00FA77E4" w:rsidRPr="00507AD5" w:rsidRDefault="00FA77E4">
      <w:pPr>
        <w:pStyle w:val="Normaltindrag"/>
        <w:rPr>
          <w:i/>
        </w:rPr>
      </w:pPr>
      <w:r w:rsidRPr="00507AD5">
        <w:rPr>
          <w:i/>
        </w:rPr>
        <w:t>Enligt regeringen</w:t>
      </w:r>
      <w:r w:rsidRPr="00507AD5">
        <w:t xml:space="preserve"> är det väsentligt att den nu gjorda utvärderingen av pr</w:t>
      </w:r>
      <w:r w:rsidRPr="00507AD5">
        <w:t>o</w:t>
      </w:r>
      <w:r w:rsidRPr="00507AD5">
        <w:t xml:space="preserve">jektet Kompetens i Centrum </w:t>
      </w:r>
      <w:r w:rsidRPr="00507AD5">
        <w:rPr>
          <w:i/>
        </w:rPr>
        <w:t xml:space="preserve">ger den civila personalen bättre möjligheter till kompetensutveckling och att denna kompetensutveckling systematiseras. </w:t>
      </w:r>
    </w:p>
    <w:p w:rsidR="00FA77E4" w:rsidRPr="00507AD5" w:rsidRDefault="00FA77E4">
      <w:pPr>
        <w:pStyle w:val="Normaltindrag"/>
      </w:pPr>
      <w:r w:rsidRPr="00507AD5">
        <w:t>Försvarsmakten hävdar att det under pågående omstrukturering inte varit möjligt att redovisa vilka militära befattningar i dag som har kunnat eller kommer att kunna ersättas av civila.</w:t>
      </w:r>
    </w:p>
    <w:p w:rsidR="00FA77E4" w:rsidRPr="00507AD5" w:rsidRDefault="00FA77E4">
      <w:pPr>
        <w:pStyle w:val="Normaltindrag"/>
      </w:pPr>
      <w:r w:rsidRPr="00507AD5">
        <w:t xml:space="preserve">Försvarsberedningen (Ds 2004:30) har i denna del anfört att </w:t>
      </w:r>
      <w:r w:rsidRPr="00507AD5">
        <w:rPr>
          <w:i/>
        </w:rPr>
        <w:t>civil personal i ökad utsträckning bör användas för uppgifter av generell förvaltningsk</w:t>
      </w:r>
      <w:r w:rsidRPr="00507AD5">
        <w:rPr>
          <w:i/>
        </w:rPr>
        <w:t>a</w:t>
      </w:r>
      <w:r w:rsidRPr="00507AD5">
        <w:rPr>
          <w:i/>
        </w:rPr>
        <w:t>raktär.</w:t>
      </w:r>
      <w:r w:rsidRPr="00507AD5">
        <w:t xml:space="preserve"> Regeringen anser det positivt att Försvarsmakten har inrättat en b</w:t>
      </w:r>
      <w:r w:rsidRPr="00507AD5">
        <w:t>e</w:t>
      </w:r>
      <w:r w:rsidRPr="00507AD5">
        <w:t>fattning som chefsutvecklare för den civila personalen.</w:t>
      </w:r>
    </w:p>
    <w:p w:rsidR="00FA77E4" w:rsidRPr="00507AD5" w:rsidRDefault="00FA77E4">
      <w:pPr>
        <w:pStyle w:val="Normaltindrag"/>
      </w:pPr>
      <w:r w:rsidRPr="00507AD5">
        <w:t xml:space="preserve">Försvarsmakten har under flera år i olika underlag till regeringen angett </w:t>
      </w:r>
      <w:r w:rsidRPr="00507AD5">
        <w:rPr>
          <w:i/>
        </w:rPr>
        <w:t>planeringsvärden för civil personal vilka sedan överskridits</w:t>
      </w:r>
      <w:r w:rsidRPr="00507AD5">
        <w:t xml:space="preserve"> såväl till antal som  till kostnader. Enligt regeringens mening synes det som om Försvar</w:t>
      </w:r>
      <w:r w:rsidRPr="00507AD5">
        <w:t>s</w:t>
      </w:r>
      <w:r w:rsidRPr="00507AD5">
        <w:t>makten vidtagit och avser vidta åtgärder för att rätta till problemet. Regerin</w:t>
      </w:r>
      <w:r w:rsidRPr="00507AD5">
        <w:t>g</w:t>
      </w:r>
      <w:r w:rsidRPr="00507AD5">
        <w:t>en avser att fortsätta att följa upp denna fråga.</w:t>
      </w:r>
    </w:p>
    <w:p w:rsidR="00FA77E4" w:rsidRPr="00507AD5" w:rsidRDefault="00FA77E4">
      <w:pPr>
        <w:pStyle w:val="Normaltindrag"/>
      </w:pPr>
      <w:r w:rsidRPr="00507AD5">
        <w:t xml:space="preserve">Försvarsmakten har bedömt att </w:t>
      </w:r>
      <w:r w:rsidRPr="00507AD5">
        <w:rPr>
          <w:i/>
        </w:rPr>
        <w:t>ca 2 500 civilanställda behöver avvecklas under 2005–2007,</w:t>
      </w:r>
      <w:r w:rsidRPr="00507AD5">
        <w:t xml:space="preserve"> främst genom uppsägning av övertaliga. Enligt regeringen är det Försvarsmakten som avgör personalbehovet. I likhet med vad som gäller för yrkesofficerare är det Försvarsmakten som, i samverkan med A</w:t>
      </w:r>
      <w:r w:rsidRPr="00507AD5">
        <w:t>r</w:t>
      </w:r>
      <w:r w:rsidRPr="00507AD5">
        <w:t>betsgivarverket och arbetstagarorganisationerna, skall avgöra hur denna pe</w:t>
      </w:r>
      <w:r w:rsidRPr="00507AD5">
        <w:t>r</w:t>
      </w:r>
      <w:r w:rsidRPr="00507AD5">
        <w:t>sonalminskning bör genomföras.</w:t>
      </w:r>
    </w:p>
    <w:p w:rsidR="00FA77E4" w:rsidRPr="00507AD5" w:rsidRDefault="00FA77E4">
      <w:pPr>
        <w:pStyle w:val="Rubrik4"/>
        <w:rPr>
          <w:noProof w:val="0"/>
        </w:rPr>
      </w:pPr>
      <w:bookmarkStart w:id="248" w:name="_Toc90180347"/>
      <w:r w:rsidRPr="00507AD5">
        <w:rPr>
          <w:noProof w:val="0"/>
        </w:rPr>
        <w:t>Utskottets bedömning</w:t>
      </w:r>
      <w:bookmarkEnd w:id="248"/>
    </w:p>
    <w:p w:rsidR="00FA77E4" w:rsidRPr="00507AD5" w:rsidRDefault="00FA77E4">
      <w:r w:rsidRPr="00507AD5">
        <w:t xml:space="preserve">Den stora förestående omställningen av Försvarsmakten berör i hög grad också civil personal. Försvarsmakten har bedömt att ca 2 500 civilt anställda personer under perioden 2005–2007 kommer att vara övertaliga och behöva avvecklas. </w:t>
      </w:r>
    </w:p>
    <w:p w:rsidR="00FA77E4" w:rsidRPr="00507AD5" w:rsidRDefault="00FA77E4">
      <w:pPr>
        <w:pStyle w:val="Normaltindrag"/>
      </w:pPr>
      <w:r w:rsidRPr="00507AD5">
        <w:t>Utskottet delar regeringens bedömning att det i likhet med vad som sagts för yrkesofficerare är Försvarsmakten som avgör personalbehovet och i sa</w:t>
      </w:r>
      <w:r w:rsidRPr="00507AD5">
        <w:t>m</w:t>
      </w:r>
      <w:r w:rsidRPr="00507AD5">
        <w:t xml:space="preserve">verkan med Arbetsgivarverket och arbetstagarorganisationerna bestämmer hur denna personalminskning skall genomföras. </w:t>
      </w:r>
    </w:p>
    <w:p w:rsidR="00FA77E4" w:rsidRPr="00507AD5" w:rsidRDefault="00FA77E4">
      <w:pPr>
        <w:pStyle w:val="Normaltindrag"/>
      </w:pPr>
      <w:r w:rsidRPr="00507AD5">
        <w:t>Utskottet ansluter sig också till regeringens bedömning att den civila pe</w:t>
      </w:r>
      <w:r w:rsidRPr="00507AD5">
        <w:t>r</w:t>
      </w:r>
      <w:r w:rsidRPr="00507AD5">
        <w:t>sonalen bör kunna ges bättre karriär- och utvecklingsmöjligheter utifrån Fö</w:t>
      </w:r>
      <w:r w:rsidRPr="00507AD5">
        <w:t>r</w:t>
      </w:r>
      <w:r w:rsidRPr="00507AD5">
        <w:t>svarsmaktens verksamhetsbehov och i ökande omfattning komma i fråga för befattningar som tidigare i huvudsak bemannats med yrkesofficerare.</w:t>
      </w:r>
    </w:p>
    <w:p w:rsidR="00FA77E4" w:rsidRPr="00507AD5" w:rsidRDefault="00FA77E4">
      <w:pPr>
        <w:pStyle w:val="Rubrik3"/>
        <w:rPr>
          <w:noProof w:val="0"/>
        </w:rPr>
      </w:pPr>
      <w:bookmarkStart w:id="249" w:name="_Toc75580431"/>
      <w:bookmarkStart w:id="250" w:name="_Toc75652666"/>
      <w:bookmarkStart w:id="251" w:name="_Toc81054058"/>
      <w:bookmarkStart w:id="252" w:name="_Toc81117282"/>
      <w:bookmarkStart w:id="253" w:name="_Toc82408310"/>
      <w:bookmarkStart w:id="254" w:name="_Toc82423436"/>
      <w:bookmarkStart w:id="255" w:name="_Toc83019699"/>
      <w:bookmarkStart w:id="256" w:name="_Toc83038056"/>
      <w:bookmarkStart w:id="257" w:name="_Toc83128790"/>
      <w:bookmarkStart w:id="258" w:name="_Toc83623580"/>
      <w:bookmarkStart w:id="259" w:name="_Toc83692172"/>
      <w:bookmarkStart w:id="260" w:name="_Toc83694383"/>
      <w:bookmarkStart w:id="261" w:name="_Toc90180348"/>
      <w:r w:rsidRPr="00507AD5">
        <w:rPr>
          <w:noProof w:val="0"/>
        </w:rPr>
        <w:t>Reservofficerare</w:t>
      </w:r>
      <w:bookmarkEnd w:id="249"/>
      <w:bookmarkEnd w:id="250"/>
      <w:bookmarkEnd w:id="251"/>
      <w:bookmarkEnd w:id="252"/>
      <w:bookmarkEnd w:id="253"/>
      <w:bookmarkEnd w:id="254"/>
      <w:bookmarkEnd w:id="255"/>
      <w:bookmarkEnd w:id="256"/>
      <w:bookmarkEnd w:id="257"/>
      <w:bookmarkEnd w:id="258"/>
      <w:bookmarkEnd w:id="259"/>
      <w:bookmarkEnd w:id="260"/>
      <w:bookmarkEnd w:id="261"/>
      <w:r w:rsidRPr="00507AD5">
        <w:rPr>
          <w:noProof w:val="0"/>
        </w:rPr>
        <w:t xml:space="preserve"> </w:t>
      </w:r>
    </w:p>
    <w:p w:rsidR="00FA77E4" w:rsidRPr="00507AD5" w:rsidRDefault="00FA77E4">
      <w:pPr>
        <w:pStyle w:val="Rubrik4"/>
        <w:rPr>
          <w:noProof w:val="0"/>
        </w:rPr>
      </w:pPr>
      <w:bookmarkStart w:id="262" w:name="_Toc90180349"/>
      <w:r w:rsidRPr="00507AD5">
        <w:rPr>
          <w:noProof w:val="0"/>
        </w:rPr>
        <w:t>Regeringen</w:t>
      </w:r>
      <w:bookmarkEnd w:id="262"/>
    </w:p>
    <w:p w:rsidR="00FA77E4" w:rsidRPr="00507AD5" w:rsidRDefault="00FA77E4">
      <w:r w:rsidRPr="00507AD5">
        <w:rPr>
          <w:i/>
        </w:rPr>
        <w:t>Regeringen bedömer</w:t>
      </w:r>
      <w:r w:rsidRPr="00507AD5">
        <w:t xml:space="preserve"> att reservofficerarna fyller en viktig funktion i persona</w:t>
      </w:r>
      <w:r w:rsidRPr="00507AD5">
        <w:t>l</w:t>
      </w:r>
      <w:r w:rsidRPr="00507AD5">
        <w:t>försörjningssystemet. De bör i större utsträckning än i dag genom sina civila kunskaper och erfarenheter kunna bidra till ökad kompetens i Försvarsma</w:t>
      </w:r>
      <w:r w:rsidRPr="00507AD5">
        <w:t>k</w:t>
      </w:r>
      <w:r w:rsidRPr="00507AD5">
        <w:t>ten. Försvarsmakten bör därför i högre utsträckning kartlägga och ta till vara reservofficerarnas civila erfarenhet och kompetens.</w:t>
      </w:r>
    </w:p>
    <w:p w:rsidR="00FA77E4" w:rsidRPr="00507AD5" w:rsidRDefault="00FA77E4">
      <w:pPr>
        <w:pStyle w:val="Normaltindrag"/>
      </w:pPr>
      <w:r w:rsidRPr="00507AD5">
        <w:rPr>
          <w:i/>
        </w:rPr>
        <w:t>Reservofficerare bör i större omfattning utnyttjas i insatsorganisationen, i grundorganisationen, i internationell tjänst, i den centrala ledningen och inom hemvärnet.</w:t>
      </w:r>
      <w:r w:rsidRPr="00507AD5">
        <w:t xml:space="preserve"> Försvarsmakten bör vid behov även rekrytera personal med efterfrågad civil kompetens och ge dessa särskild officersutbildning för att kunna anställa dem som reservofficerare.</w:t>
      </w:r>
    </w:p>
    <w:p w:rsidR="00FA77E4" w:rsidRPr="00507AD5" w:rsidRDefault="00FA77E4">
      <w:pPr>
        <w:pStyle w:val="Normaltindrag"/>
      </w:pPr>
      <w:r w:rsidRPr="00507AD5">
        <w:t>Det är viktigt att reservofficerare erbjuds möjlighet att medverka i intern</w:t>
      </w:r>
      <w:r w:rsidRPr="00507AD5">
        <w:t>a</w:t>
      </w:r>
      <w:r w:rsidRPr="00507AD5">
        <w:t>tionella insatser. Reservofficerarna bör ges nödvändig kompetensutveckling för detta.</w:t>
      </w:r>
    </w:p>
    <w:p w:rsidR="00FA77E4" w:rsidRPr="00507AD5" w:rsidRDefault="00FA77E4">
      <w:r w:rsidRPr="00507AD5">
        <w:t xml:space="preserve">I </w:t>
      </w:r>
      <w:r w:rsidRPr="00507AD5">
        <w:rPr>
          <w:i/>
        </w:rPr>
        <w:t>skälen för sin bedömning</w:t>
      </w:r>
      <w:r w:rsidRPr="00507AD5">
        <w:t xml:space="preserve"> anför regeringen bl.a. följande. </w:t>
      </w:r>
    </w:p>
    <w:p w:rsidR="00FA77E4" w:rsidRPr="00507AD5" w:rsidRDefault="00FA77E4">
      <w:pPr>
        <w:pStyle w:val="Normaltindrag"/>
      </w:pPr>
      <w:r w:rsidRPr="00507AD5">
        <w:t>Reservofficerarna har de senaste åren upplevt stora förändringar i fråga om uppgifter och tjänstgöringsförhållanden. Under försvarsbeslutsperioden har dessutom ett nytt utbildningssystem införts med ett obligatoriskt tjänstg</w:t>
      </w:r>
      <w:r w:rsidRPr="00507AD5">
        <w:t>ö</w:t>
      </w:r>
      <w:r w:rsidRPr="00507AD5">
        <w:t>ringsår för nyexaminerade reservofficerare. I takt med att repetitionsövningar och andra övningstillfällen minskat i omfattning har reservofficerarnas mö</w:t>
      </w:r>
      <w:r w:rsidRPr="00507AD5">
        <w:t>j</w:t>
      </w:r>
      <w:r w:rsidRPr="00507AD5">
        <w:t>ligheter att öva för att utveckla sin kompetens nästan försvunnit. Inställd tjänstgöring – ibland med mycket kort förvarning – kan ge ett intryck av att reservofficerarnas betydelse för Försvarsmakten är mindre än den är, vilket inte gynnar reservofficerssystemets framtid.</w:t>
      </w:r>
    </w:p>
    <w:p w:rsidR="00FA77E4" w:rsidRPr="00507AD5" w:rsidRDefault="00FA77E4">
      <w:pPr>
        <w:pStyle w:val="Normaltindrag"/>
      </w:pPr>
      <w:r w:rsidRPr="00507AD5">
        <w:t>Reservofficerarna bidrar med sina civila kunskaper och erfarenheter till ökad kompe</w:t>
      </w:r>
      <w:r w:rsidRPr="00507AD5">
        <w:t>tens i Försvarsmakten. Deras betydelse för Försvarsmaktens anpassningsförmåga kommer att vara stor även i framtiden. Det bör därför vara möjligt att som reservofficer anställa personer med särskild kompetens.</w:t>
      </w:r>
    </w:p>
    <w:p w:rsidR="00FA77E4" w:rsidRPr="00507AD5" w:rsidRDefault="00FA77E4">
      <w:pPr>
        <w:pStyle w:val="Normaltindrag"/>
      </w:pPr>
      <w:r w:rsidRPr="00507AD5">
        <w:t>Det är viktigt med en god kompetensutveckling för reservofficerarna. Den ges bäst genom möjligheter till tjänstgöring. Regeringen delar således Fö</w:t>
      </w:r>
      <w:r w:rsidRPr="00507AD5">
        <w:t>r</w:t>
      </w:r>
      <w:r w:rsidRPr="00507AD5">
        <w:t xml:space="preserve">svarsmaktens uppfattning att reservofficerarna bör kunna nyttjas bättre i grundorganisationen. </w:t>
      </w:r>
    </w:p>
    <w:p w:rsidR="00FA77E4" w:rsidRPr="00507AD5" w:rsidRDefault="00FA77E4">
      <w:pPr>
        <w:pStyle w:val="Normaltindrag"/>
      </w:pPr>
      <w:r w:rsidRPr="00507AD5">
        <w:t xml:space="preserve">En </w:t>
      </w:r>
      <w:r w:rsidRPr="00507AD5">
        <w:rPr>
          <w:i/>
        </w:rPr>
        <w:t>fortsatt rekrytering är nödvändig,</w:t>
      </w:r>
      <w:r w:rsidRPr="00507AD5">
        <w:t xml:space="preserve"> dels för att kunna fylla insatsorgan</w:t>
      </w:r>
      <w:r w:rsidRPr="00507AD5">
        <w:t>i</w:t>
      </w:r>
      <w:r w:rsidRPr="00507AD5">
        <w:t>sationens behov, dels för att utjämna reservofficerarnas åldersstruktur, dels för att kunna bemanna internationella insatser och dels för att behålla Fö</w:t>
      </w:r>
      <w:r w:rsidRPr="00507AD5">
        <w:t>r</w:t>
      </w:r>
      <w:r w:rsidRPr="00507AD5">
        <w:t xml:space="preserve">svarsmaktens förankring i samhället. </w:t>
      </w:r>
    </w:p>
    <w:p w:rsidR="00FA77E4" w:rsidRPr="00507AD5" w:rsidRDefault="00FA77E4">
      <w:pPr>
        <w:pStyle w:val="Normaltindrag"/>
        <w:rPr>
          <w:i/>
        </w:rPr>
      </w:pPr>
      <w:r w:rsidRPr="00507AD5">
        <w:t xml:space="preserve">Regeringen anser att behovet skall styra </w:t>
      </w:r>
      <w:r w:rsidRPr="00507AD5">
        <w:rPr>
          <w:i/>
        </w:rPr>
        <w:t>antalet reservofficerare.</w:t>
      </w:r>
      <w:r w:rsidRPr="00507AD5">
        <w:t xml:space="preserve"> Det ingår i Försvarsmaktens arbetsgivaransvar, i likhet med vad som gäller för andra personalkategorier, att bestämma hur många reservofficerare som behövs. Vid utgången av 2003 fanns nära 15 000 reservofficerare, varav ca 200 kvinnor. Med aktuellt reservofficersavtal finns det ca 12 100 personer, varav ungefär 180 kvinnor. Det stora flertalet reservofficerare är över 35 år (ca 85 %) med en tyngdpunkt i ålderskategorin 35–45 år. Flertalet av de nu gällande reser</w:t>
      </w:r>
      <w:r w:rsidRPr="00507AD5">
        <w:t>v</w:t>
      </w:r>
      <w:r w:rsidRPr="00507AD5">
        <w:t>officersavtalen går</w:t>
      </w:r>
      <w:r w:rsidRPr="00507AD5">
        <w:t xml:space="preserve"> ut under 2005. Försvarsmakten har under innevarande försvarsbeslutsperiod fortsatt arbetet med att klarlägga det framtida behovet av reservofficerare i insatsorganisationen. </w:t>
      </w:r>
      <w:r w:rsidRPr="00507AD5">
        <w:rPr>
          <w:i/>
        </w:rPr>
        <w:t xml:space="preserve">Det kommer att behövas färre fram till 2007, varför ett avvecklingsarbete för övertaliga reservofficerare har igångsatts. </w:t>
      </w:r>
    </w:p>
    <w:p w:rsidR="00FA77E4" w:rsidRPr="00507AD5" w:rsidRDefault="00FA77E4">
      <w:pPr>
        <w:pStyle w:val="Normaltindrag"/>
      </w:pPr>
      <w:r w:rsidRPr="00507AD5">
        <w:t xml:space="preserve">Under de senaste åren har reservofficerarna utgjort en väsentlig del av </w:t>
      </w:r>
      <w:r w:rsidRPr="00507AD5">
        <w:rPr>
          <w:i/>
        </w:rPr>
        <w:t>u</w:t>
      </w:r>
      <w:r w:rsidRPr="00507AD5">
        <w:rPr>
          <w:i/>
        </w:rPr>
        <w:t>t</w:t>
      </w:r>
      <w:r w:rsidRPr="00507AD5">
        <w:rPr>
          <w:i/>
        </w:rPr>
        <w:t>landsstyrkans befälskader.</w:t>
      </w:r>
      <w:r w:rsidRPr="00507AD5">
        <w:t xml:space="preserve"> Drygt en tredjedel av alla officersbefattningar i utlandsstyrkan eller annan internationell tjänst har bemannats av reservoffic</w:t>
      </w:r>
      <w:r w:rsidRPr="00507AD5">
        <w:t>e</w:t>
      </w:r>
      <w:r w:rsidRPr="00507AD5">
        <w:t>rare. Regeringen understryker betydelsen av att reservofficerare får möjlighet att delta i internationella insatser. Ansträngningar bör göras för att öka and</w:t>
      </w:r>
      <w:r w:rsidRPr="00507AD5">
        <w:t>e</w:t>
      </w:r>
      <w:r w:rsidRPr="00507AD5">
        <w:t xml:space="preserve">len reservofficerare i dessa sammanhang. </w:t>
      </w:r>
    </w:p>
    <w:p w:rsidR="00FA77E4" w:rsidRPr="00507AD5" w:rsidRDefault="00FA77E4">
      <w:pPr>
        <w:pStyle w:val="Normaltindrag"/>
      </w:pPr>
      <w:r w:rsidRPr="00507AD5">
        <w:rPr>
          <w:i/>
        </w:rPr>
        <w:t xml:space="preserve">Cirka 200 reservofficerare har årligen tjänstgjort i grundorganisationen, </w:t>
      </w:r>
      <w:r w:rsidRPr="00507AD5">
        <w:t>främst i lägre befattningar som instruktörer. Regeringen delar Försvarsma</w:t>
      </w:r>
      <w:r w:rsidRPr="00507AD5">
        <w:t>k</w:t>
      </w:r>
      <w:r w:rsidRPr="00507AD5">
        <w:t xml:space="preserve">tens uppfattning att reservofficerare framgent kommer att behövas i högre befattningar i insatsorganisationen, i grundorganisationen, i internationell tjänst, i den centrala ledningen och i hemvärnet. Försvarsmakten anser att det är svårt att växla yrkesofficersbefattningar till reservofficersbefattningar i insatsorganisationen, särskilt för befattningar som kräver aktuell och god kunskap i att handha försvarsspecifika system. Större </w:t>
      </w:r>
      <w:r w:rsidRPr="00507AD5">
        <w:t>möjligheter finns fra</w:t>
      </w:r>
      <w:r w:rsidRPr="00507AD5">
        <w:t>m</w:t>
      </w:r>
      <w:r w:rsidRPr="00507AD5">
        <w:t>för allt i funktionerna verksamhetsledning, logistik och drift. Försvarsmakten menar att reservofficerarnas kompetens bör utvecklas så att de ges kvalifik</w:t>
      </w:r>
      <w:r w:rsidRPr="00507AD5">
        <w:t>a</w:t>
      </w:r>
      <w:r w:rsidRPr="00507AD5">
        <w:t>tioner för befattningar som motsvarar yrkesofficerares befattningar och tjän</w:t>
      </w:r>
      <w:r w:rsidRPr="00507AD5">
        <w:t>s</w:t>
      </w:r>
      <w:r w:rsidRPr="00507AD5">
        <w:t xml:space="preserve">tegrader. Detta kan frigöra yrkesofficerare för andra uppgifter. Det kan också bidra till att Försvarsmakten i mindre omfattning behöver anställa konsulter, t.ex. inom IT-, juridik- och ekonomifunktioner. </w:t>
      </w:r>
    </w:p>
    <w:p w:rsidR="00FA77E4" w:rsidRPr="00507AD5" w:rsidRDefault="00FA77E4">
      <w:pPr>
        <w:pStyle w:val="Normaltindrag"/>
        <w:rPr>
          <w:i/>
        </w:rPr>
      </w:pPr>
      <w:r w:rsidRPr="00507AD5">
        <w:t>Försvarsmakten har inlett ett arbete med att kartläg</w:t>
      </w:r>
      <w:r w:rsidRPr="00507AD5">
        <w:t xml:space="preserve">ga reservofficerarnas civila kompetens. Försvarsmakten konstaterar emellertid att det är </w:t>
      </w:r>
      <w:r w:rsidRPr="00507AD5">
        <w:rPr>
          <w:i/>
        </w:rPr>
        <w:t>svårt att ur ett arbetsrättsligt perspektiv kombinera ökad användning av reservofficerare,</w:t>
      </w:r>
      <w:r w:rsidRPr="00507AD5">
        <w:t xml:space="preserve"> i såväl högre som lägre befattningar, </w:t>
      </w:r>
      <w:r w:rsidRPr="00507AD5">
        <w:rPr>
          <w:i/>
        </w:rPr>
        <w:t xml:space="preserve">med övertalighet för civilanställda och yrkesofficerare. </w:t>
      </w:r>
    </w:p>
    <w:p w:rsidR="00FA77E4" w:rsidRPr="00507AD5" w:rsidRDefault="00FA77E4">
      <w:pPr>
        <w:pStyle w:val="Normaltindrag"/>
      </w:pPr>
      <w:r w:rsidRPr="00507AD5">
        <w:t xml:space="preserve">Regeringen har efterlyst en tydligare inriktning av Försvarsmaktens arbete för att få </w:t>
      </w:r>
      <w:r w:rsidRPr="00507AD5">
        <w:rPr>
          <w:i/>
        </w:rPr>
        <w:t xml:space="preserve">fler reservofficerare till hemvärnet. </w:t>
      </w:r>
      <w:r w:rsidRPr="00507AD5">
        <w:t>Försvarsmakten har påbörjat ett arbete med detta syfte. Myndigheten konstaterar att reservofficerarnas ko</w:t>
      </w:r>
      <w:r w:rsidRPr="00507AD5">
        <w:t>m</w:t>
      </w:r>
      <w:r w:rsidRPr="00507AD5">
        <w:t>petens är efterfrågad inom hemvärnsförbanden, framför allt i kompanichefs- och bataljonschefsbefattningar, men även i staber. För att öka antalet reser</w:t>
      </w:r>
      <w:r w:rsidRPr="00507AD5">
        <w:t>v</w:t>
      </w:r>
      <w:r w:rsidRPr="00507AD5">
        <w:t>officerare i hemvärnet genomför Försvarsmakten också ett antal åtgärder, bl.a. utbildning. Försvarsmaktens mål är att hemvärnet inom fem år skall ha en reservofficersandel på 10 % inom högre chefsbefattningar. Vid de</w:t>
      </w:r>
      <w:r w:rsidRPr="00507AD5">
        <w:t>n därpå kommande femårsperiodens slut skall andelen vara 15–20 %. Utöver detta tillkommer ett antal instruktörsbefattningar. Regeringen ser positivt på denna målsättning.</w:t>
      </w:r>
    </w:p>
    <w:p w:rsidR="00FA77E4" w:rsidRPr="00507AD5" w:rsidRDefault="00FA77E4">
      <w:pPr>
        <w:pStyle w:val="Rubrik4"/>
        <w:rPr>
          <w:noProof w:val="0"/>
        </w:rPr>
      </w:pPr>
      <w:bookmarkStart w:id="263" w:name="_Toc74715146"/>
      <w:bookmarkStart w:id="264" w:name="_Toc75580430"/>
      <w:bookmarkStart w:id="265" w:name="_Toc75652665"/>
      <w:bookmarkStart w:id="266" w:name="_Toc80500954"/>
      <w:bookmarkStart w:id="267" w:name="_Toc81054059"/>
      <w:bookmarkStart w:id="268" w:name="_Toc81117283"/>
      <w:bookmarkStart w:id="269" w:name="_Toc82408311"/>
      <w:bookmarkStart w:id="270" w:name="_Toc82423437"/>
      <w:bookmarkStart w:id="271" w:name="_Toc83019700"/>
      <w:bookmarkStart w:id="272" w:name="_Toc83038057"/>
      <w:bookmarkStart w:id="273" w:name="_Toc83128791"/>
      <w:bookmarkStart w:id="274" w:name="_Toc83623581"/>
      <w:bookmarkStart w:id="275" w:name="_Toc83692173"/>
      <w:bookmarkStart w:id="276" w:name="_Toc83694384"/>
      <w:bookmarkStart w:id="277" w:name="_Toc90180350"/>
      <w:r w:rsidRPr="00507AD5">
        <w:rPr>
          <w:noProof w:val="0"/>
        </w:rPr>
        <w:t>Utskottets bedömning</w:t>
      </w:r>
      <w:bookmarkEnd w:id="277"/>
    </w:p>
    <w:p w:rsidR="00FA77E4" w:rsidRPr="00507AD5" w:rsidRDefault="00FA77E4">
      <w:r w:rsidRPr="00507AD5">
        <w:t>Utskottet delar regeringens bedömning att reservofficerarna fyller en viktig funktion i personalförsörjningssystemet. Reservofficerare bör sålunda i större utsträckning än i dag kunna utnyttjas i insatsorganisationen, i grundorganis</w:t>
      </w:r>
      <w:r w:rsidRPr="00507AD5">
        <w:t>a</w:t>
      </w:r>
      <w:r w:rsidRPr="00507AD5">
        <w:t>tionen, i internationell tjänst, i den centrala ledningen och inom hemvärnet.</w:t>
      </w:r>
    </w:p>
    <w:p w:rsidR="00FA77E4" w:rsidRPr="00507AD5" w:rsidRDefault="00FA77E4">
      <w:pPr>
        <w:pStyle w:val="Rubrik3"/>
        <w:rPr>
          <w:noProof w:val="0"/>
        </w:rPr>
      </w:pPr>
      <w:bookmarkStart w:id="278" w:name="_Toc90180351"/>
      <w:r w:rsidRPr="00507AD5">
        <w:rPr>
          <w:noProof w:val="0"/>
        </w:rPr>
        <w:t>Personal som nyligen fullgjort värnplikt</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8"/>
      <w:r w:rsidRPr="00507AD5">
        <w:rPr>
          <w:noProof w:val="0"/>
        </w:rPr>
        <w:t xml:space="preserve"> </w:t>
      </w:r>
    </w:p>
    <w:p w:rsidR="00FA77E4" w:rsidRPr="00507AD5" w:rsidRDefault="00FA77E4">
      <w:pPr>
        <w:pStyle w:val="Rubrik4"/>
        <w:rPr>
          <w:noProof w:val="0"/>
        </w:rPr>
      </w:pPr>
      <w:bookmarkStart w:id="279" w:name="_Toc90180352"/>
      <w:r w:rsidRPr="00507AD5">
        <w:rPr>
          <w:noProof w:val="0"/>
        </w:rPr>
        <w:t>Regeringen</w:t>
      </w:r>
      <w:bookmarkEnd w:id="279"/>
    </w:p>
    <w:p w:rsidR="00FA77E4" w:rsidRPr="00507AD5" w:rsidRDefault="00FA77E4">
      <w:pPr>
        <w:pStyle w:val="Rubrik5"/>
        <w:spacing w:before="110"/>
        <w:rPr>
          <w:noProof w:val="0"/>
        </w:rPr>
      </w:pPr>
      <w:r w:rsidRPr="00507AD5">
        <w:rPr>
          <w:noProof w:val="0"/>
        </w:rPr>
        <w:t>Regeringens bedömning</w:t>
      </w:r>
    </w:p>
    <w:p w:rsidR="00FA77E4" w:rsidRPr="00507AD5" w:rsidRDefault="00FA77E4">
      <w:r w:rsidRPr="00507AD5">
        <w:rPr>
          <w:i/>
        </w:rPr>
        <w:t>Regeringen bedömer</w:t>
      </w:r>
      <w:r w:rsidRPr="00507AD5">
        <w:t xml:space="preserve"> att Försvarsmakten bör ges möjlighet att anställa pers</w:t>
      </w:r>
      <w:r w:rsidRPr="00507AD5">
        <w:t>o</w:t>
      </w:r>
      <w:r w:rsidRPr="00507AD5">
        <w:t>nal som nyligen fullgjort värnplikt i de fall där detta är en förutsättning för att uppfylla de beredskapskrav som ställs i den internationella verksamheten. Sådana anställningar bör i begränsad omfattning också kunna förekomma när det är uppenbart att de ökar effekten av de utbildningsinvesteringar som görs i pliktsystemet. Personalens anställningsvillkor m.m. bör regleras i avtal.</w:t>
      </w:r>
    </w:p>
    <w:p w:rsidR="00FA77E4" w:rsidRPr="00507AD5" w:rsidRDefault="00FA77E4">
      <w:r w:rsidRPr="00507AD5">
        <w:t xml:space="preserve">I </w:t>
      </w:r>
      <w:r w:rsidRPr="00507AD5">
        <w:rPr>
          <w:i/>
        </w:rPr>
        <w:t>skälen för sin bedömning</w:t>
      </w:r>
      <w:r w:rsidRPr="00507AD5">
        <w:t xml:space="preserve"> framhåller regeringen bl.a. följande.</w:t>
      </w:r>
    </w:p>
    <w:p w:rsidR="00FA77E4" w:rsidRPr="00507AD5" w:rsidRDefault="00FA77E4">
      <w:pPr>
        <w:pStyle w:val="Normaltindrag"/>
      </w:pPr>
      <w:r w:rsidRPr="00507AD5">
        <w:t xml:space="preserve">Försvarsmakten har redovisat ett förslag till hur kompetensen hos dem som nyligen fullgjort värnplikt bör tillvaratas. Det bör nu vara möjligt att införa ett sådant system eftersom förslaget ligger nära den syn som regeringen tidigare redovisat för riksdagen. </w:t>
      </w:r>
    </w:p>
    <w:p w:rsidR="00FA77E4" w:rsidRPr="00507AD5" w:rsidRDefault="00FA77E4">
      <w:pPr>
        <w:pStyle w:val="Normaltindrag"/>
      </w:pPr>
      <w:r w:rsidRPr="00507AD5">
        <w:t>Försvarsberedningen framhåller i sin rapport (Ds 2004:30) behovet av att tillvarata kompetensen hos dem som nyligen fullgjort sin grundutbildning. Regeringen delar Försvarsberedningens syn i denna del.</w:t>
      </w:r>
    </w:p>
    <w:p w:rsidR="00FA77E4" w:rsidRPr="00507AD5" w:rsidRDefault="00FA77E4">
      <w:pPr>
        <w:pStyle w:val="Rubrik5"/>
        <w:rPr>
          <w:noProof w:val="0"/>
        </w:rPr>
      </w:pPr>
      <w:bookmarkStart w:id="280" w:name="_Toc80500958"/>
      <w:bookmarkStart w:id="281" w:name="_Toc82408312"/>
      <w:r w:rsidRPr="00507AD5">
        <w:rPr>
          <w:noProof w:val="0"/>
        </w:rPr>
        <w:t>Personell tillgänglighet – en förutsättning för internationell verksamhet</w:t>
      </w:r>
      <w:bookmarkEnd w:id="280"/>
      <w:bookmarkEnd w:id="281"/>
    </w:p>
    <w:p w:rsidR="00FA77E4" w:rsidRPr="00507AD5" w:rsidRDefault="00FA77E4">
      <w:r w:rsidRPr="00507AD5">
        <w:t xml:space="preserve">Enligt regeringen är </w:t>
      </w:r>
      <w:r w:rsidRPr="00507AD5">
        <w:rPr>
          <w:i/>
        </w:rPr>
        <w:t>bemanningen av den internationella verksamheten</w:t>
      </w:r>
      <w:r w:rsidRPr="00507AD5">
        <w:t xml:space="preserve"> det kanske tydligaste exemplet på att förutsättningarna för Försvarsmaktens pe</w:t>
      </w:r>
      <w:r w:rsidRPr="00507AD5">
        <w:t>r</w:t>
      </w:r>
      <w:r w:rsidRPr="00507AD5">
        <w:t>sonalförsörjning behöver förbättras. Det finns en stark koppling mellan de beredskapskrav som ställs på de förband som anmäls till internationella sty</w:t>
      </w:r>
      <w:r w:rsidRPr="00507AD5">
        <w:t>r</w:t>
      </w:r>
      <w:r w:rsidRPr="00507AD5">
        <w:t>keregister och behovet av olika kontrakts- och anställningsformer för den personal som bemannar dem. I underlaget inför 2004 års försvarsbeslut har Försvarsmakten beskrivit kraven på personell tillgänglighet som följd av olika interna</w:t>
      </w:r>
      <w:r w:rsidRPr="00507AD5">
        <w:t>tionella beredskapsnivåer. Utgående från Försvarsmaktens underlag drar regeringen följande slutsatser.</w:t>
      </w:r>
    </w:p>
    <w:p w:rsidR="00FA77E4" w:rsidRPr="00507AD5" w:rsidRDefault="00FA77E4">
      <w:pPr>
        <w:pStyle w:val="Normaltindrag"/>
      </w:pPr>
      <w:r w:rsidRPr="00507AD5">
        <w:rPr>
          <w:i/>
        </w:rPr>
        <w:t>All personal som ingår i förband som skall kunna verka i ett annat land inom 10–15 dagar efter ett politiskt beslut bör vara anställd och tjänstgöra i sina befattningar.</w:t>
      </w:r>
      <w:r w:rsidRPr="00507AD5">
        <w:t xml:space="preserve"> Ställningstagandet grundas på behovet av att omedelbart kunna påbörja förberedelser för insatsen och kravet på kompetens. Förbanden bör ha kapacitet att verka i såväl fredsbevarande som fredsframtvingande verksamhet, vilket ytterst kan innebära väpnad strid i ett annat land. Förba</w:t>
      </w:r>
      <w:r w:rsidRPr="00507AD5">
        <w:t>n</w:t>
      </w:r>
      <w:r w:rsidRPr="00507AD5">
        <w:t>den bör således ges förutsättningar för att blott efter några dagars förberede</w:t>
      </w:r>
      <w:r w:rsidRPr="00507AD5">
        <w:t>l</w:t>
      </w:r>
      <w:r w:rsidRPr="00507AD5">
        <w:t>ser kunna lösa uppgifter inom hela spektrumet av konfliktnivåer. För att en sådan ambition skall vara trovärdig och för att inte utsätta personalen fö</w:t>
      </w:r>
      <w:r w:rsidRPr="00507AD5">
        <w:t>r oacceptabla risker, är det enligt regeringen nödvändigt att ge förbanden mö</w:t>
      </w:r>
      <w:r w:rsidRPr="00507AD5">
        <w:t>j</w:t>
      </w:r>
      <w:r w:rsidRPr="00507AD5">
        <w:t xml:space="preserve">lighet till fortlöpande utbildning och samträning. Detta ställer i sin tur så höga krav på tillgänglighet att soldaterna i praktiken måste vara anställda. </w:t>
      </w:r>
    </w:p>
    <w:p w:rsidR="00FA77E4" w:rsidRPr="00507AD5" w:rsidRDefault="00FA77E4">
      <w:pPr>
        <w:pStyle w:val="Normaltindrag"/>
      </w:pPr>
      <w:r w:rsidRPr="00507AD5">
        <w:t xml:space="preserve">Enligt Försvarsmakten </w:t>
      </w:r>
      <w:r w:rsidRPr="00507AD5">
        <w:rPr>
          <w:i/>
        </w:rPr>
        <w:t>behöver ett hundratal soldater anställas</w:t>
      </w:r>
      <w:r w:rsidRPr="00507AD5">
        <w:t xml:space="preserve"> för att det skall vara möjligt att tillgodose de beredskapskrav som ställs på de förband som myndigheten föreslagit till internationella styrkeregister. Försvarsmakten anser vidare att antalet bör kunna förändras i takt med att förbandsanmälnin</w:t>
      </w:r>
      <w:r w:rsidRPr="00507AD5">
        <w:t>g</w:t>
      </w:r>
      <w:r w:rsidRPr="00507AD5">
        <w:t>arna revideras.</w:t>
      </w:r>
    </w:p>
    <w:p w:rsidR="00FA77E4" w:rsidRPr="00507AD5" w:rsidRDefault="00FA77E4">
      <w:pPr>
        <w:pStyle w:val="Normaltindrag"/>
        <w:rPr>
          <w:i/>
        </w:rPr>
      </w:pPr>
      <w:r w:rsidRPr="00507AD5">
        <w:t>Behovet av anställda soldater kommer att påverkas av den svenska amb</w:t>
      </w:r>
      <w:r w:rsidRPr="00507AD5">
        <w:t>i</w:t>
      </w:r>
      <w:r w:rsidRPr="00507AD5">
        <w:t xml:space="preserve">tionsnivån när det gäller resurser till </w:t>
      </w:r>
      <w:r w:rsidRPr="00507AD5">
        <w:rPr>
          <w:i/>
        </w:rPr>
        <w:t xml:space="preserve">EU:s militära snabbinsatsförmåga. </w:t>
      </w:r>
      <w:r w:rsidRPr="00507AD5">
        <w:t xml:space="preserve">Denna bygger bl.a. på att ett antal </w:t>
      </w:r>
      <w:r w:rsidRPr="00507AD5">
        <w:rPr>
          <w:i/>
        </w:rPr>
        <w:t xml:space="preserve">stridsgrupper av bataljonsstorlek </w:t>
      </w:r>
      <w:r w:rsidRPr="00507AD5">
        <w:t>sätts upp. Stridsgrupperna ges en insatsberedskap om ca 10 dagar under en del av en tvåårsperiod enligt ett roterande schema. För Sveriges vidkommande skulle en sådan utveckling innebära att antalet anställda soldater behöver kunna ökas temporärt under den tid då svensk personal endera förbereder sig eller up</w:t>
      </w:r>
      <w:r w:rsidRPr="00507AD5">
        <w:t>p</w:t>
      </w:r>
      <w:r w:rsidRPr="00507AD5">
        <w:t>rätthåller den högsta beredskapen. Under resterande dela</w:t>
      </w:r>
      <w:r w:rsidRPr="00507AD5">
        <w:t>r av tvåårsperioden bedöms behovet av anställda soldater vara litet, eftersom de svenska enhete</w:t>
      </w:r>
      <w:r w:rsidRPr="00507AD5">
        <w:t>r</w:t>
      </w:r>
      <w:r w:rsidRPr="00507AD5">
        <w:t>na då har en lägre beredskap. Ytterst avgörs därmed antalet anställda soldater för detta syfte av hur stor del av en stridsgrupp som Sverige kommer att ta ansvar för. I detta sammanhang bör noteras att Försvarsmakten uppgett att en hel stridsgrupp med nödvändiga förstärkningsförband innehåller ca 1 800 befattningar, varav ca 1 500 på soldatnivå. För att det skall vara möjligt att nå den säkerhetspolitiska handlin</w:t>
      </w:r>
      <w:r w:rsidRPr="00507AD5">
        <w:t xml:space="preserve">gsfrihet som är önskvärd när det gäller svenska bidrag till EU:s snabbinsatsförmåga och olika styrkeregister är det, enligt regeringens mening, </w:t>
      </w:r>
      <w:r w:rsidRPr="00507AD5">
        <w:rPr>
          <w:i/>
        </w:rPr>
        <w:t>nödvändigt att ha en flexibel syn på hur många anställda soldater det får finnas vid olika tillfällen.</w:t>
      </w:r>
    </w:p>
    <w:p w:rsidR="00FA77E4" w:rsidRPr="00507AD5" w:rsidRDefault="00FA77E4">
      <w:pPr>
        <w:pStyle w:val="Normaltindrag"/>
      </w:pPr>
      <w:r w:rsidRPr="00507AD5">
        <w:t xml:space="preserve">Försvarsmakten har redovisat att </w:t>
      </w:r>
      <w:r w:rsidRPr="00507AD5">
        <w:rPr>
          <w:i/>
        </w:rPr>
        <w:t xml:space="preserve">förband med ca 30 dagars beredskap kan bygga sin personalförsörjning på beredskapskontrakt </w:t>
      </w:r>
      <w:r w:rsidRPr="00507AD5">
        <w:t>och regelbundet åte</w:t>
      </w:r>
      <w:r w:rsidRPr="00507AD5">
        <w:t>r</w:t>
      </w:r>
      <w:r w:rsidRPr="00507AD5">
        <w:t>kommande, kortare utbildningsperioder. Regeringens slutsats är att det system med beredskapssoldater som tidigare redovisats för riksdagen är lämpligt utformat och fyller sin plats som en av många komponenter i Försvarsma</w:t>
      </w:r>
      <w:r w:rsidRPr="00507AD5">
        <w:t>k</w:t>
      </w:r>
      <w:r w:rsidRPr="00507AD5">
        <w:t>tens personalförsörjningssystem. Regeringen vill i detta sammanhang fra</w:t>
      </w:r>
      <w:r w:rsidRPr="00507AD5">
        <w:t>m</w:t>
      </w:r>
      <w:r w:rsidRPr="00507AD5">
        <w:t>hålla vikten av att beredskapskontrakten utformas på ett sätt som skapar inc</w:t>
      </w:r>
      <w:r w:rsidRPr="00507AD5">
        <w:t>i</w:t>
      </w:r>
      <w:r w:rsidRPr="00507AD5">
        <w:t>tament för att fullfölja de åt</w:t>
      </w:r>
      <w:r w:rsidRPr="00507AD5">
        <w:t>aganden som den kontrakterade personalen står i beredskap för.</w:t>
      </w:r>
    </w:p>
    <w:p w:rsidR="00FA77E4" w:rsidRPr="00507AD5" w:rsidRDefault="00FA77E4">
      <w:pPr>
        <w:pStyle w:val="Normaltindrag"/>
      </w:pPr>
      <w:r w:rsidRPr="00507AD5">
        <w:rPr>
          <w:i/>
        </w:rPr>
        <w:t>Förband som har en beredskap om 90 dagar eller mer kräver en rekryt</w:t>
      </w:r>
      <w:r w:rsidRPr="00507AD5">
        <w:rPr>
          <w:i/>
        </w:rPr>
        <w:t>e</w:t>
      </w:r>
      <w:r w:rsidRPr="00507AD5">
        <w:rPr>
          <w:i/>
        </w:rPr>
        <w:t>ringsbas</w:t>
      </w:r>
      <w:r w:rsidRPr="00507AD5">
        <w:t xml:space="preserve"> men ställer i övrigt inte några särskilda krav på personell tillgängli</w:t>
      </w:r>
      <w:r w:rsidRPr="00507AD5">
        <w:t>g</w:t>
      </w:r>
      <w:r w:rsidRPr="00507AD5">
        <w:t>het. De lågt ställda beredskapskraven gör det möjligt att påbörja rekryteringen i samband med ett beslut om insats. Försvarsmakten menar att de som geno</w:t>
      </w:r>
      <w:r w:rsidRPr="00507AD5">
        <w:t>m</w:t>
      </w:r>
      <w:r w:rsidRPr="00507AD5">
        <w:t>fört grundutbildning bör tillfrågas om de, vid behov, är villiga att ingå i fö</w:t>
      </w:r>
      <w:r w:rsidRPr="00507AD5">
        <w:t>r</w:t>
      </w:r>
      <w:r w:rsidRPr="00507AD5">
        <w:t>band med 90 dagars beredskap eller mer. Såvitt regeringen kan bedöma skulle en sådan villighetsförklaring vara en kostnadseffektiv metod för att identifiera den viktigaste rekryteringsbasen för förba</w:t>
      </w:r>
      <w:r w:rsidRPr="00507AD5">
        <w:t>nd med lågt ställda beredskapskrav.</w:t>
      </w:r>
    </w:p>
    <w:p w:rsidR="00FA77E4" w:rsidRPr="00507AD5" w:rsidRDefault="00FA77E4">
      <w:pPr>
        <w:pStyle w:val="Rubrik5"/>
        <w:rPr>
          <w:noProof w:val="0"/>
        </w:rPr>
      </w:pPr>
      <w:bookmarkStart w:id="282" w:name="_Toc80500959"/>
      <w:bookmarkStart w:id="283" w:name="_Toc82408313"/>
      <w:r w:rsidRPr="00507AD5">
        <w:rPr>
          <w:noProof w:val="0"/>
        </w:rPr>
        <w:t>Kompetensen i utbildningsverksamheten</w:t>
      </w:r>
      <w:bookmarkEnd w:id="282"/>
      <w:bookmarkEnd w:id="283"/>
    </w:p>
    <w:p w:rsidR="00FA77E4" w:rsidRPr="00507AD5" w:rsidRDefault="00FA77E4">
      <w:r w:rsidRPr="00507AD5">
        <w:t xml:space="preserve">Regeringen konstaterar ånyo att de generella kraven på kompetens inom Försvarsmakten tilltar. Den ofta högteknologiska materielen ställer krav på välutbildad personal för att över huvud taget kunna användas effektivt och säkert. I många fall får totalförsvarspliktiga en sådan utbildning att de utgör en förutsättning för effekten i insatsorganisationen. Regeringen menar att de </w:t>
      </w:r>
      <w:r w:rsidRPr="00507AD5">
        <w:rPr>
          <w:i/>
        </w:rPr>
        <w:t xml:space="preserve">totalförsvarspliktigas kompetens för närvarande inte tas till vara i tillräcklig omfattning, </w:t>
      </w:r>
      <w:r w:rsidRPr="00507AD5">
        <w:t>eftersom de lämnar Försvarsmakten när de slutfört en många gånger dyr och kvalificerad utbildning. Det finns därmed tydliga verksa</w:t>
      </w:r>
      <w:r w:rsidRPr="00507AD5">
        <w:t>m</w:t>
      </w:r>
      <w:r w:rsidRPr="00507AD5">
        <w:t>hets- och effektivitetsskäl för att införa ett system som gör det möjligt för Försvarsmakten att bättre tillgodogöra sig de utbildningsinvesteringar som görs i pliktsystemet. Huvudsyftet med värnpliktsutbildningen bör dock fortf</w:t>
      </w:r>
      <w:r w:rsidRPr="00507AD5">
        <w:t>a</w:t>
      </w:r>
      <w:r w:rsidRPr="00507AD5">
        <w:t>rande vara att den enskilde skall bli så skicklig att han e</w:t>
      </w:r>
      <w:r w:rsidRPr="00507AD5">
        <w:t>ller hon kan klara sin uppgift i insatsorganisationen.</w:t>
      </w:r>
    </w:p>
    <w:p w:rsidR="00FA77E4" w:rsidRPr="00507AD5" w:rsidRDefault="00FA77E4">
      <w:pPr>
        <w:pStyle w:val="Normaltindrag"/>
      </w:pPr>
      <w:r w:rsidRPr="00507AD5">
        <w:t>Regeringen anser det angeläget att den personal som anställs i utbildning</w:t>
      </w:r>
      <w:r w:rsidRPr="00507AD5">
        <w:t>s</w:t>
      </w:r>
      <w:r w:rsidRPr="00507AD5">
        <w:t>verksamheten ges den utbildning som behövs för att kunna verka som bitr</w:t>
      </w:r>
      <w:r w:rsidRPr="00507AD5">
        <w:t>ä</w:t>
      </w:r>
      <w:r w:rsidRPr="00507AD5">
        <w:t>dande instruktörer eller liknande. Grundläggande kunskaper i t.ex. ledarskap och verksamhetssäkerhet är en förutsättning för en god och säker utbil</w:t>
      </w:r>
      <w:r w:rsidRPr="00507AD5">
        <w:t>d</w:t>
      </w:r>
      <w:r w:rsidRPr="00507AD5">
        <w:t>ningsmiljö som präglas av ömsesidig respekt. Det är också väsentligt att arbetsuppgifterna för denna delvis nya personalkategori anpassas och att mer kvalificerad verksamhet leds av officerare.</w:t>
      </w:r>
    </w:p>
    <w:p w:rsidR="00FA77E4" w:rsidRPr="00507AD5" w:rsidRDefault="00FA77E4">
      <w:pPr>
        <w:pStyle w:val="Normaltindrag"/>
      </w:pPr>
      <w:r w:rsidRPr="00507AD5">
        <w:t xml:space="preserve">Med denna inriktning som grund anser regeringen att Försvarsmakten bör ha </w:t>
      </w:r>
      <w:r w:rsidRPr="00507AD5">
        <w:rPr>
          <w:i/>
        </w:rPr>
        <w:t>möjlighet att under begränsad tid anställa personal.</w:t>
      </w:r>
      <w:r w:rsidRPr="00507AD5">
        <w:t xml:space="preserve"> Sådan personal kan bidra till att föra över kompetens mellan åldersklasserna. Den kan också bidra till att tekniska system kan vara operativa under den tid det tar att utbilda nästa omgång totalförsvarspliktiga. Totalt bedömer Försvarsmakten att det vore lämpligt att </w:t>
      </w:r>
      <w:r w:rsidRPr="00507AD5">
        <w:rPr>
          <w:i/>
        </w:rPr>
        <w:t>anställa personal som motsvarar ca 400 årsarbetare.</w:t>
      </w:r>
      <w:r w:rsidRPr="00507AD5">
        <w:t xml:space="preserve"> R</w:t>
      </w:r>
      <w:r w:rsidRPr="00507AD5">
        <w:t>e</w:t>
      </w:r>
      <w:r w:rsidRPr="00507AD5">
        <w:t xml:space="preserve">geringen gör ingen annan bedömning men menar samtidigt att det bör vara myndigheten som slutligt avpassar antalet utifrån behoven och de </w:t>
      </w:r>
      <w:r w:rsidRPr="00507AD5">
        <w:t>ekonomiska förutsättningarna.</w:t>
      </w:r>
    </w:p>
    <w:p w:rsidR="00FA77E4" w:rsidRPr="00507AD5" w:rsidRDefault="00FA77E4">
      <w:pPr>
        <w:pStyle w:val="Rubrik5"/>
        <w:rPr>
          <w:noProof w:val="0"/>
        </w:rPr>
      </w:pPr>
      <w:bookmarkStart w:id="284" w:name="_Toc82408314"/>
      <w:r w:rsidRPr="00507AD5">
        <w:rPr>
          <w:noProof w:val="0"/>
        </w:rPr>
        <w:t>Totalförsvarsplikten är alltjämt grunden för personalförsörjningen</w:t>
      </w:r>
      <w:bookmarkEnd w:id="284"/>
    </w:p>
    <w:p w:rsidR="00FA77E4" w:rsidRPr="00507AD5" w:rsidRDefault="00FA77E4">
      <w:r w:rsidRPr="00507AD5">
        <w:t>Enligt regeringens mening är totalförsvarsplikten alltjämt en viktig förutsät</w:t>
      </w:r>
      <w:r w:rsidRPr="00507AD5">
        <w:t>t</w:t>
      </w:r>
      <w:r w:rsidRPr="00507AD5">
        <w:t>ning för den personella kvaliteten i insatsorganisationen. Att svenska förband väl mäter sig med andra länders är oomtvistligt. Det ställs således krav på att ett system med anställda soldater hanteras varligt och inte ges en större o</w:t>
      </w:r>
      <w:r w:rsidRPr="00507AD5">
        <w:t>m</w:t>
      </w:r>
      <w:r w:rsidRPr="00507AD5">
        <w:t>fattning än vad som är nödvändigt. Ytterst handlar det om att värna totalfö</w:t>
      </w:r>
      <w:r w:rsidRPr="00507AD5">
        <w:t>r</w:t>
      </w:r>
      <w:r w:rsidRPr="00507AD5">
        <w:t xml:space="preserve">svarsplikten och </w:t>
      </w:r>
      <w:r w:rsidRPr="00507AD5">
        <w:rPr>
          <w:i/>
        </w:rPr>
        <w:t>principen att insatsorganisationens personalförsörjning bygger på grundutbildning med plikt.</w:t>
      </w:r>
      <w:r w:rsidRPr="00507AD5">
        <w:t xml:space="preserve"> Anställningarna får inte ersätta utbil</w:t>
      </w:r>
      <w:r w:rsidRPr="00507AD5">
        <w:t>d</w:t>
      </w:r>
      <w:r w:rsidRPr="00507AD5">
        <w:t xml:space="preserve">ningen av totalförsvarspliktiga. I stället handlar </w:t>
      </w:r>
      <w:r w:rsidRPr="00507AD5">
        <w:t>det om att kunna genomföra fredsfrämjande insatser med snäva tidsförhållanden och att få effekt av de utbildningsinvesteringar som görs. Intresserade och lämpliga personer bör kunna anställas på soldatnivå under en kortare period för att därefter kunna studera eller söka sig mot andra yrken, inom eller utom Försvarsmakten.</w:t>
      </w:r>
    </w:p>
    <w:p w:rsidR="00FA77E4" w:rsidRPr="00507AD5" w:rsidRDefault="00FA77E4">
      <w:pPr>
        <w:pStyle w:val="Normaltindrag"/>
      </w:pPr>
      <w:r w:rsidRPr="00507AD5">
        <w:t>Det är också väsentligt att den personal som anställs eller kontrakteras inte upplevs som något av ett mellanting mellan totalförsvarspliktiga och anstäl</w:t>
      </w:r>
      <w:r w:rsidRPr="00507AD5">
        <w:t>l</w:t>
      </w:r>
      <w:r w:rsidRPr="00507AD5">
        <w:t xml:space="preserve">da. </w:t>
      </w:r>
      <w:r w:rsidRPr="00507AD5">
        <w:rPr>
          <w:i/>
        </w:rPr>
        <w:t>Kontraktsformer, anställningsvillkor och anställningstider m.m. bör r</w:t>
      </w:r>
      <w:r w:rsidRPr="00507AD5">
        <w:rPr>
          <w:i/>
        </w:rPr>
        <w:t>e</w:t>
      </w:r>
      <w:r w:rsidRPr="00507AD5">
        <w:rPr>
          <w:i/>
        </w:rPr>
        <w:t xml:space="preserve">gleras i kollektivavtal </w:t>
      </w:r>
      <w:r w:rsidRPr="00507AD5">
        <w:t>i likhet med vad som gäller för annan anställd personal. Det kan övervägas om tvåårsprincipen för EU:s stridsgrupper bör vara vägl</w:t>
      </w:r>
      <w:r w:rsidRPr="00507AD5">
        <w:t>e</w:t>
      </w:r>
      <w:r w:rsidRPr="00507AD5">
        <w:t>dande för kontrakts- och anställningstidernas längd. Regeringen menar att det är värdefullt om de personalförsörjningsåtgärder som vidtas kan härledas till de krav som ställs, i detta fall EU:s beredskapskrav.</w:t>
      </w:r>
    </w:p>
    <w:p w:rsidR="00FA77E4" w:rsidRPr="00507AD5" w:rsidRDefault="00FA77E4">
      <w:pPr>
        <w:pStyle w:val="Normaltindrag"/>
      </w:pPr>
      <w:r w:rsidRPr="00507AD5">
        <w:rPr>
          <w:i/>
        </w:rPr>
        <w:t xml:space="preserve">Arbetsgivarverket och de centrala, fackliga organisationerna har ingått </w:t>
      </w:r>
      <w:r w:rsidRPr="00507AD5">
        <w:rPr>
          <w:i/>
        </w:rPr>
        <w:t>ett ramavtal om vissa anställningar inom Försvarsmakten.</w:t>
      </w:r>
      <w:r w:rsidRPr="00507AD5">
        <w:t xml:space="preserve"> Parterna konstaterar att Försvarsmaktens möjligheter att uppfylla ålagda uppgifter och mål till stor del är beroende på hur myndigheten kan personalförsörjas. Avtalet </w:t>
      </w:r>
      <w:r w:rsidRPr="00507AD5">
        <w:rPr>
          <w:i/>
        </w:rPr>
        <w:t>ger Fö</w:t>
      </w:r>
      <w:r w:rsidRPr="00507AD5">
        <w:rPr>
          <w:i/>
        </w:rPr>
        <w:t>r</w:t>
      </w:r>
      <w:r w:rsidRPr="00507AD5">
        <w:rPr>
          <w:i/>
        </w:rPr>
        <w:t>svarsmakten möjlighet att under högst två år anställa den som fullgjort vär</w:t>
      </w:r>
      <w:r w:rsidRPr="00507AD5">
        <w:rPr>
          <w:i/>
        </w:rPr>
        <w:t>n</w:t>
      </w:r>
      <w:r w:rsidRPr="00507AD5">
        <w:rPr>
          <w:i/>
        </w:rPr>
        <w:t>plikt.</w:t>
      </w:r>
      <w:r w:rsidRPr="00507AD5">
        <w:t xml:space="preserve"> Avtalet gäller från den 1 januari 2005 t.o.m. den 30 juni 2006. Parterna har enats om att noggrant följa utvecklingen och att en utvärdering skall ske före avtalsperiodens slut. Parterna är vidare e</w:t>
      </w:r>
      <w:r w:rsidRPr="00507AD5">
        <w:t>nse om att avtalet är en partsg</w:t>
      </w:r>
      <w:r w:rsidRPr="00507AD5">
        <w:t>e</w:t>
      </w:r>
      <w:r w:rsidRPr="00507AD5">
        <w:t>mensam avsiktsförklaring och att förhandlingarna skall återupptas hösten 2004 i anslutning till riksdagsbehandlingen av försvarsbeslutet.</w:t>
      </w:r>
    </w:p>
    <w:p w:rsidR="00FA77E4" w:rsidRPr="00507AD5" w:rsidRDefault="00FA77E4">
      <w:pPr>
        <w:pStyle w:val="Rubrik4"/>
        <w:rPr>
          <w:noProof w:val="0"/>
        </w:rPr>
      </w:pPr>
      <w:bookmarkStart w:id="285" w:name="_Toc75580432"/>
      <w:bookmarkStart w:id="286" w:name="_Toc75652667"/>
      <w:bookmarkStart w:id="287" w:name="_Toc81054060"/>
      <w:bookmarkStart w:id="288" w:name="_Toc81117284"/>
      <w:bookmarkStart w:id="289" w:name="_Toc82408316"/>
      <w:bookmarkStart w:id="290" w:name="_Toc82423438"/>
      <w:bookmarkStart w:id="291" w:name="_Toc83019701"/>
      <w:bookmarkStart w:id="292" w:name="_Toc83038058"/>
      <w:bookmarkStart w:id="293" w:name="_Toc83128792"/>
      <w:bookmarkStart w:id="294" w:name="_Toc83623582"/>
      <w:bookmarkStart w:id="295" w:name="_Toc83692174"/>
      <w:bookmarkStart w:id="296" w:name="_Toc83694385"/>
      <w:bookmarkStart w:id="297" w:name="_Toc90180353"/>
      <w:r w:rsidRPr="00507AD5">
        <w:rPr>
          <w:noProof w:val="0"/>
        </w:rPr>
        <w:t>Motioner</w:t>
      </w:r>
      <w:bookmarkEnd w:id="297"/>
    </w:p>
    <w:p w:rsidR="00FA77E4" w:rsidRPr="00507AD5" w:rsidRDefault="00FA77E4">
      <w:pPr>
        <w:rPr>
          <w:i/>
        </w:rPr>
      </w:pPr>
      <w:r w:rsidRPr="00507AD5">
        <w:t xml:space="preserve">I </w:t>
      </w:r>
      <w:r w:rsidRPr="00507AD5">
        <w:rPr>
          <w:i/>
        </w:rPr>
        <w:t>partimotion 2004/05:Fö8 (v)</w:t>
      </w:r>
      <w:r w:rsidRPr="00507AD5">
        <w:t xml:space="preserve"> av Lars Ohly m.fl. anför motionärerna att det är ett stort steg att anställa meniga soldater i beredskap med beredskapstider på 10–15 dagar. I dag skriver soldater på ett beredskapskontrakt. Den vanliga beredskapstiden är 30 dagar. Soldaten förvärvsarbetar eller studerar som vanlig under tiden, med avbrott för övningar och andra aktiviteter på förba</w:t>
      </w:r>
      <w:r w:rsidRPr="00507AD5">
        <w:t>n</w:t>
      </w:r>
      <w:r w:rsidRPr="00507AD5">
        <w:t>det för att hålla uppe sitt kunnande och sin kapacitet. När soldaten sedan skall ingå i en internationell insats blir det genom anst</w:t>
      </w:r>
      <w:r w:rsidRPr="00507AD5">
        <w:t>ällning i utlandsstyrka. Dä</w:t>
      </w:r>
      <w:r w:rsidRPr="00507AD5">
        <w:t>r</w:t>
      </w:r>
      <w:r w:rsidRPr="00507AD5">
        <w:t xml:space="preserve">för är det </w:t>
      </w:r>
      <w:r w:rsidRPr="00507AD5">
        <w:rPr>
          <w:i/>
        </w:rPr>
        <w:t>viktigt att hålla perioden för snabba insatser så kort som möjligt.</w:t>
      </w:r>
      <w:r w:rsidRPr="00507AD5">
        <w:t xml:space="preserve"> Vänsterpartiet anser vidare att värnpliktsförsvaret måste garantera att </w:t>
      </w:r>
      <w:r w:rsidRPr="00507AD5">
        <w:rPr>
          <w:i/>
        </w:rPr>
        <w:t>tillfä</w:t>
      </w:r>
      <w:r w:rsidRPr="00507AD5">
        <w:rPr>
          <w:i/>
        </w:rPr>
        <w:t>l</w:t>
      </w:r>
      <w:r w:rsidRPr="00507AD5">
        <w:rPr>
          <w:i/>
        </w:rPr>
        <w:t>ligt anställda soldater inte innebär att färre tas ut till pliktutbildning.</w:t>
      </w:r>
      <w:r w:rsidRPr="00507AD5">
        <w:t xml:space="preserve"> Detta bör riksdagen som sin mening ge regeringen till känna (</w:t>
      </w:r>
      <w:r w:rsidRPr="00507AD5">
        <w:rPr>
          <w:i/>
        </w:rPr>
        <w:t>yrkande 5).</w:t>
      </w:r>
    </w:p>
    <w:p w:rsidR="00FA77E4" w:rsidRPr="00507AD5" w:rsidRDefault="00FA77E4">
      <w:pPr>
        <w:pStyle w:val="Normaltindrag"/>
      </w:pPr>
      <w:r w:rsidRPr="00507AD5">
        <w:t>I samma motion hänvisas till regeringens bedömning att det är viktigt att Försvarsmakten skapar möjlighet att använda de snabba insatsresurserna efter genomförd beredskapsperiod</w:t>
      </w:r>
      <w:r w:rsidRPr="00507AD5">
        <w:t xml:space="preserve"> till andra internationella insatser. De soldater som legat i beredskap har ju bra kapacitet och har givits många tillfällen till övningar. Enligt motionärerna får detta </w:t>
      </w:r>
      <w:r w:rsidRPr="00507AD5">
        <w:rPr>
          <w:i/>
        </w:rPr>
        <w:t>inte innebära att soldater,</w:t>
      </w:r>
      <w:r w:rsidRPr="00507AD5">
        <w:t xml:space="preserve"> </w:t>
      </w:r>
      <w:r w:rsidRPr="00507AD5">
        <w:rPr>
          <w:i/>
        </w:rPr>
        <w:t>förutom under den tid som styrkan ligger i beredskap, behålls som anställda.</w:t>
      </w:r>
      <w:r w:rsidRPr="00507AD5">
        <w:t xml:space="preserve"> Skall styrkan kunna användas i en längre period skall man </w:t>
      </w:r>
      <w:r w:rsidRPr="00507AD5">
        <w:rPr>
          <w:i/>
        </w:rPr>
        <w:t>återgå till beredskap</w:t>
      </w:r>
      <w:r w:rsidRPr="00507AD5">
        <w:rPr>
          <w:i/>
        </w:rPr>
        <w:t>s</w:t>
      </w:r>
      <w:r w:rsidRPr="00507AD5">
        <w:rPr>
          <w:i/>
        </w:rPr>
        <w:t>kontrakt</w:t>
      </w:r>
      <w:r w:rsidRPr="00507AD5">
        <w:t xml:space="preserve"> och den normala rutinen för rekrytering genomföras, vilket riksdagen som sin mening bör ge regeringen till känna </w:t>
      </w:r>
      <w:r w:rsidRPr="00507AD5">
        <w:rPr>
          <w:i/>
        </w:rPr>
        <w:t>(yrkande 6).</w:t>
      </w:r>
    </w:p>
    <w:p w:rsidR="00FA77E4" w:rsidRPr="00507AD5" w:rsidRDefault="00FA77E4">
      <w:pPr>
        <w:pStyle w:val="Normaltindrag"/>
        <w:rPr>
          <w:i/>
          <w:sz w:val="21"/>
        </w:rPr>
      </w:pPr>
      <w:r w:rsidRPr="00507AD5">
        <w:t xml:space="preserve">I </w:t>
      </w:r>
      <w:r w:rsidRPr="00507AD5">
        <w:rPr>
          <w:i/>
        </w:rPr>
        <w:t xml:space="preserve">fyrpartimotion 2004/05:Fö21 (m, fp, kd, c) </w:t>
      </w:r>
      <w:r w:rsidRPr="00507AD5">
        <w:t>av Fredrik Reinfeldt m.fl. a</w:t>
      </w:r>
      <w:r w:rsidRPr="00507AD5">
        <w:t>n</w:t>
      </w:r>
      <w:r w:rsidRPr="00507AD5">
        <w:t xml:space="preserve">förs att det är partiernas gemensamma uppfattning att </w:t>
      </w:r>
      <w:r w:rsidRPr="00507AD5">
        <w:rPr>
          <w:i/>
        </w:rPr>
        <w:t xml:space="preserve">värnpliktiga soldater efter grundutbildningen bör kunna kontrakteras </w:t>
      </w:r>
      <w:r w:rsidRPr="00507AD5">
        <w:t>för att snabbt kunna vara tillgängliga vid brådskande behov av internationell insats. Motionärerna för</w:t>
      </w:r>
      <w:r w:rsidRPr="00507AD5">
        <w:t>e</w:t>
      </w:r>
      <w:r w:rsidRPr="00507AD5">
        <w:t xml:space="preserve">slår att riksdagen tillkännager för regeringen som sin mening vad i motionen anförs om Försvarsmaktens personalförsörjning </w:t>
      </w:r>
      <w:r w:rsidRPr="00507AD5">
        <w:rPr>
          <w:i/>
        </w:rPr>
        <w:t>(yrkande 7 i denna del)</w:t>
      </w:r>
      <w:r w:rsidRPr="00507AD5">
        <w:rPr>
          <w:i/>
          <w:sz w:val="21"/>
        </w:rPr>
        <w:t>.</w:t>
      </w:r>
    </w:p>
    <w:p w:rsidR="00FA77E4" w:rsidRPr="00507AD5" w:rsidRDefault="00FA77E4">
      <w:pPr>
        <w:pStyle w:val="Normaltindrag"/>
      </w:pPr>
      <w:r w:rsidRPr="00507AD5">
        <w:t xml:space="preserve">I </w:t>
      </w:r>
      <w:r w:rsidRPr="00507AD5">
        <w:rPr>
          <w:i/>
        </w:rPr>
        <w:t>kommittémotion 2003/04:Fö264 (kd)</w:t>
      </w:r>
      <w:r w:rsidRPr="00507AD5">
        <w:t xml:space="preserve"> av Erling Wälivaara m.fl. anförs att Kristdemokraterna ställer sig positiva till att pröva ett system som bygger på att </w:t>
      </w:r>
      <w:r w:rsidRPr="00507AD5">
        <w:rPr>
          <w:i/>
        </w:rPr>
        <w:t>de som nyligen genomfört grundutbildning erbjuds att på frivillig väg ingå i förbandsenheter med snabbinsatsförmåga under tre till fem år</w:t>
      </w:r>
      <w:r w:rsidRPr="00507AD5">
        <w:t xml:space="preserve"> </w:t>
      </w:r>
      <w:r w:rsidRPr="00507AD5">
        <w:rPr>
          <w:i/>
        </w:rPr>
        <w:t>(yrkande 8).</w:t>
      </w:r>
    </w:p>
    <w:p w:rsidR="00FA77E4" w:rsidRPr="00507AD5" w:rsidRDefault="00FA77E4">
      <w:pPr>
        <w:pStyle w:val="Rubrik4"/>
        <w:rPr>
          <w:noProof w:val="0"/>
        </w:rPr>
      </w:pPr>
      <w:bookmarkStart w:id="298" w:name="_Toc90180354"/>
      <w:r w:rsidRPr="00507AD5">
        <w:rPr>
          <w:noProof w:val="0"/>
        </w:rPr>
        <w:t>Utskottets ställningstagande</w:t>
      </w:r>
      <w:bookmarkEnd w:id="298"/>
    </w:p>
    <w:p w:rsidR="00FA77E4" w:rsidRPr="00507AD5" w:rsidRDefault="00FA77E4">
      <w:r w:rsidRPr="00507AD5">
        <w:t>Utskottet ansluter sig till regeringens bedömning i propositionen att Fö</w:t>
      </w:r>
      <w:r w:rsidRPr="00507AD5">
        <w:t>r</w:t>
      </w:r>
      <w:r w:rsidRPr="00507AD5">
        <w:t xml:space="preserve">svarsmakten bör ges möjlighet att i vissa fall anställa personer som nyligen fullgjort värnplikt. De fall som därvid kan komma i fråga är </w:t>
      </w:r>
      <w:r w:rsidRPr="00507AD5">
        <w:rPr>
          <w:i/>
        </w:rPr>
        <w:t>dels</w:t>
      </w:r>
      <w:r w:rsidRPr="00507AD5">
        <w:t xml:space="preserve"> där sådan anställning är en förutsättning för att Sverige skall kunna uppfylla de bere</w:t>
      </w:r>
      <w:r w:rsidRPr="00507AD5">
        <w:t>d</w:t>
      </w:r>
      <w:r w:rsidRPr="00507AD5">
        <w:t xml:space="preserve">skapskrav som ställs av våra internationella åtaganden, </w:t>
      </w:r>
      <w:r w:rsidRPr="00507AD5">
        <w:rPr>
          <w:i/>
        </w:rPr>
        <w:t>dels</w:t>
      </w:r>
      <w:r w:rsidRPr="00507AD5">
        <w:t xml:space="preserve"> när det är uppe</w:t>
      </w:r>
      <w:r w:rsidRPr="00507AD5">
        <w:t>n</w:t>
      </w:r>
      <w:r w:rsidRPr="00507AD5">
        <w:t>bart att en anställning ökar effekten av de investeringar som görs i pliktsyst</w:t>
      </w:r>
      <w:r w:rsidRPr="00507AD5">
        <w:t>e</w:t>
      </w:r>
      <w:r w:rsidRPr="00507AD5">
        <w:t>met. Personalens anställningsvillkor m.m. bör regleras i avtal. Utskottet vill i sammanhanget särskilt betona följande:</w:t>
      </w:r>
    </w:p>
    <w:p w:rsidR="00FA77E4" w:rsidRPr="00507AD5" w:rsidRDefault="00FA77E4">
      <w:pPr>
        <w:numPr>
          <w:ilvl w:val="0"/>
          <w:numId w:val="437"/>
        </w:numPr>
      </w:pPr>
      <w:r w:rsidRPr="00507AD5">
        <w:t>Att i</w:t>
      </w:r>
      <w:r w:rsidRPr="00507AD5">
        <w:t xml:space="preserve"> beredskapsförband anställa soldater kan endast komma i fråga för att bemanna sådana förband som skall kunna verka i ett annat land med 10–15 dagars beredskap. Det behövs en flexibel syn på antalet soldater som därvid kan behöva anställas beroende på vilka åtaganden som Sver</w:t>
      </w:r>
      <w:r w:rsidRPr="00507AD5">
        <w:t>i</w:t>
      </w:r>
      <w:r w:rsidRPr="00507AD5">
        <w:t>ge bundit sig för. Fler skall inte anställas än vad som vid varje tillfälle svarar mot behovet.</w:t>
      </w:r>
    </w:p>
    <w:p w:rsidR="00FA77E4" w:rsidRPr="00507AD5" w:rsidRDefault="00FA77E4">
      <w:pPr>
        <w:numPr>
          <w:ilvl w:val="0"/>
          <w:numId w:val="437"/>
        </w:numPr>
      </w:pPr>
      <w:r w:rsidRPr="00507AD5">
        <w:t xml:space="preserve">Förband med 30 dagars beredskap behöver inte anställa soldater. De kan bygga sin personalförsörjning på beredskapskontrakt. Förband som har </w:t>
      </w:r>
      <w:r w:rsidRPr="00507AD5">
        <w:t>en beredskap på 90 dagar eller mer kräver endast en rekrytering</w:t>
      </w:r>
      <w:r w:rsidRPr="00507AD5">
        <w:t>s</w:t>
      </w:r>
      <w:r w:rsidRPr="00507AD5">
        <w:t xml:space="preserve">bas. </w:t>
      </w:r>
    </w:p>
    <w:p w:rsidR="00FA77E4" w:rsidRPr="00507AD5" w:rsidRDefault="00FA77E4">
      <w:pPr>
        <w:numPr>
          <w:ilvl w:val="0"/>
          <w:numId w:val="437"/>
        </w:numPr>
      </w:pPr>
      <w:r w:rsidRPr="00507AD5">
        <w:t>Det är viktigt att systemet med anställda soldater i grundutbildningen hanteras med försiktighet och omdöme så att inte fler anställs än som är nödvändigt. Principen skall vara att insatsorganisationens personalfö</w:t>
      </w:r>
      <w:r w:rsidRPr="00507AD5">
        <w:t>r</w:t>
      </w:r>
      <w:r w:rsidRPr="00507AD5">
        <w:t>sörjning skall baseras på grundutbildning med utgångspunkt i totalfö</w:t>
      </w:r>
      <w:r w:rsidRPr="00507AD5">
        <w:t>r</w:t>
      </w:r>
      <w:r w:rsidRPr="00507AD5">
        <w:t>svarsplikt.</w:t>
      </w:r>
    </w:p>
    <w:p w:rsidR="00FA77E4" w:rsidRPr="00507AD5" w:rsidRDefault="00FA77E4">
      <w:r w:rsidRPr="00507AD5">
        <w:t>Utskottet anser att vad det här har anfört innebär att vad som i f</w:t>
      </w:r>
      <w:r w:rsidRPr="00507AD5">
        <w:rPr>
          <w:i/>
        </w:rPr>
        <w:t>yrpartimotion 2004/05:Fö21 (m, fp, kd, c)</w:t>
      </w:r>
      <w:r w:rsidRPr="00507AD5">
        <w:t xml:space="preserve"> föreslås om att värnpliktiga efter grundutbil</w:t>
      </w:r>
      <w:r w:rsidRPr="00507AD5">
        <w:t>d</w:t>
      </w:r>
      <w:r w:rsidRPr="00507AD5">
        <w:t xml:space="preserve">ningen skall kunna kontrakteras för internationella insatser </w:t>
      </w:r>
      <w:r w:rsidRPr="00507AD5">
        <w:rPr>
          <w:i/>
        </w:rPr>
        <w:t>(yrkande 7 i denna del)</w:t>
      </w:r>
      <w:r w:rsidRPr="00507AD5">
        <w:t xml:space="preserve"> kommer att tillgodoses. </w:t>
      </w:r>
    </w:p>
    <w:p w:rsidR="00FA77E4" w:rsidRPr="00507AD5" w:rsidRDefault="00FA77E4">
      <w:pPr>
        <w:pStyle w:val="Normaltindrag"/>
      </w:pPr>
      <w:r w:rsidRPr="00507AD5">
        <w:t xml:space="preserve">Likaså anser utskottet att förslaget i </w:t>
      </w:r>
      <w:r w:rsidRPr="00507AD5">
        <w:rPr>
          <w:i/>
        </w:rPr>
        <w:t>kommittémotion 2003/04:Fö264 (kd) (yrkande 8)</w:t>
      </w:r>
      <w:r w:rsidRPr="00507AD5">
        <w:t xml:space="preserve"> om att de som nyligen genomfört grundutbildning kan erbjudas att på frivillig väg ingå i förbandsenheter med snabbinsatsförmåga kommer att bli beaktat. </w:t>
      </w:r>
    </w:p>
    <w:p w:rsidR="00FA77E4" w:rsidRPr="00507AD5" w:rsidRDefault="00FA77E4">
      <w:pPr>
        <w:pStyle w:val="Normaltindrag"/>
      </w:pPr>
      <w:r w:rsidRPr="00507AD5">
        <w:t xml:space="preserve">Utskottets ställningstaganden i det föregående innebär vidare att förslagen i </w:t>
      </w:r>
      <w:r w:rsidRPr="00507AD5">
        <w:rPr>
          <w:i/>
        </w:rPr>
        <w:t xml:space="preserve">partimotion 2004/05:Fö8 (v) yrkandena 5 och 6 </w:t>
      </w:r>
      <w:r w:rsidRPr="00507AD5">
        <w:t>om att Försvarsmakten inte skall anställa fler soldater än nödvändigt, och inte under längre tid än som uppgiften kräver, bör komma att bli beaktade i det fortsatta arbetet.</w:t>
      </w:r>
    </w:p>
    <w:p w:rsidR="00FA77E4" w:rsidRPr="00507AD5" w:rsidRDefault="00FA77E4">
      <w:pPr>
        <w:pStyle w:val="Normaltindrag"/>
      </w:pPr>
      <w:r w:rsidRPr="00507AD5">
        <w:rPr>
          <w:i/>
        </w:rPr>
        <w:t>Samtliga fyra motionsyrkanden</w:t>
      </w:r>
      <w:r w:rsidRPr="00507AD5">
        <w:t xml:space="preserve"> </w:t>
      </w:r>
      <w:r w:rsidRPr="00507AD5">
        <w:rPr>
          <w:i/>
        </w:rPr>
        <w:t xml:space="preserve">avstyrks </w:t>
      </w:r>
      <w:r w:rsidRPr="00507AD5">
        <w:t xml:space="preserve">därför av utskottet. </w:t>
      </w:r>
    </w:p>
    <w:p w:rsidR="00FA77E4" w:rsidRPr="00507AD5" w:rsidRDefault="00FA77E4">
      <w:pPr>
        <w:pStyle w:val="Rubrik3"/>
        <w:rPr>
          <w:noProof w:val="0"/>
        </w:rPr>
      </w:pPr>
      <w:bookmarkStart w:id="299" w:name="_Toc75580434"/>
      <w:bookmarkStart w:id="300" w:name="_Toc75652669"/>
      <w:bookmarkStart w:id="301" w:name="_Toc80500963"/>
      <w:bookmarkStart w:id="302" w:name="_Toc81054061"/>
      <w:bookmarkStart w:id="303" w:name="_Toc81117285"/>
      <w:bookmarkStart w:id="304" w:name="_Toc82408317"/>
      <w:bookmarkStart w:id="305" w:name="_Toc82423439"/>
      <w:bookmarkStart w:id="306" w:name="_Toc83019702"/>
      <w:bookmarkStart w:id="307" w:name="_Toc83038059"/>
      <w:bookmarkStart w:id="308" w:name="_Toc83128793"/>
      <w:bookmarkStart w:id="309" w:name="_Toc83623583"/>
      <w:bookmarkStart w:id="310" w:name="_Toc83692175"/>
      <w:bookmarkStart w:id="311" w:name="_Toc83694386"/>
      <w:bookmarkStart w:id="312" w:name="_Toc90180355"/>
      <w:bookmarkEnd w:id="285"/>
      <w:bookmarkEnd w:id="286"/>
      <w:bookmarkEnd w:id="287"/>
      <w:bookmarkEnd w:id="288"/>
      <w:bookmarkEnd w:id="289"/>
      <w:bookmarkEnd w:id="290"/>
      <w:bookmarkEnd w:id="291"/>
      <w:bookmarkEnd w:id="292"/>
      <w:bookmarkEnd w:id="293"/>
      <w:bookmarkEnd w:id="294"/>
      <w:bookmarkEnd w:id="295"/>
      <w:bookmarkEnd w:id="296"/>
      <w:r w:rsidRPr="00507AD5">
        <w:rPr>
          <w:noProof w:val="0"/>
        </w:rPr>
        <w:t>Den internationella verksamheten och tjänstgöringsskyldigheten för anställd personal</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sidRPr="00507AD5">
        <w:rPr>
          <w:noProof w:val="0"/>
        </w:rPr>
        <w:t xml:space="preserve"> </w:t>
      </w:r>
    </w:p>
    <w:p w:rsidR="00FA77E4" w:rsidRPr="00507AD5" w:rsidRDefault="00FA77E4">
      <w:pPr>
        <w:pStyle w:val="Rubrik4"/>
        <w:rPr>
          <w:noProof w:val="0"/>
        </w:rPr>
      </w:pPr>
      <w:bookmarkStart w:id="313" w:name="_Toc90180356"/>
      <w:r w:rsidRPr="00507AD5">
        <w:rPr>
          <w:noProof w:val="0"/>
        </w:rPr>
        <w:t>Regeringen</w:t>
      </w:r>
      <w:bookmarkEnd w:id="313"/>
    </w:p>
    <w:p w:rsidR="00FA77E4" w:rsidRPr="00507AD5" w:rsidRDefault="00FA77E4">
      <w:r w:rsidRPr="00507AD5">
        <w:rPr>
          <w:i/>
        </w:rPr>
        <w:t>Regeringen bedömer</w:t>
      </w:r>
      <w:r w:rsidRPr="00507AD5">
        <w:t xml:space="preserve"> att också andra kategorier anställda i Försvarsmakten än nyanställda yrkesofficerare bör vara skyldiga att tjänstgöra i utlandsstyrkan. Den internationella verksamheten ställer krav på att Försvarsmakten vidtar åtgärder som gör sådan tjänst attraktiv.</w:t>
      </w:r>
    </w:p>
    <w:p w:rsidR="00FA77E4" w:rsidRPr="00507AD5" w:rsidRDefault="00FA77E4">
      <w:r w:rsidRPr="00507AD5">
        <w:t xml:space="preserve">I </w:t>
      </w:r>
      <w:r w:rsidRPr="00507AD5">
        <w:rPr>
          <w:i/>
        </w:rPr>
        <w:t xml:space="preserve">skälen för sin bedömning </w:t>
      </w:r>
      <w:r w:rsidRPr="00507AD5">
        <w:t>anför regeringen bl.a. följande.</w:t>
      </w:r>
    </w:p>
    <w:p w:rsidR="00FA77E4" w:rsidRPr="00507AD5" w:rsidRDefault="00FA77E4">
      <w:pPr>
        <w:pStyle w:val="Normaltindrag"/>
      </w:pPr>
      <w:r w:rsidRPr="00507AD5">
        <w:t>Riksdagen beslutade i april 2003 om ändring i lagen (1999:568) om u</w:t>
      </w:r>
      <w:r w:rsidRPr="00507AD5">
        <w:t>t</w:t>
      </w:r>
      <w:r w:rsidRPr="00507AD5">
        <w:t>landsstyrkan inom Försvarsmakten (prop. 2002/03:26, bet. 2002/03:FöU2, rskr. 2002/03:141). Ändringen möjliggjorde för Försvarsmakten att agera för att fr.o.m. ikraftträdandet den 1 juni 2003 utöka arbetsskyldigheten för a</w:t>
      </w:r>
      <w:r w:rsidRPr="00507AD5">
        <w:t>n</w:t>
      </w:r>
      <w:r w:rsidRPr="00507AD5">
        <w:t>ställda i Försvarsmakten till att omfatta tjänstgöring i utlandsstyrkan. Kravet på särskild anställning i utlandsstyrkan togs bort för anställda i Försvarsma</w:t>
      </w:r>
      <w:r w:rsidRPr="00507AD5">
        <w:t>k</w:t>
      </w:r>
      <w:r w:rsidRPr="00507AD5">
        <w:t>ten som har skyldighet att tjänstgöra i utlandsstyrkan.</w:t>
      </w:r>
    </w:p>
    <w:p w:rsidR="00FA77E4" w:rsidRPr="00507AD5" w:rsidRDefault="00FA77E4">
      <w:pPr>
        <w:pStyle w:val="Normaltindrag"/>
        <w:rPr>
          <w:i/>
        </w:rPr>
      </w:pPr>
      <w:r w:rsidRPr="00507AD5">
        <w:t xml:space="preserve">Regeringen har därefter beslutat om </w:t>
      </w:r>
      <w:r w:rsidRPr="00507AD5">
        <w:rPr>
          <w:i/>
        </w:rPr>
        <w:t xml:space="preserve">ändringar i officersförordningen </w:t>
      </w:r>
      <w:r w:rsidRPr="00507AD5">
        <w:t>(1994:882) med ikraftträdande den 1 juni 2003. Ändringarna innebär att då en yrkesofficer anställs i Försvarsmakten skall det framgå av anställningsavtalet om arbetsskyldigheten omfattar tjänstgöring i internationell verksamhet u</w:t>
      </w:r>
      <w:r w:rsidRPr="00507AD5">
        <w:t>t</w:t>
      </w:r>
      <w:r w:rsidRPr="00507AD5">
        <w:t>omlands för de syften som anges 1 § tredje stycket lagen om utlandsstyrkan inom Försvarsmakten.</w:t>
      </w:r>
    </w:p>
    <w:p w:rsidR="00FA77E4" w:rsidRPr="00507AD5" w:rsidRDefault="00FA77E4">
      <w:pPr>
        <w:pStyle w:val="Normaltindrag"/>
      </w:pPr>
      <w:r w:rsidRPr="00507AD5">
        <w:t>Försvarsmakten har i budgetunderlaget för 2005 framfört att Försvar</w:t>
      </w:r>
      <w:r w:rsidRPr="00507AD5">
        <w:t>s</w:t>
      </w:r>
      <w:r w:rsidRPr="00507AD5">
        <w:t>makten efter nämnda förordningsändring har reglerat hur förbandscheferna skall hantera förändringen. Av dessa regler framgår att de yrkesofficerare som anställdes under juni månad 2003 skulle ges möjlighet att själva ta ställning till om dessa ville eller inte ville omfattas av det nya anställningsavtalet som innebar internationell tjänstgöringsskyldighet. För kommande yrkesofficer</w:t>
      </w:r>
      <w:r w:rsidRPr="00507AD5">
        <w:t>s</w:t>
      </w:r>
      <w:r w:rsidRPr="00507AD5">
        <w:t>kurser kommer det inte att föreligga någon sådan valmöjlighet utan ett a</w:t>
      </w:r>
      <w:r w:rsidRPr="00507AD5">
        <w:t>n</w:t>
      </w:r>
      <w:r w:rsidRPr="00507AD5">
        <w:t>ställningskontrakt innebär krav på internationell tjä</w:t>
      </w:r>
      <w:r w:rsidRPr="00507AD5">
        <w:t xml:space="preserve">nstgöringsskyldighet. </w:t>
      </w:r>
    </w:p>
    <w:p w:rsidR="00FA77E4" w:rsidRPr="00507AD5" w:rsidRDefault="00FA77E4">
      <w:pPr>
        <w:pStyle w:val="Normaltindrag"/>
      </w:pPr>
      <w:r w:rsidRPr="00507AD5">
        <w:t>Försvarsmakten framför vidare att det finns andra personalkategorier a</w:t>
      </w:r>
      <w:r w:rsidRPr="00507AD5">
        <w:t>n</w:t>
      </w:r>
      <w:r w:rsidRPr="00507AD5">
        <w:t>ställda som inom ramen för sin anställning bör kunna omfattas av internati</w:t>
      </w:r>
      <w:r w:rsidRPr="00507AD5">
        <w:t>o</w:t>
      </w:r>
      <w:r w:rsidRPr="00507AD5">
        <w:t>nell tjänstgöringsskyldighet. I budgetunderlaget föreslås att de soldater som anställs skall ges en internationell tjänstgöringsskyldighet. Även reservoffic</w:t>
      </w:r>
      <w:r w:rsidRPr="00507AD5">
        <w:t>e</w:t>
      </w:r>
      <w:r w:rsidRPr="00507AD5">
        <w:t>rare bör ges en sådan skyldighet, vilket skall övervägas inom ramen för Fö</w:t>
      </w:r>
      <w:r w:rsidRPr="00507AD5">
        <w:t>r</w:t>
      </w:r>
      <w:r w:rsidRPr="00507AD5">
        <w:t>svarsmaktens översyn av reservofficerssystemet.</w:t>
      </w:r>
    </w:p>
    <w:p w:rsidR="00FA77E4" w:rsidRPr="00507AD5" w:rsidRDefault="00FA77E4">
      <w:pPr>
        <w:pStyle w:val="Normaltindrag"/>
      </w:pPr>
      <w:r w:rsidRPr="00507AD5">
        <w:rPr>
          <w:i/>
        </w:rPr>
        <w:t>Tjänstgöringsskyldighet för civila</w:t>
      </w:r>
      <w:r w:rsidRPr="00507AD5">
        <w:t xml:space="preserve"> bör enligt Försvarsmakten främst o</w:t>
      </w:r>
      <w:r w:rsidRPr="00507AD5">
        <w:t>m</w:t>
      </w:r>
      <w:r w:rsidRPr="00507AD5">
        <w:t>fatta civila som anställs på befattningar i förband för internationella insatser eller i enheter som avgörande påverkar Försvarsmaktens förmåga att delta i internationella insatser. En förändring i anställningsavtalet för denna kategori bör liksom för nyanställda yrkesofficerare, ske genom att det vid en nya</w:t>
      </w:r>
      <w:r w:rsidRPr="00507AD5">
        <w:t>n</w:t>
      </w:r>
      <w:r w:rsidRPr="00507AD5">
        <w:t xml:space="preserve">ställning i anställningsavtalet klargörs att befattningen innebär internationell tjänstgöringsskyldighet. </w:t>
      </w:r>
    </w:p>
    <w:p w:rsidR="00FA77E4" w:rsidRPr="00507AD5" w:rsidRDefault="00FA77E4">
      <w:pPr>
        <w:pStyle w:val="Normaltindrag"/>
      </w:pPr>
      <w:r w:rsidRPr="00507AD5">
        <w:rPr>
          <w:i/>
        </w:rPr>
        <w:t xml:space="preserve">Försvarsberedningen </w:t>
      </w:r>
      <w:r w:rsidRPr="00507AD5">
        <w:t>understryker (Ds 2004:30) vikten av att internati</w:t>
      </w:r>
      <w:r w:rsidRPr="00507AD5">
        <w:t>o</w:t>
      </w:r>
      <w:r w:rsidRPr="00507AD5">
        <w:t>nell tjänstgöring skall vara ett obligatorium för officerare. Försvarsberednin</w:t>
      </w:r>
      <w:r w:rsidRPr="00507AD5">
        <w:t>g</w:t>
      </w:r>
      <w:r w:rsidRPr="00507AD5">
        <w:t xml:space="preserve">en menar också att om inte Försvarsmakten, inom ramen för sitt delegerade arbetsgivaransvar, inom en snar framtid kan lösa frågan om internationell tjänstgöringsskyldighet och andra anställnings- och tjänstgöringsfrågor bör statsmakterna </w:t>
      </w:r>
      <w:r w:rsidRPr="00507AD5">
        <w:rPr>
          <w:i/>
        </w:rPr>
        <w:t>överväga en nödvändig författningsreglering</w:t>
      </w:r>
      <w:r w:rsidRPr="00507AD5">
        <w:t>. Försvarsbere</w:t>
      </w:r>
      <w:r w:rsidRPr="00507AD5">
        <w:t>d</w:t>
      </w:r>
      <w:r w:rsidRPr="00507AD5">
        <w:t>ningen anför vidare att ett villkor för befordran bör vara att ha tecknat ett anställni</w:t>
      </w:r>
      <w:r w:rsidRPr="00507AD5">
        <w:t>ngsavtal som inkluderar tjänstgöringsskyldighet vid internationella insatser.</w:t>
      </w:r>
    </w:p>
    <w:p w:rsidR="00FA77E4" w:rsidRPr="00507AD5" w:rsidRDefault="00FA77E4">
      <w:pPr>
        <w:pStyle w:val="Normaltindrag"/>
      </w:pPr>
      <w:r w:rsidRPr="00507AD5">
        <w:rPr>
          <w:i/>
        </w:rPr>
        <w:t xml:space="preserve">Regeringen anser </w:t>
      </w:r>
      <w:r w:rsidRPr="00507AD5">
        <w:t xml:space="preserve">att Försvarsmakten tagit sig an frågan om skyldighet att tjänstgöra i internationella insatser. Myndigheten bör fortsätta arbetet med att </w:t>
      </w:r>
      <w:r w:rsidRPr="00507AD5">
        <w:rPr>
          <w:i/>
        </w:rPr>
        <w:t xml:space="preserve">utöka skyldigheten även till andra kategorier anställda. </w:t>
      </w:r>
      <w:r w:rsidRPr="00507AD5">
        <w:t>Regeringen delar Försvarsberedningens uppfattning att ytterligare åtgärder bör övervägas om inte frågan får en snar lösning. Regeringen avser därför att återkomma i r</w:t>
      </w:r>
      <w:r w:rsidRPr="00507AD5">
        <w:t>e</w:t>
      </w:r>
      <w:r w:rsidRPr="00507AD5">
        <w:t>gleringsbrevet för budgetåret 2005. Regeringen erinrar vidare om att den tidigare framhållit (prop. 2001/02:10) att Försvarsmakten skall vidta åtgärde</w:t>
      </w:r>
      <w:r w:rsidRPr="00507AD5">
        <w:t>r som gör tjänstgöring utomlands attraktiv.</w:t>
      </w:r>
    </w:p>
    <w:p w:rsidR="00FA77E4" w:rsidRPr="00507AD5" w:rsidRDefault="00FA77E4">
      <w:pPr>
        <w:pStyle w:val="Rubrik4"/>
        <w:rPr>
          <w:noProof w:val="0"/>
        </w:rPr>
      </w:pPr>
      <w:bookmarkStart w:id="314" w:name="_Toc75580435"/>
      <w:bookmarkStart w:id="315" w:name="_Toc75652670"/>
      <w:bookmarkStart w:id="316" w:name="_Toc80500964"/>
      <w:bookmarkStart w:id="317" w:name="_Toc81054062"/>
      <w:bookmarkStart w:id="318" w:name="_Toc81117286"/>
      <w:bookmarkStart w:id="319" w:name="_Toc82408318"/>
      <w:bookmarkStart w:id="320" w:name="_Toc82423440"/>
      <w:bookmarkStart w:id="321" w:name="_Toc83019703"/>
      <w:bookmarkStart w:id="322" w:name="_Toc83038060"/>
      <w:bookmarkStart w:id="323" w:name="_Toc83128794"/>
      <w:bookmarkStart w:id="324" w:name="_Toc83623584"/>
      <w:bookmarkStart w:id="325" w:name="_Toc83692176"/>
      <w:bookmarkStart w:id="326" w:name="_Toc83694387"/>
      <w:bookmarkStart w:id="327" w:name="_Toc90180357"/>
      <w:r w:rsidRPr="00507AD5">
        <w:rPr>
          <w:noProof w:val="0"/>
        </w:rPr>
        <w:t>Motioner</w:t>
      </w:r>
      <w:bookmarkEnd w:id="327"/>
    </w:p>
    <w:p w:rsidR="00FA77E4" w:rsidRPr="00507AD5" w:rsidRDefault="00FA77E4">
      <w:r w:rsidRPr="00507AD5">
        <w:t>Utskottet har valt att här också ta upp frågor som rör förmåner vid internati</w:t>
      </w:r>
      <w:r w:rsidRPr="00507AD5">
        <w:t>o</w:t>
      </w:r>
      <w:r w:rsidRPr="00507AD5">
        <w:t xml:space="preserve">nell tjänstgöring </w:t>
      </w:r>
    </w:p>
    <w:p w:rsidR="00FA77E4" w:rsidRPr="00507AD5" w:rsidRDefault="00FA77E4">
      <w:pPr>
        <w:rPr>
          <w:snapToGrid w:val="0"/>
          <w:lang w:eastAsia="sv-SE"/>
        </w:rPr>
      </w:pPr>
      <w:r w:rsidRPr="00507AD5">
        <w:t xml:space="preserve">I </w:t>
      </w:r>
      <w:r w:rsidRPr="00507AD5">
        <w:rPr>
          <w:i/>
        </w:rPr>
        <w:t>motion 2004/05:Fö215 (m)</w:t>
      </w:r>
      <w:r w:rsidRPr="00507AD5">
        <w:t xml:space="preserve"> av Elizabeth Nyström och Jeppe Johnsson hä</w:t>
      </w:r>
      <w:r w:rsidRPr="00507AD5">
        <w:t>v</w:t>
      </w:r>
      <w:r w:rsidRPr="00507AD5">
        <w:t>das att s</w:t>
      </w:r>
      <w:r w:rsidRPr="00507AD5">
        <w:rPr>
          <w:snapToGrid w:val="0"/>
          <w:lang w:eastAsia="sv-SE"/>
        </w:rPr>
        <w:t xml:space="preserve">kyldigheten för officerare att tjänstgöra internationellt också måste avspegla sig i avtal och attraktiva villkor. </w:t>
      </w:r>
    </w:p>
    <w:p w:rsidR="00FA77E4" w:rsidRPr="00507AD5" w:rsidRDefault="00FA77E4">
      <w:pPr>
        <w:pStyle w:val="Normaltindrag"/>
        <w:rPr>
          <w:snapToGrid w:val="0"/>
          <w:lang w:eastAsia="sv-SE"/>
        </w:rPr>
      </w:pPr>
      <w:r w:rsidRPr="00507AD5">
        <w:rPr>
          <w:snapToGrid w:val="0"/>
          <w:lang w:eastAsia="sv-SE"/>
        </w:rPr>
        <w:t>Internationella uppdrag medför påfrestningar på individen och dennes s</w:t>
      </w:r>
      <w:r w:rsidRPr="00507AD5">
        <w:rPr>
          <w:snapToGrid w:val="0"/>
          <w:lang w:eastAsia="sv-SE"/>
        </w:rPr>
        <w:t>o</w:t>
      </w:r>
      <w:r w:rsidRPr="00507AD5">
        <w:rPr>
          <w:snapToGrid w:val="0"/>
          <w:lang w:eastAsia="sv-SE"/>
        </w:rPr>
        <w:t>ciala situation. En undersökning från TEMO, genomförd i december 2003 på uppdrag av Officersförbundet, visar att åtta av tio officerare levde under stress under sin utlandstjänstgöring. Sju av tio uppgav att familjen upplevde p</w:t>
      </w:r>
      <w:r w:rsidRPr="00507AD5">
        <w:rPr>
          <w:snapToGrid w:val="0"/>
          <w:lang w:eastAsia="sv-SE"/>
        </w:rPr>
        <w:t>å</w:t>
      </w:r>
      <w:r w:rsidRPr="00507AD5">
        <w:rPr>
          <w:snapToGrid w:val="0"/>
          <w:lang w:eastAsia="sv-SE"/>
        </w:rPr>
        <w:t xml:space="preserve">frestningar under utlandstjänstgöringen. </w:t>
      </w:r>
    </w:p>
    <w:p w:rsidR="00FA77E4" w:rsidRPr="00507AD5" w:rsidRDefault="00FA77E4">
      <w:pPr>
        <w:pStyle w:val="Normaltindrag"/>
        <w:rPr>
          <w:i/>
        </w:rPr>
      </w:pPr>
      <w:r w:rsidRPr="00507AD5">
        <w:rPr>
          <w:snapToGrid w:val="0"/>
          <w:lang w:eastAsia="sv-SE"/>
        </w:rPr>
        <w:t xml:space="preserve">Mot bakgrund av bl.a. nämnda undersökning är det angeläget att </w:t>
      </w:r>
      <w:r w:rsidRPr="00507AD5">
        <w:rPr>
          <w:i/>
          <w:snapToGrid w:val="0"/>
          <w:lang w:eastAsia="sv-SE"/>
        </w:rPr>
        <w:t>utreda hur man kan skapa bästa möjliga förutsättningar och klara villkor för såväl officerare som anhöriga under tiden för internationell tjänstgöring.</w:t>
      </w:r>
      <w:r w:rsidRPr="00507AD5">
        <w:rPr>
          <w:snapToGrid w:val="0"/>
          <w:lang w:eastAsia="sv-SE"/>
        </w:rPr>
        <w:t xml:space="preserve"> En sådan utredning bör bl.a. ta upp möjligheten till kompletterande försäkringslösnin</w:t>
      </w:r>
      <w:r w:rsidRPr="00507AD5">
        <w:rPr>
          <w:snapToGrid w:val="0"/>
          <w:lang w:eastAsia="sv-SE"/>
        </w:rPr>
        <w:t>g</w:t>
      </w:r>
      <w:r w:rsidRPr="00507AD5">
        <w:rPr>
          <w:snapToGrid w:val="0"/>
          <w:lang w:eastAsia="sv-SE"/>
        </w:rPr>
        <w:t>ar vid internationell tjänstgöring. Vidare bör en utredning se över föräldrafö</w:t>
      </w:r>
      <w:r w:rsidRPr="00507AD5">
        <w:rPr>
          <w:snapToGrid w:val="0"/>
          <w:lang w:eastAsia="sv-SE"/>
        </w:rPr>
        <w:t>r</w:t>
      </w:r>
      <w:r w:rsidRPr="00507AD5">
        <w:rPr>
          <w:snapToGrid w:val="0"/>
          <w:lang w:eastAsia="sv-SE"/>
        </w:rPr>
        <w:t>säkringssystemet. Motionärerna föreslår att riksdagen tillkännager för rege</w:t>
      </w:r>
      <w:r w:rsidRPr="00507AD5">
        <w:rPr>
          <w:snapToGrid w:val="0"/>
          <w:lang w:eastAsia="sv-SE"/>
        </w:rPr>
        <w:t>r</w:t>
      </w:r>
      <w:r w:rsidRPr="00507AD5">
        <w:rPr>
          <w:snapToGrid w:val="0"/>
          <w:lang w:eastAsia="sv-SE"/>
        </w:rPr>
        <w:t xml:space="preserve">ingen som sin mening vad i motionen anförs om att </w:t>
      </w:r>
      <w:r w:rsidRPr="00507AD5">
        <w:rPr>
          <w:i/>
          <w:snapToGrid w:val="0"/>
          <w:lang w:eastAsia="sv-SE"/>
        </w:rPr>
        <w:t>utreda förutsättningarna för att genomföra internationell tjänstgörin</w:t>
      </w:r>
      <w:r w:rsidRPr="00507AD5">
        <w:rPr>
          <w:i/>
          <w:snapToGrid w:val="0"/>
          <w:lang w:eastAsia="sv-SE"/>
        </w:rPr>
        <w:t>g.</w:t>
      </w:r>
    </w:p>
    <w:p w:rsidR="00FA77E4" w:rsidRPr="00507AD5" w:rsidRDefault="00FA77E4">
      <w:pPr>
        <w:pStyle w:val="Rubrik4"/>
        <w:rPr>
          <w:noProof w:val="0"/>
        </w:rPr>
      </w:pPr>
      <w:bookmarkStart w:id="328" w:name="_Toc90180358"/>
      <w:r w:rsidRPr="00507AD5">
        <w:rPr>
          <w:noProof w:val="0"/>
        </w:rPr>
        <w:t>Utskottets ställningstagande</w:t>
      </w:r>
      <w:bookmarkEnd w:id="328"/>
    </w:p>
    <w:p w:rsidR="00FA77E4" w:rsidRPr="00507AD5" w:rsidRDefault="00FA77E4">
      <w:r w:rsidRPr="00507AD5">
        <w:t>Utskottet delar regeringens uppfattning att andra kategorier anställda i Fö</w:t>
      </w:r>
      <w:r w:rsidRPr="00507AD5">
        <w:t>r</w:t>
      </w:r>
      <w:r w:rsidRPr="00507AD5">
        <w:t xml:space="preserve">svarsmakten än nyanställda yrkesofficerare bör vara skyldiga att tjänstgöra i utlandsstyrkan. </w:t>
      </w:r>
    </w:p>
    <w:p w:rsidR="00FA77E4" w:rsidRPr="00507AD5" w:rsidRDefault="00FA77E4">
      <w:pPr>
        <w:pStyle w:val="Normaltindrag"/>
      </w:pPr>
      <w:r w:rsidRPr="00507AD5">
        <w:t xml:space="preserve">I </w:t>
      </w:r>
      <w:r w:rsidRPr="00507AD5">
        <w:rPr>
          <w:i/>
        </w:rPr>
        <w:t>motion 2004/05:Fö215 (m)</w:t>
      </w:r>
      <w:r w:rsidRPr="00507AD5">
        <w:t xml:space="preserve"> hävdas att skyldigheten att tjänstgöra intern</w:t>
      </w:r>
      <w:r w:rsidRPr="00507AD5">
        <w:t>a</w:t>
      </w:r>
      <w:r w:rsidRPr="00507AD5">
        <w:t xml:space="preserve">tionellt måste avspeglas i attraktiva villkor. Utskottet anser, liksom regeringen i propositionen, att Försvarsmakten behöver vidta </w:t>
      </w:r>
      <w:r w:rsidRPr="00507AD5">
        <w:rPr>
          <w:i/>
        </w:rPr>
        <w:t>åtgärder som gör utland</w:t>
      </w:r>
      <w:r w:rsidRPr="00507AD5">
        <w:rPr>
          <w:i/>
        </w:rPr>
        <w:t>s</w:t>
      </w:r>
      <w:r w:rsidRPr="00507AD5">
        <w:rPr>
          <w:i/>
        </w:rPr>
        <w:t>tjänstgöring mer attraktiv.</w:t>
      </w:r>
      <w:r w:rsidRPr="00507AD5">
        <w:t xml:space="preserve"> Utskottet kan samtidigt konstatera att förmåner m.m. till anställda i huvudsak är en fråga som arbetsmarknadens parter genom den arbetsgivarpolitiska delegeringen till myndigheterna skall lösa genom avtal. Försvarsmakten och arbetstagarorganisationerna har </w:t>
      </w:r>
      <w:r w:rsidRPr="00507AD5">
        <w:t>genomfört fö</w:t>
      </w:r>
      <w:r w:rsidRPr="00507AD5">
        <w:t>r</w:t>
      </w:r>
      <w:r w:rsidRPr="00507AD5">
        <w:t>handlingar utan att hittills kunna komma överens. Försvarsmakten har därför ensidigt beslutat om löner och andra förmåner som till delar överensstämmer med arbetstagarorganisationernas krav. I fråga om personskadeskydd m.m. har statsmakterna genom bestämmelserna i lagen (1999:568) om utlandssty</w:t>
      </w:r>
      <w:r w:rsidRPr="00507AD5">
        <w:t>r</w:t>
      </w:r>
      <w:r w:rsidRPr="00507AD5">
        <w:t>kan inom Försvarsmakten förbättrat livräntor, rehabilitering och ersättning till anhöriga jämfört med vad som gäller enligt arbetsskadelagstiftningen. U</w:t>
      </w:r>
      <w:r w:rsidRPr="00507AD5">
        <w:t>t</w:t>
      </w:r>
      <w:r w:rsidRPr="00507AD5">
        <w:t>skottet utgår från dels att Försvarsmakten och arb</w:t>
      </w:r>
      <w:r w:rsidRPr="00507AD5">
        <w:t>etstagarorganisationerna går vidare i arbetet med att förbättra villkoren för den utlandstjänstgörande pers</w:t>
      </w:r>
      <w:r w:rsidRPr="00507AD5">
        <w:t>o</w:t>
      </w:r>
      <w:r w:rsidRPr="00507AD5">
        <w:t>nalen, dels att regeringen lämnar förslag till riksdagen om det i sammanhan</w:t>
      </w:r>
      <w:r w:rsidRPr="00507AD5">
        <w:t>g</w:t>
      </w:r>
      <w:r w:rsidRPr="00507AD5">
        <w:t xml:space="preserve">et finns skäl för lagändringar. Utskottet </w:t>
      </w:r>
      <w:r w:rsidRPr="00507AD5">
        <w:rPr>
          <w:i/>
        </w:rPr>
        <w:t>avstyrker</w:t>
      </w:r>
      <w:r w:rsidRPr="00507AD5">
        <w:t xml:space="preserve"> därför motionen. </w:t>
      </w:r>
    </w:p>
    <w:p w:rsidR="00FA77E4" w:rsidRPr="00507AD5" w:rsidRDefault="00FA77E4">
      <w:pPr>
        <w:pStyle w:val="Rubrik3"/>
        <w:rPr>
          <w:noProof w:val="0"/>
        </w:rPr>
      </w:pPr>
      <w:bookmarkStart w:id="329" w:name="_Toc90180359"/>
      <w:r w:rsidRPr="00507AD5">
        <w:rPr>
          <w:noProof w:val="0"/>
        </w:rPr>
        <w:t>Försvarsmaktens arbetsgivarroll</w:t>
      </w:r>
      <w:bookmarkEnd w:id="314"/>
      <w:bookmarkEnd w:id="315"/>
      <w:bookmarkEnd w:id="316"/>
      <w:bookmarkEnd w:id="317"/>
      <w:bookmarkEnd w:id="318"/>
      <w:r w:rsidRPr="00507AD5">
        <w:rPr>
          <w:noProof w:val="0"/>
        </w:rPr>
        <w:t>, m.m.</w:t>
      </w:r>
      <w:bookmarkEnd w:id="319"/>
      <w:bookmarkEnd w:id="320"/>
      <w:bookmarkEnd w:id="321"/>
      <w:bookmarkEnd w:id="322"/>
      <w:bookmarkEnd w:id="323"/>
      <w:bookmarkEnd w:id="324"/>
      <w:bookmarkEnd w:id="325"/>
      <w:bookmarkEnd w:id="326"/>
      <w:bookmarkEnd w:id="329"/>
      <w:r w:rsidRPr="00507AD5">
        <w:rPr>
          <w:noProof w:val="0"/>
        </w:rPr>
        <w:t xml:space="preserve"> </w:t>
      </w:r>
    </w:p>
    <w:p w:rsidR="00FA77E4" w:rsidRPr="00507AD5" w:rsidRDefault="00FA77E4">
      <w:pPr>
        <w:pStyle w:val="Rubrik4"/>
        <w:rPr>
          <w:noProof w:val="0"/>
        </w:rPr>
      </w:pPr>
      <w:bookmarkStart w:id="330" w:name="_Toc90180360"/>
      <w:r w:rsidRPr="00507AD5">
        <w:rPr>
          <w:noProof w:val="0"/>
        </w:rPr>
        <w:t>Regeringen</w:t>
      </w:r>
      <w:bookmarkEnd w:id="330"/>
    </w:p>
    <w:p w:rsidR="00FA77E4" w:rsidRPr="00507AD5" w:rsidRDefault="00FA77E4">
      <w:r w:rsidRPr="00507AD5">
        <w:rPr>
          <w:i/>
        </w:rPr>
        <w:t>Regeringen bedömer</w:t>
      </w:r>
      <w:r w:rsidRPr="00507AD5">
        <w:t xml:space="preserve"> att Försvarsmakten bör intensifiera arbetet med att stä</w:t>
      </w:r>
      <w:r w:rsidRPr="00507AD5">
        <w:t>r</w:t>
      </w:r>
      <w:r w:rsidRPr="00507AD5">
        <w:t>ka sin arbetsgivarroll. Regeringen avser att följa utvecklingen. Möjligheten att skapa en avvecklingsorganisation för personal bör prövas.</w:t>
      </w:r>
    </w:p>
    <w:p w:rsidR="00FA77E4" w:rsidRPr="00507AD5" w:rsidRDefault="00FA77E4">
      <w:r w:rsidRPr="00507AD5">
        <w:t xml:space="preserve">I </w:t>
      </w:r>
      <w:r w:rsidRPr="00507AD5">
        <w:rPr>
          <w:i/>
        </w:rPr>
        <w:t>skälen för sin bedömning</w:t>
      </w:r>
      <w:r w:rsidRPr="00507AD5">
        <w:t xml:space="preserve"> anför regeringen bl.a. följande.</w:t>
      </w:r>
    </w:p>
    <w:p w:rsidR="00FA77E4" w:rsidRPr="00507AD5" w:rsidRDefault="00FA77E4">
      <w:pPr>
        <w:pStyle w:val="Normaltindrag"/>
      </w:pPr>
      <w:r w:rsidRPr="00507AD5">
        <w:t>I budgetunderlaget för 2005 har Försvarsmakten analyserat den kritik som riktats mot myndigheten i arbetsgivarfrågor. Försvarsmakten har bl.a. anfört att analysen har visat att vissa punkter i kritiken är överspelad men att erf</w:t>
      </w:r>
      <w:r w:rsidRPr="00507AD5">
        <w:t>a</w:t>
      </w:r>
      <w:r w:rsidRPr="00507AD5">
        <w:t>renheterna bör tas till vara för likartade framtida situationer. Andra punkter arbetar Försvarsmakten med. I några fall har Försvarsmakten ändrat regelve</w:t>
      </w:r>
      <w:r w:rsidRPr="00507AD5">
        <w:t>r</w:t>
      </w:r>
      <w:r w:rsidRPr="00507AD5">
        <w:t xml:space="preserve">ket och därmed förändrat agerandet. I olika redovisningar och underlag har Försvarsmakten anfört att myndigheten gjort en </w:t>
      </w:r>
      <w:r w:rsidRPr="00507AD5">
        <w:rPr>
          <w:i/>
        </w:rPr>
        <w:t>medveten satsning för att stärka chefers förutsättningar att företräda arbetsgivaren.</w:t>
      </w:r>
      <w:r w:rsidRPr="00507AD5">
        <w:t xml:space="preserve"> För varje ny fö</w:t>
      </w:r>
      <w:r w:rsidRPr="00507AD5">
        <w:t>r</w:t>
      </w:r>
      <w:r w:rsidRPr="00507AD5">
        <w:t>bandschef klargörs förväntningarna på dem i rollen som arbetsgivarföreträd</w:t>
      </w:r>
      <w:r w:rsidRPr="00507AD5">
        <w:t>a</w:t>
      </w:r>
      <w:r w:rsidRPr="00507AD5">
        <w:t>re. På förbandschefsmötena har huvudsakligen frågor om lön</w:t>
      </w:r>
      <w:r w:rsidRPr="00507AD5">
        <w:t>eutveckling, personalkostnadsutveckling och chefers ansvar som arbetsgivare tagits upp. Försvarsmakten fastställde och distribuerade 2001 ett tiopunktsprogram rörande personalfrågor. Därutöver har under samma tid getts direktiv till staber och förbandsledningar.</w:t>
      </w:r>
    </w:p>
    <w:p w:rsidR="00FA77E4" w:rsidRPr="00507AD5" w:rsidRDefault="00FA77E4">
      <w:pPr>
        <w:pStyle w:val="Normaltindrag"/>
      </w:pPr>
      <w:r w:rsidRPr="00507AD5">
        <w:rPr>
          <w:i/>
        </w:rPr>
        <w:t xml:space="preserve">Försvarsmaktens tiopunktsprogram </w:t>
      </w:r>
      <w:r w:rsidRPr="00507AD5">
        <w:t>är uppdelat i följande områden: leda</w:t>
      </w:r>
      <w:r w:rsidRPr="00507AD5">
        <w:t>r</w:t>
      </w:r>
      <w:r w:rsidRPr="00507AD5">
        <w:t>skap, rörlighet, decentralisering, internationell tjänst, rekrytering, individuell utveckling, kompetensutveckling, lönebildning, prestationsvärdering och meritvärdering. I den långsiktiga planeringen har Försvarsmakten reserverat medel för att införa och utveckla programmet.</w:t>
      </w:r>
    </w:p>
    <w:p w:rsidR="00FA77E4" w:rsidRPr="00507AD5" w:rsidRDefault="00FA77E4">
      <w:pPr>
        <w:pStyle w:val="Normaltindrag"/>
      </w:pPr>
      <w:r w:rsidRPr="00507AD5">
        <w:t>Försvarsmakten analyserar kontinuerligt ekonomiska och personalpolitiska konsekvenser av förändringar i anställningsvillkoren. Avsevärda avtalsfö</w:t>
      </w:r>
      <w:r w:rsidRPr="00507AD5">
        <w:t>r</w:t>
      </w:r>
      <w:r w:rsidRPr="00507AD5">
        <w:t>ändringar har enligt Försvarsmakten genomförts. De flesta fasta och en del rörliga tillägg som inte är arbetstidsberoende har tagits bort. Ett nytt befat</w:t>
      </w:r>
      <w:r w:rsidRPr="00507AD5">
        <w:t>t</w:t>
      </w:r>
      <w:r w:rsidRPr="00507AD5">
        <w:t>ningsvärderingssystem har införts. Vidare gäller ett nytt arbetstidsavtal från den 1 februari 2002. Detta innehåller ett förenklat sätt att beräkna ersättning för övningsdygn. Öve</w:t>
      </w:r>
      <w:r w:rsidRPr="00507AD5">
        <w:t>r</w:t>
      </w:r>
      <w:r w:rsidRPr="00507AD5">
        <w:t>tidskostnaderna för personalen har minskat.</w:t>
      </w:r>
    </w:p>
    <w:p w:rsidR="00FA77E4" w:rsidRPr="00507AD5" w:rsidRDefault="00FA77E4">
      <w:pPr>
        <w:pStyle w:val="Normaltindrag"/>
      </w:pPr>
      <w:r w:rsidRPr="00507AD5">
        <w:t xml:space="preserve">Försvarsmakten anför vidare att tiopunktsprogrammet har genomförts till stora delar och skall utvecklas vidare. </w:t>
      </w:r>
    </w:p>
    <w:p w:rsidR="00FA77E4" w:rsidRPr="00507AD5" w:rsidRDefault="00FA77E4">
      <w:pPr>
        <w:pStyle w:val="Normaltindrag"/>
      </w:pPr>
      <w:r w:rsidRPr="00507AD5">
        <w:t xml:space="preserve">För att öka erfarenheten som arbetsgivarföreträdare har bemanningsarbetet inriktats på att </w:t>
      </w:r>
      <w:r w:rsidRPr="00507AD5">
        <w:rPr>
          <w:i/>
        </w:rPr>
        <w:t>undvika täta befattningsbyten</w:t>
      </w:r>
      <w:r w:rsidRPr="00507AD5">
        <w:t xml:space="preserve"> för officerare, inte minst för chefer. </w:t>
      </w:r>
    </w:p>
    <w:p w:rsidR="00FA77E4" w:rsidRPr="00507AD5" w:rsidRDefault="00FA77E4">
      <w:pPr>
        <w:pStyle w:val="Normaltindrag"/>
      </w:pPr>
      <w:r w:rsidRPr="00507AD5">
        <w:t xml:space="preserve">Under 2003 har ett </w:t>
      </w:r>
      <w:r w:rsidRPr="00507AD5">
        <w:rPr>
          <w:i/>
        </w:rPr>
        <w:t>nytt förhållningssätt till rörlighet</w:t>
      </w:r>
      <w:r w:rsidRPr="00507AD5">
        <w:t xml:space="preserve"> introducerats. Ett nytt avtal om rörlighet och kostnadsersättning har förhandlats fram under året och stöder det nya förhållningssättet. </w:t>
      </w:r>
    </w:p>
    <w:p w:rsidR="00FA77E4" w:rsidRPr="00507AD5" w:rsidRDefault="00FA77E4">
      <w:pPr>
        <w:pStyle w:val="Normaltindrag"/>
      </w:pPr>
      <w:r w:rsidRPr="00507AD5">
        <w:t>Försvarsmaktens uppföljning under 2003 av tiopunktsprogrammet har v</w:t>
      </w:r>
      <w:r w:rsidRPr="00507AD5">
        <w:t>i</w:t>
      </w:r>
      <w:r w:rsidRPr="00507AD5">
        <w:t xml:space="preserve">sat vilka åtgärder som är genomförda helt eller delvis och vilka som återstår. Som exempel nämns följande. </w:t>
      </w:r>
    </w:p>
    <w:p w:rsidR="00FA77E4" w:rsidRPr="00507AD5" w:rsidRDefault="00FA77E4">
      <w:pPr>
        <w:pStyle w:val="Normaltindrag"/>
      </w:pPr>
      <w:r w:rsidRPr="00507AD5">
        <w:t>Metoderna för utvecklingssamtal och arbetsplatsträffar har utvecklats och överförts till förband. Policy och riktlinjer är utgivna för att underlätta pen</w:t>
      </w:r>
      <w:r w:rsidRPr="00507AD5">
        <w:t>d</w:t>
      </w:r>
      <w:r w:rsidRPr="00507AD5">
        <w:t>ling, flyttstimulans och distansarbete. Frågan om direktrekrytering till vissa officersbefattningar och ansökningsförfarande till befattningar samt flerkarr</w:t>
      </w:r>
      <w:r w:rsidRPr="00507AD5">
        <w:t>i</w:t>
      </w:r>
      <w:r w:rsidRPr="00507AD5">
        <w:t>ärsystem hanteras inom ramen för ett nytt kompetensförsörjningssystem. Projektet Kompetens i Centrum för civilanställda har genomförts och utvärd</w:t>
      </w:r>
      <w:r w:rsidRPr="00507AD5">
        <w:t>e</w:t>
      </w:r>
      <w:r w:rsidRPr="00507AD5">
        <w:t xml:space="preserve">rats. </w:t>
      </w:r>
    </w:p>
    <w:p w:rsidR="00FA77E4" w:rsidRPr="00507AD5" w:rsidRDefault="00FA77E4">
      <w:pPr>
        <w:pStyle w:val="Normaltindrag"/>
      </w:pPr>
      <w:r w:rsidRPr="00507AD5">
        <w:t xml:space="preserve">Försvarsmakten anser att det </w:t>
      </w:r>
      <w:r w:rsidRPr="00507AD5">
        <w:rPr>
          <w:i/>
        </w:rPr>
        <w:t>fortfarande finns behov av att stärka arbet</w:t>
      </w:r>
      <w:r w:rsidRPr="00507AD5">
        <w:rPr>
          <w:i/>
        </w:rPr>
        <w:t>s</w:t>
      </w:r>
      <w:r w:rsidRPr="00507AD5">
        <w:rPr>
          <w:i/>
        </w:rPr>
        <w:t>givarrollen och arbetsgivarbeteendet</w:t>
      </w:r>
      <w:r w:rsidRPr="00507AD5">
        <w:t xml:space="preserve"> hos myndighetens chefer. Arbetet har fortsatt med att stärka chefers förutsättningar att företräda arbetsgivaren. Förtroendet för myndigheten i frågor som rör arbetsgivarrollen kan förbättras om arbetsgivarfrågorna hanteras konsekvent över tiden, utifrån hela myndi</w:t>
      </w:r>
      <w:r w:rsidRPr="00507AD5">
        <w:t>g</w:t>
      </w:r>
      <w:r w:rsidRPr="00507AD5">
        <w:t>hetens verksamhetsbehov och enligt god sed på svensk arbetsmarknad. Inom Försvarsmakten har arbete bedrivits för att detta synsätt skall prägla utbil</w:t>
      </w:r>
      <w:r w:rsidRPr="00507AD5">
        <w:t>d</w:t>
      </w:r>
      <w:r w:rsidRPr="00507AD5">
        <w:t>ningsprogrammen</w:t>
      </w:r>
      <w:r w:rsidRPr="00507AD5">
        <w:t xml:space="preserve"> för Försvarsmaktens anställda. </w:t>
      </w:r>
    </w:p>
    <w:p w:rsidR="00FA77E4" w:rsidRPr="00507AD5" w:rsidRDefault="00FA77E4">
      <w:pPr>
        <w:pStyle w:val="Normaltindrag"/>
      </w:pPr>
      <w:r w:rsidRPr="00507AD5">
        <w:t>Enligt Försvarsmakten har stora förändringar gjorts i avtalsbestämmelserna för såväl löner som arbetstid för att bättre stödja verksamheten. En modell för kontinuerlig lönekostnadsuppföljning kommer att tas fram.</w:t>
      </w:r>
    </w:p>
    <w:p w:rsidR="00FA77E4" w:rsidRPr="00507AD5" w:rsidRDefault="00FA77E4">
      <w:pPr>
        <w:pStyle w:val="Normaltindrag"/>
      </w:pPr>
      <w:r w:rsidRPr="00507AD5">
        <w:t xml:space="preserve">Den </w:t>
      </w:r>
      <w:r w:rsidRPr="00507AD5">
        <w:rPr>
          <w:i/>
        </w:rPr>
        <w:t>stora rörligheten för officerar</w:t>
      </w:r>
      <w:r w:rsidRPr="00507AD5">
        <w:t>e beror på den stora omorganisationen som påbörjades 2000 och behovet av att med kort varsel bemanna befattnin</w:t>
      </w:r>
      <w:r w:rsidRPr="00507AD5">
        <w:t>g</w:t>
      </w:r>
      <w:r w:rsidRPr="00507AD5">
        <w:t>ar utomlands.</w:t>
      </w:r>
    </w:p>
    <w:p w:rsidR="00FA77E4" w:rsidRPr="00507AD5" w:rsidRDefault="00FA77E4">
      <w:pPr>
        <w:pStyle w:val="Normaltindrag"/>
      </w:pPr>
      <w:r w:rsidRPr="00507AD5">
        <w:t>I fråga om placering av yrkesofficerare för längre tid i en viss befattning har Försvarsmakten anfört att ansvarsfördelningen för att hantera dessa frågor har fastställts. Ett nytt avtal i denna del har slutits med arbetstagarorganisati</w:t>
      </w:r>
      <w:r w:rsidRPr="00507AD5">
        <w:t>o</w:t>
      </w:r>
      <w:r w:rsidRPr="00507AD5">
        <w:t>nerna. En policy för flyttstimulans har börjat tillämpas för att stimulera till flyttning i stället för pendling. Även tidigare krav på att en yrkesofficer måste ha tjänstgjort på många ställen för en fortsatt karriär har tagits bort. Fö</w:t>
      </w:r>
      <w:r w:rsidRPr="00507AD5">
        <w:t>r</w:t>
      </w:r>
      <w:r w:rsidRPr="00507AD5">
        <w:t>svarsmakten menar dock att det är flera faktorer som gör det svårt med längre placeringar i en viss befattning. Omorganisationen är en väsentlig faktor, en annan är att officerare slutar sin tjänst med yrkesväxling eller med särskild pension. Försvarsmakten har nu börjat p</w:t>
      </w:r>
      <w:r w:rsidRPr="00507AD5">
        <w:t>lacera främst chefer i längre befat</w:t>
      </w:r>
      <w:r w:rsidRPr="00507AD5">
        <w:t>t</w:t>
      </w:r>
      <w:r w:rsidRPr="00507AD5">
        <w:t>ningstider. Regeringen anser att Försvarsmakten i denna fråga har gjort ett väsentligt arbete för att komma till rätta med problemen. Ytterligare åtgärder bör dock kunna vidtas av Försvarsmakten.</w:t>
      </w:r>
    </w:p>
    <w:p w:rsidR="00FA77E4" w:rsidRPr="00507AD5" w:rsidRDefault="00FA77E4">
      <w:pPr>
        <w:pStyle w:val="Normaltindrag"/>
      </w:pPr>
      <w:r w:rsidRPr="00507AD5">
        <w:t xml:space="preserve">Enligt </w:t>
      </w:r>
      <w:r w:rsidRPr="00507AD5">
        <w:rPr>
          <w:i/>
        </w:rPr>
        <w:t>regeringens bedömning</w:t>
      </w:r>
      <w:r w:rsidRPr="00507AD5">
        <w:t xml:space="preserve"> har Försvarsmakten på ett förtjänstfullt sätt fortsatt arbetet med att förbättra sin arbetsgivarroll. Arbetet bör dock kunna intensifieras. Regeringen avser att följa upp utvecklingen.</w:t>
      </w:r>
      <w:bookmarkStart w:id="331" w:name="_Toc75580433"/>
      <w:bookmarkStart w:id="332" w:name="_Toc75652668"/>
      <w:bookmarkStart w:id="333" w:name="_Toc80500962"/>
      <w:bookmarkStart w:id="334" w:name="_Toc81054063"/>
      <w:bookmarkEnd w:id="331"/>
      <w:bookmarkEnd w:id="332"/>
      <w:bookmarkEnd w:id="333"/>
      <w:bookmarkEnd w:id="334"/>
    </w:p>
    <w:p w:rsidR="00FA77E4" w:rsidRPr="00507AD5" w:rsidRDefault="00FA77E4">
      <w:pPr>
        <w:pStyle w:val="Normaltindrag"/>
      </w:pPr>
      <w:r w:rsidRPr="00507AD5">
        <w:t xml:space="preserve">Försvarsmakten har haft i uppdrag att </w:t>
      </w:r>
      <w:r w:rsidRPr="00507AD5">
        <w:rPr>
          <w:i/>
        </w:rPr>
        <w:t>utreda möjligheten att skapa en s</w:t>
      </w:r>
      <w:r w:rsidRPr="00507AD5">
        <w:rPr>
          <w:i/>
        </w:rPr>
        <w:t>e</w:t>
      </w:r>
      <w:r w:rsidRPr="00507AD5">
        <w:rPr>
          <w:i/>
        </w:rPr>
        <w:t>parat avvecklingsorganisation för personal.</w:t>
      </w:r>
      <w:r w:rsidRPr="00507AD5">
        <w:t xml:space="preserve"> Av budgetunderlaget för 2005 framgår att myndigheten anser att en separat avvecklingsorganisation inte bör inrättas inom myndigheten. Försvarsmakten menar att det bör vara chefer för nedläggningsenheter som skall leda avvecklingen och bl.a. utnyttja de lokala förutsättningarna för yrkesväxling. Försvarsmakten menar vidare att detta tillvägagångssätt är mindre resurskrävande än med en separat avvecklingso</w:t>
      </w:r>
      <w:r w:rsidRPr="00507AD5">
        <w:t>r</w:t>
      </w:r>
      <w:r w:rsidRPr="00507AD5">
        <w:t>ganisation.</w:t>
      </w:r>
    </w:p>
    <w:p w:rsidR="00FA77E4" w:rsidRPr="00507AD5" w:rsidRDefault="00FA77E4">
      <w:pPr>
        <w:pStyle w:val="Normaltindrag"/>
      </w:pPr>
      <w:r w:rsidRPr="00507AD5">
        <w:rPr>
          <w:i/>
        </w:rPr>
        <w:t>Försvarsberedn</w:t>
      </w:r>
      <w:r w:rsidRPr="00507AD5">
        <w:rPr>
          <w:i/>
        </w:rPr>
        <w:t>ingen</w:t>
      </w:r>
      <w:r w:rsidRPr="00507AD5">
        <w:t xml:space="preserve"> har konstaterat (Ds 2004:30) att avvecklingen av personal måste ägnas stor uppmärksamhet under de kommande åren. Bland annat föreslår beredningen att Försvarsmakten, för att ge möjligheter till ny sysselsättning utanför myndigheten, prövar möjligheten att skapa en separat organisation för övertalig personal. </w:t>
      </w:r>
    </w:p>
    <w:p w:rsidR="00FA77E4" w:rsidRPr="00507AD5" w:rsidRDefault="00FA77E4">
      <w:pPr>
        <w:pStyle w:val="Normaltindrag"/>
      </w:pPr>
      <w:r w:rsidRPr="00507AD5">
        <w:rPr>
          <w:i/>
        </w:rPr>
        <w:t>Regeringen anser</w:t>
      </w:r>
      <w:r w:rsidRPr="00507AD5">
        <w:t xml:space="preserve"> i likhet med Försvarsberedningen att det vid sidan av b</w:t>
      </w:r>
      <w:r w:rsidRPr="00507AD5">
        <w:t>e</w:t>
      </w:r>
      <w:r w:rsidRPr="00507AD5">
        <w:t xml:space="preserve">fintliga verktyg som Trygghetsstiftelsen är viktigt att </w:t>
      </w:r>
      <w:r w:rsidRPr="00507AD5">
        <w:rPr>
          <w:i/>
        </w:rPr>
        <w:t>pröva möjligheten att skapa en separat organisation dit övertalig personal hänförs</w:t>
      </w:r>
      <w:r w:rsidRPr="00507AD5">
        <w:t xml:space="preserve"> för att ges mö</w:t>
      </w:r>
      <w:r w:rsidRPr="00507AD5">
        <w:t>j</w:t>
      </w:r>
      <w:r w:rsidRPr="00507AD5">
        <w:t>lighet till ny sysselsättning utanför myndigheten. En sådan organisation kan på ett professionellt och systematiskt sätt ägna sig åt överföra personal till studier, nytt arbete eller företagande, samtidigt som den ordinarie verksa</w:t>
      </w:r>
      <w:r w:rsidRPr="00507AD5">
        <w:t>m</w:t>
      </w:r>
      <w:r w:rsidRPr="00507AD5">
        <w:t>heten vid myndigheten inte behöver fokuseras på detta. Det är dock Fö</w:t>
      </w:r>
      <w:r w:rsidRPr="00507AD5">
        <w:t>r</w:t>
      </w:r>
      <w:r w:rsidRPr="00507AD5">
        <w:t xml:space="preserve">svarsmakten själv som utifrån de krav på verksamheten som statsmakterna ställer måste definiera vad som skall utvecklas respektive avvecklas samt vilken personal som är övertalig eller inte. </w:t>
      </w:r>
    </w:p>
    <w:p w:rsidR="00FA77E4" w:rsidRPr="00507AD5" w:rsidRDefault="00FA77E4">
      <w:pPr>
        <w:pStyle w:val="Normaltindrag"/>
      </w:pPr>
      <w:r w:rsidRPr="00507AD5">
        <w:t>Regeringen vill peka på att det är Försvarsmaktens kompetensbehov som skall vara styrande. Officerare som har fullmakt och som inte väljer att a</w:t>
      </w:r>
      <w:r w:rsidRPr="00507AD5">
        <w:t>v</w:t>
      </w:r>
      <w:r w:rsidRPr="00507AD5">
        <w:t>vecklas bör, enligt vad som nyss anförts, tjänstgöra på de platser inom my</w:t>
      </w:r>
      <w:r w:rsidRPr="00507AD5">
        <w:t>n</w:t>
      </w:r>
      <w:r w:rsidRPr="00507AD5">
        <w:t>digheten där lämpligt arbete finns.</w:t>
      </w:r>
    </w:p>
    <w:p w:rsidR="00FA77E4" w:rsidRPr="00507AD5" w:rsidRDefault="00FA77E4">
      <w:pPr>
        <w:pStyle w:val="Rubrik4"/>
        <w:rPr>
          <w:noProof w:val="0"/>
        </w:rPr>
      </w:pPr>
      <w:bookmarkStart w:id="335" w:name="_Toc90180361"/>
      <w:r w:rsidRPr="00507AD5">
        <w:rPr>
          <w:noProof w:val="0"/>
        </w:rPr>
        <w:t>Utskottets bedömning</w:t>
      </w:r>
      <w:bookmarkEnd w:id="335"/>
    </w:p>
    <w:p w:rsidR="00FA77E4" w:rsidRPr="00507AD5" w:rsidRDefault="00FA77E4">
      <w:r w:rsidRPr="00507AD5">
        <w:t xml:space="preserve">Regeringen bedömer att Försvarsmakten på ett förtjänstfullt sätt har fortsatt arbetet med att förbättra sin arbetsgivarroll men att arbetet med att utveckla denna bör kunna intensifieras. Utskottet har ingen erinran mot regeringens bedömning. </w:t>
      </w:r>
    </w:p>
    <w:p w:rsidR="00FA77E4" w:rsidRPr="00507AD5" w:rsidRDefault="00FA77E4">
      <w:pPr>
        <w:pStyle w:val="Rubrik3"/>
        <w:rPr>
          <w:noProof w:val="0"/>
        </w:rPr>
      </w:pPr>
      <w:bookmarkStart w:id="336" w:name="_Toc81117287"/>
      <w:bookmarkStart w:id="337" w:name="_Toc82408319"/>
      <w:bookmarkStart w:id="338" w:name="_Toc82423441"/>
      <w:bookmarkStart w:id="339" w:name="_Toc83019704"/>
      <w:bookmarkStart w:id="340" w:name="_Toc83038061"/>
      <w:bookmarkStart w:id="341" w:name="_Toc83128795"/>
      <w:bookmarkStart w:id="342" w:name="_Toc83623585"/>
      <w:bookmarkStart w:id="343" w:name="_Toc83692177"/>
      <w:bookmarkStart w:id="344" w:name="_Toc83694388"/>
      <w:bookmarkStart w:id="345" w:name="_Toc90180362"/>
      <w:r w:rsidRPr="00507AD5">
        <w:rPr>
          <w:noProof w:val="0"/>
        </w:rPr>
        <w:t>Personalkostnadsutveckling</w:t>
      </w:r>
      <w:bookmarkEnd w:id="336"/>
      <w:bookmarkEnd w:id="337"/>
      <w:bookmarkEnd w:id="338"/>
      <w:bookmarkEnd w:id="339"/>
      <w:bookmarkEnd w:id="340"/>
      <w:bookmarkEnd w:id="341"/>
      <w:bookmarkEnd w:id="342"/>
      <w:bookmarkEnd w:id="343"/>
      <w:bookmarkEnd w:id="344"/>
      <w:r w:rsidRPr="00507AD5">
        <w:rPr>
          <w:noProof w:val="0"/>
        </w:rPr>
        <w:t>en</w:t>
      </w:r>
      <w:bookmarkEnd w:id="345"/>
      <w:r w:rsidRPr="00507AD5">
        <w:rPr>
          <w:noProof w:val="0"/>
        </w:rPr>
        <w:t xml:space="preserve"> </w:t>
      </w:r>
    </w:p>
    <w:p w:rsidR="00FA77E4" w:rsidRPr="00507AD5" w:rsidRDefault="00FA77E4">
      <w:pPr>
        <w:pStyle w:val="Rubrik4"/>
        <w:rPr>
          <w:noProof w:val="0"/>
        </w:rPr>
      </w:pPr>
      <w:bookmarkStart w:id="346" w:name="_Toc90180363"/>
      <w:r w:rsidRPr="00507AD5">
        <w:rPr>
          <w:noProof w:val="0"/>
        </w:rPr>
        <w:t>Regeringen</w:t>
      </w:r>
      <w:bookmarkEnd w:id="346"/>
    </w:p>
    <w:p w:rsidR="00FA77E4" w:rsidRPr="00507AD5" w:rsidRDefault="00FA77E4">
      <w:r w:rsidRPr="00507AD5">
        <w:rPr>
          <w:i/>
        </w:rPr>
        <w:t>Regeringen bedömer</w:t>
      </w:r>
      <w:r w:rsidRPr="00507AD5">
        <w:t xml:space="preserve"> att Försvarsmakten bör utveckla sina metoder för att kunna bedöma personalkostnadsutvecklingen.</w:t>
      </w:r>
    </w:p>
    <w:p w:rsidR="00FA77E4" w:rsidRPr="00507AD5" w:rsidRDefault="00FA77E4">
      <w:r w:rsidRPr="00507AD5">
        <w:t xml:space="preserve">I </w:t>
      </w:r>
      <w:r w:rsidRPr="00507AD5">
        <w:rPr>
          <w:i/>
        </w:rPr>
        <w:t>skälen för sin bedömning</w:t>
      </w:r>
      <w:r w:rsidRPr="00507AD5">
        <w:t xml:space="preserve"> anför regeringen bl.a. följande.</w:t>
      </w:r>
    </w:p>
    <w:p w:rsidR="00FA77E4" w:rsidRPr="00507AD5" w:rsidRDefault="00FA77E4">
      <w:pPr>
        <w:pStyle w:val="Normaltindrag"/>
      </w:pPr>
      <w:r w:rsidRPr="00507AD5">
        <w:t>Försvarsutskottet har nyligen konstaterat (bet. 2003/04:FöU3) att pers</w:t>
      </w:r>
      <w:r w:rsidRPr="00507AD5">
        <w:t>o</w:t>
      </w:r>
      <w:r w:rsidRPr="00507AD5">
        <w:t>nalkostnaderna utgör en väsentlig del av anslagen till Försvarsmakten och har fått en sådan omfattning att det gått ut över verksamheten.</w:t>
      </w:r>
    </w:p>
    <w:p w:rsidR="00FA77E4" w:rsidRPr="00507AD5" w:rsidRDefault="00FA77E4">
      <w:pPr>
        <w:pStyle w:val="Normaltindrag"/>
      </w:pPr>
      <w:r w:rsidRPr="00507AD5">
        <w:t>Även Försvarsberedningen konstaterar i sitt betänkande (Ds 2004:30) att personalkostnaderna är höga och att åtgärder måste vidtas för att kunna b</w:t>
      </w:r>
      <w:r w:rsidRPr="00507AD5">
        <w:t>e</w:t>
      </w:r>
      <w:r w:rsidRPr="00507AD5">
        <w:t xml:space="preserve">gränsa avvecklingskostnaderna för officerare och få ut mer effekt av insatta resurser. </w:t>
      </w:r>
    </w:p>
    <w:p w:rsidR="00FA77E4" w:rsidRPr="00507AD5" w:rsidRDefault="00FA77E4">
      <w:pPr>
        <w:pStyle w:val="Normaltindrag"/>
      </w:pPr>
      <w:r w:rsidRPr="00507AD5">
        <w:t>Försvarsmakten har i budgetunderlaget för 2005 bl.a. anfört att den har prognos- och uppföljningsverktyg för personal- och avvecklingskostnader. Dessa har använts under ett flertal år och kommer även i framtiden att stå för den personalekonomiska prognostiseringen och uppföljningen. Enligt Fö</w:t>
      </w:r>
      <w:r w:rsidRPr="00507AD5">
        <w:t>r</w:t>
      </w:r>
      <w:r w:rsidRPr="00507AD5">
        <w:t xml:space="preserve">svarsmakten kommer det att bli </w:t>
      </w:r>
      <w:r w:rsidRPr="00507AD5">
        <w:rPr>
          <w:i/>
        </w:rPr>
        <w:t>möjligt att jämföra utfallen mellan åren</w:t>
      </w:r>
      <w:r w:rsidRPr="00507AD5">
        <w:t xml:space="preserve"> g</w:t>
      </w:r>
      <w:r w:rsidRPr="00507AD5">
        <w:t>e</w:t>
      </w:r>
      <w:r w:rsidRPr="00507AD5">
        <w:t xml:space="preserve">nom att använda sig av samma metoder under en längre tidsperiod. </w:t>
      </w:r>
    </w:p>
    <w:p w:rsidR="00FA77E4" w:rsidRPr="00507AD5" w:rsidRDefault="00FA77E4">
      <w:pPr>
        <w:pStyle w:val="Normaltindrag"/>
      </w:pPr>
      <w:r w:rsidRPr="00507AD5">
        <w:t xml:space="preserve">Försvarsmakten har vidare anfört att den avser att </w:t>
      </w:r>
      <w:r w:rsidRPr="00507AD5">
        <w:rPr>
          <w:i/>
        </w:rPr>
        <w:t>årligen uppdatera pr</w:t>
      </w:r>
      <w:r w:rsidRPr="00507AD5">
        <w:rPr>
          <w:i/>
        </w:rPr>
        <w:t>o</w:t>
      </w:r>
      <w:r w:rsidRPr="00507AD5">
        <w:rPr>
          <w:i/>
        </w:rPr>
        <w:t xml:space="preserve">gnoser kring de avvecklingskostnader som rör yrkesofficerare och civila. </w:t>
      </w:r>
      <w:r w:rsidRPr="00507AD5">
        <w:t xml:space="preserve">Prognoserna sträcker sig för närvarande till 2010. Uppföljningen görs därefter månadsvis och presenteras i en månadsrapport. Prognoser görs också för lönerelaterade kostnader som följs upp månadsvis. </w:t>
      </w:r>
    </w:p>
    <w:p w:rsidR="00FA77E4" w:rsidRPr="00507AD5" w:rsidRDefault="00FA77E4">
      <w:pPr>
        <w:pStyle w:val="Normaltindrag"/>
      </w:pPr>
      <w:r w:rsidRPr="00507AD5">
        <w:rPr>
          <w:i/>
        </w:rPr>
        <w:t>Enligt regeringens mening</w:t>
      </w:r>
      <w:r w:rsidRPr="00507AD5">
        <w:t xml:space="preserve"> har Försvarsmakten utvecklat bättre metoder för att säkrare kunna bedöma personalkostnadsutvecklingen. Det finns dock fortsatt behov av att utveckla metoderna och att ensa de sätt som olika unde</w:t>
      </w:r>
      <w:r w:rsidRPr="00507AD5">
        <w:t>r</w:t>
      </w:r>
      <w:r w:rsidRPr="00507AD5">
        <w:t>lag beräknas på.</w:t>
      </w:r>
    </w:p>
    <w:p w:rsidR="00FA77E4" w:rsidRPr="00507AD5" w:rsidRDefault="00FA77E4">
      <w:pPr>
        <w:pStyle w:val="Rubrik4"/>
        <w:rPr>
          <w:noProof w:val="0"/>
        </w:rPr>
      </w:pPr>
      <w:bookmarkStart w:id="347" w:name="_Toc90180364"/>
      <w:r w:rsidRPr="00507AD5">
        <w:rPr>
          <w:noProof w:val="0"/>
        </w:rPr>
        <w:t>Utskottets bedömning</w:t>
      </w:r>
      <w:bookmarkEnd w:id="347"/>
    </w:p>
    <w:p w:rsidR="00FA77E4" w:rsidRPr="00507AD5" w:rsidRDefault="00FA77E4">
      <w:r w:rsidRPr="00507AD5">
        <w:t>Utskottet delar regeringens bedömning att Försvarsmakten har ett fortsatt behov att utveckla metoderna för att bedöma personalkostnadsutvecklingen.</w:t>
      </w:r>
    </w:p>
    <w:p w:rsidR="00FA77E4" w:rsidRPr="00507AD5" w:rsidRDefault="00FA77E4">
      <w:pPr>
        <w:pStyle w:val="Rubrik3"/>
        <w:rPr>
          <w:noProof w:val="0"/>
        </w:rPr>
      </w:pPr>
      <w:bookmarkStart w:id="348" w:name="_Toc81054064"/>
      <w:bookmarkStart w:id="349" w:name="_Toc81117288"/>
      <w:bookmarkStart w:id="350" w:name="_Toc82408320"/>
      <w:bookmarkStart w:id="351" w:name="_Toc82423442"/>
      <w:bookmarkStart w:id="352" w:name="_Toc83019705"/>
      <w:bookmarkStart w:id="353" w:name="_Toc83038062"/>
      <w:bookmarkStart w:id="354" w:name="_Toc83128796"/>
      <w:bookmarkStart w:id="355" w:name="_Toc83623586"/>
      <w:bookmarkStart w:id="356" w:name="_Toc83692178"/>
      <w:bookmarkStart w:id="357" w:name="_Toc83694389"/>
      <w:bookmarkStart w:id="358" w:name="_Toc90180365"/>
      <w:r w:rsidRPr="00507AD5">
        <w:rPr>
          <w:noProof w:val="0"/>
        </w:rPr>
        <w:t>Förändrande former för att tillgodose behovet av officers-kompetens</w:t>
      </w:r>
      <w:bookmarkEnd w:id="348"/>
      <w:bookmarkEnd w:id="349"/>
      <w:bookmarkEnd w:id="350"/>
      <w:bookmarkEnd w:id="351"/>
      <w:bookmarkEnd w:id="352"/>
      <w:bookmarkEnd w:id="353"/>
      <w:bookmarkEnd w:id="354"/>
      <w:bookmarkEnd w:id="355"/>
      <w:bookmarkEnd w:id="356"/>
      <w:bookmarkEnd w:id="357"/>
      <w:bookmarkEnd w:id="358"/>
    </w:p>
    <w:p w:rsidR="00FA77E4" w:rsidRPr="00507AD5" w:rsidRDefault="00FA77E4">
      <w:pPr>
        <w:pStyle w:val="Rubrik4"/>
        <w:rPr>
          <w:noProof w:val="0"/>
        </w:rPr>
      </w:pPr>
      <w:bookmarkStart w:id="359" w:name="_Toc90180366"/>
      <w:r w:rsidRPr="00507AD5">
        <w:rPr>
          <w:noProof w:val="0"/>
        </w:rPr>
        <w:t>Regeringen</w:t>
      </w:r>
      <w:bookmarkEnd w:id="359"/>
    </w:p>
    <w:p w:rsidR="00FA77E4" w:rsidRPr="00507AD5" w:rsidRDefault="00FA77E4">
      <w:pPr>
        <w:pStyle w:val="Rubrik5"/>
        <w:spacing w:before="110"/>
        <w:rPr>
          <w:noProof w:val="0"/>
        </w:rPr>
      </w:pPr>
      <w:r w:rsidRPr="00507AD5">
        <w:rPr>
          <w:noProof w:val="0"/>
        </w:rPr>
        <w:t>Regeringens bedömning</w:t>
      </w:r>
    </w:p>
    <w:p w:rsidR="00FA77E4" w:rsidRPr="00507AD5" w:rsidRDefault="00FA77E4">
      <w:r w:rsidRPr="00507AD5">
        <w:rPr>
          <w:i/>
        </w:rPr>
        <w:t>Regeringen bedömer</w:t>
      </w:r>
      <w:r w:rsidRPr="00507AD5">
        <w:t xml:space="preserve"> att officersutbildning så långt som möjligt bör jämställas med högskoleutbildning, vad gäller både meritvärde och finansieringsformer. Högskoleverket kommer därför att få i uppdrag att granska vilka delar av officersutbildningen som kan få samma meritvärde som utbildning vid un</w:t>
      </w:r>
      <w:r w:rsidRPr="00507AD5">
        <w:t>i</w:t>
      </w:r>
      <w:r w:rsidRPr="00507AD5">
        <w:t>versitet och högskolor. I samband med detta uppdrag bör även formerna för att införa studiemedelsfinansiering övervägas.</w:t>
      </w:r>
    </w:p>
    <w:p w:rsidR="00FA77E4" w:rsidRPr="00507AD5" w:rsidRDefault="00FA77E4">
      <w:pPr>
        <w:pStyle w:val="Rubrik5"/>
        <w:rPr>
          <w:noProof w:val="0"/>
        </w:rPr>
      </w:pPr>
      <w:r w:rsidRPr="00507AD5">
        <w:rPr>
          <w:noProof w:val="0"/>
        </w:rPr>
        <w:t xml:space="preserve">Skolreformutredningens förslag </w:t>
      </w:r>
    </w:p>
    <w:p w:rsidR="00FA77E4" w:rsidRPr="00507AD5" w:rsidRDefault="00FA77E4">
      <w:r w:rsidRPr="00507AD5">
        <w:t xml:space="preserve">I betänkandet Ett reformerat skolsystem för Försvarsmakten (SOU 2003:43) var den principiella grunden för reformeringen av utbildningssystemet att skapa ett mer flexibelt, självförnyande, individuellt och differentierat system. </w:t>
      </w:r>
    </w:p>
    <w:p w:rsidR="00FA77E4" w:rsidRPr="00507AD5" w:rsidRDefault="00FA77E4">
      <w:pPr>
        <w:pStyle w:val="Normaltindrag"/>
      </w:pPr>
      <w:r w:rsidRPr="00507AD5">
        <w:t xml:space="preserve">Utredningen föreslog att </w:t>
      </w:r>
      <w:r w:rsidRPr="00507AD5">
        <w:rPr>
          <w:i/>
        </w:rPr>
        <w:t>officersutbildningen skulle akademiseras</w:t>
      </w:r>
      <w:r w:rsidRPr="00507AD5">
        <w:t xml:space="preserve"> för att få en fortsatt kvalitetsutveckling samt att yrkesofficersexamen skulle avläggas efter fullgjord grundläggande utbildning och inte vid ett gemensamt ex</w:t>
      </w:r>
      <w:r w:rsidRPr="00507AD5">
        <w:t>a</w:t>
      </w:r>
      <w:r w:rsidRPr="00507AD5">
        <w:t>menstillfälle efter två år. Däremot anslöt sig inte utredningen till ett tidigare förslag om att delar av det s.k. taktiska programmet skulle föras över till yrkesofficersprogrammet för att bli stommen i en treårig utbildning. Det taktiska programmet och fackprogrammet ansåg utredningen i stället borde utgå och</w:t>
      </w:r>
      <w:r w:rsidRPr="00507AD5">
        <w:t xml:space="preserve"> ersättas med ett flexiblare utbud av fristående kurser av varierande längd. Däremot föreslog utredningen ingen förändring av stabs- och chef</w:t>
      </w:r>
      <w:r w:rsidRPr="00507AD5">
        <w:t>s</w:t>
      </w:r>
      <w:r w:rsidRPr="00507AD5">
        <w:t>programmen utan ansåg att de bör finnas kvar som sammanhållna program. Även reservofficersprogrammet borde enligt utredningen vara oförändrat. För de sökande till officersutbildningen ansåg utredningen att kravet på tio mån</w:t>
      </w:r>
      <w:r w:rsidRPr="00507AD5">
        <w:t>a</w:t>
      </w:r>
      <w:r w:rsidRPr="00507AD5">
        <w:t>ders värnpliktsutbildning borde utgå.</w:t>
      </w:r>
    </w:p>
    <w:p w:rsidR="00FA77E4" w:rsidRPr="00507AD5" w:rsidRDefault="00FA77E4">
      <w:pPr>
        <w:pStyle w:val="Normaltindrag"/>
      </w:pPr>
      <w:r w:rsidRPr="00507AD5">
        <w:t>Utredningen föreslog att aspirantskolor med tydlig inriktning mot ko</w:t>
      </w:r>
      <w:r w:rsidRPr="00507AD5">
        <w:t>m</w:t>
      </w:r>
      <w:r w:rsidRPr="00507AD5">
        <w:t>mande officersutbildning skulle införas som komplement till värnpliktstjäns</w:t>
      </w:r>
      <w:r w:rsidRPr="00507AD5">
        <w:t>t</w:t>
      </w:r>
      <w:r w:rsidRPr="00507AD5">
        <w:t>göring. Utredningen föreslog även att en anpassad officersutbildning skulle införas för ett begränsat antal individer samt att försvarsmaktsingenjörer och meteorologer bör anställas först efter att civila studier slutförts och de g</w:t>
      </w:r>
      <w:r w:rsidRPr="00507AD5">
        <w:t>e</w:t>
      </w:r>
      <w:r w:rsidRPr="00507AD5">
        <w:t xml:space="preserve">nomgått den anpassade officersutbildningen. </w:t>
      </w:r>
    </w:p>
    <w:p w:rsidR="00FA77E4" w:rsidRPr="00507AD5" w:rsidRDefault="00FA77E4">
      <w:pPr>
        <w:pStyle w:val="Normaltindrag"/>
      </w:pPr>
      <w:r w:rsidRPr="00507AD5">
        <w:t>Utvecklingen av Försvarshögskolans akademiska status såg utredningen som ett första steg i en akademisering av officersutbildningen och två alte</w:t>
      </w:r>
      <w:r w:rsidRPr="00507AD5">
        <w:t>r</w:t>
      </w:r>
      <w:r w:rsidRPr="00507AD5">
        <w:t xml:space="preserve">nativa möjligheter föreslogs, nämligen: </w:t>
      </w:r>
    </w:p>
    <w:p w:rsidR="00FA77E4" w:rsidRPr="00507AD5" w:rsidRDefault="00FA77E4">
      <w:pPr>
        <w:numPr>
          <w:ilvl w:val="0"/>
          <w:numId w:val="438"/>
        </w:numPr>
      </w:pPr>
      <w:r w:rsidRPr="00507AD5">
        <w:t>Försvarshögskolan som sektorshögskola med anslagsfinansierad utbil</w:t>
      </w:r>
      <w:r w:rsidRPr="00507AD5">
        <w:t>d</w:t>
      </w:r>
      <w:r w:rsidRPr="00507AD5">
        <w:t>ning eller</w:t>
      </w:r>
    </w:p>
    <w:p w:rsidR="00FA77E4" w:rsidRPr="00507AD5" w:rsidRDefault="00FA77E4">
      <w:pPr>
        <w:numPr>
          <w:ilvl w:val="0"/>
          <w:numId w:val="438"/>
        </w:numPr>
      </w:pPr>
      <w:r w:rsidRPr="00507AD5">
        <w:t>Försvarshögskolan som en del av en civil högskola med uppdragsfina</w:t>
      </w:r>
      <w:r w:rsidRPr="00507AD5">
        <w:t>n</w:t>
      </w:r>
      <w:r w:rsidRPr="00507AD5">
        <w:t>siering.</w:t>
      </w:r>
    </w:p>
    <w:p w:rsidR="00FA77E4" w:rsidRPr="00507AD5" w:rsidRDefault="00FA77E4">
      <w:r w:rsidRPr="00507AD5">
        <w:t>Utredningen föreslog vidare en akademisering av den grundläggande utbil</w:t>
      </w:r>
      <w:r w:rsidRPr="00507AD5">
        <w:t>d</w:t>
      </w:r>
      <w:r w:rsidRPr="00507AD5">
        <w:t>ningen som leder till akademisk yrkesexamen. Enligt modellen skulle off</w:t>
      </w:r>
      <w:r w:rsidRPr="00507AD5">
        <w:t>i</w:t>
      </w:r>
      <w:r w:rsidRPr="00507AD5">
        <w:t>cersaspiranterna antas som studenter vid en högskola på orten eller vid Fö</w:t>
      </w:r>
      <w:r w:rsidRPr="00507AD5">
        <w:t>r</w:t>
      </w:r>
      <w:r w:rsidRPr="00507AD5">
        <w:t xml:space="preserve">svarshögskolan. De delar av utbildningen som uppfyller kvalitetskraven för akademisering ges i detta fall i samverkan mellan militärhögskolorna och Försvarshögskolan eller annan högskola. </w:t>
      </w:r>
    </w:p>
    <w:p w:rsidR="00FA77E4" w:rsidRPr="00507AD5" w:rsidRDefault="00FA77E4">
      <w:pPr>
        <w:pStyle w:val="Normaltindrag"/>
      </w:pPr>
      <w:r w:rsidRPr="00507AD5">
        <w:t xml:space="preserve">Utredningen hade även i uppgift att ta ställning till frågan om en eventuell </w:t>
      </w:r>
      <w:r w:rsidRPr="00507AD5">
        <w:rPr>
          <w:i/>
        </w:rPr>
        <w:t xml:space="preserve">studiemedelsfinansiering av yrkesofficersutbildning </w:t>
      </w:r>
      <w:r w:rsidRPr="00507AD5">
        <w:t>men inhämtade inte u</w:t>
      </w:r>
      <w:r w:rsidRPr="00507AD5">
        <w:t>n</w:t>
      </w:r>
      <w:r w:rsidRPr="00507AD5">
        <w:t>derlag för en bedömning av lämplig finansieringsmodell.</w:t>
      </w:r>
    </w:p>
    <w:p w:rsidR="00FA77E4" w:rsidRPr="00507AD5" w:rsidRDefault="00FA77E4">
      <w:pPr>
        <w:pStyle w:val="Normaltindrag"/>
      </w:pPr>
      <w:r w:rsidRPr="00507AD5">
        <w:t xml:space="preserve">Utredningens förslag har remissbehandlats. </w:t>
      </w:r>
    </w:p>
    <w:p w:rsidR="00FA77E4" w:rsidRPr="00507AD5" w:rsidRDefault="00FA77E4">
      <w:pPr>
        <w:pStyle w:val="Rubrik5"/>
        <w:rPr>
          <w:noProof w:val="0"/>
        </w:rPr>
      </w:pPr>
      <w:r w:rsidRPr="00507AD5">
        <w:rPr>
          <w:noProof w:val="0"/>
        </w:rPr>
        <w:t xml:space="preserve">Skälen för regeringens bedömning </w:t>
      </w:r>
    </w:p>
    <w:p w:rsidR="00FA77E4" w:rsidRPr="00507AD5" w:rsidRDefault="00FA77E4">
      <w:r w:rsidRPr="00507AD5">
        <w:t xml:space="preserve">För att genomföra vad regeringen tidigare anfört om en fortsatt utveckling av det militära skolsystemet och vissa av Skolreformutredningens förslag (SOU 2003:43) har regeringen beslutat om omfattande </w:t>
      </w:r>
      <w:r w:rsidRPr="00507AD5">
        <w:rPr>
          <w:i/>
        </w:rPr>
        <w:t>ändringar i officer</w:t>
      </w:r>
      <w:r w:rsidRPr="00507AD5">
        <w:rPr>
          <w:i/>
        </w:rPr>
        <w:t>s</w:t>
      </w:r>
      <w:r w:rsidRPr="00507AD5">
        <w:rPr>
          <w:i/>
        </w:rPr>
        <w:t>förordningen</w:t>
      </w:r>
      <w:r w:rsidRPr="00507AD5">
        <w:t xml:space="preserve"> (1994:882). Ändringarna, som trädde i kraft den 1 juni 2004, innebär i huvudsak att den tidigare programbundenheten som fanns för de olika officersutbildningarna togs bort och att beslut om utbildningarnas längd delegerades till Försvarsmakten och Försvarshögskolan med ökade möjli</w:t>
      </w:r>
      <w:r w:rsidRPr="00507AD5">
        <w:t>g</w:t>
      </w:r>
      <w:r w:rsidRPr="00507AD5">
        <w:t xml:space="preserve">heter till individanpassning. Vidare infördes en </w:t>
      </w:r>
      <w:r w:rsidRPr="00507AD5">
        <w:rPr>
          <w:i/>
        </w:rPr>
        <w:t>möjlighet för Försvarsmakten att anställa den som inte avlagt officersexamen som officer efter en anpassad officersutbildning.</w:t>
      </w:r>
      <w:r w:rsidRPr="00507AD5">
        <w:t xml:space="preserve"> Kopplingen mellan niv</w:t>
      </w:r>
      <w:r w:rsidRPr="00507AD5">
        <w:t>åhöjande utbildning och befordran togs bort, vilket innebär att Försvarsmakten kan befordra en officer utan att officeren genomgått vissa utbildningar. Detta möjliggör exempelvis exper</w:t>
      </w:r>
      <w:r w:rsidRPr="00507AD5">
        <w:t>t</w:t>
      </w:r>
      <w:r w:rsidRPr="00507AD5">
        <w:t>karriärer. Dessutom innebar det tidigare behörighetskravet att man skulle ha genomgått minst tio månaders värnpliktsutbildning för att söka till officersu</w:t>
      </w:r>
      <w:r w:rsidRPr="00507AD5">
        <w:t>t</w:t>
      </w:r>
      <w:r w:rsidRPr="00507AD5">
        <w:t xml:space="preserve">bildningen. Utökade möjligheter för Försvarsmakten att utveckla och pröva nya flexibla rekryteringsformer gavs därmed. </w:t>
      </w:r>
    </w:p>
    <w:p w:rsidR="00FA77E4" w:rsidRPr="00507AD5" w:rsidRDefault="00FA77E4">
      <w:pPr>
        <w:pStyle w:val="Normaltindrag"/>
      </w:pPr>
      <w:r w:rsidRPr="00507AD5">
        <w:t>I propositionen Fortsatt förnyelse av totalförsvaret</w:t>
      </w:r>
      <w:r w:rsidRPr="00507AD5">
        <w:t xml:space="preserve"> (prop. 2001/02:10) b</w:t>
      </w:r>
      <w:r w:rsidRPr="00507AD5">
        <w:t>e</w:t>
      </w:r>
      <w:r w:rsidRPr="00507AD5">
        <w:t>dömde regeringen att det fanns skäl för Försvarsmakten att pröva behovet av och möjligheterna att införa aspirantskolor. Bakgrunden var Försvarsmaktens svårigheter att kunna placera yrkes- och reservofficersaspiranter i befälsb</w:t>
      </w:r>
      <w:r w:rsidRPr="00507AD5">
        <w:t>e</w:t>
      </w:r>
      <w:r w:rsidRPr="00507AD5">
        <w:t>fattningar med det begränsade antalet totalförsvarspliktiga. Detta problem har sedan det förra försvarsbeslutet accentuerats. Det är Försvarsmakten som själv beslutar om att införa aspirantskolor.</w:t>
      </w:r>
    </w:p>
    <w:p w:rsidR="00FA77E4" w:rsidRPr="00507AD5" w:rsidRDefault="00FA77E4">
      <w:pPr>
        <w:pStyle w:val="Normaltindrag"/>
      </w:pPr>
      <w:r w:rsidRPr="00507AD5">
        <w:t>Försvarsutskottet anser (bet. 2000/01:FöU4) att Försvarshögskolan</w:t>
      </w:r>
      <w:r w:rsidRPr="00507AD5">
        <w:t>s ce</w:t>
      </w:r>
      <w:r w:rsidRPr="00507AD5">
        <w:t>n</w:t>
      </w:r>
      <w:r w:rsidRPr="00507AD5">
        <w:t>trala roll är att utbilda officerare till att leda förband i väpnad strid och att det därför inte ligger i totalförsvarets intresse att ge Försvarshögskolan en stäl</w:t>
      </w:r>
      <w:r w:rsidRPr="00507AD5">
        <w:t>l</w:t>
      </w:r>
      <w:r w:rsidRPr="00507AD5">
        <w:t>ning som statlig högskola underställd högskolelagen (1992:1434). Regeringen delar utskottets bedömning att Försvarshögskolans centrala uppgift är att utbilda officerare till att leda i förband i väpnad strid. Grunden till förmågan att leda  väpnad strid läggs redan under utbildningen vid våra militärhögsk</w:t>
      </w:r>
      <w:r w:rsidRPr="00507AD5">
        <w:t>o</w:t>
      </w:r>
      <w:r w:rsidRPr="00507AD5">
        <w:t>lor, och sammantaget är utbildninge</w:t>
      </w:r>
      <w:r w:rsidRPr="00507AD5">
        <w:t>n av officerare med dagens system den i särklass mest kostnadskrävande delen av Försvarsmaktens kompetensförsör</w:t>
      </w:r>
      <w:r w:rsidRPr="00507AD5">
        <w:t>j</w:t>
      </w:r>
      <w:r w:rsidRPr="00507AD5">
        <w:t xml:space="preserve">ning när det gäller anställd personal. Enligt regeringen är det nödvändigt att officersutbildningen i sin helhet bedrivs på ett kostnadseffektivt sätt och med samma krav på vetenskaplig grund och beprövad erfarenhet som utbildningar vid universitet och högskolor. </w:t>
      </w:r>
    </w:p>
    <w:p w:rsidR="00FA77E4" w:rsidRPr="00507AD5" w:rsidRDefault="00FA77E4">
      <w:pPr>
        <w:pStyle w:val="Normaltindrag"/>
      </w:pPr>
      <w:r w:rsidRPr="00507AD5">
        <w:t>Inriktningen på regeringens arbete inom området är att klargöra om det är lämpligt och möjligt att jämställa officersutbildningen med h</w:t>
      </w:r>
      <w:r w:rsidRPr="00507AD5">
        <w:t>ögskoleutbil</w:t>
      </w:r>
      <w:r w:rsidRPr="00507AD5">
        <w:t>d</w:t>
      </w:r>
      <w:r w:rsidRPr="00507AD5">
        <w:t>ning i dessa avseenden. Det har därför varit nödvändigt att inhämta komple</w:t>
      </w:r>
      <w:r w:rsidRPr="00507AD5">
        <w:t>t</w:t>
      </w:r>
      <w:r w:rsidRPr="00507AD5">
        <w:t>terande underlag till förslagen i Skolreformutredningens betänkande. Såväl Försvarsmakten som Försvarshögskolan har bidragit i denna process. En gemensam arbetsgrupp för Försvarsmakten och Försvarshögskolan har under våren 2004 bearbetat beslutsunderlaget. Av det kompletterande och fördj</w:t>
      </w:r>
      <w:r w:rsidRPr="00507AD5">
        <w:t>u</w:t>
      </w:r>
      <w:r w:rsidRPr="00507AD5">
        <w:t xml:space="preserve">pande underlaget från myndigheterna framgår att </w:t>
      </w:r>
      <w:r w:rsidRPr="00507AD5">
        <w:rPr>
          <w:i/>
        </w:rPr>
        <w:t>yrkesofficerprogrammet bör byggas upp i två steg där det första är gemensamt för alla r</w:t>
      </w:r>
      <w:r w:rsidRPr="00507AD5">
        <w:rPr>
          <w:i/>
        </w:rPr>
        <w:t>eserv- och yrke</w:t>
      </w:r>
      <w:r w:rsidRPr="00507AD5">
        <w:rPr>
          <w:i/>
        </w:rPr>
        <w:t>s</w:t>
      </w:r>
      <w:r w:rsidRPr="00507AD5">
        <w:rPr>
          <w:i/>
        </w:rPr>
        <w:t>officerare. I det andra steget fortsätter utbildningen för yrkesofficerare. Båda stegen föreslås ge högskoleexamina med möjlighet till studiemedelsfinansi</w:t>
      </w:r>
      <w:r w:rsidRPr="00507AD5">
        <w:rPr>
          <w:i/>
        </w:rPr>
        <w:t>e</w:t>
      </w:r>
      <w:r w:rsidRPr="00507AD5">
        <w:rPr>
          <w:i/>
        </w:rPr>
        <w:t>ring för den enskilde.</w:t>
      </w:r>
      <w:r w:rsidRPr="00507AD5">
        <w:t xml:space="preserve"> </w:t>
      </w:r>
    </w:p>
    <w:p w:rsidR="00FA77E4" w:rsidRPr="00507AD5" w:rsidRDefault="00FA77E4">
      <w:pPr>
        <w:pStyle w:val="Normaltindrag"/>
        <w:rPr>
          <w:i/>
        </w:rPr>
      </w:pPr>
      <w:r w:rsidRPr="00507AD5">
        <w:t>Nästa steg i reformeringen av det militära utbildningssystemet blir därför att ge Högskoleverket i uppdrag att granska vilka delar av officersutbildnin</w:t>
      </w:r>
      <w:r w:rsidRPr="00507AD5">
        <w:t>g</w:t>
      </w:r>
      <w:r w:rsidRPr="00507AD5">
        <w:t>en som på sikt kan få samma meritvärde som utbildningar vid andra högsk</w:t>
      </w:r>
      <w:r w:rsidRPr="00507AD5">
        <w:t>o</w:t>
      </w:r>
      <w:r w:rsidRPr="00507AD5">
        <w:t>lor och universitet. I samband med detta uppdrag skall även formerna för införandet av studiemedelsfinansiering övervägas. Efter det att Högskoleve</w:t>
      </w:r>
      <w:r w:rsidRPr="00507AD5">
        <w:t>r</w:t>
      </w:r>
      <w:r w:rsidRPr="00507AD5">
        <w:t xml:space="preserve">kets uppdrag redovisats </w:t>
      </w:r>
      <w:r w:rsidRPr="00507AD5">
        <w:rPr>
          <w:i/>
        </w:rPr>
        <w:t xml:space="preserve">avser regeringen att återkomma till riksdagen. </w:t>
      </w:r>
    </w:p>
    <w:p w:rsidR="00FA77E4" w:rsidRPr="00507AD5" w:rsidRDefault="00FA77E4">
      <w:pPr>
        <w:pStyle w:val="Rubrik4"/>
        <w:rPr>
          <w:noProof w:val="0"/>
        </w:rPr>
      </w:pPr>
      <w:bookmarkStart w:id="360" w:name="_Toc75580437"/>
      <w:bookmarkStart w:id="361" w:name="_Toc75652672"/>
      <w:bookmarkStart w:id="362" w:name="_Toc76291671"/>
      <w:bookmarkStart w:id="363" w:name="_Toc81054065"/>
      <w:bookmarkStart w:id="364" w:name="_Toc81117289"/>
      <w:bookmarkStart w:id="365" w:name="_Toc82408321"/>
      <w:bookmarkStart w:id="366" w:name="_Toc82423443"/>
      <w:bookmarkStart w:id="367" w:name="_Toc83019706"/>
      <w:bookmarkStart w:id="368" w:name="_Toc83038063"/>
      <w:bookmarkStart w:id="369" w:name="_Toc83128797"/>
      <w:bookmarkStart w:id="370" w:name="_Toc83623587"/>
      <w:bookmarkStart w:id="371" w:name="_Toc83692179"/>
      <w:bookmarkStart w:id="372" w:name="_Toc83694390"/>
      <w:bookmarkStart w:id="373" w:name="_Toc90180367"/>
      <w:r w:rsidRPr="00507AD5">
        <w:rPr>
          <w:noProof w:val="0"/>
        </w:rPr>
        <w:t>Utskottets bedömning</w:t>
      </w:r>
      <w:bookmarkEnd w:id="373"/>
    </w:p>
    <w:p w:rsidR="00FA77E4" w:rsidRPr="00507AD5" w:rsidRDefault="00FA77E4">
      <w:r w:rsidRPr="00507AD5">
        <w:t>Utskottet delar regeringens bedömning att officersutbildningen så långt som möjligt bör jämställas med högskoleutbildning, vad gäller både meritvärde och finansieringsformer. Utskottet har därför ingen erinran mot att Högskol</w:t>
      </w:r>
      <w:r w:rsidRPr="00507AD5">
        <w:t>e</w:t>
      </w:r>
      <w:r w:rsidRPr="00507AD5">
        <w:t>verket ges i uppdrag att granska vilka delar av officersutbildningen som kan få samma meritvärde som utbildning vid universitet och högskolor. Utskottet förutsätter att regeringen återkommer till riksdagen efter det att Högskoleve</w:t>
      </w:r>
      <w:r w:rsidRPr="00507AD5">
        <w:t>r</w:t>
      </w:r>
      <w:r w:rsidRPr="00507AD5">
        <w:t>ket redovisat sitt uppdrag.</w:t>
      </w:r>
    </w:p>
    <w:p w:rsidR="00FA77E4" w:rsidRPr="00507AD5" w:rsidRDefault="00FA77E4">
      <w:pPr>
        <w:pStyle w:val="Rubrik3"/>
        <w:rPr>
          <w:noProof w:val="0"/>
        </w:rPr>
      </w:pPr>
      <w:bookmarkStart w:id="374" w:name="_Toc90180368"/>
      <w:r w:rsidRPr="00507AD5">
        <w:rPr>
          <w:noProof w:val="0"/>
        </w:rPr>
        <w:t>Frivillig försvarsverksamhet</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4"/>
      <w:r w:rsidRPr="00507AD5">
        <w:rPr>
          <w:noProof w:val="0"/>
        </w:rPr>
        <w:t xml:space="preserve"> </w:t>
      </w:r>
    </w:p>
    <w:p w:rsidR="00FA77E4" w:rsidRPr="00507AD5" w:rsidRDefault="00FA77E4">
      <w:pPr>
        <w:pStyle w:val="Rubrik4"/>
        <w:rPr>
          <w:noProof w:val="0"/>
        </w:rPr>
      </w:pPr>
      <w:bookmarkStart w:id="375" w:name="_Toc90180369"/>
      <w:r w:rsidRPr="00507AD5">
        <w:rPr>
          <w:noProof w:val="0"/>
        </w:rPr>
        <w:t>Regeringen</w:t>
      </w:r>
      <w:bookmarkEnd w:id="375"/>
    </w:p>
    <w:p w:rsidR="00FA77E4" w:rsidRPr="00507AD5" w:rsidRDefault="00FA77E4">
      <w:r w:rsidRPr="00507AD5">
        <w:rPr>
          <w:i/>
        </w:rPr>
        <w:t>Regeringen bedömer</w:t>
      </w:r>
      <w:r w:rsidRPr="00507AD5">
        <w:t xml:space="preserve"> att de frivilliga försvarsorganisationerna</w:t>
      </w:r>
      <w:r w:rsidRPr="00507AD5">
        <w:rPr>
          <w:b/>
        </w:rPr>
        <w:t xml:space="preserve"> </w:t>
      </w:r>
      <w:r w:rsidRPr="00507AD5">
        <w:t xml:space="preserve">står inför en ny situation. </w:t>
      </w:r>
      <w:r w:rsidRPr="00507AD5">
        <w:rPr>
          <w:i/>
        </w:rPr>
        <w:t>I det framtida insatsförsvaret har de frivilliga försvarsorganisati</w:t>
      </w:r>
      <w:r w:rsidRPr="00507AD5">
        <w:rPr>
          <w:i/>
        </w:rPr>
        <w:t>o</w:t>
      </w:r>
      <w:r w:rsidRPr="00507AD5">
        <w:rPr>
          <w:i/>
        </w:rPr>
        <w:t xml:space="preserve">nerna en mer begränsad roll. </w:t>
      </w:r>
      <w:r w:rsidRPr="00507AD5">
        <w:t>Detta understryks av den kraftfulla reduktion som genomförs av Försvarsmaktens organisation. Stöd från frivilliga fö</w:t>
      </w:r>
      <w:r w:rsidRPr="00507AD5">
        <w:t>r</w:t>
      </w:r>
      <w:r w:rsidRPr="00507AD5">
        <w:t>svarsorganisationer kommer att behövas även framgent för t.ex. bemanning av hemvärnet, utbildningsstöd till Försvarsmakten samt  rekrytering och stöd till samhället. Volymerna kommer dock att minska. Även i framtiden måste eng</w:t>
      </w:r>
      <w:r w:rsidRPr="00507AD5">
        <w:t>agemang och kunnande hos personer inom de frivilliga försvarsorganis</w:t>
      </w:r>
      <w:r w:rsidRPr="00507AD5">
        <w:t>a</w:t>
      </w:r>
      <w:r w:rsidRPr="00507AD5">
        <w:t>tionerna tas till vara. En viktig del av totalförsvarets folkförankring går annars förlorad.</w:t>
      </w:r>
    </w:p>
    <w:p w:rsidR="00FA77E4" w:rsidRPr="00507AD5" w:rsidRDefault="00FA77E4">
      <w:pPr>
        <w:pStyle w:val="Normaltindrag"/>
      </w:pPr>
      <w:r w:rsidRPr="00507AD5">
        <w:t xml:space="preserve">De nya </w:t>
      </w:r>
      <w:r w:rsidRPr="00507AD5">
        <w:rPr>
          <w:i/>
        </w:rPr>
        <w:t xml:space="preserve">regler för fördelning av organisationsstöd </w:t>
      </w:r>
      <w:r w:rsidRPr="00507AD5">
        <w:t>som gemensamt har t</w:t>
      </w:r>
      <w:r w:rsidRPr="00507AD5">
        <w:t>a</w:t>
      </w:r>
      <w:r w:rsidRPr="00507AD5">
        <w:t>gits fram av Försvarsmakten och Krisberedskapsmyndigheten är nödvändiga för ge ett flexiblare, mer kostnadseffektivt och bättre anpassat stöd för det moderna totalförsvarets behov. Regeringen finner även att de nya handling</w:t>
      </w:r>
      <w:r w:rsidRPr="00507AD5">
        <w:t>s</w:t>
      </w:r>
      <w:r w:rsidRPr="00507AD5">
        <w:t xml:space="preserve">regler och kriterier för frivilliga försvarsorganisationer som tagits fram av myndigheterna är ändamålsenliga. </w:t>
      </w:r>
    </w:p>
    <w:p w:rsidR="00FA77E4" w:rsidRPr="00507AD5" w:rsidRDefault="00FA77E4">
      <w:pPr>
        <w:pStyle w:val="Normaltindrag"/>
      </w:pPr>
      <w:r w:rsidRPr="00507AD5">
        <w:t xml:space="preserve">Försvarsmakten och Krisberedskapsmyndigheten kommer att få i uppdrag att redovisa myndigheternas </w:t>
      </w:r>
      <w:r w:rsidRPr="00507AD5">
        <w:rPr>
          <w:i/>
        </w:rPr>
        <w:t>framtida behov av frivillig personal</w:t>
      </w:r>
      <w:r w:rsidRPr="00507AD5">
        <w:t xml:space="preserve"> och vilka organisationer som skall tillhandahålla detta.</w:t>
      </w:r>
    </w:p>
    <w:p w:rsidR="00FA77E4" w:rsidRPr="00507AD5" w:rsidRDefault="00FA77E4">
      <w:r w:rsidRPr="00507AD5">
        <w:t xml:space="preserve">I </w:t>
      </w:r>
      <w:r w:rsidRPr="00507AD5">
        <w:rPr>
          <w:i/>
        </w:rPr>
        <w:t xml:space="preserve">skälen för sin bedömning </w:t>
      </w:r>
      <w:r w:rsidRPr="00507AD5">
        <w:t>anför regeringen bl.a. följande.</w:t>
      </w:r>
    </w:p>
    <w:p w:rsidR="00FA77E4" w:rsidRPr="00507AD5" w:rsidRDefault="00FA77E4">
      <w:pPr>
        <w:pStyle w:val="Normaltindrag"/>
      </w:pPr>
      <w:r w:rsidRPr="00507AD5">
        <w:t xml:space="preserve">Regeringen anser att </w:t>
      </w:r>
      <w:r w:rsidRPr="00507AD5">
        <w:rPr>
          <w:i/>
        </w:rPr>
        <w:t>behovet av frivillig personal i grund- och insatsorg</w:t>
      </w:r>
      <w:r w:rsidRPr="00507AD5">
        <w:rPr>
          <w:i/>
        </w:rPr>
        <w:t>a</w:t>
      </w:r>
      <w:r w:rsidRPr="00507AD5">
        <w:rPr>
          <w:i/>
        </w:rPr>
        <w:t xml:space="preserve">nisationen </w:t>
      </w:r>
      <w:r w:rsidRPr="00507AD5">
        <w:t>skall vara styrande för det organisationsstöd och de uppdrag som lämnas till de frivilliga försvarsorganisationerna. Försvarsmakten har inför försvarsbeslutet inte gjort en fullständig bedömning av myndighetens behov av stöd från frivilliga. Regeringen har därför uppdragit åt Försvarsmakten att redovisa behovet av frivillig personal inom ramen för den grund- och insat</w:t>
      </w:r>
      <w:r w:rsidRPr="00507AD5">
        <w:t>s</w:t>
      </w:r>
      <w:r w:rsidRPr="00507AD5">
        <w:t xml:space="preserve">organisation som föreslås i den nu aktuella propositionen. </w:t>
      </w:r>
    </w:p>
    <w:p w:rsidR="00FA77E4" w:rsidRPr="00507AD5" w:rsidRDefault="00FA77E4">
      <w:pPr>
        <w:pStyle w:val="Normaltindrag"/>
      </w:pPr>
      <w:r w:rsidRPr="00507AD5">
        <w:t>Den frivilliga fö</w:t>
      </w:r>
      <w:r w:rsidRPr="00507AD5">
        <w:t>rsvarsverksamheten omfattar de frivilliga försvarsorgan</w:t>
      </w:r>
      <w:r w:rsidRPr="00507AD5">
        <w:t>i</w:t>
      </w:r>
      <w:r w:rsidRPr="00507AD5">
        <w:t>sationerna och hemvärnet. De har bl.a. genom sin kompetens inom skilda samhällsområden och sin breda geografiska spridning och lokalkännedom utgjort en betydelsefull del av vårt totalförsvar. Inriktningen av verksamheten har utgått från hotet om ett väpnat angrepp i form av en militär invasion. Regeringen anförde i propositionen Det nya försvaret (prop. 1999/2000:30) att det är av stor vikt att den frivilliga försvarsverksamheten förnyas i takt med omi</w:t>
      </w:r>
      <w:r w:rsidRPr="00507AD5">
        <w:t>nriktningen av totalförsvaret.</w:t>
      </w:r>
    </w:p>
    <w:p w:rsidR="00FA77E4" w:rsidRPr="00507AD5" w:rsidRDefault="00FA77E4">
      <w:pPr>
        <w:pStyle w:val="Normaltindrag"/>
      </w:pPr>
      <w:r w:rsidRPr="00507AD5">
        <w:t>Regeringen konstaterade i propositionen Frivillig försvarsverksamhet inom totalförsvaret (prop. 2001/02:159) att de frivilliga försvarsorganisationerna och hemvärnet också i fortsättningen utgör en viktig del av det medborgare</w:t>
      </w:r>
      <w:r w:rsidRPr="00507AD5">
        <w:t>n</w:t>
      </w:r>
      <w:r w:rsidRPr="00507AD5">
        <w:t>gagemang som finns i landet och att de under efterkrigstiden har utgjort en väsentlig resurs för det svenska totalförsvaret. Regeringen anförde vidare att stödet till de frivilliga försvarsorganisationerna måste anpassas till de förän</w:t>
      </w:r>
      <w:r w:rsidRPr="00507AD5">
        <w:t>d</w:t>
      </w:r>
      <w:r w:rsidRPr="00507AD5">
        <w:t xml:space="preserve">ringar som sker i övrigt inom totalförsvaret. Reformbehovet inom de frivilliga försvarsorganisationerna är lika påtagligt som inom totalförsvaret i övrigt. Myndigheternas uppdrag till de frivilliga försvarsorganisationerna behöver därför successivt utvecklas. Regeringen slog </w:t>
      </w:r>
      <w:r w:rsidRPr="00507AD5">
        <w:t>fast att det bör göras återko</w:t>
      </w:r>
      <w:r w:rsidRPr="00507AD5">
        <w:t>m</w:t>
      </w:r>
      <w:r w:rsidRPr="00507AD5">
        <w:t>mande översyner av vilka organisationer som skall få del av stödet. Stödet bör ges till ideella organisationer med demokratisk struktur som bedriver ver</w:t>
      </w:r>
      <w:r w:rsidRPr="00507AD5">
        <w:t>k</w:t>
      </w:r>
      <w:r w:rsidRPr="00507AD5">
        <w:t>samhet som är angelägen och betydelsefull utifrån målen för totalförsvarets förmåga.</w:t>
      </w:r>
    </w:p>
    <w:p w:rsidR="00FA77E4" w:rsidRPr="00507AD5" w:rsidRDefault="00FA77E4">
      <w:pPr>
        <w:pStyle w:val="Normaltindrag"/>
      </w:pPr>
      <w:r w:rsidRPr="00507AD5">
        <w:t>Utifrån vad riksdagen beslutade med anledning av propositionen Frivillig försvarsverksamhet inom totalförsvaret (prop. 2001/02:159) har regeringen uppdragit åt Krisberedskapsmyndigheten och Försvarsmakten att bl.a. uta</w:t>
      </w:r>
      <w:r w:rsidRPr="00507AD5">
        <w:t>r</w:t>
      </w:r>
      <w:r w:rsidRPr="00507AD5">
        <w:t>beta nya finansieringsformer och handlingsregler för de frivilliga försvarso</w:t>
      </w:r>
      <w:r w:rsidRPr="00507AD5">
        <w:t>r</w:t>
      </w:r>
      <w:r w:rsidRPr="00507AD5">
        <w:t>ganisationerna. Enligt myndigheternas metod skall stödet fördelas i tre delar: organisations-, ungdoms- och verksamhetsbidrag. De två förstnämnda bidr</w:t>
      </w:r>
      <w:r w:rsidRPr="00507AD5">
        <w:t>a</w:t>
      </w:r>
      <w:r w:rsidRPr="00507AD5">
        <w:t>gen bestäms utifrån kriterierna antalet medlemmar och antalet utbildade, med en särskild tonvikt mot ungdomar, och det sistnämnda utifrån organisatione</w:t>
      </w:r>
      <w:r w:rsidRPr="00507AD5">
        <w:t>r</w:t>
      </w:r>
      <w:r w:rsidRPr="00507AD5">
        <w:t>nas grund-, anpassnings- och insatsförmåga samt deras bidrag till totalförsv</w:t>
      </w:r>
      <w:r w:rsidRPr="00507AD5">
        <w:t>a</w:t>
      </w:r>
      <w:r w:rsidRPr="00507AD5">
        <w:t xml:space="preserve">rets folkförankring. De </w:t>
      </w:r>
      <w:r w:rsidRPr="00507AD5">
        <w:rPr>
          <w:i/>
        </w:rPr>
        <w:t>reformerade finansierings- och</w:t>
      </w:r>
      <w:r w:rsidRPr="00507AD5">
        <w:rPr>
          <w:i/>
        </w:rPr>
        <w:t xml:space="preserve"> handlingsreglerna införs successivt fr.o.m. 2004.</w:t>
      </w:r>
      <w:r w:rsidRPr="00507AD5">
        <w:t xml:space="preserve"> Till detta har regeringen uppdragit åt Krisb</w:t>
      </w:r>
      <w:r w:rsidRPr="00507AD5">
        <w:t>e</w:t>
      </w:r>
      <w:r w:rsidRPr="00507AD5">
        <w:t>redskapsmyndigheten och Försvarsmakten att göra en översyn av om nuv</w:t>
      </w:r>
      <w:r w:rsidRPr="00507AD5">
        <w:t>a</w:t>
      </w:r>
      <w:r w:rsidRPr="00507AD5">
        <w:t>rande frivilligorganisationer skall behållas eller om vissa organisationer skall erhålla förändrad status. Försvarsmakten och Krisberedskapsmyndigheten har föreslagit att av de 23 nuvarande frivilliga försvarsorganisationerna bör fyra organisationer (Förbundet Sveriges reservofficerare, Hemvärnsbefälens rik</w:t>
      </w:r>
      <w:r w:rsidRPr="00507AD5">
        <w:t>s</w:t>
      </w:r>
      <w:r w:rsidRPr="00507AD5">
        <w:t>förbund, Svenska flottans reservoffice</w:t>
      </w:r>
      <w:r w:rsidRPr="00507AD5">
        <w:t>rsförbund och Svenska värnpliktsoff</w:t>
      </w:r>
      <w:r w:rsidRPr="00507AD5">
        <w:t>i</w:t>
      </w:r>
      <w:r w:rsidRPr="00507AD5">
        <w:t xml:space="preserve">cersförbundet) utgå som stödberättigade fr.o.m. den 1 januari 2007. Detta med anledning av de nya stöd- och handlingsregler som har introducerats. </w:t>
      </w:r>
    </w:p>
    <w:p w:rsidR="00FA77E4" w:rsidRPr="00507AD5" w:rsidRDefault="00FA77E4">
      <w:pPr>
        <w:pStyle w:val="Normaltindrag"/>
      </w:pPr>
      <w:r w:rsidRPr="00507AD5">
        <w:rPr>
          <w:i/>
        </w:rPr>
        <w:t>Regeringen ansluter sig till myndigheternas uppfattningar och förslag till stöd- och handlingsregler.</w:t>
      </w:r>
      <w:r w:rsidRPr="00507AD5">
        <w:t xml:space="preserve"> Myndigheterna har vidare lämnat förslag på tän</w:t>
      </w:r>
      <w:r w:rsidRPr="00507AD5">
        <w:t>k</w:t>
      </w:r>
      <w:r w:rsidRPr="00507AD5">
        <w:t>bara nya uppgifter för de frivilliga försvarsorganisationerna, bl.a. avseende stöd till samhället, utbildningsstöd till Försvarsmakten och totalförsvarsi</w:t>
      </w:r>
      <w:r w:rsidRPr="00507AD5">
        <w:t>n</w:t>
      </w:r>
      <w:r w:rsidRPr="00507AD5">
        <w:t xml:space="preserve">formation. </w:t>
      </w:r>
    </w:p>
    <w:p w:rsidR="00FA77E4" w:rsidRPr="00507AD5" w:rsidRDefault="00FA77E4">
      <w:pPr>
        <w:pStyle w:val="Normaltindrag"/>
      </w:pPr>
      <w:r w:rsidRPr="00507AD5">
        <w:t>Försvarsmakten föreslår att de frivilliga försvarsorganisationerna också i fortsättningen skall bidra till att höja Försvarsmaktens förmåga att föra vä</w:t>
      </w:r>
      <w:r w:rsidRPr="00507AD5">
        <w:t>p</w:t>
      </w:r>
      <w:r w:rsidRPr="00507AD5">
        <w:t>nad strid, och det är Försvarsmaktens behov som skall styra uppdragen till de frivilliga försvarsorganisationerna. När det gäller bemanning av avtalsbefat</w:t>
      </w:r>
      <w:r w:rsidRPr="00507AD5">
        <w:t>t</w:t>
      </w:r>
      <w:r w:rsidRPr="00507AD5">
        <w:t xml:space="preserve">ningar inom hemvärnet är för närvarande behovet ca 13 000 personer fördelat på olika befattningar, som lednings- och stabspersonal, sambandspersonal, förplägnadspersonal, sjukvårdspersonal, bilförare, båtförare, hundförare samt piloter för att bemanna Frivilliga flygkårens flygplan. Försvarsmakten har redovisat delvis nya uppgifter för organisationerna. </w:t>
      </w:r>
      <w:r w:rsidRPr="00507AD5">
        <w:t>I grundorganisationen bör deras medlemmar finnas tillgängliga i resurspooler bestående av instruktörer avsedda för grundutbildning av totalförsvarspliktiga. I insatsorganisationen skall de kunna verka såväl nationellt som internationellt. Försvarsmakten anser även att frivilliginstruktörernas kompetens på ett bättre sätt än i dag skall kunna utnyttjas för de internationella uppgifterna. Härutöver framhåller myndigheten organisationernas vikt för folkförankring och försvarsvilja och därmed också vikten av at</w:t>
      </w:r>
      <w:r w:rsidRPr="00507AD5">
        <w:t>t en intern och extern totalförsvarsinformation sker genom organisationernas försorg. Organisationernas verksamhet bidrar även till rekryteringen av anställda till Försvarsmakten, inte minst kvinnor. Detta bör beaktas och utvecklas, enligt Försvarsmakten. Detsamma gäller organis</w:t>
      </w:r>
      <w:r w:rsidRPr="00507AD5">
        <w:t>a</w:t>
      </w:r>
      <w:r w:rsidRPr="00507AD5">
        <w:t>tionernas ungdomsverksamhet, som har stor betydelse för rekryteringen men också för samhällsförankringen i sin helhet, vilket Försvarsmakten anser bör beaktas. Försvarsmakten föreslår också en översyn av tjänstgöringsvillkoren för d</w:t>
      </w:r>
      <w:r w:rsidRPr="00507AD5">
        <w:t>en frivilliga personalen, främst beträffande ianspråktagande i grundorg</w:t>
      </w:r>
      <w:r w:rsidRPr="00507AD5">
        <w:t>a</w:t>
      </w:r>
      <w:r w:rsidRPr="00507AD5">
        <w:t>nisationen och i den internationella verksamheten.</w:t>
      </w:r>
    </w:p>
    <w:p w:rsidR="00FA77E4" w:rsidRPr="00507AD5" w:rsidRDefault="00FA77E4">
      <w:pPr>
        <w:pStyle w:val="Normaltindrag"/>
      </w:pPr>
      <w:r w:rsidRPr="00507AD5">
        <w:rPr>
          <w:i/>
        </w:rPr>
        <w:t>Regeringen anser</w:t>
      </w:r>
      <w:r w:rsidRPr="00507AD5">
        <w:t xml:space="preserve"> </w:t>
      </w:r>
      <w:r w:rsidRPr="00507AD5">
        <w:rPr>
          <w:i/>
        </w:rPr>
        <w:t>det betydelsefullt att även i framtiden ta till vara det e</w:t>
      </w:r>
      <w:r w:rsidRPr="00507AD5">
        <w:rPr>
          <w:i/>
        </w:rPr>
        <w:t>n</w:t>
      </w:r>
      <w:r w:rsidRPr="00507AD5">
        <w:rPr>
          <w:i/>
        </w:rPr>
        <w:t>gagemang och kunnande som finns i de frivilliga försvarsorganisationerna.</w:t>
      </w:r>
      <w:r w:rsidRPr="00507AD5">
        <w:t xml:space="preserve"> Emellertid står det militära försvaret inför ett vägval när det gäller frivillig personal, både vad avser omfattning och inriktning. Organisationerna byggdes upp under invasionsförsvarets tid och har inte kunnat ställa om sin verksa</w:t>
      </w:r>
      <w:r w:rsidRPr="00507AD5">
        <w:t>m</w:t>
      </w:r>
      <w:r w:rsidRPr="00507AD5">
        <w:t>het till dagens hotbild och efterfrågade kompetens. Dagens militära insatsfö</w:t>
      </w:r>
      <w:r w:rsidRPr="00507AD5">
        <w:t>r</w:t>
      </w:r>
      <w:r w:rsidRPr="00507AD5">
        <w:t>svar ställer högre krav på personalen, när det gäller både personlig</w:t>
      </w:r>
      <w:r w:rsidRPr="00507AD5">
        <w:t xml:space="preserve"> duglighet och fysisk prestationsförmåga. De materielsystem som används inom Fö</w:t>
      </w:r>
      <w:r w:rsidRPr="00507AD5">
        <w:t>r</w:t>
      </w:r>
      <w:r w:rsidRPr="00507AD5">
        <w:t>svarsmakten är ofta kvalificerade och kräver i många fall hantering av a</w:t>
      </w:r>
      <w:r w:rsidRPr="00507AD5">
        <w:t>n</w:t>
      </w:r>
      <w:r w:rsidRPr="00507AD5">
        <w:t>ställd personal med ett större yrkeskunnande. Många av de frivilliga försvar</w:t>
      </w:r>
      <w:r w:rsidRPr="00507AD5">
        <w:t>s</w:t>
      </w:r>
      <w:r w:rsidRPr="00507AD5">
        <w:t>organisationerna saknar sådan grundförmåga som totalförsvaret i dag efte</w:t>
      </w:r>
      <w:r w:rsidRPr="00507AD5">
        <w:t>r</w:t>
      </w:r>
      <w:r w:rsidRPr="00507AD5">
        <w:t>frågar. Till detta kommer ett minskande behov av frivillig avtalspersonal för att bemanna vissa specialistbefattningar inom hemvärnet i den framtida kra</w:t>
      </w:r>
      <w:r w:rsidRPr="00507AD5">
        <w:t>f</w:t>
      </w:r>
      <w:r w:rsidRPr="00507AD5">
        <w:t xml:space="preserve">tigt reducerade insatsorganisationen. </w:t>
      </w:r>
      <w:r w:rsidRPr="00507AD5">
        <w:rPr>
          <w:i/>
        </w:rPr>
        <w:t>Regeringen bedömer</w:t>
      </w:r>
      <w:r w:rsidRPr="00507AD5">
        <w:t xml:space="preserve"> emellertid </w:t>
      </w:r>
      <w:r w:rsidRPr="00507AD5">
        <w:rPr>
          <w:i/>
        </w:rPr>
        <w:t>att de frivilliga försvarsorganisationerna även framgent bör kunna bemanna ett reducerat hemvärn med avtalspersonal.</w:t>
      </w:r>
      <w:r w:rsidRPr="00507AD5">
        <w:t xml:space="preserve"> Då de frivilliga försvarsorganisati</w:t>
      </w:r>
      <w:r w:rsidRPr="00507AD5">
        <w:t>o</w:t>
      </w:r>
      <w:r w:rsidRPr="00507AD5">
        <w:t>nerna har en stark lokal förankring bör de även fortsättningsvis – efter förfr</w:t>
      </w:r>
      <w:r w:rsidRPr="00507AD5">
        <w:t>å</w:t>
      </w:r>
      <w:r w:rsidRPr="00507AD5">
        <w:t>gan – liksom hemvärnet kunna tas i anspråk för stöd till samhället, t.ex. vid natu</w:t>
      </w:r>
      <w:r w:rsidRPr="00507AD5">
        <w:t>r</w:t>
      </w:r>
      <w:r w:rsidRPr="00507AD5">
        <w:t xml:space="preserve">olyckor. </w:t>
      </w:r>
    </w:p>
    <w:p w:rsidR="00FA77E4" w:rsidRPr="00507AD5" w:rsidRDefault="00FA77E4">
      <w:pPr>
        <w:pStyle w:val="Normaltindrag"/>
      </w:pPr>
      <w:r w:rsidRPr="00507AD5">
        <w:t xml:space="preserve">Regeringen konstaterar även att det kommer att finnas ett fortsatt behov av frivilliga specialister till stöd för bl.a. värnpliktsutbildningen men betonar att även behoven av </w:t>
      </w:r>
      <w:r w:rsidRPr="00507AD5">
        <w:t>frivillig personal för detta ändamål borde reduceras eftersom antalet grundutbildningsförband och värnpliktiga kommer att minska kraftigt. Den specialistkompetens som kan komma att gå förlorad (t.ex. kok-, vapen-, mc- och skytteinstruktörer) torde kunna kompenseras med en bättre resursa</w:t>
      </w:r>
      <w:r w:rsidRPr="00507AD5">
        <w:t>l</w:t>
      </w:r>
      <w:r w:rsidRPr="00507AD5">
        <w:t>lok</w:t>
      </w:r>
      <w:r w:rsidRPr="00507AD5">
        <w:t>e</w:t>
      </w:r>
      <w:r w:rsidRPr="00507AD5">
        <w:t xml:space="preserve">ring från Försvarsmaktens sida. </w:t>
      </w:r>
    </w:p>
    <w:p w:rsidR="00FA77E4" w:rsidRPr="00507AD5" w:rsidRDefault="00FA77E4">
      <w:pPr>
        <w:pStyle w:val="Normaltindrag"/>
        <w:rPr>
          <w:i/>
        </w:rPr>
      </w:pPr>
      <w:r w:rsidRPr="00507AD5">
        <w:t>Stödet till de frivilliga försvarsorganisationerna utgör procentuellt sett inte någon stor andel av Försvarsmaktens anslag. Jämför man däremot med andra statliga organisationsstöd är belo</w:t>
      </w:r>
      <w:r w:rsidRPr="00507AD5">
        <w:t xml:space="preserve">ppen omfattande. </w:t>
      </w:r>
      <w:r w:rsidRPr="00507AD5">
        <w:rPr>
          <w:i/>
        </w:rPr>
        <w:t>Under 2003 utbetalades drygt 88 miljoner kronor i organisationsstöd och 205 miljoner kronor i up</w:t>
      </w:r>
      <w:r w:rsidRPr="00507AD5">
        <w:rPr>
          <w:i/>
        </w:rPr>
        <w:t>p</w:t>
      </w:r>
      <w:r w:rsidRPr="00507AD5">
        <w:rPr>
          <w:i/>
        </w:rPr>
        <w:t>dragsersättningar till de frivilliga försvarsorganisationerna från Krisbere</w:t>
      </w:r>
      <w:r w:rsidRPr="00507AD5">
        <w:rPr>
          <w:i/>
        </w:rPr>
        <w:t>d</w:t>
      </w:r>
      <w:r w:rsidRPr="00507AD5">
        <w:rPr>
          <w:i/>
        </w:rPr>
        <w:t>skapsmyndigheten och Försvarsmakten.</w:t>
      </w:r>
    </w:p>
    <w:p w:rsidR="00FA77E4" w:rsidRPr="00507AD5" w:rsidRDefault="00FA77E4">
      <w:pPr>
        <w:pStyle w:val="Normaltindrag"/>
      </w:pPr>
      <w:r w:rsidRPr="00507AD5">
        <w:t>Regeringen bedömer att Försvarsmaktens operativa förmåga inte väsentligt skulle påverkas vid en omfattande reduktion av organisationsstöd eller up</w:t>
      </w:r>
      <w:r w:rsidRPr="00507AD5">
        <w:t>p</w:t>
      </w:r>
      <w:r w:rsidRPr="00507AD5">
        <w:t>dragsmedel till de frivilliga försvarsorganisationerna. Då övriga verksamheter inom Försvarsmakten reduceras ter det sig följdriktigt att även minska utgi</w:t>
      </w:r>
      <w:r w:rsidRPr="00507AD5">
        <w:t>f</w:t>
      </w:r>
      <w:r w:rsidRPr="00507AD5">
        <w:t>terna för frivilligorganisationerna. Dessa har heller inte minskats i nämnvärd omfattning i tidigare försvarsbeslut. Till skillnad från avancerade materiels</w:t>
      </w:r>
      <w:r w:rsidRPr="00507AD5">
        <w:t>y</w:t>
      </w:r>
      <w:r w:rsidRPr="00507AD5">
        <w:t>stem och utbildningsplattformar torde det under relativt kort tid gå att reorg</w:t>
      </w:r>
      <w:r w:rsidRPr="00507AD5">
        <w:t>a</w:t>
      </w:r>
      <w:r w:rsidRPr="00507AD5">
        <w:t xml:space="preserve">nisera frivilliga försvarsorganisationer vid ett försämrat omvärldsläge med ett ökat hot. </w:t>
      </w:r>
      <w:r w:rsidRPr="00507AD5">
        <w:rPr>
          <w:i/>
        </w:rPr>
        <w:t>Enligt regeringen är risktagni</w:t>
      </w:r>
      <w:r w:rsidRPr="00507AD5">
        <w:rPr>
          <w:i/>
        </w:rPr>
        <w:t>ngen i att reducera stödet till frivilli</w:t>
      </w:r>
      <w:r w:rsidRPr="00507AD5">
        <w:rPr>
          <w:i/>
        </w:rPr>
        <w:t>g</w:t>
      </w:r>
      <w:r w:rsidRPr="00507AD5">
        <w:rPr>
          <w:i/>
        </w:rPr>
        <w:t>organisationerna därför begränsad.</w:t>
      </w:r>
      <w:r w:rsidRPr="00507AD5">
        <w:t xml:space="preserve"> Inte heller ur arbetsmarknadshänseende skulle en sådan reduktion få någon negativ effekt.</w:t>
      </w:r>
    </w:p>
    <w:p w:rsidR="00FA77E4" w:rsidRPr="00507AD5" w:rsidRDefault="00FA77E4">
      <w:pPr>
        <w:pStyle w:val="Normaltindrag"/>
      </w:pPr>
      <w:r w:rsidRPr="00507AD5">
        <w:t>Regeringen har därför i budgetpropositionen för 2005 föreslagit en redu</w:t>
      </w:r>
      <w:r w:rsidRPr="00507AD5">
        <w:t>k</w:t>
      </w:r>
      <w:r w:rsidRPr="00507AD5">
        <w:t xml:space="preserve">tion på 12,6 miljoner kronor av anslag 6:9 </w:t>
      </w:r>
      <w:r w:rsidRPr="00507AD5">
        <w:rPr>
          <w:i/>
        </w:rPr>
        <w:t>Stöd till frivilliga försvarsorgan</w:t>
      </w:r>
      <w:r w:rsidRPr="00507AD5">
        <w:rPr>
          <w:i/>
        </w:rPr>
        <w:t>i</w:t>
      </w:r>
      <w:r w:rsidRPr="00507AD5">
        <w:rPr>
          <w:i/>
        </w:rPr>
        <w:t>sationer inom totalförsvaret</w:t>
      </w:r>
      <w:r w:rsidRPr="00507AD5">
        <w:t>. Därutöver avser regeringen att reducera up</w:t>
      </w:r>
      <w:r w:rsidRPr="00507AD5">
        <w:t>p</w:t>
      </w:r>
      <w:r w:rsidRPr="00507AD5">
        <w:t>dragsmedlen under 2005 med ca 20 %.</w:t>
      </w:r>
    </w:p>
    <w:p w:rsidR="00FA77E4" w:rsidRPr="00507AD5" w:rsidRDefault="00FA77E4">
      <w:pPr>
        <w:pStyle w:val="Rubrik4"/>
        <w:rPr>
          <w:noProof w:val="0"/>
        </w:rPr>
      </w:pPr>
      <w:bookmarkStart w:id="376" w:name="_Toc81117290"/>
      <w:bookmarkStart w:id="377" w:name="_Toc82408322"/>
      <w:bookmarkStart w:id="378" w:name="_Toc82423444"/>
      <w:bookmarkStart w:id="379" w:name="_Toc83019707"/>
      <w:bookmarkStart w:id="380" w:name="_Toc83038064"/>
      <w:bookmarkStart w:id="381" w:name="_Toc83128798"/>
      <w:bookmarkStart w:id="382" w:name="_Toc83623588"/>
      <w:bookmarkStart w:id="383" w:name="_Toc83692180"/>
      <w:bookmarkStart w:id="384" w:name="_Toc83694391"/>
      <w:bookmarkStart w:id="385" w:name="_Toc90180370"/>
      <w:r w:rsidRPr="00507AD5">
        <w:rPr>
          <w:noProof w:val="0"/>
        </w:rPr>
        <w:t>Motioner</w:t>
      </w:r>
      <w:bookmarkEnd w:id="385"/>
    </w:p>
    <w:p w:rsidR="00FA77E4" w:rsidRPr="00507AD5" w:rsidRDefault="00FA77E4">
      <w:r w:rsidRPr="00507AD5">
        <w:t xml:space="preserve">I </w:t>
      </w:r>
      <w:r w:rsidRPr="00507AD5">
        <w:rPr>
          <w:i/>
        </w:rPr>
        <w:t>kommittémotion 2002/03:Fö260 (m)</w:t>
      </w:r>
      <w:r w:rsidRPr="00507AD5">
        <w:t xml:space="preserve"> av Gunnar Hökmark m.fl. anförs att </w:t>
      </w:r>
      <w:r w:rsidRPr="00507AD5">
        <w:rPr>
          <w:i/>
        </w:rPr>
        <w:t>syftet med frivillig försvarsverksamhet bör vara att denna skall bidra till totalförsvarets folkliga förankring.</w:t>
      </w:r>
      <w:r w:rsidRPr="00507AD5">
        <w:t xml:space="preserve"> Motionärerna konstaterar att den frivilliga verksamheten inom totalförsvaret tar ett stort ansvar för bemanning av org</w:t>
      </w:r>
      <w:r w:rsidRPr="00507AD5">
        <w:t>a</w:t>
      </w:r>
      <w:r w:rsidRPr="00507AD5">
        <w:t>nisationer som skall kunna verka vid påfrestningar på samhället i fred, under kris och inte minst i krig. Vidare anförs att den utveckling som nu sker har förändrat hela inriktningen av totalförsvaret. Försvarsma</w:t>
      </w:r>
      <w:r w:rsidRPr="00507AD5">
        <w:t>kten förändras från ett mobiliserande försvar till ett försvar som skall vara insatsberett året runt. De internationella insatserna har blivit en del av Försvarsmaktens huvudup</w:t>
      </w:r>
      <w:r w:rsidRPr="00507AD5">
        <w:t>p</w:t>
      </w:r>
      <w:r w:rsidRPr="00507AD5">
        <w:t>gifter. Denna naturliga förändring för den frivilliga försvarsverksamheten tar sin utgångspunkt i bemanningsansvar respektive organisatorisk tillhörighet.</w:t>
      </w:r>
    </w:p>
    <w:p w:rsidR="00FA77E4" w:rsidRPr="00507AD5" w:rsidRDefault="00FA77E4">
      <w:pPr>
        <w:pStyle w:val="Normaltindrag"/>
        <w:rPr>
          <w:i/>
        </w:rPr>
      </w:pPr>
      <w:r w:rsidRPr="00507AD5">
        <w:t xml:space="preserve">Det </w:t>
      </w:r>
      <w:r w:rsidRPr="00507AD5">
        <w:rPr>
          <w:i/>
        </w:rPr>
        <w:t>organisatoriska stödet</w:t>
      </w:r>
      <w:r w:rsidRPr="00507AD5">
        <w:t xml:space="preserve"> till de frivilliga försvarsorganisationerna bör som tidigare utgå från de grunder som regeringen redovisade i förra årets försvarsproposition. Däremot bör det delas upp i två delar. En del som utgör ett direkt organisatoriskt stöd för den administrativa verksamhet som är nö</w:t>
      </w:r>
      <w:r w:rsidRPr="00507AD5">
        <w:t>d</w:t>
      </w:r>
      <w:r w:rsidRPr="00507AD5">
        <w:t>vändig för drift och utveckling av verksamheten. Den andra delen bör vara verksamhetsbunden och utgöra ersättning för de kostnader som uppkommer på grund av de uppdrag som de olika totalförsvarsmyndigheterna ger ti</w:t>
      </w:r>
      <w:r w:rsidRPr="00507AD5">
        <w:t>ll de frivilliga försvarsorganisationerna. Motionärerna föreslår att riksdagen til</w:t>
      </w:r>
      <w:r w:rsidRPr="00507AD5">
        <w:t>l</w:t>
      </w:r>
      <w:r w:rsidRPr="00507AD5">
        <w:t xml:space="preserve">kännager för regeringen som sin mening vad i motionen anförs om det </w:t>
      </w:r>
      <w:r w:rsidRPr="00507AD5">
        <w:rPr>
          <w:i/>
        </w:rPr>
        <w:t>frivi</w:t>
      </w:r>
      <w:r w:rsidRPr="00507AD5">
        <w:rPr>
          <w:i/>
        </w:rPr>
        <w:t>l</w:t>
      </w:r>
      <w:r w:rsidRPr="00507AD5">
        <w:rPr>
          <w:i/>
        </w:rPr>
        <w:t>liga försvarets betydelse för försvarets utveckling (yrkande 8).</w:t>
      </w:r>
    </w:p>
    <w:p w:rsidR="00FA77E4" w:rsidRPr="00507AD5" w:rsidRDefault="00FA77E4">
      <w:pPr>
        <w:pStyle w:val="Normaltindrag"/>
        <w:rPr>
          <w:i/>
        </w:rPr>
      </w:pPr>
      <w:r w:rsidRPr="00507AD5">
        <w:t xml:space="preserve">I </w:t>
      </w:r>
      <w:r w:rsidRPr="00507AD5">
        <w:rPr>
          <w:i/>
        </w:rPr>
        <w:t>motion 2003/04:Fö235 (kd)</w:t>
      </w:r>
      <w:r w:rsidRPr="00507AD5">
        <w:t xml:space="preserve"> av Johnny Gylling pekar motionären på att försvaret är inne i en besvärlig omställningsperiod. I ljuset av detta är det värt att notera att många frivilligorganisationer ställer upp till låga kostnader för att fullgöra viktiga uppgifter för samhället. När nu bidragen skärs ned till de frivilliga försvarsorganisationerna blir det allt svårare att bedriva verksamh</w:t>
      </w:r>
      <w:r w:rsidRPr="00507AD5">
        <w:t>e</w:t>
      </w:r>
      <w:r w:rsidRPr="00507AD5">
        <w:t xml:space="preserve">ten. Försvarsmakten borde då få ut mer för pengarna om man tar till vara engagemanget och viljan att ställa upp för vårt </w:t>
      </w:r>
      <w:r w:rsidRPr="00507AD5">
        <w:t xml:space="preserve">land. Motionärerna föreslår att riksdagen tillkännager för regeringen som sin mening vad i motionen anförs om att </w:t>
      </w:r>
      <w:r w:rsidRPr="00507AD5">
        <w:rPr>
          <w:i/>
        </w:rPr>
        <w:t>ta till vara frivilligorganisationernas insatser i försvarssammanhang.</w:t>
      </w:r>
    </w:p>
    <w:p w:rsidR="00FA77E4" w:rsidRPr="00507AD5" w:rsidRDefault="00FA77E4">
      <w:pPr>
        <w:pStyle w:val="Rubrik4"/>
        <w:rPr>
          <w:noProof w:val="0"/>
        </w:rPr>
      </w:pPr>
      <w:bookmarkStart w:id="386" w:name="_Toc90180371"/>
      <w:r w:rsidRPr="00507AD5">
        <w:rPr>
          <w:noProof w:val="0"/>
        </w:rPr>
        <w:t>Utskottets ställningstagande</w:t>
      </w:r>
      <w:bookmarkEnd w:id="386"/>
    </w:p>
    <w:p w:rsidR="00FA77E4" w:rsidRPr="00507AD5" w:rsidRDefault="00FA77E4">
      <w:r w:rsidRPr="00507AD5">
        <w:t>Utskottet delar regeringens uppfattning i propositionen att stöd från frivilliga försvarsorganisationer kommer att behövas även framgent för t.ex. bema</w:t>
      </w:r>
      <w:r w:rsidRPr="00507AD5">
        <w:t>n</w:t>
      </w:r>
      <w:r w:rsidRPr="00507AD5">
        <w:t>ning av hemvärnet, utbildningsstöd till Försvarsmakten och stöd till samhä</w:t>
      </w:r>
      <w:r w:rsidRPr="00507AD5">
        <w:t>l</w:t>
      </w:r>
      <w:r w:rsidRPr="00507AD5">
        <w:t xml:space="preserve">let. Dessa frivilliga engagemang, kunskaper och insatser utgör en viktig del av totalförsvarets folkförankring. Med hänsyn till de stora förändringarna inom försvaret kommer emellertid det kvantitativa behovet av frivilliginsatser att minska. Det kommer också att få en delvis annan inriktning. </w:t>
      </w:r>
    </w:p>
    <w:p w:rsidR="00FA77E4" w:rsidRPr="00507AD5" w:rsidRDefault="00FA77E4">
      <w:pPr>
        <w:pStyle w:val="Normaltindrag"/>
      </w:pPr>
      <w:r w:rsidRPr="00507AD5">
        <w:rPr>
          <w:i/>
        </w:rPr>
        <w:t>Kommittémotion 2002/03:Fö260 (m)</w:t>
      </w:r>
      <w:r w:rsidRPr="00507AD5">
        <w:t xml:space="preserve"> betonar det frivilliga försvarets roll för folkförankringen, en uppfattning som utskottet alltså delar. Motionen föreslår </w:t>
      </w:r>
      <w:r w:rsidRPr="00507AD5">
        <w:rPr>
          <w:i/>
        </w:rPr>
        <w:t>förändrade regler för</w:t>
      </w:r>
      <w:r w:rsidRPr="00507AD5">
        <w:t xml:space="preserve"> hur </w:t>
      </w:r>
      <w:r w:rsidRPr="00507AD5">
        <w:rPr>
          <w:i/>
        </w:rPr>
        <w:t>det ekonomiska stödet</w:t>
      </w:r>
      <w:r w:rsidRPr="00507AD5">
        <w:t xml:space="preserve"> skall utgå till organ</w:t>
      </w:r>
      <w:r w:rsidRPr="00507AD5">
        <w:t>i</w:t>
      </w:r>
      <w:r w:rsidRPr="00507AD5">
        <w:t xml:space="preserve">sationerna </w:t>
      </w:r>
      <w:r w:rsidRPr="00507AD5">
        <w:rPr>
          <w:i/>
        </w:rPr>
        <w:t>(yrkande 8)</w:t>
      </w:r>
      <w:r w:rsidRPr="00507AD5">
        <w:t xml:space="preserve">. Utskottet konstaterar att reformerade finansierings- och handlingsregler för de frivilliga försvarsorganisationerna successivt införs fr.o.m. 2004. Motionsyrkandet bör därför </w:t>
      </w:r>
      <w:r w:rsidRPr="00507AD5">
        <w:rPr>
          <w:i/>
        </w:rPr>
        <w:t>avslås</w:t>
      </w:r>
      <w:r w:rsidRPr="00507AD5">
        <w:t xml:space="preserve"> av riksdagen.</w:t>
      </w:r>
    </w:p>
    <w:p w:rsidR="00FA77E4" w:rsidRPr="00507AD5" w:rsidRDefault="00FA77E4">
      <w:pPr>
        <w:pStyle w:val="Normaltindrag"/>
      </w:pPr>
      <w:r w:rsidRPr="00507AD5">
        <w:t xml:space="preserve">Även </w:t>
      </w:r>
      <w:r w:rsidRPr="00507AD5">
        <w:rPr>
          <w:i/>
        </w:rPr>
        <w:t>motion 2003/04:Fö235 (kd)</w:t>
      </w:r>
      <w:r w:rsidRPr="00507AD5">
        <w:t xml:space="preserve"> framhåller frivilligorganisationernas st</w:t>
      </w:r>
      <w:r w:rsidRPr="00507AD5">
        <w:t>o</w:t>
      </w:r>
      <w:r w:rsidRPr="00507AD5">
        <w:t xml:space="preserve">ra betydelse och förordar att Försvarsmakten på ett bättre sätt tar till vara dessa organisationers insatser. Utskottet håller med motionären men anser samtidigt att vad som anförs i motionen är tillgodosett i propositionen och i utskottets bedömning. Motionen </w:t>
      </w:r>
      <w:r w:rsidRPr="00507AD5">
        <w:rPr>
          <w:i/>
        </w:rPr>
        <w:t>avstyrks</w:t>
      </w:r>
      <w:r w:rsidRPr="00507AD5">
        <w:t xml:space="preserve"> därför.</w:t>
      </w:r>
    </w:p>
    <w:p w:rsidR="00FA77E4" w:rsidRPr="00507AD5" w:rsidRDefault="00FA77E4">
      <w:pPr>
        <w:pStyle w:val="Rubrik3"/>
        <w:rPr>
          <w:noProof w:val="0"/>
        </w:rPr>
      </w:pPr>
      <w:bookmarkStart w:id="387" w:name="_Toc90180372"/>
      <w:r w:rsidRPr="00507AD5">
        <w:rPr>
          <w:noProof w:val="0"/>
        </w:rPr>
        <w:t>Jämställdhet, mångfald och arbete mot diskriminering</w:t>
      </w:r>
      <w:bookmarkEnd w:id="376"/>
      <w:bookmarkEnd w:id="377"/>
      <w:bookmarkEnd w:id="378"/>
      <w:bookmarkEnd w:id="379"/>
      <w:bookmarkEnd w:id="380"/>
      <w:bookmarkEnd w:id="381"/>
      <w:bookmarkEnd w:id="382"/>
      <w:bookmarkEnd w:id="383"/>
      <w:bookmarkEnd w:id="384"/>
      <w:bookmarkEnd w:id="387"/>
      <w:r w:rsidRPr="00507AD5">
        <w:rPr>
          <w:noProof w:val="0"/>
        </w:rPr>
        <w:t xml:space="preserve"> </w:t>
      </w:r>
    </w:p>
    <w:p w:rsidR="00FA77E4" w:rsidRPr="00507AD5" w:rsidRDefault="00FA77E4">
      <w:pPr>
        <w:pStyle w:val="Rubrik4"/>
        <w:rPr>
          <w:noProof w:val="0"/>
        </w:rPr>
      </w:pPr>
      <w:bookmarkStart w:id="388" w:name="_Toc90180373"/>
      <w:r w:rsidRPr="00507AD5">
        <w:rPr>
          <w:noProof w:val="0"/>
        </w:rPr>
        <w:t>Regeringen</w:t>
      </w:r>
      <w:bookmarkEnd w:id="388"/>
    </w:p>
    <w:p w:rsidR="00FA77E4" w:rsidRPr="00507AD5" w:rsidRDefault="00FA77E4">
      <w:pPr>
        <w:pStyle w:val="Rubrik5"/>
        <w:spacing w:before="110"/>
        <w:rPr>
          <w:noProof w:val="0"/>
        </w:rPr>
      </w:pPr>
      <w:r w:rsidRPr="00507AD5">
        <w:rPr>
          <w:i/>
          <w:noProof w:val="0"/>
        </w:rPr>
        <w:t>Regeringen bedömer</w:t>
      </w:r>
      <w:r w:rsidRPr="00507AD5">
        <w:rPr>
          <w:noProof w:val="0"/>
        </w:rPr>
        <w:t xml:space="preserve"> att jämställdhetsarbetet har utvecklats på ett positivt sätt under den senaste försvarsbeslutsperioden, men fortfarande finns stora brister att åtgärda. Den långsiktiga vidareutvecklingen bör därför fortsätta. </w:t>
      </w:r>
    </w:p>
    <w:p w:rsidR="00FA77E4" w:rsidRPr="00507AD5" w:rsidRDefault="00FA77E4">
      <w:pPr>
        <w:pStyle w:val="Normaltindrag"/>
      </w:pPr>
      <w:r w:rsidRPr="00507AD5">
        <w:t>I</w:t>
      </w:r>
      <w:r w:rsidRPr="00507AD5">
        <w:rPr>
          <w:color w:val="000000"/>
        </w:rPr>
        <w:t>nriktningen för det fortsatta arbetet är</w:t>
      </w:r>
      <w:r w:rsidRPr="00507AD5">
        <w:t xml:space="preserve"> att forma ett försvar som med r</w:t>
      </w:r>
      <w:r w:rsidRPr="00507AD5">
        <w:t>e</w:t>
      </w:r>
      <w:r w:rsidRPr="00507AD5">
        <w:t>spekt för mänskliga rättigheter som grund välkomnar alla individer oavsett t.ex. etnisk tillhörighet eller sexuell läggning. Attityd- och ledarskapsfrågor bör ges särskild vikt</w:t>
      </w:r>
      <w:r w:rsidRPr="00507AD5">
        <w:rPr>
          <w:color w:val="000000"/>
        </w:rPr>
        <w:t>. Till detta kommer uppgiften att formulera jämställ</w:t>
      </w:r>
      <w:r w:rsidRPr="00507AD5">
        <w:rPr>
          <w:color w:val="000000"/>
        </w:rPr>
        <w:t>d</w:t>
      </w:r>
      <w:r w:rsidRPr="00507AD5">
        <w:rPr>
          <w:color w:val="000000"/>
        </w:rPr>
        <w:t>hetsintegrerade mål och resultatindikatorer i syfte att ytterligare tydliggöra de enskilda myndigheternas ansvar och möjligheter att bidra till förverkligandet av regeringens jämställdhetspolitik.</w:t>
      </w:r>
    </w:p>
    <w:p w:rsidR="00FA77E4" w:rsidRPr="00507AD5" w:rsidRDefault="00FA77E4">
      <w:r w:rsidRPr="00507AD5">
        <w:t xml:space="preserve">I </w:t>
      </w:r>
      <w:r w:rsidRPr="00507AD5">
        <w:rPr>
          <w:i/>
        </w:rPr>
        <w:t>skälen för sin bedömning</w:t>
      </w:r>
      <w:r w:rsidRPr="00507AD5">
        <w:t xml:space="preserve"> anför regeringen bl.a. följande.</w:t>
      </w:r>
    </w:p>
    <w:p w:rsidR="00FA77E4" w:rsidRPr="00507AD5" w:rsidRDefault="00FA77E4">
      <w:pPr>
        <w:pStyle w:val="Normaltindrag"/>
      </w:pPr>
      <w:r w:rsidRPr="00507AD5">
        <w:t>Försvarsberedningen har i rapporten Försvar för en ny tid (Ds 2004:30) inte redovisat någon syn på det övergripande arbetet med jämställdhet och mångfaldsfrågor inom det militära försvaret. Försvarsberedningen har dä</w:t>
      </w:r>
      <w:r w:rsidRPr="00507AD5">
        <w:t>r</w:t>
      </w:r>
      <w:r w:rsidRPr="00507AD5">
        <w:t>emot uppmärksammat frågan om ett genderperspektiv på internationell kri</w:t>
      </w:r>
      <w:r w:rsidRPr="00507AD5">
        <w:t>s</w:t>
      </w:r>
      <w:r w:rsidRPr="00507AD5">
        <w:t>hantering och vikten av att utveckla ledarskapsämnet inom all militär utbil</w:t>
      </w:r>
      <w:r w:rsidRPr="00507AD5">
        <w:t>d</w:t>
      </w:r>
      <w:r w:rsidRPr="00507AD5">
        <w:t>ning med ett könsperspektiv. Regeringens syn på de internationella insatserna utgående från ett könsperspektiv har redovisats tidigare i avsnittet om utvec</w:t>
      </w:r>
      <w:r w:rsidRPr="00507AD5">
        <w:t>k</w:t>
      </w:r>
      <w:r w:rsidRPr="00507AD5">
        <w:t xml:space="preserve">lingen av internationell förmåga och internationella insatser. </w:t>
      </w:r>
    </w:p>
    <w:p w:rsidR="00FA77E4" w:rsidRPr="00507AD5" w:rsidRDefault="00FA77E4">
      <w:pPr>
        <w:pStyle w:val="Rubrik5"/>
        <w:rPr>
          <w:noProof w:val="0"/>
        </w:rPr>
      </w:pPr>
      <w:bookmarkStart w:id="389" w:name="_Toc80500970"/>
      <w:r w:rsidRPr="00507AD5">
        <w:rPr>
          <w:noProof w:val="0"/>
        </w:rPr>
        <w:t>Jämställdhet och arbete mot diskriminering på grund av kön</w:t>
      </w:r>
      <w:bookmarkEnd w:id="389"/>
      <w:r w:rsidRPr="00507AD5">
        <w:rPr>
          <w:noProof w:val="0"/>
        </w:rPr>
        <w:t xml:space="preserve"> </w:t>
      </w:r>
    </w:p>
    <w:p w:rsidR="00FA77E4" w:rsidRPr="00507AD5" w:rsidRDefault="00FA77E4">
      <w:r w:rsidRPr="00507AD5">
        <w:t xml:space="preserve">I Försvarsmakten har </w:t>
      </w:r>
      <w:r w:rsidRPr="00507AD5">
        <w:rPr>
          <w:i/>
        </w:rPr>
        <w:t>anmälda sexuella trakasserier minskat,</w:t>
      </w:r>
      <w:r w:rsidRPr="00507AD5">
        <w:t xml:space="preserve"> men problemet är alltjämt omfattande och nivån är betydande i jämförelse med andra sa</w:t>
      </w:r>
      <w:r w:rsidRPr="00507AD5">
        <w:t>m</w:t>
      </w:r>
      <w:r w:rsidRPr="00507AD5">
        <w:t xml:space="preserve">hällssektorer. Antalet kvinnliga yrkesofficerare och kadetter som ansåg sig ha blivit sexuellt trakasserade minskade under perioden 1999–2002 från 59 % till 47 % (dvs. 12 procentenheter). För civilanställda kvinnor var minskningen sju procentenheter från 43 % till 36 %. Den första undersökningen från 1999 omfattade endast kvinnor. Däremot riktades 2002 års enkät även till män, och ca </w:t>
      </w:r>
      <w:r w:rsidRPr="00507AD5">
        <w:t>2 % av dem ansåg sig ha blivit sexuellt trakasserade under perioden, vilket kan jämföras med 47 % av de kvinnliga yrkesofficerarna och kadetterna.</w:t>
      </w:r>
    </w:p>
    <w:p w:rsidR="00FA77E4" w:rsidRPr="00507AD5" w:rsidRDefault="00FA77E4">
      <w:pPr>
        <w:pStyle w:val="Normaltindrag"/>
      </w:pPr>
      <w:r w:rsidRPr="00507AD5">
        <w:t>Sammantaget visar de två kartläggningarna att kunskapen i organisationen ökar tillsammans med tilliten till myndighetens förmåga att hantera probl</w:t>
      </w:r>
      <w:r w:rsidRPr="00507AD5">
        <w:t>e</w:t>
      </w:r>
      <w:r w:rsidRPr="00507AD5">
        <w:t xml:space="preserve">men. </w:t>
      </w:r>
    </w:p>
    <w:p w:rsidR="00FA77E4" w:rsidRPr="00507AD5" w:rsidRDefault="00FA77E4">
      <w:pPr>
        <w:pStyle w:val="Normaltindrag"/>
      </w:pPr>
      <w:r w:rsidRPr="00507AD5">
        <w:t xml:space="preserve">Myndighetens </w:t>
      </w:r>
      <w:r w:rsidRPr="00507AD5">
        <w:rPr>
          <w:i/>
        </w:rPr>
        <w:t>översyn av de fysiska baskraven</w:t>
      </w:r>
      <w:r w:rsidRPr="00507AD5">
        <w:t xml:space="preserve"> har lett till att Försvar</w:t>
      </w:r>
      <w:r w:rsidRPr="00507AD5">
        <w:t>s</w:t>
      </w:r>
      <w:r w:rsidRPr="00507AD5">
        <w:t>makten beslutat om krav på regelbunden träning. Detta ersätter fr.o.m. den 1 juli 2004 gradvis tidigare fysiska baskrav. Risken för att kvinnor som söker sig till officersyrket skall utsättas för indirekt diskriminering har därigenom minskat. Samtidigt pågår om- och nybyggnad enligt fastställd plan i syfte att separera hygien- och omklädningsutrymmen. Det arbetet fortsätter även de kommande åren.</w:t>
      </w:r>
    </w:p>
    <w:p w:rsidR="00FA77E4" w:rsidRPr="00507AD5" w:rsidRDefault="00FA77E4">
      <w:pPr>
        <w:pStyle w:val="Normaltindrag"/>
        <w:rPr>
          <w:color w:val="000000"/>
        </w:rPr>
      </w:pPr>
      <w:r w:rsidRPr="00507AD5">
        <w:t xml:space="preserve">Under den gångna försvarsbeslutsperioden har </w:t>
      </w:r>
      <w:r w:rsidRPr="00507AD5">
        <w:rPr>
          <w:i/>
        </w:rPr>
        <w:t>åtgärder prioriterats för att förändra negativa attityder</w:t>
      </w:r>
      <w:r w:rsidRPr="00507AD5">
        <w:t xml:space="preserve"> så att kvinnor inom det militära försvaret i real</w:t>
      </w:r>
      <w:r w:rsidRPr="00507AD5">
        <w:t>i</w:t>
      </w:r>
      <w:r w:rsidRPr="00507AD5">
        <w:t>teten ges samma möjligheter och förutsättningar att utvecklas som sina ma</w:t>
      </w:r>
      <w:r w:rsidRPr="00507AD5">
        <w:t>n</w:t>
      </w:r>
      <w:r w:rsidRPr="00507AD5">
        <w:t>liga kolleger. Detta arbete har även inbegripit de totalförsvarsgemensamma myndigheterna (Försvarets materielverk, Totalförsvarets pliktverk, Försvar</w:t>
      </w:r>
      <w:r w:rsidRPr="00507AD5">
        <w:t>s</w:t>
      </w:r>
      <w:r w:rsidRPr="00507AD5">
        <w:t xml:space="preserve">högskolan, Försvarets radioanstalt och Totalförsvarets forskningsinstitut). </w:t>
      </w:r>
      <w:r w:rsidRPr="00507AD5">
        <w:rPr>
          <w:color w:val="000000"/>
        </w:rPr>
        <w:t>Myndigheterna har i olika utsträckning anordnat jämställdhetsutbildningar och genomfört kartläggningar a</w:t>
      </w:r>
      <w:r w:rsidRPr="00507AD5">
        <w:rPr>
          <w:color w:val="000000"/>
        </w:rPr>
        <w:t>v bl.a. arbetsmiljö ur ett jämställdhetspe</w:t>
      </w:r>
      <w:r w:rsidRPr="00507AD5">
        <w:rPr>
          <w:color w:val="000000"/>
        </w:rPr>
        <w:t>r</w:t>
      </w:r>
      <w:r w:rsidRPr="00507AD5">
        <w:rPr>
          <w:color w:val="000000"/>
        </w:rPr>
        <w:t>spektiv. Särskild vikt har lagts vid Försvarsmaktens och Totalförsvarets plik</w:t>
      </w:r>
      <w:r w:rsidRPr="00507AD5">
        <w:rPr>
          <w:color w:val="000000"/>
        </w:rPr>
        <w:t>t</w:t>
      </w:r>
      <w:r w:rsidRPr="00507AD5">
        <w:rPr>
          <w:color w:val="000000"/>
        </w:rPr>
        <w:t>verks gemensamma ansvar för att bemöta mönstrande och totalförsvarsplikt</w:t>
      </w:r>
      <w:r w:rsidRPr="00507AD5">
        <w:rPr>
          <w:color w:val="000000"/>
        </w:rPr>
        <w:t>i</w:t>
      </w:r>
      <w:r w:rsidRPr="00507AD5">
        <w:rPr>
          <w:color w:val="000000"/>
        </w:rPr>
        <w:t>ga, liksom Försvarshögskolans och Försvarsmaktens utveckling av ett leda</w:t>
      </w:r>
      <w:r w:rsidRPr="00507AD5">
        <w:rPr>
          <w:color w:val="000000"/>
        </w:rPr>
        <w:t>r</w:t>
      </w:r>
      <w:r w:rsidRPr="00507AD5">
        <w:rPr>
          <w:color w:val="000000"/>
        </w:rPr>
        <w:t>skap som främjar jämställdhet och ökad mångfald.</w:t>
      </w:r>
    </w:p>
    <w:p w:rsidR="00FA77E4" w:rsidRPr="00507AD5" w:rsidRDefault="00FA77E4">
      <w:pPr>
        <w:pStyle w:val="Normaltindrag"/>
        <w:rPr>
          <w:color w:val="000000"/>
        </w:rPr>
      </w:pPr>
      <w:r w:rsidRPr="00507AD5">
        <w:rPr>
          <w:color w:val="000000"/>
        </w:rPr>
        <w:t xml:space="preserve">Regeringen bedömer att </w:t>
      </w:r>
      <w:r w:rsidRPr="00507AD5">
        <w:rPr>
          <w:i/>
          <w:color w:val="000000"/>
        </w:rPr>
        <w:t xml:space="preserve">jämställdhetsarbetet har vidareutvecklats på ett positivt sätt </w:t>
      </w:r>
      <w:r w:rsidRPr="00507AD5">
        <w:rPr>
          <w:color w:val="000000"/>
        </w:rPr>
        <w:t>under den senaste försvarsbeslutsperioden. Under försvarsb</w:t>
      </w:r>
      <w:r w:rsidRPr="00507AD5">
        <w:rPr>
          <w:color w:val="000000"/>
        </w:rPr>
        <w:t>e</w:t>
      </w:r>
      <w:r w:rsidRPr="00507AD5">
        <w:rPr>
          <w:color w:val="000000"/>
        </w:rPr>
        <w:t>slutsperiodens början inrättades en funktion för samordning av jämställdhet</w:t>
      </w:r>
      <w:r w:rsidRPr="00507AD5">
        <w:rPr>
          <w:color w:val="000000"/>
        </w:rPr>
        <w:t>s</w:t>
      </w:r>
      <w:r w:rsidRPr="00507AD5">
        <w:rPr>
          <w:color w:val="000000"/>
        </w:rPr>
        <w:t>frågor inom det militära försvaret. Denna funktion har utvidgats till att o</w:t>
      </w:r>
      <w:r w:rsidRPr="00507AD5">
        <w:rPr>
          <w:color w:val="000000"/>
        </w:rPr>
        <w:t>m</w:t>
      </w:r>
      <w:r w:rsidRPr="00507AD5">
        <w:rPr>
          <w:color w:val="000000"/>
        </w:rPr>
        <w:t>fatta all försvarsverksamhet, och samtliga myndighetschefer och myndighet</w:t>
      </w:r>
      <w:r w:rsidRPr="00507AD5">
        <w:rPr>
          <w:color w:val="000000"/>
        </w:rPr>
        <w:t>s</w:t>
      </w:r>
      <w:r w:rsidRPr="00507AD5">
        <w:rPr>
          <w:color w:val="000000"/>
        </w:rPr>
        <w:t>handläggare har fått jämställdhetsutbildning. Regeringens inriktning för det fortsatta arbetet är att formulera jämställdhetsintegrerade mål och resultati</w:t>
      </w:r>
      <w:r w:rsidRPr="00507AD5">
        <w:rPr>
          <w:color w:val="000000"/>
        </w:rPr>
        <w:t>n</w:t>
      </w:r>
      <w:r w:rsidRPr="00507AD5">
        <w:rPr>
          <w:color w:val="000000"/>
        </w:rPr>
        <w:t>dikatorer</w:t>
      </w:r>
      <w:r w:rsidRPr="00507AD5">
        <w:rPr>
          <w:color w:val="000000"/>
        </w:rPr>
        <w:t xml:space="preserve"> i syfte att ytterligare tydliggöra de enskilda myndigheternas ansvar för och möjligheter att förverkliga regeringens jämställdhetspolitik.</w:t>
      </w:r>
    </w:p>
    <w:p w:rsidR="00FA77E4" w:rsidRPr="00507AD5" w:rsidRDefault="00FA77E4">
      <w:pPr>
        <w:pStyle w:val="Rubrik5"/>
        <w:rPr>
          <w:noProof w:val="0"/>
        </w:rPr>
      </w:pPr>
      <w:bookmarkStart w:id="390" w:name="_Toc80500971"/>
      <w:r w:rsidRPr="00507AD5">
        <w:rPr>
          <w:noProof w:val="0"/>
        </w:rPr>
        <w:t>Mångfald och arbete mot diskriminering</w:t>
      </w:r>
      <w:bookmarkEnd w:id="390"/>
    </w:p>
    <w:p w:rsidR="00FA77E4" w:rsidRPr="00507AD5" w:rsidRDefault="00FA77E4">
      <w:pPr>
        <w:rPr>
          <w:i/>
        </w:rPr>
      </w:pPr>
      <w:r w:rsidRPr="00507AD5">
        <w:t>Inom HBT-området (homo- och bisexuella samt transpersoner) har projektet Normgivande mångfald bidragit till en förbättrad nulägesbeskrivning av situationen inom Försvarsmakten och åskådliggjort attityder inom området. En kartläggning omfattande 3 000 totalförsvarspliktiga och försvarsmaktsa</w:t>
      </w:r>
      <w:r w:rsidRPr="00507AD5">
        <w:t>n</w:t>
      </w:r>
      <w:r w:rsidRPr="00507AD5">
        <w:t>ställda utgör en viktig grund för Försvarsmaktens fortsatta utformning av lämpliga åtgärder. Inom ramen för projektet har även en informationskampanj genomförts som hittills har resulterat i att samtliga förbandsledningar utbi</w:t>
      </w:r>
      <w:r w:rsidRPr="00507AD5">
        <w:t>l</w:t>
      </w:r>
      <w:r w:rsidRPr="00507AD5">
        <w:t xml:space="preserve">dats i HBT-frågor. Försvarsmakten och samtliga totalförsvarsgemensamma myndigheter fick genom beslut i regleringsbreven i december 2003 uppdrag att </w:t>
      </w:r>
      <w:r w:rsidRPr="00507AD5">
        <w:rPr>
          <w:i/>
        </w:rPr>
        <w:t xml:space="preserve">utforma strategier för att motverka diskriminering på grund av sexuell läggning. </w:t>
      </w:r>
    </w:p>
    <w:p w:rsidR="00FA77E4" w:rsidRPr="00507AD5" w:rsidRDefault="00FA77E4">
      <w:pPr>
        <w:pStyle w:val="Normaltindrag"/>
      </w:pPr>
      <w:r w:rsidRPr="00507AD5">
        <w:t xml:space="preserve">Ett regeringsuppdrag att </w:t>
      </w:r>
      <w:r w:rsidRPr="00507AD5">
        <w:rPr>
          <w:i/>
        </w:rPr>
        <w:t>upprätta</w:t>
      </w:r>
      <w:r w:rsidRPr="00507AD5">
        <w:t xml:space="preserve"> </w:t>
      </w:r>
      <w:r w:rsidRPr="00507AD5">
        <w:rPr>
          <w:i/>
        </w:rPr>
        <w:t xml:space="preserve">handlingsplaner för att främja etnisk och kulturell mångfald </w:t>
      </w:r>
      <w:r w:rsidRPr="00507AD5">
        <w:t>gick 1999 till samtliga statliga myndigheter. Regeringen anser att andelen statsanställda med annan etnisk och kulturell bakgrund än den svenska är för låg och bedömer att statliga myndigheter skulle vara bättre rustade att möta dagens och morgondagens medborgarbehov om de hade en större etnisk och kulturell mångfald bland de anställda. Statskontorets kar</w:t>
      </w:r>
      <w:r w:rsidRPr="00507AD5">
        <w:t>t</w:t>
      </w:r>
      <w:r w:rsidRPr="00507AD5">
        <w:t>läggning visade därefter hur de statliga myndigheternas arbete med etnisk och kultur</w:t>
      </w:r>
      <w:r w:rsidRPr="00507AD5">
        <w:t>ell mångfald fortlöpt. Undersökningen visade att Försvarsmakten, Fö</w:t>
      </w:r>
      <w:r w:rsidRPr="00507AD5">
        <w:t>r</w:t>
      </w:r>
      <w:r w:rsidRPr="00507AD5">
        <w:t>svarets materielverk och Totalförsvarets pliktverk vidtagit åtgärder och u</w:t>
      </w:r>
      <w:r w:rsidRPr="00507AD5">
        <w:t>t</w:t>
      </w:r>
      <w:r w:rsidRPr="00507AD5">
        <w:t>format handlingsplaner för detta arbete. Däremot saknade Försvarshögskolan, Totalförsvarets forskningsinstitut och Försvarets radioanstalt sådana han</w:t>
      </w:r>
      <w:r w:rsidRPr="00507AD5">
        <w:t>d</w:t>
      </w:r>
      <w:r w:rsidRPr="00507AD5">
        <w:t>lingsplaner, vilket föranlett att frågan särskilt tagits upp i dialog med berörda myndighetschefer.</w:t>
      </w:r>
    </w:p>
    <w:p w:rsidR="00FA77E4" w:rsidRPr="00507AD5" w:rsidRDefault="00FA77E4">
      <w:pPr>
        <w:pStyle w:val="Normaltindrag"/>
      </w:pPr>
      <w:r w:rsidRPr="00507AD5">
        <w:t xml:space="preserve">Regeringen anser att de reella möjligheterna för </w:t>
      </w:r>
      <w:r w:rsidRPr="00507AD5">
        <w:rPr>
          <w:i/>
        </w:rPr>
        <w:t>totalförsvarspliktiga med invandrarbakgrund</w:t>
      </w:r>
      <w:r w:rsidRPr="00507AD5">
        <w:t xml:space="preserve"> att utbildas för uppgifter i det militära försvaret måste förbättras. Regeringen har därför uppdragit åt Totalförsvarets pliktverk att under åren 2004–2006 bedriva ett informationsprojekt för att bättre förbereda ungdomar med utländsk bakgrund inför mönstring, antagningsprövning och plikttjänstgöring samt för att öka kännedomen om försvaret.</w:t>
      </w:r>
    </w:p>
    <w:p w:rsidR="00FA77E4" w:rsidRPr="00507AD5" w:rsidRDefault="00FA77E4">
      <w:pPr>
        <w:pStyle w:val="Normaltindrag"/>
      </w:pPr>
      <w:r w:rsidRPr="00507AD5">
        <w:t>Arbetet mot såväl diskriminering på grund av sexuell läggning som etnisk och religiös tillhörighet har skett med fokus på Fö</w:t>
      </w:r>
      <w:r w:rsidRPr="00507AD5">
        <w:t>rsvarsmaktens och Totalfö</w:t>
      </w:r>
      <w:r w:rsidRPr="00507AD5">
        <w:t>r</w:t>
      </w:r>
      <w:r w:rsidRPr="00507AD5">
        <w:t>svarets pliktverks gemensamma ansvar. Bemötandet av mönstrande och tota</w:t>
      </w:r>
      <w:r w:rsidRPr="00507AD5">
        <w:t>l</w:t>
      </w:r>
      <w:r w:rsidRPr="00507AD5">
        <w:t>försvarspliktiga samt Försvarshögskolans och Försvarsmaktens utveckling av ett ledarskap som främjar en ökad mångfald har stått i förgrunden. I flera fall sker jämställdhetsarbetet och mångfaldsarbetet integrerat, och regeringens inriktning är att även i fortsättningen värna om ett försvar som har respekt för mänskliga rättigheter som grund och som respekterar och välkomnar alla individer oaktat etnisk tillhöri</w:t>
      </w:r>
      <w:r w:rsidRPr="00507AD5">
        <w:t>ghet eller sexuell läggning. Attityd- och leda</w:t>
      </w:r>
      <w:r w:rsidRPr="00507AD5">
        <w:t>r</w:t>
      </w:r>
      <w:r w:rsidRPr="00507AD5">
        <w:t>skapsfrågor bör ges särskild vikt.</w:t>
      </w:r>
    </w:p>
    <w:p w:rsidR="00FA77E4" w:rsidRPr="00507AD5" w:rsidRDefault="00FA77E4">
      <w:pPr>
        <w:pStyle w:val="Rubrik4"/>
        <w:rPr>
          <w:noProof w:val="0"/>
        </w:rPr>
      </w:pPr>
      <w:bookmarkStart w:id="391" w:name="_Toc90180374"/>
      <w:r w:rsidRPr="00507AD5">
        <w:rPr>
          <w:noProof w:val="0"/>
        </w:rPr>
        <w:t>Motioner</w:t>
      </w:r>
      <w:bookmarkEnd w:id="391"/>
    </w:p>
    <w:p w:rsidR="00FA77E4" w:rsidRPr="00507AD5" w:rsidRDefault="00FA77E4">
      <w:r w:rsidRPr="00507AD5">
        <w:t xml:space="preserve">I </w:t>
      </w:r>
      <w:r w:rsidRPr="00507AD5">
        <w:rPr>
          <w:i/>
        </w:rPr>
        <w:t>motion 2002/03:Fö262 (s)</w:t>
      </w:r>
      <w:r w:rsidRPr="00507AD5">
        <w:t xml:space="preserve"> av Anne Ludvigsson m.fl. anförs att attityder och synen på vad kvinnor och män skall leva upp till i allt större utsträckning formas av medier av olika slag. Denna syn skiljer sig från den verklighet unga män och kvinnor lever i och de krav vi som politiker ställer upp för ett jä</w:t>
      </w:r>
      <w:r w:rsidRPr="00507AD5">
        <w:t>m</w:t>
      </w:r>
      <w:r w:rsidRPr="00507AD5">
        <w:t xml:space="preserve">ställt samhälle. </w:t>
      </w:r>
    </w:p>
    <w:p w:rsidR="00FA77E4" w:rsidRPr="00507AD5" w:rsidRDefault="00FA77E4">
      <w:pPr>
        <w:pStyle w:val="Normaltindrag"/>
      </w:pPr>
      <w:r w:rsidRPr="00507AD5">
        <w:t>Mäns sexualiserade våld mot kvinnor är ett stort samhällsproblem. Genom att införa jämställdhet som en obligatorisk del i värnpliktsutbildningen kan vi ge unga män redskap att ta sin del a</w:t>
      </w:r>
      <w:r w:rsidRPr="00507AD5">
        <w:t>v ansvaret för ett jämställt samhälle. M</w:t>
      </w:r>
      <w:r w:rsidRPr="00507AD5">
        <w:t>o</w:t>
      </w:r>
      <w:r w:rsidRPr="00507AD5">
        <w:t xml:space="preserve">tionärerna föreslår att riksdagen tillkännager för regeringen som sin mening vad i motionen anförs om att </w:t>
      </w:r>
      <w:r w:rsidRPr="00507AD5">
        <w:rPr>
          <w:i/>
        </w:rPr>
        <w:t>se över möjligheten att införa jämställdhet som en obligatorisk del i värnpliktsutbildningen.</w:t>
      </w:r>
    </w:p>
    <w:p w:rsidR="00FA77E4" w:rsidRPr="00507AD5" w:rsidRDefault="00FA77E4">
      <w:pPr>
        <w:pStyle w:val="Normaltindrag"/>
        <w:rPr>
          <w:i/>
        </w:rPr>
      </w:pPr>
      <w:r w:rsidRPr="00507AD5">
        <w:rPr>
          <w:i/>
        </w:rPr>
        <w:t xml:space="preserve">Flerpartimotion 2004/05:Fö243 (c, fp, v, mp) </w:t>
      </w:r>
      <w:r w:rsidRPr="00507AD5">
        <w:t>av Annika Qarlsson m.fl. behandlar s.k. HBT-personers situation inom Försvarsmakten. I motionen beskrivs Försvarsmaktens attityd mot HBT-personer, situationen för anställda i Försvarsmakten och situationen för de värnpliktiga. I motionärernas sa</w:t>
      </w:r>
      <w:r w:rsidRPr="00507AD5">
        <w:t>m</w:t>
      </w:r>
      <w:r w:rsidRPr="00507AD5">
        <w:t xml:space="preserve">manfattande slutsatser sägs att det är viktigt att </w:t>
      </w:r>
      <w:r w:rsidRPr="00507AD5">
        <w:rPr>
          <w:i/>
        </w:rPr>
        <w:t>regeringen ger Försvarsma</w:t>
      </w:r>
      <w:r w:rsidRPr="00507AD5">
        <w:rPr>
          <w:i/>
        </w:rPr>
        <w:t>k</w:t>
      </w:r>
      <w:r w:rsidRPr="00507AD5">
        <w:rPr>
          <w:i/>
        </w:rPr>
        <w:t>ten i uppdrag att uppmärksamma situationen för anställda och värnpliktiga homosexuella, bisexuella och transpersoner och vidta de åtgärder som krävs för att motverka fördomar, skapa öppenhe</w:t>
      </w:r>
      <w:r w:rsidRPr="00507AD5">
        <w:rPr>
          <w:i/>
        </w:rPr>
        <w:t>t och säkerställa att anställda och värnpliktiga bemöts med respekt och öppenhet oavsett sexuell läggning och könsidentitet.</w:t>
      </w:r>
      <w:r w:rsidRPr="00507AD5">
        <w:t xml:space="preserve"> Inte minst bör situationen för värnpliktiga HBT-personer med utländsk bakgrund samt lesbiska och bisexuella kvinnor som fullgör vär</w:t>
      </w:r>
      <w:r w:rsidRPr="00507AD5">
        <w:t>n</w:t>
      </w:r>
      <w:r w:rsidRPr="00507AD5">
        <w:t xml:space="preserve">pliktstjänstgöring uppmärksammas. Detta bör riksdagen som sin mening ge regeringen till känna </w:t>
      </w:r>
      <w:r w:rsidRPr="00507AD5">
        <w:rPr>
          <w:i/>
        </w:rPr>
        <w:t>(yrkande 1).</w:t>
      </w:r>
    </w:p>
    <w:p w:rsidR="00FA77E4" w:rsidRPr="00507AD5" w:rsidRDefault="00FA77E4">
      <w:pPr>
        <w:pStyle w:val="Normaltindrag"/>
      </w:pPr>
      <w:r w:rsidRPr="00507AD5">
        <w:t>Motionärerna konstaterar att det svenska försvaret alltmer inriktas på i</w:t>
      </w:r>
      <w:r w:rsidRPr="00507AD5">
        <w:t>n</w:t>
      </w:r>
      <w:r w:rsidRPr="00507AD5">
        <w:t xml:space="preserve">ternationell samverkan och att kunskapsutbytet blir allt tätare. Eftersom den svenska försvarsmakten har börjat uppmärksamma HBT-frågor tidigare än vad som skett i många andra länder finns också anledning att beakta hur dessa frågor kan integreras i det internationella kunskapsutbytet om personal- och plikttjänstgöringsfrågor. Det bör på lämpligt sätt </w:t>
      </w:r>
      <w:r w:rsidRPr="00507AD5">
        <w:rPr>
          <w:i/>
        </w:rPr>
        <w:t>övervägas hur den svenska försvarsmakten kan bidra till att HBT-frågor uppmärksammas i relevanta sammanhang på det internationella planet.</w:t>
      </w:r>
      <w:r w:rsidRPr="00507AD5">
        <w:t xml:space="preserve"> Detta bör riksdage</w:t>
      </w:r>
      <w:r w:rsidRPr="00507AD5">
        <w:t>n som sin m</w:t>
      </w:r>
      <w:r w:rsidRPr="00507AD5">
        <w:t>e</w:t>
      </w:r>
      <w:r w:rsidRPr="00507AD5">
        <w:t xml:space="preserve">ning ge regeringen till känna </w:t>
      </w:r>
      <w:r w:rsidRPr="00507AD5">
        <w:rPr>
          <w:i/>
        </w:rPr>
        <w:t>(yrkande 2).</w:t>
      </w:r>
    </w:p>
    <w:p w:rsidR="00FA77E4" w:rsidRPr="00507AD5" w:rsidRDefault="00FA77E4">
      <w:pPr>
        <w:pStyle w:val="Normaltindrag"/>
        <w:rPr>
          <w:i/>
        </w:rPr>
      </w:pPr>
      <w:r w:rsidRPr="00507AD5">
        <w:t xml:space="preserve">I vissa delar likalydande synpunkter framförs i </w:t>
      </w:r>
      <w:r w:rsidRPr="00507AD5">
        <w:rPr>
          <w:i/>
        </w:rPr>
        <w:t>kommittémotion 2004/05: So604 (c)</w:t>
      </w:r>
      <w:r w:rsidRPr="00507AD5">
        <w:t xml:space="preserve"> av Kenneth Johansson m.fl. Motionärerna konstaterar att sexuell läggning självfallet inte får vara grund för diskriminering eller kränkande behandling inom Försvarsmakten. Ett medvetet arbete med dessa frågor b</w:t>
      </w:r>
      <w:r w:rsidRPr="00507AD5">
        <w:t>e</w:t>
      </w:r>
      <w:r w:rsidRPr="00507AD5">
        <w:t>drivs nu med tydligt stöd från försvarsledningen, även om mycket återstår att göra. Detta arbete har riksdagens starka stöd. Motionärerna konstaterar vidare att i Förenta staternas försvarsmakt praktiseras en systematisk diskriminering av homo- och bisexuella anställ</w:t>
      </w:r>
      <w:r w:rsidRPr="00507AD5">
        <w:t>da. Bortsett från att detta är ett flagrant brott mot något som borde vara en internationellt erkänd mänsklig rättighet berör detta också direkt Sverige och svenska intressen. Svenska soldater i intern</w:t>
      </w:r>
      <w:r w:rsidRPr="00507AD5">
        <w:t>a</w:t>
      </w:r>
      <w:r w:rsidRPr="00507AD5">
        <w:t>tionella insatsstyrkor riskerar att hamna under amerikanskt befäl. Det kan inte accepteras att svenska soldater i sin professionella roll riskerar att utsättas för kränkande attityder, behandling och diskriminering på grund av sin sexuella läggning. Det är inte heller lämpligt att multinationella insatsstyrko</w:t>
      </w:r>
      <w:r w:rsidRPr="00507AD5">
        <w:t>r som verkar på FN-mandat tillämpar bestämmelser som strider mot andan i de rättigheter FN är satt att försvara. Motionärerna föreslår att riksdagen tillkä</w:t>
      </w:r>
      <w:r w:rsidRPr="00507AD5">
        <w:t>n</w:t>
      </w:r>
      <w:r w:rsidRPr="00507AD5">
        <w:t xml:space="preserve">nager för regeringen som sin mening vad i motionen anförs om </w:t>
      </w:r>
      <w:r w:rsidRPr="00507AD5">
        <w:rPr>
          <w:i/>
        </w:rPr>
        <w:t>internati</w:t>
      </w:r>
      <w:r w:rsidRPr="00507AD5">
        <w:rPr>
          <w:i/>
        </w:rPr>
        <w:t>o</w:t>
      </w:r>
      <w:r w:rsidRPr="00507AD5">
        <w:rPr>
          <w:i/>
        </w:rPr>
        <w:t>nella insatsstyrkor och svenska soldaters villkor i dessa (yrka</w:t>
      </w:r>
      <w:r w:rsidRPr="00507AD5">
        <w:rPr>
          <w:i/>
        </w:rPr>
        <w:t>n</w:t>
      </w:r>
      <w:r w:rsidRPr="00507AD5">
        <w:rPr>
          <w:i/>
        </w:rPr>
        <w:t>de 12).</w:t>
      </w:r>
    </w:p>
    <w:p w:rsidR="00FA77E4" w:rsidRPr="00507AD5" w:rsidRDefault="00FA77E4">
      <w:pPr>
        <w:pStyle w:val="Normaltindrag"/>
      </w:pPr>
      <w:r w:rsidRPr="00507AD5">
        <w:t xml:space="preserve">I </w:t>
      </w:r>
      <w:r w:rsidRPr="00507AD5">
        <w:rPr>
          <w:i/>
        </w:rPr>
        <w:t>partimotion 2004/05:L295 (fp)</w:t>
      </w:r>
      <w:r w:rsidRPr="00507AD5">
        <w:t xml:space="preserve"> om sexuellt likaberättigande av Lars Le</w:t>
      </w:r>
      <w:r w:rsidRPr="00507AD5">
        <w:t>i</w:t>
      </w:r>
      <w:r w:rsidRPr="00507AD5">
        <w:t>jonborg m.fl. anförs att en fråga som uppmärksammats på senare tid är de problem som försvarsanställda kan råka ut för när de deltar i internationella operationer under utländsk ledning. Eftersom det i vissa västliga försvar</w:t>
      </w:r>
      <w:r w:rsidRPr="00507AD5">
        <w:t>s</w:t>
      </w:r>
      <w:r w:rsidRPr="00507AD5">
        <w:t xml:space="preserve">makter, inte minst USA:s, fortfarande råder en </w:t>
      </w:r>
      <w:r w:rsidRPr="00507AD5">
        <w:rPr>
          <w:i/>
        </w:rPr>
        <w:t>institutionaliserad diskrimin</w:t>
      </w:r>
      <w:r w:rsidRPr="00507AD5">
        <w:rPr>
          <w:i/>
        </w:rPr>
        <w:t>e</w:t>
      </w:r>
      <w:r w:rsidRPr="00507AD5">
        <w:rPr>
          <w:i/>
        </w:rPr>
        <w:t xml:space="preserve">ring av eller regelrätta förbud mot homosexuella </w:t>
      </w:r>
      <w:r w:rsidRPr="00507AD5">
        <w:t>kan detta också påverka situationen för de svenska soldater som medverkar i sådana internat</w:t>
      </w:r>
      <w:r w:rsidRPr="00507AD5">
        <w:t>ionella sammanhang. Försvarsmakten har därför en uppgift att säkerställa att svenska soldater inte utsätts för diskriminering eller annan särbehandling vid multil</w:t>
      </w:r>
      <w:r w:rsidRPr="00507AD5">
        <w:t>a</w:t>
      </w:r>
      <w:r w:rsidRPr="00507AD5">
        <w:t>terala operationer utomlands. Riksdagen föreslås därför tillkännage för r</w:t>
      </w:r>
      <w:r w:rsidRPr="00507AD5">
        <w:t>e</w:t>
      </w:r>
      <w:r w:rsidRPr="00507AD5">
        <w:t xml:space="preserve">geringen som sin mening vad i motionen anförs om </w:t>
      </w:r>
      <w:r w:rsidRPr="00507AD5">
        <w:rPr>
          <w:i/>
        </w:rPr>
        <w:t>diskriminering av fö</w:t>
      </w:r>
      <w:r w:rsidRPr="00507AD5">
        <w:rPr>
          <w:i/>
        </w:rPr>
        <w:t>r</w:t>
      </w:r>
      <w:r w:rsidRPr="00507AD5">
        <w:rPr>
          <w:i/>
        </w:rPr>
        <w:t>svarspersonal vid internationella up</w:t>
      </w:r>
      <w:r w:rsidRPr="00507AD5">
        <w:rPr>
          <w:i/>
        </w:rPr>
        <w:t>p</w:t>
      </w:r>
      <w:r w:rsidRPr="00507AD5">
        <w:rPr>
          <w:i/>
        </w:rPr>
        <w:t>drag (yrkande 7).</w:t>
      </w:r>
      <w:r w:rsidRPr="00507AD5">
        <w:t xml:space="preserve"> </w:t>
      </w:r>
    </w:p>
    <w:p w:rsidR="00FA77E4" w:rsidRPr="00507AD5" w:rsidRDefault="00FA77E4">
      <w:pPr>
        <w:pStyle w:val="Normaltindrag"/>
        <w:rPr>
          <w:snapToGrid w:val="0"/>
          <w:lang w:eastAsia="sv-SE"/>
        </w:rPr>
      </w:pPr>
      <w:r w:rsidRPr="00507AD5">
        <w:t xml:space="preserve">I </w:t>
      </w:r>
      <w:r w:rsidRPr="00507AD5">
        <w:rPr>
          <w:i/>
        </w:rPr>
        <w:t>flerpartimotion 2004/05:Ub442 (c, fp, v, mp)</w:t>
      </w:r>
      <w:r w:rsidRPr="00507AD5">
        <w:t xml:space="preserve"> av Johan Linander m.fl. a</w:t>
      </w:r>
      <w:r w:rsidRPr="00507AD5">
        <w:t>n</w:t>
      </w:r>
      <w:r w:rsidRPr="00507AD5">
        <w:t>förs att s</w:t>
      </w:r>
      <w:r w:rsidRPr="00507AD5">
        <w:rPr>
          <w:snapToGrid w:val="0"/>
          <w:lang w:eastAsia="sv-SE"/>
        </w:rPr>
        <w:t>tudenterna vid Polishögskolan och Försvarshögskolan inte har sa</w:t>
      </w:r>
      <w:r w:rsidRPr="00507AD5">
        <w:rPr>
          <w:snapToGrid w:val="0"/>
          <w:lang w:eastAsia="sv-SE"/>
        </w:rPr>
        <w:t>m</w:t>
      </w:r>
      <w:r w:rsidRPr="00507AD5">
        <w:rPr>
          <w:snapToGrid w:val="0"/>
          <w:lang w:eastAsia="sv-SE"/>
        </w:rPr>
        <w:t>ma skydd mot diskriminering som studenter vid andra högskolor. M</w:t>
      </w:r>
      <w:r w:rsidRPr="00507AD5">
        <w:t>otion</w:t>
      </w:r>
      <w:r w:rsidRPr="00507AD5">
        <w:t>ä</w:t>
      </w:r>
      <w:r w:rsidRPr="00507AD5">
        <w:t xml:space="preserve">rerna </w:t>
      </w:r>
      <w:r w:rsidRPr="00507AD5">
        <w:rPr>
          <w:snapToGrid w:val="0"/>
          <w:lang w:eastAsia="sv-SE"/>
        </w:rPr>
        <w:t>anser att lagen (2001:1268)  om likabehandling av studenter på hö</w:t>
      </w:r>
      <w:r w:rsidRPr="00507AD5">
        <w:rPr>
          <w:snapToGrid w:val="0"/>
          <w:lang w:eastAsia="sv-SE"/>
        </w:rPr>
        <w:t>g</w:t>
      </w:r>
      <w:r w:rsidRPr="00507AD5">
        <w:rPr>
          <w:snapToGrid w:val="0"/>
          <w:lang w:eastAsia="sv-SE"/>
        </w:rPr>
        <w:t>skolan även skall omfatta Försvarshögskolan och Polishögskolan så att också studenterna på dessa högskolor ges skydd mot diskriminering på grund av bl.a. sexuell läggning och könsidentitet. Motionärerna föreslår att riksdagen</w:t>
      </w:r>
      <w:r w:rsidRPr="00507AD5">
        <w:rPr>
          <w:snapToGrid w:val="0"/>
          <w:lang w:eastAsia="sv-SE"/>
        </w:rPr>
        <w:t xml:space="preserve"> tillkännager för regeringen som sin mening vad i motionen anförs om att </w:t>
      </w:r>
      <w:r w:rsidRPr="00507AD5">
        <w:rPr>
          <w:i/>
          <w:snapToGrid w:val="0"/>
          <w:lang w:eastAsia="sv-SE"/>
        </w:rPr>
        <w:t>Försvarshögskolan skall omfattas av lagen (2001:1268) om likabehandling av studenter i högskolan (yrkande11).</w:t>
      </w:r>
    </w:p>
    <w:p w:rsidR="00FA77E4" w:rsidRPr="00507AD5" w:rsidRDefault="00FA77E4">
      <w:pPr>
        <w:pStyle w:val="Normaltindrag"/>
        <w:rPr>
          <w:i/>
        </w:rPr>
      </w:pPr>
      <w:r w:rsidRPr="00507AD5">
        <w:rPr>
          <w:snapToGrid w:val="0"/>
          <w:lang w:eastAsia="sv-SE"/>
        </w:rPr>
        <w:t xml:space="preserve">I </w:t>
      </w:r>
      <w:r w:rsidRPr="00507AD5">
        <w:rPr>
          <w:i/>
          <w:snapToGrid w:val="0"/>
          <w:lang w:eastAsia="sv-SE"/>
        </w:rPr>
        <w:t>partimotion 2004/05:U257 (v)</w:t>
      </w:r>
      <w:r w:rsidRPr="00507AD5">
        <w:rPr>
          <w:snapToGrid w:val="0"/>
          <w:lang w:eastAsia="sv-SE"/>
        </w:rPr>
        <w:t xml:space="preserve"> av Lars Ohly m.fl. om rätten till likab</w:t>
      </w:r>
      <w:r w:rsidRPr="00507AD5">
        <w:rPr>
          <w:snapToGrid w:val="0"/>
          <w:lang w:eastAsia="sv-SE"/>
        </w:rPr>
        <w:t>e</w:t>
      </w:r>
      <w:r w:rsidRPr="00507AD5">
        <w:rPr>
          <w:snapToGrid w:val="0"/>
          <w:lang w:eastAsia="sv-SE"/>
        </w:rPr>
        <w:t>handling oavsett sexuell läggning eller könsidentitet anför motionärerna att m</w:t>
      </w:r>
      <w:r w:rsidRPr="00507AD5">
        <w:t>ånga homosexuella, bisexuella och transpersoner upplever värnpliktstjäns</w:t>
      </w:r>
      <w:r w:rsidRPr="00507AD5">
        <w:t>t</w:t>
      </w:r>
      <w:r w:rsidRPr="00507AD5">
        <w:t>göringen som ett problem på grund av de fördomsfulla och ibland aggressivt manlighetsinriktade attityder som de möter inom Försvarsmakten. Samtidigt finns det andra värnpliktiga som mötts av öppenhet, förståelse och respekt. Det finns dock en stor brist på samlad kunskap om situationen för v</w:t>
      </w:r>
      <w:r w:rsidRPr="00507AD5">
        <w:t>ärnplikt</w:t>
      </w:r>
      <w:r w:rsidRPr="00507AD5">
        <w:t>i</w:t>
      </w:r>
      <w:r w:rsidRPr="00507AD5">
        <w:t xml:space="preserve">ga homosexuella, bisexuella och transpersoner ur ett psykosocialt perspektiv. Det är därför viktigt att riksdagen begär att regeringen lägger fram </w:t>
      </w:r>
      <w:r w:rsidRPr="00507AD5">
        <w:rPr>
          <w:i/>
        </w:rPr>
        <w:t>förslag om ett diskrimineringsskydd avseende sexuell läggning och könsidentitet och som omfattar värnpliktiga.</w:t>
      </w:r>
    </w:p>
    <w:p w:rsidR="00FA77E4" w:rsidRPr="00507AD5" w:rsidRDefault="00FA77E4">
      <w:pPr>
        <w:pStyle w:val="Normaltindrag"/>
        <w:rPr>
          <w:i/>
        </w:rPr>
      </w:pPr>
      <w:r w:rsidRPr="00507AD5">
        <w:t xml:space="preserve">Detta bör riksdagen som sin mening ge regeringen till känna </w:t>
      </w:r>
      <w:r w:rsidRPr="00507AD5">
        <w:rPr>
          <w:i/>
        </w:rPr>
        <w:t>(yrkande 31).</w:t>
      </w:r>
    </w:p>
    <w:p w:rsidR="00FA77E4" w:rsidRPr="00507AD5" w:rsidRDefault="00FA77E4">
      <w:pPr>
        <w:pStyle w:val="Normaltindrag"/>
      </w:pPr>
      <w:r w:rsidRPr="00507AD5">
        <w:t>I samma motion vill motionärerna uppmärksamma högskolans centrala roll för att undanröja diskrimineringen och osynliggörandet av HBT-personer. Det är därför viktigt att vi säkerställer att undervisningen om homosexuella, b</w:t>
      </w:r>
      <w:r w:rsidRPr="00507AD5">
        <w:t>i</w:t>
      </w:r>
      <w:r w:rsidRPr="00507AD5">
        <w:t>sexuella och transpersoner är integrerad och systematisk. I motionen föreslås därför att riksdagen tillkännager för regeringen som sin mening vad i moti</w:t>
      </w:r>
      <w:r w:rsidRPr="00507AD5">
        <w:t>o</w:t>
      </w:r>
      <w:r w:rsidRPr="00507AD5">
        <w:t xml:space="preserve">nen anförs om att </w:t>
      </w:r>
      <w:r w:rsidRPr="00507AD5">
        <w:rPr>
          <w:i/>
        </w:rPr>
        <w:t>Försvarshögskolan skall omfattas av lagen (2001:1268) om likabehandling av studenter i högskolan (yrkande 23).</w:t>
      </w:r>
    </w:p>
    <w:p w:rsidR="00FA77E4" w:rsidRPr="00507AD5" w:rsidRDefault="00FA77E4">
      <w:pPr>
        <w:pStyle w:val="Normaltindrag"/>
      </w:pPr>
      <w:r w:rsidRPr="00507AD5">
        <w:t xml:space="preserve">I </w:t>
      </w:r>
      <w:r w:rsidRPr="00507AD5">
        <w:rPr>
          <w:i/>
        </w:rPr>
        <w:t>partimotion 2002/03:Sf336 (v)</w:t>
      </w:r>
      <w:r w:rsidRPr="00507AD5">
        <w:t xml:space="preserve"> av Gudrun Schyman m.fl. om integration anförs att det är viktigt att mönstringen inte utestänger någon på grund av etnisk bakgrund, kön, klasstillhörighet eller sexuell läggning. Inskrivning</w:t>
      </w:r>
      <w:r w:rsidRPr="00507AD5">
        <w:t>s</w:t>
      </w:r>
      <w:r w:rsidRPr="00507AD5">
        <w:t>provet efterfrågar inte etnisk bakgrund trots att tre delprov testar verbal fö</w:t>
      </w:r>
      <w:r w:rsidRPr="00507AD5">
        <w:t>r</w:t>
      </w:r>
      <w:r w:rsidRPr="00507AD5">
        <w:t>måga. Pliktverket har efter Vänsterpartiets påtryckningar nu gett Försvar</w:t>
      </w:r>
      <w:r w:rsidRPr="00507AD5">
        <w:t>s</w:t>
      </w:r>
      <w:r w:rsidRPr="00507AD5">
        <w:t>högskolan i uppdrag att utveckla inskrivningsprovet samt kartlägga resultaten av mönstrade med olika etnisk och kulturell bakgrund. Det är</w:t>
      </w:r>
      <w:r w:rsidRPr="00507AD5">
        <w:t xml:space="preserve"> nu viktigt att denna </w:t>
      </w:r>
      <w:r w:rsidRPr="00507AD5">
        <w:rPr>
          <w:i/>
        </w:rPr>
        <w:t>uppföljning tydligt visar om inskrivningsprovet har haft utslagningse</w:t>
      </w:r>
      <w:r w:rsidRPr="00507AD5">
        <w:rPr>
          <w:i/>
        </w:rPr>
        <w:t>f</w:t>
      </w:r>
      <w:r w:rsidRPr="00507AD5">
        <w:rPr>
          <w:i/>
        </w:rPr>
        <w:t>fekt mot personer med utländsk bakgrund,</w:t>
      </w:r>
      <w:r w:rsidRPr="00507AD5">
        <w:t xml:space="preserve"> såväl kvinnor som män. Detta bör riksdagen ge regeringen till känna </w:t>
      </w:r>
      <w:r w:rsidRPr="00507AD5">
        <w:rPr>
          <w:i/>
        </w:rPr>
        <w:t>(yrkande 34).</w:t>
      </w:r>
      <w:r w:rsidRPr="00507AD5">
        <w:t xml:space="preserve"> </w:t>
      </w:r>
    </w:p>
    <w:p w:rsidR="00FA77E4" w:rsidRPr="00507AD5" w:rsidRDefault="00FA77E4">
      <w:pPr>
        <w:pStyle w:val="Normaltindrag"/>
      </w:pPr>
      <w:r w:rsidRPr="00507AD5">
        <w:t xml:space="preserve">Motionärerna föreslår vidare att riksdagen tillkännager för regeringen som sin mening vad i motionen anförs om att </w:t>
      </w:r>
      <w:r w:rsidRPr="00507AD5">
        <w:rPr>
          <w:i/>
        </w:rPr>
        <w:t>Försvarsmakten behöver se över värnpliktsutbildningen i syfte att öka andelen personer med utländsk ba</w:t>
      </w:r>
      <w:r w:rsidRPr="00507AD5">
        <w:rPr>
          <w:i/>
        </w:rPr>
        <w:t>k</w:t>
      </w:r>
      <w:r w:rsidRPr="00507AD5">
        <w:rPr>
          <w:i/>
        </w:rPr>
        <w:t>grund (yrkande 35).</w:t>
      </w:r>
    </w:p>
    <w:p w:rsidR="00FA77E4" w:rsidRPr="00507AD5" w:rsidRDefault="00FA77E4">
      <w:pPr>
        <w:pStyle w:val="Normaltindrag"/>
      </w:pPr>
      <w:r w:rsidRPr="00507AD5">
        <w:t xml:space="preserve">I </w:t>
      </w:r>
      <w:r w:rsidRPr="00507AD5">
        <w:rPr>
          <w:i/>
        </w:rPr>
        <w:t>kommittémotion 2004/05:Fö227 (v)</w:t>
      </w:r>
      <w:r w:rsidRPr="00507AD5">
        <w:t xml:space="preserve"> om genusutbildning inom Försvar</w:t>
      </w:r>
      <w:r w:rsidRPr="00507AD5">
        <w:t>s</w:t>
      </w:r>
      <w:r w:rsidRPr="00507AD5">
        <w:t xml:space="preserve">makten av Berit Jóhannesson m.fl. hävdas att </w:t>
      </w:r>
      <w:r w:rsidRPr="00507AD5">
        <w:rPr>
          <w:snapToGrid w:val="0"/>
        </w:rPr>
        <w:t>Försvarsmakten, liksom andra myndigheter, behöver utveckla sin jämställdhetspolitik. För att uppnå detta mål krävs ett planmässigt, genomtänkt och grundläggande arbete. Försvar</w:t>
      </w:r>
      <w:r w:rsidRPr="00507AD5">
        <w:rPr>
          <w:snapToGrid w:val="0"/>
        </w:rPr>
        <w:t>s</w:t>
      </w:r>
      <w:r w:rsidRPr="00507AD5">
        <w:rPr>
          <w:snapToGrid w:val="0"/>
        </w:rPr>
        <w:t xml:space="preserve">maktens ledning har tagit flera steg i detta arbete, men verkligheten visar att detta inte varit tillräckligt. Vänsterpartiet anser att </w:t>
      </w:r>
      <w:r w:rsidRPr="00507AD5">
        <w:rPr>
          <w:i/>
        </w:rPr>
        <w:t>regeringen bör uppdra åt Försvarsmakten att utarbeta en tidsplan med målet att alla enhet</w:t>
      </w:r>
      <w:r w:rsidRPr="00507AD5">
        <w:rPr>
          <w:i/>
        </w:rPr>
        <w:t>er skall utveckla lokala handlingsprogram mot sexuella trakasserier.</w:t>
      </w:r>
      <w:r w:rsidRPr="00507AD5">
        <w:t xml:space="preserve"> </w:t>
      </w:r>
      <w:r w:rsidRPr="00507AD5">
        <w:rPr>
          <w:i/>
        </w:rPr>
        <w:t xml:space="preserve">Vidare måste </w:t>
      </w:r>
      <w:r w:rsidRPr="00507AD5">
        <w:rPr>
          <w:i/>
          <w:snapToGrid w:val="0"/>
        </w:rPr>
        <w:t>rutiner utvecklas som gör att Försvarsmakten kan följa upp, utvärdera och vid behov ytterligare justera åtgärderna.</w:t>
      </w:r>
      <w:r w:rsidRPr="00507AD5">
        <w:rPr>
          <w:snapToGrid w:val="0"/>
        </w:rPr>
        <w:t xml:space="preserve"> </w:t>
      </w:r>
      <w:r w:rsidRPr="00507AD5">
        <w:t>Regeringen bör därför uppdra åt Försvarsmakten att utbilda lokala rådgivare för att agera mot sexuella traka</w:t>
      </w:r>
      <w:r w:rsidRPr="00507AD5">
        <w:t>s</w:t>
      </w:r>
      <w:r w:rsidRPr="00507AD5">
        <w:t xml:space="preserve">serier samt utveckla rutiner för att följa upp arbetet. Detta bör riksdagen som sin mening ge regeringen till känna </w:t>
      </w:r>
      <w:r w:rsidRPr="00507AD5">
        <w:rPr>
          <w:i/>
        </w:rPr>
        <w:t>(yrkande 1).</w:t>
      </w:r>
    </w:p>
    <w:p w:rsidR="00FA77E4" w:rsidRPr="00507AD5" w:rsidRDefault="00FA77E4">
      <w:pPr>
        <w:pStyle w:val="Normaltindrag"/>
      </w:pPr>
      <w:r w:rsidRPr="00507AD5">
        <w:t>Motionärerna påpekar att r</w:t>
      </w:r>
      <w:r w:rsidRPr="00507AD5">
        <w:rPr>
          <w:snapToGrid w:val="0"/>
        </w:rPr>
        <w:t>egeringen har fastställt att ingen skall utestängas eller bli diskriminerad på grund av etnisk bakgrund, kön eller sexuell läg</w:t>
      </w:r>
      <w:r w:rsidRPr="00507AD5">
        <w:rPr>
          <w:snapToGrid w:val="0"/>
        </w:rPr>
        <w:t>g</w:t>
      </w:r>
      <w:r w:rsidRPr="00507AD5">
        <w:rPr>
          <w:snapToGrid w:val="0"/>
        </w:rPr>
        <w:t xml:space="preserve">ning. Ingen skall bli diskriminerad på sin arbetsplats. Detta arbete måste förankras och utvecklas på basplanet för att ge ett bra resultat. En uppföljande undersökning av </w:t>
      </w:r>
      <w:r w:rsidRPr="00507AD5">
        <w:t>förekomsten av sexuella trakasserier i den svenska fö</w:t>
      </w:r>
      <w:r w:rsidRPr="00507AD5">
        <w:t>r</w:t>
      </w:r>
      <w:r w:rsidRPr="00507AD5">
        <w:t>svarsmakten har</w:t>
      </w:r>
      <w:r w:rsidRPr="00507AD5">
        <w:rPr>
          <w:snapToGrid w:val="0"/>
        </w:rPr>
        <w:t xml:space="preserve"> visat att problemen fortfarande är mycket stora. De nya officerare som utbildas måste därför få en ordentlig och genomtänkt utbil</w:t>
      </w:r>
      <w:r w:rsidRPr="00507AD5">
        <w:rPr>
          <w:snapToGrid w:val="0"/>
        </w:rPr>
        <w:t>d</w:t>
      </w:r>
      <w:r w:rsidRPr="00507AD5">
        <w:rPr>
          <w:snapToGrid w:val="0"/>
        </w:rPr>
        <w:t>ning i genusk</w:t>
      </w:r>
      <w:r w:rsidRPr="00507AD5">
        <w:rPr>
          <w:snapToGrid w:val="0"/>
        </w:rPr>
        <w:t xml:space="preserve">unskap. Enligt Vänsterpartiets uppfattning bör genuskunskap gå som en röd tråd genom utbildningssystemet för att man på allvar skall kunna komma åt grundorsakerna till sexuella trakasserier på längre sikt. Regeringen bör därför </w:t>
      </w:r>
      <w:r w:rsidRPr="00507AD5">
        <w:rPr>
          <w:i/>
          <w:snapToGrid w:val="0"/>
        </w:rPr>
        <w:t>uppdra åt Försvarsmakten att snarast starta genusutbildning i ledarskapsutbildningen inom Försvarsmaktens samtliga skolor och stadier</w:t>
      </w:r>
      <w:r w:rsidRPr="00507AD5">
        <w:rPr>
          <w:snapToGrid w:val="0"/>
        </w:rPr>
        <w:t xml:space="preserve">. </w:t>
      </w:r>
      <w:r w:rsidRPr="00507AD5">
        <w:t>Detta bör riksdagen ge rege</w:t>
      </w:r>
      <w:r w:rsidRPr="00507AD5">
        <w:t>r</w:t>
      </w:r>
      <w:r w:rsidRPr="00507AD5">
        <w:t xml:space="preserve">ingen till känna </w:t>
      </w:r>
      <w:r w:rsidRPr="00507AD5">
        <w:rPr>
          <w:i/>
        </w:rPr>
        <w:t>(yrkande 2).</w:t>
      </w:r>
    </w:p>
    <w:p w:rsidR="00FA77E4" w:rsidRPr="00507AD5" w:rsidRDefault="00FA77E4">
      <w:pPr>
        <w:pStyle w:val="Normaltindrag"/>
        <w:rPr>
          <w:i/>
        </w:rPr>
      </w:pPr>
      <w:r w:rsidRPr="00507AD5">
        <w:t xml:space="preserve">För att minska kunskapsglappet mellan nyutbildade och redan anställda måste även den redan </w:t>
      </w:r>
      <w:r w:rsidRPr="00507AD5">
        <w:t>utbildade personalen få en djupare kunskap i ämnet. Vänsterpartiet anser att det hos befintlig personal i organisationen måste ske en organiserad och genomtänkt vidareutbildning i genusvetenskap samt ges kunskap om de könsmaktsstrukturer som utgör grunden till sexuella trakass</w:t>
      </w:r>
      <w:r w:rsidRPr="00507AD5">
        <w:t>e</w:t>
      </w:r>
      <w:r w:rsidRPr="00507AD5">
        <w:t>rier och hur man kan förhindra dem. Regeringen bör därför uppdra åt Fö</w:t>
      </w:r>
      <w:r w:rsidRPr="00507AD5">
        <w:t>r</w:t>
      </w:r>
      <w:r w:rsidRPr="00507AD5">
        <w:t xml:space="preserve">svarsmakten att göra en mål- och tidsplan och  ta fram uppföljningsredskap för detta i syfte att </w:t>
      </w:r>
      <w:r w:rsidRPr="00507AD5">
        <w:rPr>
          <w:i/>
        </w:rPr>
        <w:t>alla anställda skall nås av vidareutbildning i genusvete</w:t>
      </w:r>
      <w:r w:rsidRPr="00507AD5">
        <w:rPr>
          <w:i/>
        </w:rPr>
        <w:t>n</w:t>
      </w:r>
      <w:r w:rsidRPr="00507AD5">
        <w:rPr>
          <w:i/>
        </w:rPr>
        <w:t xml:space="preserve">skap. </w:t>
      </w:r>
      <w:r w:rsidRPr="00507AD5">
        <w:t>Det</w:t>
      </w:r>
      <w:r w:rsidRPr="00507AD5">
        <w:t xml:space="preserve">ta bör riksdagen som sin mening ge regeringen till känna </w:t>
      </w:r>
      <w:r w:rsidRPr="00507AD5">
        <w:rPr>
          <w:i/>
        </w:rPr>
        <w:t>(yrkande 3).</w:t>
      </w:r>
    </w:p>
    <w:p w:rsidR="00FA77E4" w:rsidRPr="00507AD5" w:rsidRDefault="00FA77E4">
      <w:pPr>
        <w:pStyle w:val="Normaltindrag"/>
      </w:pPr>
      <w:r w:rsidRPr="00507AD5">
        <w:t xml:space="preserve">Kunskap om genussystemet bör även införas i värnpliktsutbildningen. Detta både med tanke på att under värnpliktstiden få en så god psykosocial arbetsmiljö som möjligt och att det är från denna grupp som en stor del av rekryteringen av personal till internationella uppdrag sker. Vänsterpartiet anser därför att </w:t>
      </w:r>
      <w:r w:rsidRPr="00507AD5">
        <w:rPr>
          <w:i/>
        </w:rPr>
        <w:t>även värnpliktsutbildningen skall innehålla en organiserad och genomtänkt utbildning i genusvetenskap.</w:t>
      </w:r>
      <w:r w:rsidRPr="00507AD5">
        <w:t xml:space="preserve"> Detta bör riksdagen ge rege</w:t>
      </w:r>
      <w:r w:rsidRPr="00507AD5">
        <w:t>r</w:t>
      </w:r>
      <w:r w:rsidRPr="00507AD5">
        <w:t xml:space="preserve">ingen till känna </w:t>
      </w:r>
      <w:r w:rsidRPr="00507AD5">
        <w:rPr>
          <w:i/>
        </w:rPr>
        <w:t>(yrkande 4).</w:t>
      </w:r>
    </w:p>
    <w:p w:rsidR="00FA77E4" w:rsidRPr="00507AD5" w:rsidRDefault="00FA77E4">
      <w:pPr>
        <w:pStyle w:val="Normaltindrag"/>
        <w:rPr>
          <w:i/>
        </w:rPr>
      </w:pPr>
      <w:r w:rsidRPr="00507AD5">
        <w:t xml:space="preserve">Vänsterpartiet har i tidigare motioner krävt att </w:t>
      </w:r>
      <w:r w:rsidRPr="00507AD5">
        <w:rPr>
          <w:i/>
        </w:rPr>
        <w:t>genuskunskap och erfare</w:t>
      </w:r>
      <w:r w:rsidRPr="00507AD5">
        <w:rPr>
          <w:i/>
        </w:rPr>
        <w:t>n</w:t>
      </w:r>
      <w:r w:rsidRPr="00507AD5">
        <w:rPr>
          <w:i/>
        </w:rPr>
        <w:t>heter av jämställdhetsarbete skall betraktas som en formell merit i tjänstg</w:t>
      </w:r>
      <w:r w:rsidRPr="00507AD5">
        <w:rPr>
          <w:i/>
        </w:rPr>
        <w:t>ö</w:t>
      </w:r>
      <w:r w:rsidRPr="00507AD5">
        <w:rPr>
          <w:i/>
        </w:rPr>
        <w:t>ringsomdömena</w:t>
      </w:r>
      <w:r w:rsidRPr="00507AD5">
        <w:t xml:space="preserve"> och som kriterium för bedömning i nomineringsnämnderna. Det är mot bakgrund av att Försvarsmakten fortfarande har stora problem med sexuella trakasserier och negativa attityder mot kvinnor i organisationen som det nu åter blivit dags att aktualisera detta krav. Detta bör riksdagen som sin mening ge regeringen till känna </w:t>
      </w:r>
      <w:r w:rsidRPr="00507AD5">
        <w:rPr>
          <w:i/>
        </w:rPr>
        <w:t>(yrkande 5).</w:t>
      </w:r>
    </w:p>
    <w:p w:rsidR="00FA77E4" w:rsidRPr="00507AD5" w:rsidRDefault="00FA77E4">
      <w:pPr>
        <w:pStyle w:val="Rubrik4"/>
        <w:rPr>
          <w:noProof w:val="0"/>
        </w:rPr>
      </w:pPr>
      <w:bookmarkStart w:id="392" w:name="_Toc90180375"/>
      <w:r w:rsidRPr="00507AD5">
        <w:rPr>
          <w:noProof w:val="0"/>
        </w:rPr>
        <w:t>Utskottets ställningstagande</w:t>
      </w:r>
      <w:bookmarkEnd w:id="392"/>
    </w:p>
    <w:p w:rsidR="00FA77E4" w:rsidRPr="00507AD5" w:rsidRDefault="00FA77E4">
      <w:r w:rsidRPr="00507AD5">
        <w:t xml:space="preserve">Utskottet kan konstatera att regeringen och Försvarsmakten under den gångna försvarsbeslutsperioden har prioriterat åtgärder mot diskriminering på grund av kön, sexuell läggning och etnisk tillhörighet. Utskottet har ingen erinran mot regeringens bedömning att detta arbete har utvecklats positivt men att det fortfarande finns stora brister som bör åtgärdas. </w:t>
      </w:r>
    </w:p>
    <w:p w:rsidR="00FA77E4" w:rsidRPr="00507AD5" w:rsidRDefault="00FA77E4">
      <w:pPr>
        <w:pStyle w:val="Normaltindrag"/>
      </w:pPr>
      <w:r w:rsidRPr="00507AD5">
        <w:t xml:space="preserve">I kommittémotion </w:t>
      </w:r>
      <w:r w:rsidRPr="00507AD5">
        <w:rPr>
          <w:i/>
        </w:rPr>
        <w:t xml:space="preserve">2004/05:Fö227 (v) yrkande 2 </w:t>
      </w:r>
      <w:r w:rsidRPr="00507AD5">
        <w:t xml:space="preserve">föreslås att regeringen uppdrar åt Försvarsmakten att starta </w:t>
      </w:r>
      <w:r w:rsidRPr="00507AD5">
        <w:rPr>
          <w:i/>
        </w:rPr>
        <w:t>genusutbildning</w:t>
      </w:r>
      <w:r w:rsidRPr="00507AD5">
        <w:t xml:space="preserve"> i samtliga Försvar</w:t>
      </w:r>
      <w:r w:rsidRPr="00507AD5">
        <w:t>s</w:t>
      </w:r>
      <w:r w:rsidRPr="00507AD5">
        <w:t>maktens skolor. I samma motion föreslås att alla anställda skall nås av vid</w:t>
      </w:r>
      <w:r w:rsidRPr="00507AD5">
        <w:t>a</w:t>
      </w:r>
      <w:r w:rsidRPr="00507AD5">
        <w:t xml:space="preserve">reutbildning i genusvetenskap </w:t>
      </w:r>
      <w:r w:rsidRPr="00507AD5">
        <w:rPr>
          <w:i/>
        </w:rPr>
        <w:t>(yrkande 3)</w:t>
      </w:r>
      <w:r w:rsidRPr="00507AD5">
        <w:t xml:space="preserve"> och att även värnpliktsutbildningen skall innehålla en sådan del </w:t>
      </w:r>
      <w:r w:rsidRPr="00507AD5">
        <w:rPr>
          <w:i/>
        </w:rPr>
        <w:t>(yrkande 4).</w:t>
      </w:r>
      <w:r w:rsidRPr="00507AD5">
        <w:t xml:space="preserve"> </w:t>
      </w:r>
    </w:p>
    <w:p w:rsidR="00FA77E4" w:rsidRPr="00507AD5" w:rsidRDefault="00FA77E4">
      <w:pPr>
        <w:pStyle w:val="Normaltindrag"/>
      </w:pPr>
      <w:r w:rsidRPr="00507AD5">
        <w:t>Utskottet noterar att regeringen i budgetpropositionen för 2004 anfört att ledarskapet i Försvarsmakten är avgörande för om alla får lika möjligheter och rättigheter. Regeringen underströk dä</w:t>
      </w:r>
      <w:r w:rsidRPr="00507AD5">
        <w:t xml:space="preserve">rför vikten av att Försvarsmakten och Försvarshögskolan på bred front arbetar med ledarskapet som ett sätt att förändra attityder. Härefter har regeringen i januari 2004 gett Försvarsmakten, Försvarshögskolan och Totalförsvarets pliktverk i uppdrag att ta fram en gemensam strategi för att motverka ogynnsamma attityder. </w:t>
      </w:r>
    </w:p>
    <w:p w:rsidR="00FA77E4" w:rsidRPr="00507AD5" w:rsidRDefault="00FA77E4">
      <w:pPr>
        <w:pStyle w:val="Normaltindrag"/>
      </w:pPr>
      <w:r w:rsidRPr="00507AD5">
        <w:t>Utskottet har erfarit att Försvarsmakten har beslutat om en jämställdhet</w:t>
      </w:r>
      <w:r w:rsidRPr="00507AD5">
        <w:t>s</w:t>
      </w:r>
      <w:r w:rsidRPr="00507AD5">
        <w:t>plan för perioden september 2004–december 2005. I jämställdhetsplanen utgår Försvarsmakten från en samlad syn på alla personalkategorier. Bland de åtgärder som Försvarsmakten nu vidtar ingår jämställdhetsutbildning. All militär utbildning kommer sålunda att innehålla genusutbildning. Sådan u</w:t>
      </w:r>
      <w:r w:rsidRPr="00507AD5">
        <w:t>t</w:t>
      </w:r>
      <w:r w:rsidRPr="00507AD5">
        <w:t>bildning ingår redan nu som en integrerad del i värnpliktsutbildningen. Före årsskiftet skall Försvarshögskolan också slutredovisa ett uppdrag från Fö</w:t>
      </w:r>
      <w:r w:rsidRPr="00507AD5">
        <w:t>r</w:t>
      </w:r>
      <w:r w:rsidRPr="00507AD5">
        <w:t>svarsmakten om hur ledarskapsutbildningen inom ramen för all militä</w:t>
      </w:r>
      <w:r w:rsidRPr="00507AD5">
        <w:t>r u</w:t>
      </w:r>
      <w:r w:rsidRPr="00507AD5">
        <w:t>t</w:t>
      </w:r>
      <w:r w:rsidRPr="00507AD5">
        <w:t>bildning kan utvecklas med ett genusperspektiv. Härutöver har en plan tagits fram för att utbilda chefer och nyckelpersoner i jämställdhet.</w:t>
      </w:r>
    </w:p>
    <w:p w:rsidR="00FA77E4" w:rsidRPr="00507AD5" w:rsidRDefault="00FA77E4">
      <w:pPr>
        <w:pStyle w:val="Normaltindrag"/>
      </w:pPr>
      <w:r w:rsidRPr="00507AD5">
        <w:t>Utskottet anser att de åtgärder som här har refererats innebär att Försvar</w:t>
      </w:r>
      <w:r w:rsidRPr="00507AD5">
        <w:t>s</w:t>
      </w:r>
      <w:r w:rsidRPr="00507AD5">
        <w:t>makten planerar att vidta åtgärder för att samtliga anställda, värnpliktiga och frivillig personal skall utbildas om vad som gäller för att motverka trakasser</w:t>
      </w:r>
      <w:r w:rsidRPr="00507AD5">
        <w:t>i</w:t>
      </w:r>
      <w:r w:rsidRPr="00507AD5">
        <w:t>er på grund av kön. Det är nu betydelsefullt att planerade åtgärder verkligen genomförs och att de också följs upp och utvärderas. Mot bakgrund av det här anförda anser utskottet att vad som föreslagits i nyss nämnda tre motionsy</w:t>
      </w:r>
      <w:r w:rsidRPr="00507AD5">
        <w:t>r</w:t>
      </w:r>
      <w:r w:rsidRPr="00507AD5">
        <w:t xml:space="preserve">kanden är eller kommer att bli beaktat. Dessa yrkanden </w:t>
      </w:r>
      <w:r w:rsidRPr="00507AD5">
        <w:rPr>
          <w:i/>
        </w:rPr>
        <w:t>avstyrks</w:t>
      </w:r>
      <w:r w:rsidRPr="00507AD5">
        <w:t xml:space="preserve"> därför.</w:t>
      </w:r>
    </w:p>
    <w:p w:rsidR="00FA77E4" w:rsidRPr="00507AD5" w:rsidRDefault="00FA77E4">
      <w:pPr>
        <w:pStyle w:val="Normaltindrag"/>
      </w:pPr>
      <w:r w:rsidRPr="00507AD5">
        <w:t xml:space="preserve">Med samma motiv </w:t>
      </w:r>
      <w:r w:rsidRPr="00507AD5">
        <w:rPr>
          <w:i/>
        </w:rPr>
        <w:t>avstyrks motion 2002/03:Fö262 (s)</w:t>
      </w:r>
      <w:r w:rsidRPr="00507AD5">
        <w:t xml:space="preserve"> som föreslår att jämställdhet skall vara en obligatorisk del i värnpliktsutbildningen. </w:t>
      </w:r>
    </w:p>
    <w:p w:rsidR="00FA77E4" w:rsidRPr="00507AD5" w:rsidRDefault="00FA77E4">
      <w:pPr>
        <w:pStyle w:val="Normaltindrag"/>
      </w:pPr>
      <w:r w:rsidRPr="00507AD5">
        <w:t xml:space="preserve">I </w:t>
      </w:r>
      <w:r w:rsidRPr="00507AD5">
        <w:rPr>
          <w:i/>
        </w:rPr>
        <w:t>flerpartimotion 2004/05:Fö243 (c, fp, v, mp) yrkande 1</w:t>
      </w:r>
      <w:r w:rsidRPr="00507AD5">
        <w:t xml:space="preserve"> förordas ett up</w:t>
      </w:r>
      <w:r w:rsidRPr="00507AD5">
        <w:t>p</w:t>
      </w:r>
      <w:r w:rsidRPr="00507AD5">
        <w:t xml:space="preserve">drag till Försvarsmakten med innebörd att </w:t>
      </w:r>
      <w:r w:rsidRPr="00507AD5">
        <w:rPr>
          <w:i/>
        </w:rPr>
        <w:t>uppmärksamma situationen för anställda och värnpliktiga HBT-personer</w:t>
      </w:r>
      <w:r w:rsidRPr="00507AD5">
        <w:t xml:space="preserve"> och att vidta åtgärder för att mo</w:t>
      </w:r>
      <w:r w:rsidRPr="00507AD5">
        <w:t>t</w:t>
      </w:r>
      <w:r w:rsidRPr="00507AD5">
        <w:t>verka fördomar och för att skapa respekt för dessa personer. Utskottet har erfarit att Försvarsmakten sedan ett par år tillbaka arbetar på ett strukturerat sätt med att synliggöra och förbättra situationen för homo- och bisexuella medarbetare samt för personal med identitet som transpersoner. Ar</w:t>
      </w:r>
      <w:r w:rsidRPr="00507AD5">
        <w:t>betet sker i huvudsak inom ramen för det s.k. Equalprojektet Normgivande mångfald där Försvarsmakten bidrar med en projektledare på heltid fram till december 2005. Kartläggnings- och utbildningsinsatser utgör grundstommen i arbetet, som syftar till att ingen mot sin vilja skall behöva dölja sin sexuella läggning då han eller hon tjänstgör i Försvarsmakten. Utskottet har vidare erfarit att Försvarsmakten kommer att tillsätta en särskild handläggare på central nivå för att arbeta med frågor som rör sexuella t</w:t>
      </w:r>
      <w:r w:rsidRPr="00507AD5">
        <w:t>rakasserier. Minst en gång per år, två gånger under 2004, utbildar också Försvarsmakten rådgivare i frågor rörande sexuella trakasserier. Enligt utskottets uppfattning har Försvarsma</w:t>
      </w:r>
      <w:r w:rsidRPr="00507AD5">
        <w:t>k</w:t>
      </w:r>
      <w:r w:rsidRPr="00507AD5">
        <w:t xml:space="preserve">ten vidtagit eller kommer att vidta de åtgärder som föreslås i motionsyrkandet varför detta </w:t>
      </w:r>
      <w:r w:rsidRPr="00507AD5">
        <w:rPr>
          <w:i/>
        </w:rPr>
        <w:t>avstyrks</w:t>
      </w:r>
      <w:r w:rsidRPr="00507AD5">
        <w:t>.</w:t>
      </w:r>
    </w:p>
    <w:p w:rsidR="00FA77E4" w:rsidRPr="00507AD5" w:rsidRDefault="00FA77E4">
      <w:pPr>
        <w:pStyle w:val="Normaltindrag"/>
      </w:pPr>
      <w:r w:rsidRPr="00507AD5">
        <w:t xml:space="preserve">I </w:t>
      </w:r>
      <w:r w:rsidRPr="00507AD5">
        <w:rPr>
          <w:i/>
        </w:rPr>
        <w:t>samma flerpartimotion (yrkande 2)</w:t>
      </w:r>
      <w:r w:rsidRPr="00507AD5">
        <w:t xml:space="preserve"> samt i </w:t>
      </w:r>
      <w:r w:rsidRPr="00507AD5">
        <w:rPr>
          <w:i/>
        </w:rPr>
        <w:t xml:space="preserve">partimotion 2004/05:L295 (fp) yrkande  7 </w:t>
      </w:r>
      <w:r w:rsidRPr="00507AD5">
        <w:t>och i</w:t>
      </w:r>
      <w:r w:rsidRPr="00507AD5">
        <w:rPr>
          <w:i/>
        </w:rPr>
        <w:t xml:space="preserve"> kommittémotion 2004/05:So604 (c) yrkande 12</w:t>
      </w:r>
      <w:r w:rsidRPr="00507AD5">
        <w:t xml:space="preserve"> framhålls riskerna för </w:t>
      </w:r>
      <w:r w:rsidRPr="00507AD5">
        <w:rPr>
          <w:i/>
        </w:rPr>
        <w:t>diskriminering av svensk personal</w:t>
      </w:r>
      <w:r w:rsidRPr="00507AD5">
        <w:t xml:space="preserve"> med hänsyn till sexuell läg</w:t>
      </w:r>
      <w:r w:rsidRPr="00507AD5">
        <w:t>g</w:t>
      </w:r>
      <w:r w:rsidRPr="00507AD5">
        <w:t>ning i samband med utlandsuppdrag. Utskottet vill med anledning härav anföra följande.</w:t>
      </w:r>
    </w:p>
    <w:p w:rsidR="00FA77E4" w:rsidRPr="00507AD5" w:rsidRDefault="00FA77E4">
      <w:pPr>
        <w:pStyle w:val="Normaltindrag"/>
      </w:pPr>
      <w:r w:rsidRPr="00507AD5">
        <w:t>Försvarsmakten har samma arbetsgivaransvar för sina anställda i utland</w:t>
      </w:r>
      <w:r w:rsidRPr="00507AD5">
        <w:t>s</w:t>
      </w:r>
      <w:r w:rsidRPr="00507AD5">
        <w:t>tjänst som för dem som tjänstgör hemma i Sverige. Det bör vara självklart att svenska soldater inte till följd av sin sexuella läggning skall diskrimineras med kränkande attityder eller behandling under utlandstjänstgöring. Den öppna och inkluderande arbetsmiljö som är målet i Sverige måste därför också vara målet vid tjänstgöring i utlandsstyrkan. I takt med att de intern</w:t>
      </w:r>
      <w:r w:rsidRPr="00507AD5">
        <w:t>a</w:t>
      </w:r>
      <w:r w:rsidRPr="00507AD5">
        <w:t>tionella uppgifterna får allt större vikt i Försvarsmaktens verksamhet, bör det också bli naturligt att frågor som rör diskriminering b</w:t>
      </w:r>
      <w:r w:rsidRPr="00507AD5">
        <w:t>eaktas vid planering och andra förberedelser inför internationella insatser. Den amerikanska</w:t>
      </w:r>
      <w:r w:rsidRPr="00507AD5">
        <w:rPr>
          <w:i/>
        </w:rPr>
        <w:t xml:space="preserve"> Don’t Ask, Don’t Tell-policyn </w:t>
      </w:r>
      <w:r w:rsidRPr="00507AD5">
        <w:t>får alltså inte bli normerande. En sådan utveckling skulle enligt utskottets uppfattning strida mot EU:s antidiskrimineringsdirektiv. I strävan att motverka detta torde det vara viktigt att bygga allianser, inte minst med övriga EU-länder, såväl på politisk nivå som på myndighetsnivå. Fö</w:t>
      </w:r>
      <w:r w:rsidRPr="00507AD5">
        <w:t>r</w:t>
      </w:r>
      <w:r w:rsidRPr="00507AD5">
        <w:t>svarsmakten bör ha en viktig roll i en sådan process. Utskottet anser sålunda att den fråga som aktu</w:t>
      </w:r>
      <w:r w:rsidRPr="00507AD5">
        <w:t>aliseras i de tre motionerna är viktig, men utskottet ser för närvarande inte behov av någon åtgärd från riksdagens sida. Motionsy</w:t>
      </w:r>
      <w:r w:rsidRPr="00507AD5">
        <w:t>r</w:t>
      </w:r>
      <w:r w:rsidRPr="00507AD5">
        <w:t xml:space="preserve">kandena </w:t>
      </w:r>
      <w:r w:rsidRPr="00507AD5">
        <w:rPr>
          <w:i/>
        </w:rPr>
        <w:t>avstyrks</w:t>
      </w:r>
      <w:r w:rsidRPr="00507AD5">
        <w:t xml:space="preserve"> därför. </w:t>
      </w:r>
    </w:p>
    <w:p w:rsidR="00FA77E4" w:rsidRPr="00507AD5" w:rsidRDefault="00FA77E4">
      <w:pPr>
        <w:pStyle w:val="Normaltindrag"/>
      </w:pPr>
      <w:r w:rsidRPr="00507AD5">
        <w:t xml:space="preserve">I </w:t>
      </w:r>
      <w:r w:rsidRPr="00507AD5">
        <w:rPr>
          <w:i/>
        </w:rPr>
        <w:t>flerpartimotion 2004/05:Ub442 (c, fp, v, mp)</w:t>
      </w:r>
      <w:r w:rsidRPr="00507AD5">
        <w:t xml:space="preserve"> föreslås att Försvarshö</w:t>
      </w:r>
      <w:r w:rsidRPr="00507AD5">
        <w:t>g</w:t>
      </w:r>
      <w:r w:rsidRPr="00507AD5">
        <w:t xml:space="preserve">skolan skall omfattas av </w:t>
      </w:r>
      <w:r w:rsidRPr="00507AD5">
        <w:rPr>
          <w:i/>
        </w:rPr>
        <w:t>lagen (2001:1268) om likabehandling av studenter i högskolan.</w:t>
      </w:r>
      <w:r w:rsidRPr="00507AD5">
        <w:t xml:space="preserve"> Som framgått av det föregående har Försvarsmakten nyligen fastställt en jämställdhetsplan och beslutat att all militär utbildning skall inn</w:t>
      </w:r>
      <w:r w:rsidRPr="00507AD5">
        <w:t>e</w:t>
      </w:r>
      <w:r w:rsidRPr="00507AD5">
        <w:t>hålla genusutbildning samt att Försvarshögskolan skall redovisa ett uppdrag om hur ledarskapsutbildningen kan utvecklas med ett genusperspektiv. I sak torde därför det redan finnas grund för att eleverna vid Försvars</w:t>
      </w:r>
      <w:r w:rsidRPr="00507AD5">
        <w:t xml:space="preserve">högskolan behandlas lika och inte av någon anledning diskrimineras. Härutöver vill utskottet anföra att regeringen i september 2003 beslutade om en utredning med uppgift att ge förslag till lagstiftning som främjar lika rättigheter och motverkar diskriminering på skolområdet och inom viss annan utbildning. Utredningsuppdraget omfattar bl.a. diskrimineringsgrunden sexuell läggning. Utredaren har nyligen presenterat sitt förslag (SOU 2004:50) och detta bereds nu inom Regeringskansliet. Utskottet </w:t>
      </w:r>
      <w:r w:rsidRPr="00507AD5">
        <w:rPr>
          <w:i/>
        </w:rPr>
        <w:t>avstyrker</w:t>
      </w:r>
      <w:r w:rsidRPr="00507AD5">
        <w:t xml:space="preserve"> där</w:t>
      </w:r>
      <w:r w:rsidRPr="00507AD5">
        <w:t xml:space="preserve">för </w:t>
      </w:r>
      <w:r w:rsidRPr="00507AD5">
        <w:rPr>
          <w:i/>
        </w:rPr>
        <w:t>yrkande 11</w:t>
      </w:r>
      <w:r w:rsidRPr="00507AD5">
        <w:t xml:space="preserve"> i den nämnda motionen.</w:t>
      </w:r>
    </w:p>
    <w:p w:rsidR="00FA77E4" w:rsidRPr="00507AD5" w:rsidRDefault="00FA77E4">
      <w:pPr>
        <w:pStyle w:val="Normaltindrag"/>
      </w:pPr>
      <w:r w:rsidRPr="00507AD5">
        <w:t>Utskottet har i det föregående redogjort för flera åtgärder som vidtagits e</w:t>
      </w:r>
      <w:r w:rsidRPr="00507AD5">
        <w:t>l</w:t>
      </w:r>
      <w:r w:rsidRPr="00507AD5">
        <w:t xml:space="preserve">ler som kommer att vidtas i syfte att motverka diskriminering med hänsyn till sexuell läggning. Utskottet anser att vad som anförs i kommittémotion </w:t>
      </w:r>
      <w:r w:rsidRPr="00507AD5">
        <w:rPr>
          <w:i/>
        </w:rPr>
        <w:t>2004/05:Fö227 (v) yrkande 1</w:t>
      </w:r>
      <w:r w:rsidRPr="00507AD5">
        <w:t xml:space="preserve"> om att upprätta tidsplaner och handlingspr</w:t>
      </w:r>
      <w:r w:rsidRPr="00507AD5">
        <w:t>o</w:t>
      </w:r>
      <w:r w:rsidRPr="00507AD5">
        <w:t xml:space="preserve">gram mot sexuella trakasserier därmed kommer att tillgodoses. Utskottet kan därför </w:t>
      </w:r>
      <w:r w:rsidRPr="00507AD5">
        <w:rPr>
          <w:i/>
        </w:rPr>
        <w:t>inte tillstyrka</w:t>
      </w:r>
      <w:r w:rsidRPr="00507AD5">
        <w:t xml:space="preserve"> motionsyrkandet.</w:t>
      </w:r>
    </w:p>
    <w:p w:rsidR="00FA77E4" w:rsidRPr="00507AD5" w:rsidRDefault="00FA77E4">
      <w:pPr>
        <w:pStyle w:val="Normaltindrag"/>
      </w:pPr>
      <w:r w:rsidRPr="00507AD5">
        <w:t xml:space="preserve">Utskottet har erfarit att Försvarsmakten avser att närmare analysera det som i motionen </w:t>
      </w:r>
      <w:r w:rsidRPr="00507AD5">
        <w:rPr>
          <w:i/>
        </w:rPr>
        <w:t>(yrkande 5)</w:t>
      </w:r>
      <w:r w:rsidRPr="00507AD5">
        <w:t xml:space="preserve"> anförs om att genuskunskap och erfarenheter av </w:t>
      </w:r>
      <w:r w:rsidRPr="00507AD5">
        <w:rPr>
          <w:i/>
        </w:rPr>
        <w:t>jämställdhetsarbete skall betraktas som en merit</w:t>
      </w:r>
      <w:r w:rsidRPr="00507AD5">
        <w:t xml:space="preserve"> i tjänstgöringsomdömena och som kriterium för bedömning i nomineringsnämnderna. Utskottet anser därmed att motionärernas förslag kommer att bli tillgodosett varför yrkandet </w:t>
      </w:r>
      <w:r w:rsidRPr="00507AD5">
        <w:rPr>
          <w:i/>
        </w:rPr>
        <w:t>avstyrks</w:t>
      </w:r>
      <w:r w:rsidRPr="00507AD5">
        <w:t>.</w:t>
      </w:r>
    </w:p>
    <w:p w:rsidR="00FA77E4" w:rsidRPr="00507AD5" w:rsidRDefault="00FA77E4">
      <w:pPr>
        <w:pStyle w:val="Normaltindrag"/>
      </w:pPr>
      <w:r w:rsidRPr="00507AD5">
        <w:rPr>
          <w:i/>
        </w:rPr>
        <w:t>Partimotion 2002/03:Sf336 (v)</w:t>
      </w:r>
      <w:r w:rsidRPr="00507AD5">
        <w:t xml:space="preserve"> efterfrågar en </w:t>
      </w:r>
      <w:r w:rsidRPr="00507AD5">
        <w:rPr>
          <w:i/>
        </w:rPr>
        <w:t>uppföljning av inskrivning</w:t>
      </w:r>
      <w:r w:rsidRPr="00507AD5">
        <w:rPr>
          <w:i/>
        </w:rPr>
        <w:t>s</w:t>
      </w:r>
      <w:r w:rsidRPr="00507AD5">
        <w:rPr>
          <w:i/>
        </w:rPr>
        <w:t xml:space="preserve">provet vid mönstring </w:t>
      </w:r>
      <w:r w:rsidRPr="00507AD5">
        <w:t xml:space="preserve">och om detta har haft någon diskriminerande effekt med utgångspunkt i etnisk eller kulturell bakgrund </w:t>
      </w:r>
      <w:r w:rsidRPr="00507AD5">
        <w:rPr>
          <w:i/>
        </w:rPr>
        <w:t>(yrkande 34).</w:t>
      </w:r>
      <w:r w:rsidRPr="00507AD5">
        <w:t xml:space="preserve"> Utskottet kan i denna fråga anföra att Totalförsvarets pliktverk 2002 gav Försvarshögskolan i uppdrag att undersöka skillnader mellan inskrivna med avseende på helsvensk bakgrund respektive invandrarbakgrund. Försvarshögskolan har redovisat sin undersökning i rapporten (FHS-ILM, serie F:21) Mönstring och uttagning till plikttjänst</w:t>
      </w:r>
      <w:r w:rsidRPr="00507AD5">
        <w:t xml:space="preserve"> och dess relation till provresultat och provbedömning. Rapportens slutsats är att personer som kom från Balkan, Afrika och Mellanöstern blev inskrivna i mindre utsträckning än personer med ursprung i Västeuropa, Ös</w:t>
      </w:r>
      <w:r w:rsidRPr="00507AD5">
        <w:t>t</w:t>
      </w:r>
      <w:r w:rsidRPr="00507AD5">
        <w:t>europa och USA. Orsakerna till detta bedöms vara skillnader i föräldrarnas utbildning, den egna utbildningen, materiella förutsättningar i ursprungslandet och tidigare upplevelser i ursprungslandet. Utskottet utgår från att den up</w:t>
      </w:r>
      <w:r w:rsidRPr="00507AD5">
        <w:t>p</w:t>
      </w:r>
      <w:r w:rsidRPr="00507AD5">
        <w:t>följning som motionärerna efterlyser kommer att ske varför motion</w:t>
      </w:r>
      <w:r w:rsidRPr="00507AD5">
        <w:t xml:space="preserve">syrkandet </w:t>
      </w:r>
      <w:r w:rsidRPr="00507AD5">
        <w:rPr>
          <w:i/>
        </w:rPr>
        <w:t>avstyrks</w:t>
      </w:r>
      <w:r w:rsidRPr="00507AD5">
        <w:t>.</w:t>
      </w:r>
    </w:p>
    <w:p w:rsidR="00FA77E4" w:rsidRPr="00507AD5" w:rsidRDefault="00FA77E4">
      <w:pPr>
        <w:pStyle w:val="Normaltindrag"/>
      </w:pPr>
      <w:r w:rsidRPr="00507AD5">
        <w:t xml:space="preserve">Samma motion förordar att </w:t>
      </w:r>
      <w:r w:rsidRPr="00507AD5">
        <w:rPr>
          <w:i/>
        </w:rPr>
        <w:t>värnpliktsutbildningen ses över i syfte att</w:t>
      </w:r>
      <w:r w:rsidRPr="00507AD5">
        <w:t xml:space="preserve"> </w:t>
      </w:r>
      <w:r w:rsidRPr="00507AD5">
        <w:rPr>
          <w:i/>
        </w:rPr>
        <w:t>öka andelen personer med utländsk bakgrund (yrkande 35).</w:t>
      </w:r>
      <w:r w:rsidRPr="00507AD5">
        <w:t xml:space="preserve"> Utskottet anser, li</w:t>
      </w:r>
      <w:r w:rsidRPr="00507AD5">
        <w:t>k</w:t>
      </w:r>
      <w:r w:rsidRPr="00507AD5">
        <w:t>som regeringen i propositionen, att medborgare med invandrarbakgrund inte bara formellt utan också reellt bör ha en plats i totalförsvaret på samma sätt som övriga medborgare. Möjligheterna bör således förbättras för att till u</w:t>
      </w:r>
      <w:r w:rsidRPr="00507AD5">
        <w:t>t</w:t>
      </w:r>
      <w:r w:rsidRPr="00507AD5">
        <w:t>bildning i det militära försvaret kunna ta ut för aktuella uppgifter lämpliga totalförsvarspliktiga med invandrarbakgrund. På uppdrag av regeringen i</w:t>
      </w:r>
      <w:r w:rsidRPr="00507AD5">
        <w:t>n</w:t>
      </w:r>
      <w:r w:rsidRPr="00507AD5">
        <w:t>formerar därf</w:t>
      </w:r>
      <w:r w:rsidRPr="00507AD5">
        <w:t>ör Totalförsvarets pliktverk ungdomar med utländsk härkomst om mönstring, antagningsprövning och plikttjänstgöring för att öka deras kännedom om försvaret. Som framgår av budgetpropositionen för 2005 har emellertid Försvarsmaktens och Pliktverkets gemensamma arbete med att se över mönstringsprocessen och befattningskraven ännu inte avslutats. Utsko</w:t>
      </w:r>
      <w:r w:rsidRPr="00507AD5">
        <w:t>t</w:t>
      </w:r>
      <w:r w:rsidRPr="00507AD5">
        <w:t>tet utgår från att arbetet leder till avsett resultat när det gäller att förbättra förutsättningarna för ungdomar med invandrarbakgrund att mönstra och skr</w:t>
      </w:r>
      <w:r w:rsidRPr="00507AD5">
        <w:t>i</w:t>
      </w:r>
      <w:r w:rsidRPr="00507AD5">
        <w:t>vas i</w:t>
      </w:r>
      <w:r w:rsidRPr="00507AD5">
        <w:t xml:space="preserve">n till tjänstgöring med värnplikt. Utskottet </w:t>
      </w:r>
      <w:r w:rsidRPr="00507AD5">
        <w:rPr>
          <w:i/>
        </w:rPr>
        <w:t>avstyrker</w:t>
      </w:r>
      <w:r w:rsidRPr="00507AD5">
        <w:t xml:space="preserve"> därför motionsy</w:t>
      </w:r>
      <w:r w:rsidRPr="00507AD5">
        <w:t>r</w:t>
      </w:r>
      <w:r w:rsidRPr="00507AD5">
        <w:t>kandet.</w:t>
      </w:r>
    </w:p>
    <w:p w:rsidR="00FA77E4" w:rsidRPr="00507AD5" w:rsidRDefault="00FA77E4">
      <w:pPr>
        <w:pStyle w:val="Utskottetsvervganden-RubrikFrslagspunkt"/>
      </w:pPr>
      <w:bookmarkStart w:id="393" w:name="_Toc90180376"/>
      <w:r w:rsidRPr="00507AD5">
        <w:t>Försvarsmaktens materielförsörjning</w:t>
      </w:r>
      <w:bookmarkEnd w:id="393"/>
    </w:p>
    <w:p w:rsidR="00FA77E4" w:rsidRPr="00507AD5" w:rsidRDefault="00FA77E4">
      <w:pPr>
        <w:pStyle w:val="Utskottsfrslagikorthet-Rubrik"/>
        <w:pBdr>
          <w:top w:val="single" w:sz="4" w:space="1" w:color="auto"/>
          <w:left w:val="single" w:sz="4" w:space="4" w:color="auto"/>
          <w:bottom w:val="none" w:sz="0" w:space="0" w:color="auto"/>
          <w:right w:val="single" w:sz="4" w:space="4" w:color="auto"/>
        </w:pBdr>
        <w:rPr>
          <w:noProof w:val="0"/>
        </w:rPr>
      </w:pPr>
      <w:r w:rsidRPr="00507AD5">
        <w:rPr>
          <w:noProof w:val="0"/>
        </w:rPr>
        <w:t>Utskottets bedömningar och förslag i korthet</w:t>
      </w:r>
    </w:p>
    <w:p w:rsidR="00FA77E4" w:rsidRPr="00507AD5" w:rsidRDefault="00FA77E4">
      <w:pPr>
        <w:pStyle w:val="Utskottsfrslagikorthet-Text"/>
        <w:pBdr>
          <w:top w:val="single" w:sz="4" w:space="1" w:color="auto"/>
          <w:left w:val="single" w:sz="4" w:space="4" w:color="auto"/>
          <w:bottom w:val="none" w:sz="0" w:space="0" w:color="auto"/>
          <w:right w:val="single" w:sz="4" w:space="4" w:color="auto"/>
        </w:pBdr>
      </w:pPr>
      <w:r w:rsidRPr="00507AD5">
        <w:rPr>
          <w:i/>
        </w:rPr>
        <w:t>Riksdagens inflytande på materielförsörjningen</w:t>
      </w:r>
    </w:p>
    <w:p w:rsidR="00FA77E4" w:rsidRPr="00507AD5" w:rsidRDefault="00FA77E4">
      <w:pPr>
        <w:pStyle w:val="Utskottsfrslagikorthet-Text"/>
        <w:pBdr>
          <w:top w:val="single" w:sz="4" w:space="1" w:color="auto"/>
          <w:left w:val="single" w:sz="4" w:space="4" w:color="auto"/>
          <w:bottom w:val="none" w:sz="0" w:space="0" w:color="auto"/>
          <w:right w:val="single" w:sz="4" w:space="4" w:color="auto"/>
        </w:pBdr>
      </w:pPr>
      <w:r w:rsidRPr="00507AD5">
        <w:rPr>
          <w:i/>
        </w:rPr>
        <w:t>Utskottet anser</w:t>
      </w:r>
      <w:r w:rsidRPr="00507AD5">
        <w:t xml:space="preserve"> att regeringens redovisning av Försvarsmaktens materielförsörjning i budgetpropositionen för 2005 och i den nu aktuella försvarspropositionen inte svarar mot de krav på ökat i</w:t>
      </w:r>
      <w:r w:rsidRPr="00507AD5">
        <w:t>n</w:t>
      </w:r>
      <w:r w:rsidRPr="00507AD5">
        <w:t>flytande som riksdagen har ställt. Utskottet utgår från att regeringen utvecklar sina redovisningar och framställningar till riksdagen, bl.a. för att riksdagen genom formella ställningstaganden skall kunna godkänna utveckling och anskaffning av viktigare materielobjekt, vilket riksdagen som sin mening bör ge regeringen till känna</w:t>
      </w:r>
      <w:r w:rsidRPr="00507AD5">
        <w:rPr>
          <w:i/>
        </w:rPr>
        <w:t>. U</w:t>
      </w:r>
      <w:r w:rsidRPr="00507AD5">
        <w:rPr>
          <w:i/>
        </w:rPr>
        <w:t>t</w:t>
      </w:r>
      <w:r w:rsidRPr="00507AD5">
        <w:rPr>
          <w:i/>
        </w:rPr>
        <w:t xml:space="preserve">skottet föreslår </w:t>
      </w:r>
      <w:r w:rsidRPr="00507AD5">
        <w:t>därmed bifall till motion 2004/05:Fö21 (m, fp, kd, c) yrkande 8 och delvis bifall till Riksrevisionens styrelses förslag 2003/04:RRS9.</w:t>
      </w:r>
    </w:p>
    <w:p w:rsidR="00FA77E4" w:rsidRPr="00507AD5" w:rsidRDefault="00FA77E4">
      <w:pPr>
        <w:pStyle w:val="Utskottsfrslagikorthet-Text"/>
        <w:pBdr>
          <w:top w:val="single" w:sz="4" w:space="1" w:color="auto"/>
          <w:left w:val="single" w:sz="4" w:space="4" w:color="auto"/>
          <w:bottom w:val="none" w:sz="0" w:space="0" w:color="auto"/>
          <w:right w:val="single" w:sz="4" w:space="4" w:color="auto"/>
        </w:pBdr>
      </w:pPr>
    </w:p>
    <w:p w:rsidR="00FA77E4" w:rsidRPr="00507AD5" w:rsidRDefault="00FA77E4">
      <w:pPr>
        <w:pStyle w:val="Utskottsfrslagikorthet-Text"/>
        <w:pBdr>
          <w:top w:val="single" w:sz="4" w:space="1" w:color="auto"/>
          <w:left w:val="single" w:sz="4" w:space="4" w:color="auto"/>
          <w:bottom w:val="none" w:sz="0" w:space="0" w:color="auto"/>
          <w:right w:val="single" w:sz="4" w:space="4" w:color="auto"/>
        </w:pBdr>
        <w:rPr>
          <w:i/>
        </w:rPr>
      </w:pPr>
      <w:r w:rsidRPr="00507AD5">
        <w:rPr>
          <w:i/>
        </w:rPr>
        <w:t>Inriktning av materielförsörjningen</w:t>
      </w:r>
    </w:p>
    <w:p w:rsidR="00FA77E4" w:rsidRPr="00507AD5" w:rsidRDefault="00FA77E4">
      <w:pPr>
        <w:pStyle w:val="Utskottsfrslagikorthet-Text"/>
        <w:pBdr>
          <w:top w:val="single" w:sz="4" w:space="1" w:color="auto"/>
          <w:left w:val="single" w:sz="4" w:space="4" w:color="auto"/>
          <w:bottom w:val="none" w:sz="0" w:space="0" w:color="auto"/>
          <w:right w:val="single" w:sz="4" w:space="4" w:color="auto"/>
        </w:pBdr>
      </w:pPr>
      <w:r w:rsidRPr="00507AD5">
        <w:t>Utskottet delar regeringens bedömning att Försvarsmakten skall u</w:t>
      </w:r>
      <w:r w:rsidRPr="00507AD5">
        <w:t>t</w:t>
      </w:r>
      <w:r w:rsidRPr="00507AD5">
        <w:t>rustas med modern materiel för den reducerade insatsorganisati</w:t>
      </w:r>
      <w:r w:rsidRPr="00507AD5">
        <w:t>o</w:t>
      </w:r>
      <w:r w:rsidRPr="00507AD5">
        <w:t>nens behov så att denna kan</w:t>
      </w:r>
    </w:p>
    <w:p w:rsidR="00FA77E4" w:rsidRPr="00507AD5" w:rsidRDefault="00FA77E4">
      <w:pPr>
        <w:pStyle w:val="Utskottsfrslagikorthet-Text"/>
        <w:numPr>
          <w:ilvl w:val="0"/>
          <w:numId w:val="405"/>
        </w:numPr>
        <w:pBdr>
          <w:top w:val="single" w:sz="4" w:space="1" w:color="auto"/>
          <w:left w:val="single" w:sz="4" w:space="4" w:color="auto"/>
          <w:bottom w:val="none" w:sz="0" w:space="0" w:color="auto"/>
          <w:right w:val="single" w:sz="4" w:space="4" w:color="auto"/>
        </w:pBdr>
        <w:tabs>
          <w:tab w:val="num" w:pos="720"/>
        </w:tabs>
        <w:ind w:left="473"/>
      </w:pPr>
      <w:r w:rsidRPr="00507AD5">
        <w:t>lösa sina nationella uppgifter för terr</w:t>
      </w:r>
      <w:r w:rsidRPr="00507AD5">
        <w:t>i</w:t>
      </w:r>
      <w:r w:rsidRPr="00507AD5">
        <w:t>toriell integritet,</w:t>
      </w:r>
    </w:p>
    <w:p w:rsidR="00FA77E4" w:rsidRPr="00507AD5" w:rsidRDefault="00FA77E4">
      <w:pPr>
        <w:pStyle w:val="Utskottsfrslagikorthet-Text"/>
        <w:numPr>
          <w:ilvl w:val="0"/>
          <w:numId w:val="405"/>
        </w:numPr>
        <w:pBdr>
          <w:top w:val="single" w:sz="4" w:space="1" w:color="auto"/>
          <w:left w:val="single" w:sz="4" w:space="4" w:color="auto"/>
          <w:bottom w:val="none" w:sz="0" w:space="0" w:color="auto"/>
          <w:right w:val="single" w:sz="4" w:space="4" w:color="auto"/>
        </w:pBdr>
        <w:tabs>
          <w:tab w:val="num" w:pos="720"/>
        </w:tabs>
        <w:ind w:left="473"/>
      </w:pPr>
      <w:r w:rsidRPr="00507AD5">
        <w:t>genomföra efterfrågade internationella insatser,</w:t>
      </w:r>
    </w:p>
    <w:p w:rsidR="00FA77E4" w:rsidRPr="00507AD5" w:rsidRDefault="00FA77E4">
      <w:pPr>
        <w:pStyle w:val="Utskottsfrslagikorthet-Text"/>
        <w:numPr>
          <w:ilvl w:val="0"/>
          <w:numId w:val="405"/>
        </w:numPr>
        <w:pBdr>
          <w:top w:val="single" w:sz="4" w:space="1" w:color="auto"/>
          <w:left w:val="single" w:sz="4" w:space="4" w:color="auto"/>
          <w:bottom w:val="none" w:sz="0" w:space="0" w:color="auto"/>
          <w:right w:val="single" w:sz="4" w:space="4" w:color="auto"/>
        </w:pBdr>
        <w:tabs>
          <w:tab w:val="num" w:pos="720"/>
        </w:tabs>
        <w:ind w:left="473"/>
      </w:pPr>
      <w:r w:rsidRPr="00507AD5">
        <w:t xml:space="preserve">vidareutvecklas och </w:t>
      </w:r>
    </w:p>
    <w:p w:rsidR="00FA77E4" w:rsidRPr="00507AD5" w:rsidRDefault="00FA77E4">
      <w:pPr>
        <w:pStyle w:val="Utskottsfrslagikorthet-Text"/>
        <w:numPr>
          <w:ilvl w:val="0"/>
          <w:numId w:val="405"/>
        </w:numPr>
        <w:pBdr>
          <w:top w:val="single" w:sz="4" w:space="1" w:color="auto"/>
          <w:left w:val="single" w:sz="4" w:space="4" w:color="auto"/>
          <w:bottom w:val="none" w:sz="0" w:space="0" w:color="auto"/>
          <w:right w:val="single" w:sz="4" w:space="4" w:color="auto"/>
        </w:pBdr>
        <w:tabs>
          <w:tab w:val="num" w:pos="720"/>
        </w:tabs>
        <w:ind w:left="473"/>
      </w:pPr>
      <w:r w:rsidRPr="00507AD5">
        <w:t>genomföra en rationell grundutbildning.</w:t>
      </w:r>
    </w:p>
    <w:p w:rsidR="00FA77E4" w:rsidRPr="00507AD5" w:rsidRDefault="00FA77E4">
      <w:pPr>
        <w:pStyle w:val="Utskottsfrslagikorthet-Text"/>
        <w:pBdr>
          <w:top w:val="single" w:sz="4" w:space="1" w:color="auto"/>
          <w:left w:val="single" w:sz="4" w:space="4" w:color="auto"/>
          <w:bottom w:val="none" w:sz="0" w:space="0" w:color="auto"/>
          <w:right w:val="single" w:sz="4" w:space="4" w:color="auto"/>
        </w:pBdr>
      </w:pPr>
      <w:r w:rsidRPr="00507AD5">
        <w:t>Utskottet ansluter sig vidare till regeringens bedömning av vilka s.k. nischer som tills vidare bör prioriteras inom forskning och te</w:t>
      </w:r>
      <w:r w:rsidRPr="00507AD5">
        <w:t>k</w:t>
      </w:r>
      <w:r w:rsidRPr="00507AD5">
        <w:t>nikutveckling för att ge Sverige önskvärd nationell kompetens inom försvarsmaterielområdet.</w:t>
      </w:r>
    </w:p>
    <w:p w:rsidR="00FA77E4" w:rsidRPr="00507AD5" w:rsidRDefault="00FA77E4">
      <w:pPr>
        <w:pStyle w:val="Utskottsfrslagikorthet-Text"/>
        <w:pBdr>
          <w:top w:val="none" w:sz="0" w:space="0" w:color="auto"/>
          <w:left w:val="single" w:sz="4" w:space="4" w:color="auto"/>
          <w:bottom w:val="single" w:sz="4" w:space="1" w:color="auto"/>
          <w:right w:val="single" w:sz="4" w:space="4" w:color="auto"/>
        </w:pBdr>
      </w:pPr>
      <w:r w:rsidRPr="00507AD5">
        <w:rPr>
          <w:i/>
        </w:rPr>
        <w:t>Utskottet föreslår</w:t>
      </w:r>
      <w:r w:rsidRPr="00507AD5">
        <w:t xml:space="preserve"> att riksdagen avslår motionerna 2003/04:Fö220 (kd), 2004/05:Fö4 (s), 2004/05:Fö8 (v) yrkande 13 och 2004/05: Fö16 (kd) yrkandena 3–5. </w:t>
      </w:r>
    </w:p>
    <w:p w:rsidR="00FA77E4" w:rsidRPr="00507AD5" w:rsidRDefault="00FA77E4">
      <w:pPr>
        <w:pStyle w:val="Utskottsfrslagikorthet-Text"/>
        <w:pBdr>
          <w:top w:val="none" w:sz="0" w:space="0" w:color="auto"/>
          <w:left w:val="single" w:sz="4" w:space="4" w:color="auto"/>
          <w:bottom w:val="single" w:sz="4" w:space="1" w:color="auto"/>
          <w:right w:val="single" w:sz="4" w:space="4" w:color="auto"/>
        </w:pBdr>
      </w:pPr>
    </w:p>
    <w:p w:rsidR="00FA77E4" w:rsidRPr="00507AD5" w:rsidRDefault="00FA77E4">
      <w:pPr>
        <w:pStyle w:val="Utskottsfrslagikorthet-Text"/>
        <w:pBdr>
          <w:top w:val="none" w:sz="0" w:space="0" w:color="auto"/>
          <w:left w:val="single" w:sz="4" w:space="4" w:color="auto"/>
          <w:bottom w:val="single" w:sz="4" w:space="1" w:color="auto"/>
          <w:right w:val="single" w:sz="4" w:space="4" w:color="auto"/>
        </w:pBdr>
        <w:rPr>
          <w:i/>
        </w:rPr>
      </w:pPr>
      <w:r w:rsidRPr="00507AD5">
        <w:rPr>
          <w:i/>
        </w:rPr>
        <w:t>Materielsamarbete</w:t>
      </w:r>
    </w:p>
    <w:p w:rsidR="00FA77E4" w:rsidRPr="00507AD5" w:rsidRDefault="00FA77E4">
      <w:pPr>
        <w:pStyle w:val="Utskottsfrslagikorthet-Text"/>
        <w:pBdr>
          <w:top w:val="none" w:sz="0" w:space="0" w:color="auto"/>
          <w:left w:val="single" w:sz="4" w:space="4" w:color="auto"/>
          <w:bottom w:val="single" w:sz="4" w:space="1" w:color="auto"/>
          <w:right w:val="single" w:sz="4" w:space="4" w:color="auto"/>
        </w:pBdr>
      </w:pPr>
      <w:r w:rsidRPr="00507AD5">
        <w:t>Utskottet anser, liksom regeringen, att internationellt materielsa</w:t>
      </w:r>
      <w:r w:rsidRPr="00507AD5">
        <w:t>m</w:t>
      </w:r>
      <w:r w:rsidRPr="00507AD5">
        <w:t>arbete bör ses som en del av det europeiska och euroatlantiska sa</w:t>
      </w:r>
      <w:r w:rsidRPr="00507AD5">
        <w:t>m</w:t>
      </w:r>
      <w:r w:rsidRPr="00507AD5">
        <w:t>arbetet med syftet att utveckla förmågan till krishantering och s</w:t>
      </w:r>
      <w:r w:rsidRPr="00507AD5">
        <w:t>ä</w:t>
      </w:r>
      <w:r w:rsidRPr="00507AD5">
        <w:t>kerhetsfrämjande verksamhet.</w:t>
      </w:r>
    </w:p>
    <w:p w:rsidR="00FA77E4" w:rsidRPr="00507AD5" w:rsidRDefault="00FA77E4">
      <w:pPr>
        <w:pStyle w:val="Utskottsfrslagikorthet-Text"/>
        <w:pBdr>
          <w:top w:val="none" w:sz="0" w:space="0" w:color="auto"/>
          <w:left w:val="single" w:sz="4" w:space="4" w:color="auto"/>
          <w:bottom w:val="single" w:sz="4" w:space="1" w:color="auto"/>
          <w:right w:val="single" w:sz="4" w:space="4" w:color="auto"/>
        </w:pBdr>
      </w:pPr>
      <w:r w:rsidRPr="00507AD5">
        <w:t>Liksom regeringen bedömer utskottet att det finns områden där myndigheter inom försvarssektorn, civila myndigheter och ind</w:t>
      </w:r>
      <w:r w:rsidRPr="00507AD5">
        <w:t>u</w:t>
      </w:r>
      <w:r w:rsidRPr="00507AD5">
        <w:t xml:space="preserve">strin har gemensamma intressen och där det finns möjlighet att ta till vara synergieffekter. Sådana möjligheter bör beaktas. </w:t>
      </w:r>
    </w:p>
    <w:p w:rsidR="00FA77E4" w:rsidRPr="00507AD5" w:rsidRDefault="00FA77E4">
      <w:pPr>
        <w:pStyle w:val="Utskottsfrslagikorthet-Text"/>
        <w:pBdr>
          <w:top w:val="none" w:sz="0" w:space="0" w:color="auto"/>
          <w:left w:val="single" w:sz="4" w:space="4" w:color="auto"/>
          <w:bottom w:val="single" w:sz="4" w:space="1" w:color="auto"/>
          <w:right w:val="single" w:sz="4" w:space="4" w:color="auto"/>
        </w:pBdr>
      </w:pPr>
      <w:r w:rsidRPr="00507AD5">
        <w:rPr>
          <w:i/>
        </w:rPr>
        <w:t>Utskottet föreslår</w:t>
      </w:r>
      <w:r w:rsidRPr="00507AD5">
        <w:t xml:space="preserve"> att riksdagen avslår motion 2003/04:Fö243 (fp) yrkandena 13 och 14 och 2003/04:U256 (m) yrkande 9.</w:t>
      </w:r>
    </w:p>
    <w:p w:rsidR="00FA77E4" w:rsidRPr="00507AD5" w:rsidRDefault="00FA77E4">
      <w:pPr>
        <w:pStyle w:val="Utskottsfrslagikorthet-Text"/>
        <w:pBdr>
          <w:top w:val="none" w:sz="0" w:space="0" w:color="auto"/>
          <w:left w:val="single" w:sz="4" w:space="4" w:color="auto"/>
          <w:bottom w:val="single" w:sz="4" w:space="1" w:color="auto"/>
          <w:right w:val="single" w:sz="4" w:space="4" w:color="auto"/>
        </w:pBdr>
      </w:pPr>
    </w:p>
    <w:p w:rsidR="00FA77E4" w:rsidRPr="00507AD5" w:rsidRDefault="00FA77E4">
      <w:pPr>
        <w:pStyle w:val="Utskottsfrslagikorthet-Text"/>
        <w:pBdr>
          <w:top w:val="none" w:sz="0" w:space="0" w:color="auto"/>
          <w:left w:val="single" w:sz="4" w:space="4" w:color="auto"/>
          <w:bottom w:val="single" w:sz="4" w:space="1" w:color="auto"/>
          <w:right w:val="single" w:sz="4" w:space="4" w:color="auto"/>
        </w:pBdr>
        <w:rPr>
          <w:i/>
        </w:rPr>
      </w:pPr>
      <w:r w:rsidRPr="00507AD5">
        <w:rPr>
          <w:i/>
        </w:rPr>
        <w:t>Exportstöd</w:t>
      </w:r>
    </w:p>
    <w:p w:rsidR="00FA77E4" w:rsidRPr="00507AD5" w:rsidRDefault="00FA77E4">
      <w:pPr>
        <w:pStyle w:val="Utskottsfrslagikorthet-Text"/>
        <w:pBdr>
          <w:top w:val="none" w:sz="0" w:space="0" w:color="auto"/>
          <w:left w:val="single" w:sz="4" w:space="4" w:color="auto"/>
          <w:bottom w:val="single" w:sz="4" w:space="1" w:color="auto"/>
          <w:right w:val="single" w:sz="4" w:space="4" w:color="auto"/>
        </w:pBdr>
      </w:pPr>
      <w:r w:rsidRPr="00507AD5">
        <w:rPr>
          <w:i/>
        </w:rPr>
        <w:t>Utskottet föreslår</w:t>
      </w:r>
      <w:r w:rsidRPr="00507AD5">
        <w:t xml:space="preserve"> att riksdagen bifaller förslag nr 2 i försvarsprop</w:t>
      </w:r>
      <w:r w:rsidRPr="00507AD5">
        <w:t>o</w:t>
      </w:r>
      <w:r w:rsidRPr="00507AD5">
        <w:t>sitionen och bemyndigar regeringen att i exportstödjande eller s</w:t>
      </w:r>
      <w:r w:rsidRPr="00507AD5">
        <w:t>ä</w:t>
      </w:r>
      <w:r w:rsidRPr="00507AD5">
        <w:t>kerhetsfrämjande syfte genom internationellt samarbete sälja eller hyra ut försvarsmateriel som inte längre behövs för Försvarsma</w:t>
      </w:r>
      <w:r w:rsidRPr="00507AD5">
        <w:t>k</w:t>
      </w:r>
      <w:r w:rsidRPr="00507AD5">
        <w:t>tens operativa förmåga eller som annars kan avvaras för en begrä</w:t>
      </w:r>
      <w:r w:rsidRPr="00507AD5">
        <w:t>n</w:t>
      </w:r>
      <w:r w:rsidRPr="00507AD5">
        <w:t>sad tid.</w:t>
      </w:r>
    </w:p>
    <w:p w:rsidR="00FA77E4" w:rsidRPr="00507AD5" w:rsidRDefault="00FA77E4">
      <w:pPr>
        <w:pStyle w:val="Utskottsfrslagikorthet-Text"/>
        <w:pBdr>
          <w:top w:val="none" w:sz="0" w:space="0" w:color="auto"/>
          <w:left w:val="single" w:sz="4" w:space="4" w:color="auto"/>
          <w:bottom w:val="single" w:sz="4" w:space="1" w:color="auto"/>
          <w:right w:val="single" w:sz="4" w:space="4" w:color="auto"/>
        </w:pBdr>
      </w:pPr>
      <w:r w:rsidRPr="00507AD5">
        <w:rPr>
          <w:i/>
        </w:rPr>
        <w:t>Utskottet föreslår</w:t>
      </w:r>
      <w:r w:rsidRPr="00507AD5">
        <w:t xml:space="preserve"> samtidigt att riksdagen avslår motion 2002/03: Fö261 (mp) yrkande 4.</w:t>
      </w:r>
    </w:p>
    <w:p w:rsidR="00FA77E4" w:rsidRPr="00507AD5" w:rsidRDefault="00FA77E4">
      <w:pPr>
        <w:pStyle w:val="Utskottsfrslagikorthet-Text"/>
        <w:pBdr>
          <w:top w:val="none" w:sz="0" w:space="0" w:color="auto"/>
          <w:left w:val="single" w:sz="4" w:space="4" w:color="auto"/>
          <w:bottom w:val="single" w:sz="4" w:space="1" w:color="auto"/>
          <w:right w:val="single" w:sz="4" w:space="4" w:color="auto"/>
        </w:pBdr>
      </w:pPr>
    </w:p>
    <w:p w:rsidR="00FA77E4" w:rsidRPr="00507AD5" w:rsidRDefault="00FA77E4">
      <w:pPr>
        <w:pStyle w:val="Utskottsfrslagikorthet-Text"/>
        <w:pBdr>
          <w:top w:val="none" w:sz="0" w:space="0" w:color="auto"/>
          <w:left w:val="single" w:sz="4" w:space="4" w:color="auto"/>
          <w:bottom w:val="single" w:sz="4" w:space="1" w:color="auto"/>
          <w:right w:val="single" w:sz="4" w:space="4" w:color="auto"/>
        </w:pBdr>
        <w:rPr>
          <w:i/>
        </w:rPr>
      </w:pPr>
      <w:r w:rsidRPr="00507AD5">
        <w:rPr>
          <w:i/>
        </w:rPr>
        <w:t>Internationell test- och övningsverksamhet</w:t>
      </w:r>
    </w:p>
    <w:p w:rsidR="00FA77E4" w:rsidRPr="00507AD5" w:rsidRDefault="00FA77E4">
      <w:pPr>
        <w:pStyle w:val="Utskottsfrslagikorthet-Text"/>
        <w:pBdr>
          <w:top w:val="none" w:sz="0" w:space="0" w:color="auto"/>
          <w:left w:val="single" w:sz="4" w:space="4" w:color="auto"/>
          <w:bottom w:val="single" w:sz="4" w:space="1" w:color="auto"/>
          <w:right w:val="single" w:sz="4" w:space="4" w:color="auto"/>
        </w:pBdr>
      </w:pPr>
      <w:r w:rsidRPr="00507AD5">
        <w:rPr>
          <w:i/>
        </w:rPr>
        <w:t>Utskottet föreslår</w:t>
      </w:r>
      <w:r w:rsidRPr="00507AD5">
        <w:t xml:space="preserve"> att riksdagen avslår motionerna 2003/04:Fö239 (s), 2004/05:Fö2 (m) yrkande 1, 2004/05:Fö8 (v) yrkandena 16 och 17 och 2004/05:Fö20 (s).</w:t>
      </w:r>
    </w:p>
    <w:p w:rsidR="00FA77E4" w:rsidRPr="00507AD5" w:rsidRDefault="00FA77E4">
      <w:pPr>
        <w:pStyle w:val="Utskottsfrslagikorthet-Text"/>
        <w:pBdr>
          <w:top w:val="none" w:sz="0" w:space="0" w:color="auto"/>
          <w:left w:val="single" w:sz="4" w:space="4" w:color="auto"/>
          <w:bottom w:val="single" w:sz="4" w:space="1" w:color="auto"/>
          <w:right w:val="single" w:sz="4" w:space="4" w:color="auto"/>
        </w:pBdr>
      </w:pPr>
    </w:p>
    <w:p w:rsidR="00FA77E4" w:rsidRPr="00507AD5" w:rsidRDefault="00FA77E4">
      <w:pPr>
        <w:pStyle w:val="Utskottsfrslagikorthet-Text"/>
        <w:pBdr>
          <w:top w:val="none" w:sz="0" w:space="0" w:color="auto"/>
          <w:left w:val="single" w:sz="4" w:space="4" w:color="auto"/>
          <w:bottom w:val="single" w:sz="4" w:space="1" w:color="auto"/>
          <w:right w:val="single" w:sz="4" w:space="4" w:color="auto"/>
        </w:pBdr>
        <w:rPr>
          <w:i/>
        </w:rPr>
      </w:pPr>
      <w:r w:rsidRPr="00507AD5">
        <w:rPr>
          <w:i/>
        </w:rPr>
        <w:t>Avveckling</w:t>
      </w:r>
    </w:p>
    <w:p w:rsidR="00FA77E4" w:rsidRPr="00507AD5" w:rsidRDefault="00FA77E4">
      <w:pPr>
        <w:pStyle w:val="Utskottsfrslagikorthet-Text"/>
        <w:pBdr>
          <w:top w:val="none" w:sz="0" w:space="0" w:color="auto"/>
          <w:left w:val="single" w:sz="4" w:space="4" w:color="auto"/>
          <w:bottom w:val="single" w:sz="4" w:space="1" w:color="auto"/>
          <w:right w:val="single" w:sz="4" w:space="4" w:color="auto"/>
        </w:pBdr>
      </w:pPr>
      <w:r w:rsidRPr="00507AD5">
        <w:t>Utskottet bedömer i likhet med regeringen att det är viktigt att u</w:t>
      </w:r>
      <w:r w:rsidRPr="00507AD5">
        <w:t>n</w:t>
      </w:r>
      <w:r w:rsidRPr="00507AD5">
        <w:t>dersöka alternativ för att kunna avveckla materiel på ett mer flex</w:t>
      </w:r>
      <w:r w:rsidRPr="00507AD5">
        <w:t>i</w:t>
      </w:r>
      <w:r w:rsidRPr="00507AD5">
        <w:t>belt sätt. Det kan därvid vara aktuellt att pröva om det är ändamål</w:t>
      </w:r>
      <w:r w:rsidRPr="00507AD5">
        <w:t>s</w:t>
      </w:r>
      <w:r w:rsidRPr="00507AD5">
        <w:t>enligt att använda en separat avvecklingsorganisation.</w:t>
      </w:r>
    </w:p>
    <w:p w:rsidR="00FA77E4" w:rsidRPr="00507AD5" w:rsidRDefault="00FA77E4">
      <w:pPr>
        <w:pStyle w:val="Utskottsfrslagikorthet-Text"/>
        <w:pBdr>
          <w:top w:val="none" w:sz="0" w:space="0" w:color="auto"/>
          <w:left w:val="single" w:sz="4" w:space="4" w:color="auto"/>
          <w:bottom w:val="single" w:sz="4" w:space="1" w:color="auto"/>
          <w:right w:val="single" w:sz="4" w:space="4" w:color="auto"/>
        </w:pBdr>
      </w:pPr>
      <w:r w:rsidRPr="00507AD5">
        <w:rPr>
          <w:i/>
        </w:rPr>
        <w:t>Utskottet föreslår</w:t>
      </w:r>
      <w:r w:rsidRPr="00507AD5">
        <w:t xml:space="preserve"> att riksdagen avslår motion 2004/05:Fö223 (s).</w:t>
      </w:r>
    </w:p>
    <w:p w:rsidR="00FA77E4" w:rsidRPr="00507AD5" w:rsidRDefault="00FA77E4">
      <w:pPr>
        <w:pStyle w:val="R4"/>
      </w:pPr>
      <w:r w:rsidRPr="00507AD5">
        <w:t>Regeringen</w:t>
      </w:r>
    </w:p>
    <w:p w:rsidR="00FA77E4" w:rsidRPr="00507AD5" w:rsidRDefault="00FA77E4">
      <w:pPr>
        <w:pStyle w:val="Rubrik5"/>
        <w:spacing w:before="110"/>
        <w:rPr>
          <w:noProof w:val="0"/>
        </w:rPr>
      </w:pPr>
      <w:r w:rsidRPr="00507AD5">
        <w:rPr>
          <w:noProof w:val="0"/>
        </w:rPr>
        <w:t>Samlad strategi för materielförsörjningen</w:t>
      </w:r>
    </w:p>
    <w:p w:rsidR="00FA77E4" w:rsidRPr="00507AD5" w:rsidRDefault="00FA77E4">
      <w:r w:rsidRPr="00507AD5">
        <w:t>Regeringen beskriver i försvarspropositionen sin samlade materielförsör</w:t>
      </w:r>
      <w:r w:rsidRPr="00507AD5">
        <w:t>j</w:t>
      </w:r>
      <w:r w:rsidRPr="00507AD5">
        <w:t xml:space="preserve">ningsstrategi. Strategin bygger på den successiva utvecklingen  sedan 2002, bl.a. stegvisa anskaffningsbeslut, spårbarhet till funktioner, utnyttjande av internationella samarbeten, försvarsmaktsgemensamma och interoperabla lösningar samt kortare serier. Försvarsmakten, Försvarets materielverk och Totalförsvarets forskningsinstitut har också tagit fram strategier för forskning och teknikutveckling (FoT), anskaffning, internationella samarbeten och övrig forskning. Enligt regeringens mening bör den samlade </w:t>
      </w:r>
      <w:r w:rsidRPr="00507AD5">
        <w:t>materielförsör</w:t>
      </w:r>
      <w:r w:rsidRPr="00507AD5">
        <w:t>j</w:t>
      </w:r>
      <w:r w:rsidRPr="00507AD5">
        <w:t>ningsstrategin fortsätta att utvecklas för att kontinuerligt anpassas till förän</w:t>
      </w:r>
      <w:r w:rsidRPr="00507AD5">
        <w:t>d</w:t>
      </w:r>
      <w:r w:rsidRPr="00507AD5">
        <w:t>rade förutsättningar, inte minst den internationella och industriella utvec</w:t>
      </w:r>
      <w:r w:rsidRPr="00507AD5">
        <w:t>k</w:t>
      </w:r>
      <w:r w:rsidRPr="00507AD5">
        <w:t>lingen.</w:t>
      </w:r>
    </w:p>
    <w:p w:rsidR="00FA77E4" w:rsidRPr="00507AD5" w:rsidRDefault="00FA77E4">
      <w:pPr>
        <w:pStyle w:val="Rubrik5"/>
        <w:rPr>
          <w:noProof w:val="0"/>
        </w:rPr>
      </w:pPr>
      <w:r w:rsidRPr="00507AD5">
        <w:rPr>
          <w:noProof w:val="0"/>
        </w:rPr>
        <w:t>Regeringens förslag och bedömning</w:t>
      </w:r>
    </w:p>
    <w:p w:rsidR="00FA77E4" w:rsidRPr="00507AD5" w:rsidRDefault="00FA77E4">
      <w:r w:rsidRPr="00507AD5">
        <w:rPr>
          <w:i/>
        </w:rPr>
        <w:t xml:space="preserve">Regeringen föreslår </w:t>
      </w:r>
      <w:r w:rsidRPr="00507AD5">
        <w:t>att regeringen</w:t>
      </w:r>
      <w:r w:rsidRPr="00507AD5">
        <w:rPr>
          <w:b/>
        </w:rPr>
        <w:t xml:space="preserve"> </w:t>
      </w:r>
      <w:r w:rsidRPr="00507AD5">
        <w:t>bemyndigas att i exportstödjande eller i säkerhetsfrämjande syfte genom internationellt samarbete, överlåta eller upplåta materiel som inte behövs för Försvarsmaktens operativa förmåga eller som annars kan avvaras för en begränsad tid.</w:t>
      </w:r>
    </w:p>
    <w:p w:rsidR="00FA77E4" w:rsidRPr="00507AD5" w:rsidRDefault="00FA77E4">
      <w:pPr>
        <w:rPr>
          <w:i/>
        </w:rPr>
      </w:pPr>
      <w:r w:rsidRPr="00507AD5">
        <w:rPr>
          <w:i/>
        </w:rPr>
        <w:t>Regeringens bedömning.</w:t>
      </w:r>
      <w:r w:rsidRPr="00507AD5">
        <w:t xml:space="preserve"> Den förändrade omvärlden och de därmed</w:t>
      </w:r>
      <w:r w:rsidRPr="00507AD5">
        <w:rPr>
          <w:b/>
        </w:rPr>
        <w:t xml:space="preserve"> </w:t>
      </w:r>
      <w:r w:rsidRPr="00507AD5">
        <w:t>förändr</w:t>
      </w:r>
      <w:r w:rsidRPr="00507AD5">
        <w:t>a</w:t>
      </w:r>
      <w:r w:rsidRPr="00507AD5">
        <w:t xml:space="preserve">de kraven på det omdanade försvaret har </w:t>
      </w:r>
      <w:r w:rsidRPr="00507AD5">
        <w:rPr>
          <w:i/>
        </w:rPr>
        <w:t>i grunden ändrat utgångspunkterna för materielförsörjningen.</w:t>
      </w:r>
      <w:r w:rsidRPr="00507AD5">
        <w:t xml:space="preserve"> Försvarsmakten bör vara utrustad med modern materiel för insatsorganisationens behov och för att kunna bedriva en rationell grundutbildning inom ramen för utvecklingen mot ett nätverksbaserat försvar. </w:t>
      </w:r>
      <w:r w:rsidRPr="00507AD5">
        <w:rPr>
          <w:i/>
        </w:rPr>
        <w:t>Det militära försvarets förmåga att genomföra internationella insatser bör tillsammans med nödvändiga resurser för territoriell integritet (främst inc</w:t>
      </w:r>
      <w:r w:rsidRPr="00507AD5">
        <w:rPr>
          <w:i/>
        </w:rPr>
        <w:t>i</w:t>
      </w:r>
      <w:r w:rsidRPr="00507AD5">
        <w:rPr>
          <w:i/>
        </w:rPr>
        <w:t>dentberedsk</w:t>
      </w:r>
      <w:r w:rsidRPr="00507AD5">
        <w:rPr>
          <w:i/>
        </w:rPr>
        <w:t>ap) vara styrande för materielförsörjningen.</w:t>
      </w:r>
    </w:p>
    <w:p w:rsidR="00FA77E4" w:rsidRPr="00507AD5" w:rsidRDefault="00FA77E4">
      <w:pPr>
        <w:pStyle w:val="Normaltindrag"/>
      </w:pPr>
      <w:r w:rsidRPr="00507AD5">
        <w:t>Förmågan att göra vägval, att vidmakthålla kompetenser och förmåga till långsiktig utveckling bör tillgodoses genom satsningar på utvecklingsprojekt, forskning och teknikutveckling, demonstratorer samt studier och försök. Projekt m.m. bör endast i undantagsfall genomföras utan samverkan med andra länder. Handlingsfriheten i materielförsörjningen bör vidare utvecklas genom att ekonomiska resurser i mindre utsträckning än tidigare binds upp i beställningar på längr</w:t>
      </w:r>
      <w:r w:rsidRPr="00507AD5">
        <w:t>e sikt, samt genom en stegvis utveckling och modulär uppbyggnad av system.</w:t>
      </w:r>
    </w:p>
    <w:p w:rsidR="00FA77E4" w:rsidRPr="00507AD5" w:rsidRDefault="00FA77E4">
      <w:pPr>
        <w:pStyle w:val="Normaltindrag"/>
      </w:pPr>
      <w:r w:rsidRPr="00507AD5">
        <w:rPr>
          <w:i/>
        </w:rPr>
        <w:t xml:space="preserve">Strategiska vägval i materielförsörjningen bör uppmärksammas tydligare, spårbarheten bör förbättras och underlag för att beskriva olika funktioners och nischers utveckling bör tas fram. </w:t>
      </w:r>
      <w:r w:rsidRPr="00507AD5">
        <w:t>En resurs bör organiseras i syfte att ge analys- och ledningsstöd åt bl.a. Regeringskansliet.</w:t>
      </w:r>
    </w:p>
    <w:p w:rsidR="00FA77E4" w:rsidRPr="00507AD5" w:rsidRDefault="00FA77E4">
      <w:pPr>
        <w:pStyle w:val="Normaltindrag"/>
      </w:pPr>
      <w:r w:rsidRPr="00507AD5">
        <w:rPr>
          <w:i/>
        </w:rPr>
        <w:t xml:space="preserve">Forskningen och teknikutvecklingen bör i ökad omfattning inriktas mot vissa nischområden </w:t>
      </w:r>
      <w:r w:rsidRPr="00507AD5">
        <w:t>och i växande grad ske i internationell samverkan, bl.a. med hänsyn till behovet av att utveckla interoperabilitet. Sambandet med olika funktioner och materielplaneringen liksom med insatsorganisationens behov bör redovisas tydligare.</w:t>
      </w:r>
    </w:p>
    <w:p w:rsidR="00FA77E4" w:rsidRPr="00507AD5" w:rsidRDefault="00FA77E4">
      <w:pPr>
        <w:pStyle w:val="Normaltindrag"/>
      </w:pPr>
      <w:r w:rsidRPr="00507AD5">
        <w:t>Med utgångspunkt i Försvarsmaktens behov av operativ förmåga bör my</w:t>
      </w:r>
      <w:r w:rsidRPr="00507AD5">
        <w:t>n</w:t>
      </w:r>
      <w:r w:rsidRPr="00507AD5">
        <w:t xml:space="preserve">digheterna och i Sverige verksam försvarsindustri </w:t>
      </w:r>
      <w:r w:rsidRPr="00507AD5">
        <w:rPr>
          <w:i/>
        </w:rPr>
        <w:t>utveckla kompetens</w:t>
      </w:r>
      <w:r w:rsidRPr="00507AD5">
        <w:t xml:space="preserve"> </w:t>
      </w:r>
      <w:r w:rsidRPr="00507AD5">
        <w:rPr>
          <w:i/>
        </w:rPr>
        <w:t>som är internationellt ledande, konkurrenskraftig och som kan bidra till att skapa internationella samarbeten.</w:t>
      </w:r>
      <w:r w:rsidRPr="00507AD5">
        <w:t xml:space="preserve"> Ett begränsat antal nationella nischer bör priorit</w:t>
      </w:r>
      <w:r w:rsidRPr="00507AD5">
        <w:t>e</w:t>
      </w:r>
      <w:r w:rsidRPr="00507AD5">
        <w:t>ras vid beslut om resurser för kompetensuppbyggnad och materielutvec</w:t>
      </w:r>
      <w:r w:rsidRPr="00507AD5">
        <w:t>k</w:t>
      </w:r>
      <w:r w:rsidRPr="00507AD5">
        <w:t>lingsprojekt. Nischkompetens bör också erbjudas i olika organisatoriska sammanhang, t.ex. till EU. I ett första steg bör satsningar på följande områden ha bäst förutsättningar för att ge Sverige en önskad positi</w:t>
      </w:r>
      <w:r w:rsidRPr="00507AD5">
        <w:t>on inom försvar</w:t>
      </w:r>
      <w:r w:rsidRPr="00507AD5">
        <w:t>s</w:t>
      </w:r>
      <w:r w:rsidRPr="00507AD5">
        <w:t xml:space="preserve">materielområdet: </w:t>
      </w:r>
    </w:p>
    <w:p w:rsidR="00FA77E4" w:rsidRPr="00507AD5" w:rsidRDefault="00FA77E4">
      <w:pPr>
        <w:pStyle w:val="Normaltindrag"/>
        <w:numPr>
          <w:ilvl w:val="0"/>
          <w:numId w:val="389"/>
        </w:numPr>
      </w:pPr>
      <w:r w:rsidRPr="00507AD5">
        <w:t xml:space="preserve">nätverksbaserade ledningssystem, </w:t>
      </w:r>
    </w:p>
    <w:p w:rsidR="00FA77E4" w:rsidRPr="00507AD5" w:rsidRDefault="00FA77E4">
      <w:pPr>
        <w:pStyle w:val="Normaltindrag"/>
        <w:numPr>
          <w:ilvl w:val="0"/>
          <w:numId w:val="389"/>
        </w:numPr>
      </w:pPr>
      <w:r w:rsidRPr="00507AD5">
        <w:t xml:space="preserve">flygfarkoster, </w:t>
      </w:r>
    </w:p>
    <w:p w:rsidR="00FA77E4" w:rsidRPr="00507AD5" w:rsidRDefault="00FA77E4">
      <w:pPr>
        <w:pStyle w:val="Normaltindrag"/>
        <w:numPr>
          <w:ilvl w:val="0"/>
          <w:numId w:val="389"/>
        </w:numPr>
      </w:pPr>
      <w:r w:rsidRPr="00507AD5">
        <w:t xml:space="preserve">stridsfordonssystem, </w:t>
      </w:r>
    </w:p>
    <w:p w:rsidR="00FA77E4" w:rsidRPr="00507AD5" w:rsidRDefault="00FA77E4">
      <w:pPr>
        <w:pStyle w:val="Normaltindrag"/>
        <w:numPr>
          <w:ilvl w:val="0"/>
          <w:numId w:val="389"/>
        </w:numPr>
      </w:pPr>
      <w:r w:rsidRPr="00507AD5">
        <w:t xml:space="preserve">bekämpningssystem med kort räckvidd samt </w:t>
      </w:r>
    </w:p>
    <w:p w:rsidR="00FA77E4" w:rsidRPr="00507AD5" w:rsidRDefault="00FA77E4">
      <w:pPr>
        <w:pStyle w:val="Normaltindrag"/>
        <w:numPr>
          <w:ilvl w:val="0"/>
          <w:numId w:val="389"/>
        </w:numPr>
      </w:pPr>
      <w:r w:rsidRPr="00507AD5">
        <w:t>robusta telekommunikationssystem</w:t>
      </w:r>
      <w:r w:rsidRPr="00507AD5">
        <w:rPr>
          <w:i/>
        </w:rPr>
        <w:t>.</w:t>
      </w:r>
      <w:r w:rsidRPr="00507AD5">
        <w:t xml:space="preserve"> </w:t>
      </w:r>
    </w:p>
    <w:p w:rsidR="00FA77E4" w:rsidRPr="00507AD5" w:rsidRDefault="00FA77E4">
      <w:pPr>
        <w:pStyle w:val="Normaltindrag"/>
        <w:spacing w:before="125"/>
        <w:ind w:firstLine="0"/>
      </w:pPr>
      <w:r w:rsidRPr="00507AD5">
        <w:t>I dessa områden ingår sensor- och datafusion samt signatur-, skydds- och systemdesign. Med denna inriktning mot nischer kan regeringens styrning genom s.k. strategiska kompetenser upphävas. Försvarsindustriell kompetens bör, när det är kostnadseffektivt, i högre grad än i dag utnyttjas för systemi</w:t>
      </w:r>
      <w:r w:rsidRPr="00507AD5">
        <w:t>n</w:t>
      </w:r>
      <w:r w:rsidRPr="00507AD5">
        <w:t>tegration, underhåll och tillgänglighet samt i vissa fall även som systempar</w:t>
      </w:r>
      <w:r w:rsidRPr="00507AD5">
        <w:t>t</w:t>
      </w:r>
      <w:r w:rsidRPr="00507AD5">
        <w:t>ner.</w:t>
      </w:r>
    </w:p>
    <w:p w:rsidR="00FA77E4" w:rsidRPr="00507AD5" w:rsidRDefault="00FA77E4">
      <w:pPr>
        <w:pStyle w:val="Normaltindrag"/>
      </w:pPr>
      <w:r w:rsidRPr="00507AD5">
        <w:rPr>
          <w:i/>
        </w:rPr>
        <w:t xml:space="preserve">Sveriges internationella materielsamarbete </w:t>
      </w:r>
      <w:r w:rsidRPr="00507AD5">
        <w:t>bör ytterligare fokuseras på de länder som bäst kan tillgodose vårt nationella behov av internationell komp</w:t>
      </w:r>
      <w:r w:rsidRPr="00507AD5">
        <w:t>e</w:t>
      </w:r>
      <w:r w:rsidRPr="00507AD5">
        <w:t>tens för materielförsörjningen. Främst länderna inom sexnationssamarbetet (FA/LOI)</w:t>
      </w:r>
      <w:r w:rsidRPr="00507AD5">
        <w:rPr>
          <w:rStyle w:val="Fotnotsreferens"/>
        </w:rPr>
        <w:footnoteReference w:id="1"/>
      </w:r>
      <w:r w:rsidRPr="00507AD5">
        <w:t>, de nordiska länderna samt USA bedöms kunna tillgodose dessa behov. Sverige bör också delta i gemensam uppbyggnad av de resurser som behövs för EU:s krishanteringsförmåga, inklusive s.k. pooling. Möjlig sa</w:t>
      </w:r>
      <w:r w:rsidRPr="00507AD5">
        <w:t>m</w:t>
      </w:r>
      <w:r w:rsidRPr="00507AD5">
        <w:t>verkan i andra former, inklusive s.k. gemensamt ägande, bör studeras ytterl</w:t>
      </w:r>
      <w:r w:rsidRPr="00507AD5">
        <w:t>i</w:t>
      </w:r>
      <w:r w:rsidRPr="00507AD5">
        <w:t>gare. Europeiska försvarsbyrån bedöms kunna skapa goda förutsättningar för materiel- och forskningssamarbetet i Europa. Sverige bör vidare delta i EU:s program för säkerhetsrelaterad forskning.</w:t>
      </w:r>
    </w:p>
    <w:p w:rsidR="00FA77E4" w:rsidRPr="00507AD5" w:rsidRDefault="00FA77E4">
      <w:pPr>
        <w:pStyle w:val="Normaltindrag"/>
      </w:pPr>
      <w:r w:rsidRPr="00507AD5">
        <w:t>Utvecklingsprojekt bör fullföljas o</w:t>
      </w:r>
      <w:r w:rsidRPr="00507AD5">
        <w:t>ch nya initieras under förutsättning att de bedöms vara kostnadseffektiva ur ett livscykelperspektiv och att intern</w:t>
      </w:r>
      <w:r w:rsidRPr="00507AD5">
        <w:t>a</w:t>
      </w:r>
      <w:r w:rsidRPr="00507AD5">
        <w:t>tionella samarbetspartner finns. Valet mellan utveckling i internationell sa</w:t>
      </w:r>
      <w:r w:rsidRPr="00507AD5">
        <w:t>m</w:t>
      </w:r>
      <w:r w:rsidRPr="00507AD5">
        <w:t>verkan eller direktanskaffning måste avgöras från fall till fall. I fall då alte</w:t>
      </w:r>
      <w:r w:rsidRPr="00507AD5">
        <w:t>r</w:t>
      </w:r>
      <w:r w:rsidRPr="00507AD5">
        <w:t>nativen anses likvärdiga från kostnadseffektivitetssynpunkt och internationell samarbetssynpunkt m.m. bör de alternativ väljas som bedöms få störst positiv betydelse för den i Sverige verkande industrins kompetens och utveckling</w:t>
      </w:r>
      <w:r w:rsidRPr="00507AD5">
        <w:t>s</w:t>
      </w:r>
      <w:r w:rsidRPr="00507AD5">
        <w:t>förmåga.</w:t>
      </w:r>
    </w:p>
    <w:p w:rsidR="00FA77E4" w:rsidRPr="00507AD5" w:rsidRDefault="00FA77E4">
      <w:pPr>
        <w:pStyle w:val="Normaltindrag"/>
      </w:pPr>
      <w:r w:rsidRPr="00507AD5">
        <w:rPr>
          <w:i/>
        </w:rPr>
        <w:t xml:space="preserve">Exportstödet </w:t>
      </w:r>
      <w:r w:rsidRPr="00507AD5">
        <w:t>bör bl.a. utvecklas när det gäller former för stöd till intern</w:t>
      </w:r>
      <w:r w:rsidRPr="00507AD5">
        <w:t>a</w:t>
      </w:r>
      <w:r w:rsidRPr="00507AD5">
        <w:t>tionell samverkan och tjänsteexport. Stödet bör främst koncentreras mot valda nischområden.</w:t>
      </w:r>
    </w:p>
    <w:p w:rsidR="00FA77E4" w:rsidRPr="00507AD5" w:rsidRDefault="00FA77E4">
      <w:pPr>
        <w:pStyle w:val="Normaltindrag"/>
      </w:pPr>
      <w:r w:rsidRPr="00507AD5">
        <w:t xml:space="preserve">Områden där Försvarsmakten, Försvarets materielverk, Totalförsvarets forskningsinstitut, civila myndigheter inklusive universitet och högskolor, inhemsk industri samt forskningsinstitut har gemensamma möjligheter bör identifieras. Genom </w:t>
      </w:r>
      <w:r w:rsidRPr="00507AD5">
        <w:rPr>
          <w:i/>
        </w:rPr>
        <w:t>utvecklad samverkan</w:t>
      </w:r>
      <w:r w:rsidRPr="00507AD5">
        <w:t xml:space="preserve"> mellan dessa aktörer kan möjligh</w:t>
      </w:r>
      <w:r w:rsidRPr="00507AD5">
        <w:t>e</w:t>
      </w:r>
      <w:r w:rsidRPr="00507AD5">
        <w:t>terna till innovationsspridning, synergieffekter och tillvaratagande av ko</w:t>
      </w:r>
      <w:r w:rsidRPr="00507AD5">
        <w:t>m</w:t>
      </w:r>
      <w:r w:rsidRPr="00507AD5">
        <w:t>mersiell teknik stärkas. Frågan om civil–militär synergi kommer också att beröras i den kommande forskningspolitiska propositionen.</w:t>
      </w:r>
    </w:p>
    <w:p w:rsidR="00FA77E4" w:rsidRPr="00507AD5" w:rsidRDefault="00FA77E4">
      <w:pPr>
        <w:pStyle w:val="Normaltindrag"/>
        <w:rPr>
          <w:i/>
        </w:rPr>
      </w:pPr>
      <w:r w:rsidRPr="00507AD5">
        <w:rPr>
          <w:i/>
        </w:rPr>
        <w:t>Materiel som inte svarar mot de operativa kraven</w:t>
      </w:r>
      <w:r w:rsidRPr="00507AD5">
        <w:t xml:space="preserve"> eller de långsiktiga b</w:t>
      </w:r>
      <w:r w:rsidRPr="00507AD5">
        <w:t>e</w:t>
      </w:r>
      <w:r w:rsidRPr="00507AD5">
        <w:t>hoven av kompetenser</w:t>
      </w:r>
      <w:r w:rsidRPr="00507AD5">
        <w:rPr>
          <w:i/>
        </w:rPr>
        <w:t xml:space="preserve"> bör avvecklas</w:t>
      </w:r>
      <w:r w:rsidRPr="00507AD5">
        <w:t>,</w:t>
      </w:r>
      <w:r w:rsidRPr="00507AD5">
        <w:rPr>
          <w:i/>
        </w:rPr>
        <w:t xml:space="preserve"> </w:t>
      </w:r>
      <w:r w:rsidRPr="00507AD5">
        <w:t>såvida inte materielen behövs för en rationell drift av förband i insatsorganisationen. Den ekonomiskt mest förde</w:t>
      </w:r>
      <w:r w:rsidRPr="00507AD5">
        <w:t>l</w:t>
      </w:r>
      <w:r w:rsidRPr="00507AD5">
        <w:t>aktiga avvecklingstakten för olika typer av materiel bör användas.</w:t>
      </w:r>
    </w:p>
    <w:p w:rsidR="00FA77E4" w:rsidRPr="00507AD5" w:rsidRDefault="00FA77E4">
      <w:pPr>
        <w:pStyle w:val="Rubrik5"/>
        <w:rPr>
          <w:noProof w:val="0"/>
        </w:rPr>
      </w:pPr>
      <w:r w:rsidRPr="00507AD5">
        <w:rPr>
          <w:noProof w:val="0"/>
        </w:rPr>
        <w:t>Skälen för regeringens förslag och bedömning</w:t>
      </w:r>
    </w:p>
    <w:p w:rsidR="00FA77E4" w:rsidRPr="00507AD5" w:rsidRDefault="00FA77E4">
      <w:pPr>
        <w:pStyle w:val="Rubrik6"/>
        <w:spacing w:before="125"/>
      </w:pPr>
      <w:r w:rsidRPr="00507AD5">
        <w:t>Förändrade förutsättningar för materielförsörjningen</w:t>
      </w:r>
    </w:p>
    <w:p w:rsidR="00FA77E4" w:rsidRPr="00507AD5" w:rsidRDefault="00FA77E4">
      <w:r w:rsidRPr="00507AD5">
        <w:t>Reformeringen av det svenska försvaret från ett invasionsförsvar mot ett högteknologiskt och nätverksbaserat försvar ändrar kraven på operativ förm</w:t>
      </w:r>
      <w:r w:rsidRPr="00507AD5">
        <w:t>å</w:t>
      </w:r>
      <w:r w:rsidRPr="00507AD5">
        <w:t>ga. Frånvaron av ett tydligt angreppshot medför att antalet förband i insatso</w:t>
      </w:r>
      <w:r w:rsidRPr="00507AD5">
        <w:t>r</w:t>
      </w:r>
      <w:r w:rsidRPr="00507AD5">
        <w:t>ganisationen minskar. Samtidigt ökar ambitionerna för internationella kri</w:t>
      </w:r>
      <w:r w:rsidRPr="00507AD5">
        <w:t>s</w:t>
      </w:r>
      <w:r w:rsidRPr="00507AD5">
        <w:t xml:space="preserve">hanteringsinsatser. </w:t>
      </w:r>
      <w:r w:rsidRPr="00507AD5">
        <w:rPr>
          <w:i/>
        </w:rPr>
        <w:t>Utgångspunkterna för materielförsörjningen har därmed förändrats i grunden.</w:t>
      </w:r>
      <w:r w:rsidRPr="00507AD5">
        <w:t xml:space="preserve"> Inom det europeiska försvarssamarbetet, där Sverige aktivt deltar, finns en vilja att påskynda utvecklingen mot en utvecklad kri</w:t>
      </w:r>
      <w:r w:rsidRPr="00507AD5">
        <w:t>s</w:t>
      </w:r>
      <w:r w:rsidRPr="00507AD5">
        <w:t>hanteringsförmåga, en mer integrerad marknad och en förbättrad interoper</w:t>
      </w:r>
      <w:r w:rsidRPr="00507AD5">
        <w:t>a</w:t>
      </w:r>
      <w:r w:rsidRPr="00507AD5">
        <w:t xml:space="preserve">bilitet. Det finns också en vilja att skynda på utvecklingen </w:t>
      </w:r>
      <w:r w:rsidRPr="00507AD5">
        <w:t>mot en gemensam upphandlingsprocess för försvarsmateriel i Europa med en gemensam fö</w:t>
      </w:r>
      <w:r w:rsidRPr="00507AD5">
        <w:t>r</w:t>
      </w:r>
      <w:r w:rsidRPr="00507AD5">
        <w:t>svarsmaterielpolitik som mål. Etablerandet av Europeiska försvarsbyrån, införandet av ett särskilt program för säkerhetsrelaterad forskning samt det påbörjade arbetet med att ta fram ett harmoniserat regelverk för försvarsup</w:t>
      </w:r>
      <w:r w:rsidRPr="00507AD5">
        <w:t>p</w:t>
      </w:r>
      <w:r w:rsidRPr="00507AD5">
        <w:t>handlingar är exempel på denna vilja.</w:t>
      </w:r>
    </w:p>
    <w:p w:rsidR="00FA77E4" w:rsidRPr="00507AD5" w:rsidRDefault="00FA77E4">
      <w:pPr>
        <w:pStyle w:val="Rubrik6"/>
      </w:pPr>
      <w:r w:rsidRPr="00507AD5">
        <w:t>Handlingsfrihet</w:t>
      </w:r>
    </w:p>
    <w:p w:rsidR="00FA77E4" w:rsidRPr="00507AD5" w:rsidRDefault="00FA77E4">
      <w:pPr>
        <w:rPr>
          <w:b/>
        </w:rPr>
      </w:pPr>
      <w:r w:rsidRPr="00507AD5">
        <w:t xml:space="preserve">Såväl försvarsutskottet (bet. 1999/2000:FöU2) som Försvarsberedningen (Ds 2004:30) har betonat betydelsen av att </w:t>
      </w:r>
      <w:r w:rsidRPr="00507AD5">
        <w:rPr>
          <w:i/>
        </w:rPr>
        <w:t>öka handlingsfriheten i materie</w:t>
      </w:r>
      <w:r w:rsidRPr="00507AD5">
        <w:rPr>
          <w:i/>
        </w:rPr>
        <w:t>l</w:t>
      </w:r>
      <w:r w:rsidRPr="00507AD5">
        <w:rPr>
          <w:i/>
        </w:rPr>
        <w:t xml:space="preserve">försörjningen. </w:t>
      </w:r>
      <w:r w:rsidRPr="00507AD5">
        <w:t>Regeringen anser att förbättringar har skett sedan förra fö</w:t>
      </w:r>
      <w:r w:rsidRPr="00507AD5">
        <w:t>r</w:t>
      </w:r>
      <w:r w:rsidRPr="00507AD5">
        <w:t>svarsbeslutet. Till exempel beställs inte längre några längre serier av materiel, stegvisa projektbeslut fattas och i vissa fall genomförs demonstratorverksa</w:t>
      </w:r>
      <w:r w:rsidRPr="00507AD5">
        <w:t>m</w:t>
      </w:r>
      <w:r w:rsidRPr="00507AD5">
        <w:t>het före beslut om utveckling. Ytterligare åtgärder behöver dock vidtas, bl.a. för att säkerställa att redan anskaffad materiel passar in i det framtida nä</w:t>
      </w:r>
      <w:r w:rsidRPr="00507AD5">
        <w:t>t</w:t>
      </w:r>
      <w:r w:rsidRPr="00507AD5">
        <w:t>verksbaserade försvaret och kan användas för internationella insatser. I vissa fall måste o</w:t>
      </w:r>
      <w:r w:rsidRPr="00507AD5">
        <w:t xml:space="preserve">mförhandlingar genomföras med industrin för att förändra lagda beställningar så att de svarar mot nya operativa behov. Då så är lämpligt bör optioner för såväl minskningar som ökningar av beställningarna utnyttjas. Vidare måste materielförsörjningsprocessen ge möjligheter att i olika faser välja mellan olika alternativa handlingsvägar. Försvarsmaktens </w:t>
      </w:r>
      <w:r w:rsidRPr="00507AD5">
        <w:rPr>
          <w:i/>
        </w:rPr>
        <w:t xml:space="preserve">förmåga till anpassning </w:t>
      </w:r>
      <w:r w:rsidRPr="00507AD5">
        <w:t>kräver också handlingsfrihet i materielförsörjningsprocessens olika faser.</w:t>
      </w:r>
    </w:p>
    <w:p w:rsidR="00FA77E4" w:rsidRPr="00507AD5" w:rsidRDefault="00FA77E4">
      <w:pPr>
        <w:pStyle w:val="Normaltindrag"/>
      </w:pPr>
      <w:r w:rsidRPr="00507AD5">
        <w:t>För att öka handlingsfriheten bör, enligt regeringens uppfa</w:t>
      </w:r>
      <w:r w:rsidRPr="00507AD5">
        <w:t>ttning, t.ex. m</w:t>
      </w:r>
      <w:r w:rsidRPr="00507AD5">
        <w:t>e</w:t>
      </w:r>
      <w:r w:rsidRPr="00507AD5">
        <w:t>del i ökad utsträckning avsättas för utveckling inom olika funktionsområden snarare än för specifika projekt. Direktanskaffning kan också öka handling</w:t>
      </w:r>
      <w:r w:rsidRPr="00507AD5">
        <w:t>s</w:t>
      </w:r>
      <w:r w:rsidRPr="00507AD5">
        <w:t>friheten genom kortare ekonomiska bindningar. En ökad handlingsfrihet bör även åstadkommas genom satsning på forskning och teknikutveckling samt demonstratorer. Optioner, både för ett ökat och ett minskat behov, bör efte</w:t>
      </w:r>
      <w:r w:rsidRPr="00507AD5">
        <w:t>r</w:t>
      </w:r>
      <w:r w:rsidRPr="00507AD5">
        <w:t>strävas i vissa fall. Tillfällen till internationella samarbeten, inom EU genom Europeiska försvarsbyrån, inom FA/LOI samt m</w:t>
      </w:r>
      <w:r w:rsidRPr="00507AD5">
        <w:t>ed civil forskning bör sa</w:t>
      </w:r>
      <w:r w:rsidRPr="00507AD5">
        <w:t>m</w:t>
      </w:r>
      <w:r w:rsidRPr="00507AD5">
        <w:t>mantaget lättare därmed kunna utnyttjas. Regeringen vill dock understryka att det inte finns fullständig handlingsfrihet i alla materielförsörjningens faser. En viss stabilitet måste finnas för att leveranser skall kunna ske och för att internationella samarbeten skall kunna genomföras.</w:t>
      </w:r>
    </w:p>
    <w:p w:rsidR="00FA77E4" w:rsidRPr="00507AD5" w:rsidRDefault="00FA77E4">
      <w:pPr>
        <w:pStyle w:val="Rubrik6"/>
      </w:pPr>
      <w:r w:rsidRPr="00507AD5">
        <w:t>Styrning och uppföljning</w:t>
      </w:r>
    </w:p>
    <w:p w:rsidR="00FA77E4" w:rsidRPr="00507AD5" w:rsidRDefault="00FA77E4">
      <w:r w:rsidRPr="00507AD5">
        <w:t xml:space="preserve">Enligt regeringens uppfattning måste </w:t>
      </w:r>
      <w:r w:rsidRPr="00507AD5">
        <w:rPr>
          <w:i/>
        </w:rPr>
        <w:t>strategiska vägval</w:t>
      </w:r>
      <w:r w:rsidRPr="00507AD5">
        <w:t>, främst i materielfö</w:t>
      </w:r>
      <w:r w:rsidRPr="00507AD5">
        <w:t>r</w:t>
      </w:r>
      <w:r w:rsidRPr="00507AD5">
        <w:t>sörjningens tidiga faser, uppmärksammas tydligare. Fokus bör förskjutas från enskilda materielsystem till förhållanden av principiell försvarspolitisk bet</w:t>
      </w:r>
      <w:r w:rsidRPr="00507AD5">
        <w:t>y</w:t>
      </w:r>
      <w:r w:rsidRPr="00507AD5">
        <w:t>delse.</w:t>
      </w:r>
      <w:r w:rsidRPr="00507AD5">
        <w:rPr>
          <w:b/>
          <w:i/>
        </w:rPr>
        <w:t xml:space="preserve"> </w:t>
      </w:r>
      <w:r w:rsidRPr="00507AD5">
        <w:t>För att utveckla styrningen bör Försvarsmakten i budgetunderlaget beskriva utvecklingen inom olika funktioner, t.ex. strid mot markmål. U</w:t>
      </w:r>
      <w:r w:rsidRPr="00507AD5">
        <w:t>n</w:t>
      </w:r>
      <w:r w:rsidRPr="00507AD5">
        <w:t xml:space="preserve">derlaget bör </w:t>
      </w:r>
      <w:r w:rsidRPr="00507AD5">
        <w:rPr>
          <w:i/>
        </w:rPr>
        <w:t>visa på spårbarheten mellan Försvarsmaktens uppgifter, krav på operativ förmåga, funktionsutveckling och hur detta omsatts i planer för materielförsörjning och</w:t>
      </w:r>
      <w:r w:rsidRPr="00507AD5">
        <w:rPr>
          <w:i/>
        </w:rPr>
        <w:t xml:space="preserve"> i insatsförband.</w:t>
      </w:r>
      <w:r w:rsidRPr="00507AD5">
        <w:t xml:space="preserve"> Viktigare vägval och alternativa handlingsvägar i olika tidsperspektiv samt kompetensaspekter bör framgå. Försvarets materielverk har på uppdrag av Försvarsmakten utarbetat s.k. produktområdesstrategier för olika systemområden. Enligt regeringens m</w:t>
      </w:r>
      <w:r w:rsidRPr="00507AD5">
        <w:t>e</w:t>
      </w:r>
      <w:r w:rsidRPr="00507AD5">
        <w:t>ning bör sådana strategier även fortsättningsvis tas fram.</w:t>
      </w:r>
    </w:p>
    <w:p w:rsidR="00FA77E4" w:rsidRPr="00507AD5" w:rsidRDefault="00FA77E4">
      <w:pPr>
        <w:pStyle w:val="Normaltindrag"/>
      </w:pPr>
      <w:r w:rsidRPr="00507AD5">
        <w:t xml:space="preserve">Regeringen menar också att Försvarsmaktens planering för materiel samt forskning och teknikutveckling systematiskt bör genomlysas när det gäller vissa </w:t>
      </w:r>
      <w:r w:rsidRPr="00507AD5">
        <w:rPr>
          <w:i/>
        </w:rPr>
        <w:t>styrande faktorer,</w:t>
      </w:r>
      <w:r w:rsidRPr="00507AD5">
        <w:t xml:space="preserve"> t.ex.</w:t>
      </w:r>
    </w:p>
    <w:p w:rsidR="00FA77E4" w:rsidRPr="00507AD5" w:rsidRDefault="00FA77E4">
      <w:pPr>
        <w:numPr>
          <w:ilvl w:val="0"/>
          <w:numId w:val="439"/>
        </w:numPr>
      </w:pPr>
      <w:r w:rsidRPr="00507AD5">
        <w:t xml:space="preserve">användbarhet vid internationella insatser, </w:t>
      </w:r>
    </w:p>
    <w:p w:rsidR="00FA77E4" w:rsidRPr="00507AD5" w:rsidRDefault="00FA77E4">
      <w:pPr>
        <w:numPr>
          <w:ilvl w:val="0"/>
          <w:numId w:val="439"/>
        </w:numPr>
      </w:pPr>
      <w:r w:rsidRPr="00507AD5">
        <w:t xml:space="preserve">utveckling mot ett nätverksbaserat försvar, </w:t>
      </w:r>
    </w:p>
    <w:p w:rsidR="00FA77E4" w:rsidRPr="00507AD5" w:rsidRDefault="00FA77E4">
      <w:pPr>
        <w:numPr>
          <w:ilvl w:val="0"/>
          <w:numId w:val="439"/>
        </w:numPr>
      </w:pPr>
      <w:r w:rsidRPr="00507AD5">
        <w:t xml:space="preserve">krav på ökad handlingsfrihet och flexibilitet, </w:t>
      </w:r>
    </w:p>
    <w:p w:rsidR="00FA77E4" w:rsidRPr="00507AD5" w:rsidRDefault="00FA77E4">
      <w:pPr>
        <w:numPr>
          <w:ilvl w:val="0"/>
          <w:numId w:val="439"/>
        </w:numPr>
      </w:pPr>
      <w:r w:rsidRPr="00507AD5">
        <w:t>avvägningen mellan direktanskaffning respektive utveckling i internati</w:t>
      </w:r>
      <w:r w:rsidRPr="00507AD5">
        <w:t>o</w:t>
      </w:r>
      <w:r w:rsidRPr="00507AD5">
        <w:t xml:space="preserve">nellt samarbete, </w:t>
      </w:r>
    </w:p>
    <w:p w:rsidR="00FA77E4" w:rsidRPr="00507AD5" w:rsidRDefault="00FA77E4">
      <w:pPr>
        <w:numPr>
          <w:ilvl w:val="0"/>
          <w:numId w:val="439"/>
        </w:numPr>
      </w:pPr>
      <w:r w:rsidRPr="00507AD5">
        <w:t xml:space="preserve">utnyttjande av s.k. pooling, </w:t>
      </w:r>
    </w:p>
    <w:p w:rsidR="00FA77E4" w:rsidRPr="00507AD5" w:rsidRDefault="00FA77E4">
      <w:pPr>
        <w:numPr>
          <w:ilvl w:val="0"/>
          <w:numId w:val="439"/>
        </w:numPr>
      </w:pPr>
      <w:r w:rsidRPr="00507AD5">
        <w:t>behov av kompetens för att kunna göra strategiska vägval samt</w:t>
      </w:r>
    </w:p>
    <w:p w:rsidR="00FA77E4" w:rsidRPr="00507AD5" w:rsidRDefault="00FA77E4">
      <w:pPr>
        <w:numPr>
          <w:ilvl w:val="0"/>
          <w:numId w:val="439"/>
        </w:numPr>
      </w:pPr>
      <w:r w:rsidRPr="00507AD5">
        <w:t>förutsättningarna för utveckling av olika nischer.</w:t>
      </w:r>
    </w:p>
    <w:p w:rsidR="00FA77E4" w:rsidRPr="00507AD5" w:rsidRDefault="00FA77E4">
      <w:r w:rsidRPr="00507AD5">
        <w:t xml:space="preserve">Regeringen anser att en resurs bör organiseras vid Försvarets materielverk med uppgift att bl.a. till Regeringskansliet (Försvarsdepartementet) </w:t>
      </w:r>
      <w:r w:rsidRPr="00507AD5">
        <w:rPr>
          <w:i/>
        </w:rPr>
        <w:t>tillhanda-hålla kompetens för analys- och ledningsstöd</w:t>
      </w:r>
      <w:r w:rsidRPr="00507AD5">
        <w:t xml:space="preserve"> inom materielförsörjningen. Åtgärden är ett sätt att fånga upp vad försvarsutskottet har framfört om att olika aktörers roller och uppgifter i materielförsörjningen borde preciseras (bet. 2002/03:FöU1) liksom vad Riksrevisionen anfört (RiR 2004:6) om att kompetensen och kapaciteten för att hantera materiel- och försvarsindustri-frågor behöver förstärkas.</w:t>
      </w:r>
    </w:p>
    <w:p w:rsidR="00FA77E4" w:rsidRPr="00507AD5" w:rsidRDefault="00FA77E4">
      <w:pPr>
        <w:pStyle w:val="Normaltindrag"/>
      </w:pPr>
      <w:r w:rsidRPr="00507AD5">
        <w:rPr>
          <w:i/>
        </w:rPr>
        <w:t>Strukturen för anslaget 6:2 Materiel, anläggningar samt forskning och teknikutveckling</w:t>
      </w:r>
      <w:r w:rsidRPr="00507AD5">
        <w:t xml:space="preserve"> ger enligt regeringen inte en tydlig ekonomisk bild av vilka samlade nyinvesteringar som görs. Regeringen anser, i likhet med Försvar</w:t>
      </w:r>
      <w:r w:rsidRPr="00507AD5">
        <w:t>s</w:t>
      </w:r>
      <w:r w:rsidRPr="00507AD5">
        <w:t>beredningen, att satsningar på förnyelse i form av nyutveckling, nyanskaf</w:t>
      </w:r>
      <w:r w:rsidRPr="00507AD5">
        <w:t>f</w:t>
      </w:r>
      <w:r w:rsidRPr="00507AD5">
        <w:t xml:space="preserve">ning, vidareutveckling, forskning och teknikutveckling bör framgå tydligare än i dag. Häri skall innefattas de kostnader som Försvarets materielverk och Totalförsvarets forskningsinstitut har för materielförsörjningen. </w:t>
      </w:r>
      <w:r w:rsidRPr="00507AD5">
        <w:rPr>
          <w:i/>
        </w:rPr>
        <w:t xml:space="preserve">En översyn </w:t>
      </w:r>
      <w:r w:rsidRPr="00507AD5">
        <w:t xml:space="preserve">av hur tydligheten kan förbättras </w:t>
      </w:r>
      <w:r w:rsidRPr="00507AD5">
        <w:rPr>
          <w:i/>
        </w:rPr>
        <w:t xml:space="preserve">har initierats </w:t>
      </w:r>
      <w:r w:rsidRPr="00507AD5">
        <w:t>inom Regeringskansliet.</w:t>
      </w:r>
    </w:p>
    <w:p w:rsidR="00FA77E4" w:rsidRPr="00507AD5" w:rsidRDefault="00FA77E4">
      <w:pPr>
        <w:pStyle w:val="Rubrik5"/>
        <w:rPr>
          <w:noProof w:val="0"/>
        </w:rPr>
      </w:pPr>
      <w:r w:rsidRPr="00507AD5">
        <w:rPr>
          <w:noProof w:val="0"/>
        </w:rPr>
        <w:t>Forskning och teknikutveckling</w:t>
      </w:r>
    </w:p>
    <w:p w:rsidR="00FA77E4" w:rsidRPr="00507AD5" w:rsidRDefault="00FA77E4">
      <w:r w:rsidRPr="00507AD5">
        <w:t>Regeringen bedömer att forskning och teknikutveckling är allt viktigare för att skapa handlingsfrihet i materielförsörjningen. Vidare utgör den en viktig förutsättning för en konkurrenskraftig inhemsk industri, som kan vara lev</w:t>
      </w:r>
      <w:r w:rsidRPr="00507AD5">
        <w:t>e</w:t>
      </w:r>
      <w:r w:rsidRPr="00507AD5">
        <w:t>rantör till Försvarsmakten. Forskning och teknikutveckling ger också ko</w:t>
      </w:r>
      <w:r w:rsidRPr="00507AD5">
        <w:t>m</w:t>
      </w:r>
      <w:r w:rsidRPr="00507AD5">
        <w:t xml:space="preserve">petens för att följa utvecklingen i omvärlden, för att inrikta Försvarsmakten och för att ta fram nya system. Den bidrar till att bygga upp kompetens för det militära försvarets anpassningsförmåga samt kunskap om hur materielen kan utnyttjas på bästa sätt vid insatser. Regeringen bedömer att verksamheten </w:t>
      </w:r>
      <w:r w:rsidRPr="00507AD5">
        <w:rPr>
          <w:i/>
        </w:rPr>
        <w:t>i ökad omfattning bör fokuseras mot valda nischer</w:t>
      </w:r>
      <w:r w:rsidRPr="00507AD5">
        <w:t xml:space="preserve"> och i allt högre grad geno</w:t>
      </w:r>
      <w:r w:rsidRPr="00507AD5">
        <w:t>m</w:t>
      </w:r>
      <w:r w:rsidRPr="00507AD5">
        <w:t xml:space="preserve">föras i internationell samverkan, inte minst med hänsyn </w:t>
      </w:r>
      <w:r w:rsidRPr="00507AD5">
        <w:t>till kravet på inte</w:t>
      </w:r>
      <w:r w:rsidRPr="00507AD5">
        <w:t>r</w:t>
      </w:r>
      <w:r w:rsidRPr="00507AD5">
        <w:t>operabilitet. Sådan samverkan förutsätter att svensk kompetens är attraktiv.</w:t>
      </w:r>
    </w:p>
    <w:p w:rsidR="00FA77E4" w:rsidRPr="00507AD5" w:rsidRDefault="00FA77E4">
      <w:pPr>
        <w:pStyle w:val="Normaltindrag"/>
      </w:pPr>
      <w:r w:rsidRPr="00507AD5">
        <w:t xml:space="preserve">Regeringen anser, i likhet med Försvarsberedningen, att </w:t>
      </w:r>
      <w:r w:rsidRPr="00507AD5">
        <w:rPr>
          <w:i/>
        </w:rPr>
        <w:t>kopplingen mellan materielplanering, planering för forskning och teknikutveckling och den framtida insatsorganisationen inte är tillräckligt tydlig.</w:t>
      </w:r>
      <w:r w:rsidRPr="00507AD5">
        <w:t xml:space="preserve"> Materielutvecklingen bör vara direkt spårbar till den nuvarande och den framtida insatsorganisati</w:t>
      </w:r>
      <w:r w:rsidRPr="00507AD5">
        <w:t>o</w:t>
      </w:r>
      <w:r w:rsidRPr="00507AD5">
        <w:t xml:space="preserve">nens behov, vilket också bör gälla för forskningen och teknikutvecklingen. </w:t>
      </w:r>
    </w:p>
    <w:p w:rsidR="00FA77E4" w:rsidRPr="00507AD5" w:rsidRDefault="00FA77E4">
      <w:pPr>
        <w:pStyle w:val="Normaltindrag"/>
      </w:pPr>
      <w:r w:rsidRPr="00507AD5">
        <w:t>Det bör också uppmärksammas att kompetens för militära behov även kan nyttjas utanför försvarssektorn. Det omvända bör även noteras, dvs. att den civila tekniska och vetenskapliga utvecklin</w:t>
      </w:r>
      <w:r w:rsidRPr="00507AD5">
        <w:t>gen växer i betydelse för försvar</w:t>
      </w:r>
      <w:r w:rsidRPr="00507AD5">
        <w:t>s</w:t>
      </w:r>
      <w:r w:rsidRPr="00507AD5">
        <w:t xml:space="preserve">tillämpningar. Frågan om </w:t>
      </w:r>
      <w:r w:rsidRPr="00507AD5">
        <w:rPr>
          <w:i/>
        </w:rPr>
        <w:t>civil–militär synergi inom forskning och tekniku</w:t>
      </w:r>
      <w:r w:rsidRPr="00507AD5">
        <w:rPr>
          <w:i/>
        </w:rPr>
        <w:t>t</w:t>
      </w:r>
      <w:r w:rsidRPr="00507AD5">
        <w:rPr>
          <w:i/>
        </w:rPr>
        <w:t xml:space="preserve">veckling </w:t>
      </w:r>
      <w:r w:rsidRPr="00507AD5">
        <w:t>avses även beröras i den kommande forskningspolitiska propositi</w:t>
      </w:r>
      <w:r w:rsidRPr="00507AD5">
        <w:t>o</w:t>
      </w:r>
      <w:r w:rsidRPr="00507AD5">
        <w:t>nen.</w:t>
      </w:r>
    </w:p>
    <w:p w:rsidR="00FA77E4" w:rsidRPr="00507AD5" w:rsidRDefault="00FA77E4">
      <w:pPr>
        <w:pStyle w:val="Rubrik5"/>
        <w:rPr>
          <w:noProof w:val="0"/>
        </w:rPr>
      </w:pPr>
      <w:r w:rsidRPr="00507AD5">
        <w:rPr>
          <w:noProof w:val="0"/>
        </w:rPr>
        <w:t>Inhemsk kompetens – nationella nischer</w:t>
      </w:r>
    </w:p>
    <w:p w:rsidR="00FA77E4" w:rsidRPr="00507AD5" w:rsidRDefault="00FA77E4">
      <w:r w:rsidRPr="00507AD5">
        <w:t>Det tidigare</w:t>
      </w:r>
      <w:r w:rsidRPr="00507AD5">
        <w:rPr>
          <w:i/>
        </w:rPr>
        <w:t xml:space="preserve"> behovet av en inhemsk försvarsindustri</w:t>
      </w:r>
      <w:r w:rsidRPr="00507AD5">
        <w:t xml:space="preserve"> för att säkerställa tillgång till materiel </w:t>
      </w:r>
      <w:r w:rsidRPr="00507AD5">
        <w:rPr>
          <w:i/>
        </w:rPr>
        <w:t>har i grunden förändrats.</w:t>
      </w:r>
      <w:r w:rsidRPr="00507AD5">
        <w:t xml:space="preserve"> Förr styrde den militära alliansfriheten och förmågan att möta ett invasionshot materielförsörjningen. Nu har </w:t>
      </w:r>
      <w:r w:rsidRPr="00507AD5">
        <w:rPr>
          <w:i/>
        </w:rPr>
        <w:t>komp</w:t>
      </w:r>
      <w:r w:rsidRPr="00507AD5">
        <w:rPr>
          <w:i/>
        </w:rPr>
        <w:t>e</w:t>
      </w:r>
      <w:r w:rsidRPr="00507AD5">
        <w:rPr>
          <w:i/>
        </w:rPr>
        <w:t>tensen vid försvarsindustrin</w:t>
      </w:r>
      <w:r w:rsidRPr="00507AD5">
        <w:t xml:space="preserve"> och vid myndigheterna inom försvarssektorn fått en allt viktigare roll för övergången till ett insatsförsvar och för att Sverige skall få ta del av internationell kompetens. Satsningar på viss försvarspolitiskt viktig kompetens vid inhemsk industri och myndig</w:t>
      </w:r>
      <w:r w:rsidRPr="00507AD5">
        <w:t>heter bedöms utgöra en förutsättning för Försvarsmaktens förmåga till långsiktig utveckling. Att välja att behålla och att utveckla viss kompetens i Sverige innebär även en möjli</w:t>
      </w:r>
      <w:r w:rsidRPr="00507AD5">
        <w:t>g</w:t>
      </w:r>
      <w:r w:rsidRPr="00507AD5">
        <w:t>het att dela kostnaderna för utveckling och anskaffning. Inhemsk kompetens kan även bidra till att öka leveranssäkerheten genom ömsesidiga beroenden i internationellt samarbete. Tillgång till inhemsk kompetens kan i vissa fall också utgöra en förutsättning för att få ta del av den internationella utvec</w:t>
      </w:r>
      <w:r w:rsidRPr="00507AD5">
        <w:t>k</w:t>
      </w:r>
      <w:r w:rsidRPr="00507AD5">
        <w:t xml:space="preserve">lingen och att få köpa vissa </w:t>
      </w:r>
      <w:r w:rsidRPr="00507AD5">
        <w:t>typer av system</w:t>
      </w:r>
      <w:r w:rsidRPr="00507AD5">
        <w:rPr>
          <w:i/>
        </w:rPr>
        <w:t>.</w:t>
      </w:r>
      <w:r w:rsidRPr="00507AD5">
        <w:t xml:space="preserve"> </w:t>
      </w:r>
    </w:p>
    <w:p w:rsidR="00FA77E4" w:rsidRPr="00507AD5" w:rsidRDefault="00FA77E4">
      <w:pPr>
        <w:pStyle w:val="Normaltindrag"/>
      </w:pPr>
      <w:r w:rsidRPr="00507AD5">
        <w:t xml:space="preserve">Utöver syftet att tillgodose Försvarsmaktens behov kan det finnas andra </w:t>
      </w:r>
      <w:r w:rsidRPr="00507AD5">
        <w:rPr>
          <w:i/>
        </w:rPr>
        <w:t xml:space="preserve">utrikes-, säkerhets- och försvarspolitiska skäl för att upprätthålla en inhemsk försvarsindustriell förmåga. </w:t>
      </w:r>
      <w:r w:rsidRPr="00507AD5">
        <w:t>Sverige blir exempelvis en attraktiv internati</w:t>
      </w:r>
      <w:r w:rsidRPr="00507AD5">
        <w:t>o</w:t>
      </w:r>
      <w:r w:rsidRPr="00507AD5">
        <w:t>nell samarbetspartner och viss spetsteknologi kan utvecklas nationellt. I ett övergripande nationellt perspektiv borde det vara möjligt att i ökande grad väga in och samordna Sveriges samlade intressen.</w:t>
      </w:r>
    </w:p>
    <w:p w:rsidR="00FA77E4" w:rsidRPr="00507AD5" w:rsidRDefault="00FA77E4">
      <w:pPr>
        <w:pStyle w:val="Normaltindrag"/>
      </w:pPr>
      <w:r w:rsidRPr="00507AD5">
        <w:t>Färre insatsförband, reformeringen av Försvarsmakten mot ett nätverksb</w:t>
      </w:r>
      <w:r w:rsidRPr="00507AD5">
        <w:t>a</w:t>
      </w:r>
      <w:r w:rsidRPr="00507AD5">
        <w:t xml:space="preserve">serat försvar och alltmer begränsade ekonomiska resurser kommer att kräva att </w:t>
      </w:r>
      <w:r w:rsidRPr="00507AD5">
        <w:rPr>
          <w:i/>
        </w:rPr>
        <w:t>utvecklingsuppdragen till inhemsk försvarsindustri prioriteras hårdare.</w:t>
      </w:r>
      <w:r w:rsidRPr="00507AD5">
        <w:t xml:space="preserve"> Ett antal försvarsindustriella områden kan då komma att avvecklas. Andra omr</w:t>
      </w:r>
      <w:r w:rsidRPr="00507AD5">
        <w:t>å</w:t>
      </w:r>
      <w:r w:rsidRPr="00507AD5">
        <w:t>den bör kunna utvecklas utifrån Försvarsmaktens operativa behov av förmåga och insatsförbandens utveckling. Det bör då finnas goda förutsättningar för kostnadseffektiva lösningar, för internationellt samarbete, export, ömsesidiga beroenden samt internationell konkurrenskraft hos före</w:t>
      </w:r>
      <w:r w:rsidRPr="00507AD5">
        <w:t xml:space="preserve">tagen. </w:t>
      </w:r>
    </w:p>
    <w:p w:rsidR="00FA77E4" w:rsidRPr="00507AD5" w:rsidRDefault="00FA77E4">
      <w:pPr>
        <w:pStyle w:val="Normaltindrag"/>
      </w:pPr>
      <w:r w:rsidRPr="00507AD5">
        <w:t xml:space="preserve">Den </w:t>
      </w:r>
      <w:r w:rsidRPr="00507AD5">
        <w:rPr>
          <w:i/>
        </w:rPr>
        <w:t>utveckling inom EU för materielsamarbete</w:t>
      </w:r>
      <w:r w:rsidRPr="00507AD5">
        <w:t xml:space="preserve"> som Sverige deltar i p</w:t>
      </w:r>
      <w:r w:rsidRPr="00507AD5">
        <w:t>å</w:t>
      </w:r>
      <w:r w:rsidRPr="00507AD5">
        <w:t>verkar också möjligheterna att utveckla vår inhemska försvarsindustriella kompetens. Svenskt deltagande i internationella samarbeten bör sökas främst inom nischer som på ett kostnadseffektivt sätt bidrar till materielförsörjnin</w:t>
      </w:r>
      <w:r w:rsidRPr="00507AD5">
        <w:t>g</w:t>
      </w:r>
      <w:r w:rsidRPr="00507AD5">
        <w:t xml:space="preserve">en. Nuvarande inriktning mot s.k. strategisk kompetens är inte anpassad till de förändrade förhållandena och bör ersättas med en utveckling av nischerna. Förutsättningarna för, och behoven av, att upprätthålla kompetens </w:t>
      </w:r>
      <w:r w:rsidRPr="00507AD5">
        <w:t xml:space="preserve">inom olika nischer kommer att variera över tiden. </w:t>
      </w:r>
    </w:p>
    <w:p w:rsidR="00FA77E4" w:rsidRPr="00507AD5" w:rsidRDefault="00FA77E4">
      <w:pPr>
        <w:pStyle w:val="Normaltindrag"/>
      </w:pPr>
      <w:r w:rsidRPr="00507AD5">
        <w:t xml:space="preserve">Utifrån Försvarsmaktens operativa behov av förmåga bedömer regeringen i ett första steg att </w:t>
      </w:r>
      <w:r w:rsidRPr="00507AD5">
        <w:rPr>
          <w:i/>
        </w:rPr>
        <w:t>satsningar på följande områden – nischer –</w:t>
      </w:r>
      <w:r w:rsidRPr="00507AD5">
        <w:t xml:space="preserve"> för närvarande har bäst förutsättningar för att ge Sverige en önskad position inom försvar</w:t>
      </w:r>
      <w:r w:rsidRPr="00507AD5">
        <w:t>s</w:t>
      </w:r>
      <w:r w:rsidRPr="00507AD5">
        <w:t>materielområdet:</w:t>
      </w:r>
    </w:p>
    <w:p w:rsidR="00FA77E4" w:rsidRPr="00507AD5" w:rsidRDefault="00FA77E4">
      <w:pPr>
        <w:numPr>
          <w:ilvl w:val="0"/>
          <w:numId w:val="440"/>
        </w:numPr>
      </w:pPr>
      <w:r w:rsidRPr="00507AD5">
        <w:t xml:space="preserve">nätverksbaserade ledningssystem, </w:t>
      </w:r>
    </w:p>
    <w:p w:rsidR="00FA77E4" w:rsidRPr="00507AD5" w:rsidRDefault="00FA77E4">
      <w:pPr>
        <w:numPr>
          <w:ilvl w:val="0"/>
          <w:numId w:val="440"/>
        </w:numPr>
      </w:pPr>
      <w:r w:rsidRPr="00507AD5">
        <w:t>flygfarkoster,</w:t>
      </w:r>
    </w:p>
    <w:p w:rsidR="00FA77E4" w:rsidRPr="00507AD5" w:rsidRDefault="00FA77E4">
      <w:pPr>
        <w:numPr>
          <w:ilvl w:val="0"/>
          <w:numId w:val="440"/>
        </w:numPr>
      </w:pPr>
      <w:r w:rsidRPr="00507AD5">
        <w:t xml:space="preserve">stridsfordonssystem, </w:t>
      </w:r>
    </w:p>
    <w:p w:rsidR="00FA77E4" w:rsidRPr="00507AD5" w:rsidRDefault="00FA77E4">
      <w:pPr>
        <w:numPr>
          <w:ilvl w:val="0"/>
          <w:numId w:val="440"/>
        </w:numPr>
      </w:pPr>
      <w:r w:rsidRPr="00507AD5">
        <w:t xml:space="preserve">bekämpningssystem med kort räckvidd samt </w:t>
      </w:r>
    </w:p>
    <w:p w:rsidR="00FA77E4" w:rsidRPr="00507AD5" w:rsidRDefault="00FA77E4">
      <w:pPr>
        <w:numPr>
          <w:ilvl w:val="0"/>
          <w:numId w:val="440"/>
        </w:numPr>
      </w:pPr>
      <w:r w:rsidRPr="00507AD5">
        <w:t xml:space="preserve">robusta telekommunikationssystem. </w:t>
      </w:r>
    </w:p>
    <w:p w:rsidR="00FA77E4" w:rsidRPr="00507AD5" w:rsidRDefault="00FA77E4">
      <w:pPr>
        <w:pStyle w:val="Normaltindrag"/>
        <w:spacing w:before="125"/>
        <w:ind w:firstLine="0"/>
      </w:pPr>
      <w:r w:rsidRPr="00507AD5">
        <w:t>I dessa områden ingår funktionsövergripande sensor- och datafusion samt signatur-, skydds- och systemdesign. Med denna inriktning upphör således regeringens styrning genom s.k. strategiska kompetenser. Urvalet av nischer behöver kontinuerligt ses över med hänsyn till att kraven på operativ förmåga kan komma att förändras över tiden.</w:t>
      </w:r>
    </w:p>
    <w:p w:rsidR="00FA77E4" w:rsidRPr="00507AD5" w:rsidRDefault="00FA77E4">
      <w:pPr>
        <w:pStyle w:val="Normaltindrag"/>
      </w:pPr>
      <w:r w:rsidRPr="00507AD5">
        <w:t xml:space="preserve">Regeringen har mot bakgrund av </w:t>
      </w:r>
      <w:r w:rsidRPr="00507AD5">
        <w:rPr>
          <w:i/>
        </w:rPr>
        <w:t>flyg- och rymdindustrins nationella bet</w:t>
      </w:r>
      <w:r w:rsidRPr="00507AD5">
        <w:rPr>
          <w:i/>
        </w:rPr>
        <w:t>y</w:t>
      </w:r>
      <w:r w:rsidRPr="00507AD5">
        <w:rPr>
          <w:i/>
        </w:rPr>
        <w:t xml:space="preserve">delse </w:t>
      </w:r>
      <w:r w:rsidRPr="00507AD5">
        <w:t>tillsatt en arbetsgrupp som till den 31 december 2004 skall utarbeta en vision och en handlingsplan för flyg- och rymdindustrins fortsatta utveckling. Handlingsplanen kommer att utgå från en helhetssyn på flyg- och rymdver</w:t>
      </w:r>
      <w:r w:rsidRPr="00507AD5">
        <w:t>k</w:t>
      </w:r>
      <w:r w:rsidRPr="00507AD5">
        <w:t>samheten och innehålla förslag om forskningssamverkan mellan staten och näringslivet, utveckling av nätverk och internationellt samarbete, konkurren</w:t>
      </w:r>
      <w:r w:rsidRPr="00507AD5">
        <w:t>s</w:t>
      </w:r>
      <w:r w:rsidRPr="00507AD5">
        <w:t>villkor samt utnyttjande av synergier mellan civil och militär verksamhet. Regeringen avser at</w:t>
      </w:r>
      <w:r w:rsidRPr="00507AD5">
        <w:t xml:space="preserve">t behandla kompetensen inom flyg- och rymdområdet i kommande forskningspolitiska proposition. </w:t>
      </w:r>
    </w:p>
    <w:p w:rsidR="00FA77E4" w:rsidRPr="00507AD5" w:rsidRDefault="00FA77E4">
      <w:pPr>
        <w:pStyle w:val="Normaltindrag"/>
      </w:pPr>
      <w:r w:rsidRPr="00507AD5">
        <w:t>Regeringen anser att det är viktigt att identifiera flyg- och rymdindustrins nuvarande styrkeområden samt nödvändiga förutsättningar för att upprätthålla och utveckla dessa. Beställningar som läggs vid flyg- och rymdindustrin bör även understödja tillväxt och kunskapsspridning. Svensk medverkan i inte</w:t>
      </w:r>
      <w:r w:rsidRPr="00507AD5">
        <w:t>r</w:t>
      </w:r>
      <w:r w:rsidRPr="00507AD5">
        <w:t>nationella projekt bör ske genom partnerskap och inte i form av underlev</w:t>
      </w:r>
      <w:r w:rsidRPr="00507AD5">
        <w:t>e</w:t>
      </w:r>
      <w:r w:rsidRPr="00507AD5">
        <w:t>rantörskap.</w:t>
      </w:r>
    </w:p>
    <w:p w:rsidR="00FA77E4" w:rsidRPr="00507AD5" w:rsidRDefault="00FA77E4">
      <w:pPr>
        <w:pStyle w:val="Normaltindrag"/>
      </w:pPr>
      <w:r w:rsidRPr="00507AD5">
        <w:t xml:space="preserve">Utvecklingen mot det </w:t>
      </w:r>
      <w:r w:rsidRPr="00507AD5">
        <w:rPr>
          <w:i/>
        </w:rPr>
        <w:t xml:space="preserve">nätverksbaserade försvaret </w:t>
      </w:r>
      <w:r w:rsidRPr="00507AD5">
        <w:t xml:space="preserve">ställer högre krav på förmåga att kunna integrera nya och befintliga system. För att nå en större kostnadseffektivitet i materielförsörjningen bör det </w:t>
      </w:r>
      <w:r w:rsidRPr="00507AD5">
        <w:rPr>
          <w:i/>
        </w:rPr>
        <w:t>undersökas om integr</w:t>
      </w:r>
      <w:r w:rsidRPr="00507AD5">
        <w:rPr>
          <w:i/>
        </w:rPr>
        <w:t>e</w:t>
      </w:r>
      <w:r w:rsidRPr="00507AD5">
        <w:rPr>
          <w:i/>
        </w:rPr>
        <w:t xml:space="preserve">ringen av materielsystem i större utsträckning kan utföras av industrin. </w:t>
      </w:r>
      <w:r w:rsidRPr="00507AD5">
        <w:t>På så sätt kan upphandling av system ske på högre systemnivåer. Det bör därför prövas om relationerna med industrin kan utvecklas så att denna tar ett utökat ansvar för integration av system och utvecklas mot att bli s.k. systemhus</w:t>
      </w:r>
      <w:r w:rsidRPr="00507AD5">
        <w:rPr>
          <w:rStyle w:val="Fotnotsreferens"/>
        </w:rPr>
        <w:footnoteReference w:id="2"/>
      </w:r>
      <w:r w:rsidRPr="00507AD5">
        <w:t>. Risken för monopoleffekter måste dock uppmärksammas. Möjligheterna att använda leverantörsoberoende företag, s.k. systempartner som under en län</w:t>
      </w:r>
      <w:r w:rsidRPr="00507AD5">
        <w:t>g</w:t>
      </w:r>
      <w:r w:rsidRPr="00507AD5">
        <w:t>re tid stöder myndigheterna med systemintegration samt samordning av l</w:t>
      </w:r>
      <w:r w:rsidRPr="00507AD5">
        <w:t>ö</w:t>
      </w:r>
      <w:r w:rsidRPr="00507AD5">
        <w:t>pande drift och underhåll bör enligt regeringens mening också beaktas. Likaså menar regeringen att tillämpning av s.k. Supply Chain Management (SCM) inklusive utkontraktering bör kunna prövas i högre grad än i dag. Försvar</w:t>
      </w:r>
      <w:r w:rsidRPr="00507AD5">
        <w:t>s</w:t>
      </w:r>
      <w:r w:rsidRPr="00507AD5">
        <w:t>makten behöver dock behålla viss kompetens för underhåll inom stridsomr</w:t>
      </w:r>
      <w:r w:rsidRPr="00507AD5">
        <w:t>å</w:t>
      </w:r>
      <w:r w:rsidRPr="00507AD5">
        <w:t>den, t.ex. vid internationella insatser. Ett utökat ansvar för industrin måste medföra en ökad kostnadseffektivitet i materielfö</w:t>
      </w:r>
      <w:r w:rsidRPr="00507AD5">
        <w:t>r</w:t>
      </w:r>
      <w:r w:rsidRPr="00507AD5">
        <w:t>sörjningen.</w:t>
      </w:r>
    </w:p>
    <w:p w:rsidR="00FA77E4" w:rsidRPr="00507AD5" w:rsidRDefault="00FA77E4">
      <w:pPr>
        <w:pStyle w:val="Normaltindrag"/>
      </w:pPr>
      <w:r w:rsidRPr="00507AD5">
        <w:t>Genom att industrin tar ett större ansvar bör Försvarets materielverk kunna inriktas mot upphandling på högre systemnivåer med åtföljande konsekvenser för organisationens kompetens, utformning och omfattning.</w:t>
      </w:r>
    </w:p>
    <w:p w:rsidR="00FA77E4" w:rsidRPr="00507AD5" w:rsidRDefault="00FA77E4">
      <w:pPr>
        <w:pStyle w:val="Rubrik5"/>
        <w:rPr>
          <w:noProof w:val="0"/>
        </w:rPr>
      </w:pPr>
      <w:r w:rsidRPr="00507AD5">
        <w:rPr>
          <w:noProof w:val="0"/>
        </w:rPr>
        <w:t>Internationellt samarbete</w:t>
      </w:r>
    </w:p>
    <w:p w:rsidR="00FA77E4" w:rsidRPr="00507AD5" w:rsidRDefault="00FA77E4">
      <w:r w:rsidRPr="00507AD5">
        <w:t xml:space="preserve">Liksom Riksrevisionen (RiR 2004:6) anser regeringen att det </w:t>
      </w:r>
      <w:r w:rsidRPr="00507AD5">
        <w:rPr>
          <w:i/>
        </w:rPr>
        <w:t>behövs en tydlig svensk strategi för internationellt materielsamarbete.</w:t>
      </w:r>
      <w:r w:rsidRPr="00507AD5">
        <w:t xml:space="preserve"> Ur ett säkerhets- och försvarspolitiskt perspektiv bör internationellt materielsamarbete ses som en del av det europeiska och det euroatlantiska samarbetet med syftet att u</w:t>
      </w:r>
      <w:r w:rsidRPr="00507AD5">
        <w:t>t</w:t>
      </w:r>
      <w:r w:rsidRPr="00507AD5">
        <w:t>veckla förmågan till krishantering och säkerhetsfrämjande verksamhet. R</w:t>
      </w:r>
      <w:r w:rsidRPr="00507AD5">
        <w:t>e</w:t>
      </w:r>
      <w:r w:rsidRPr="00507AD5">
        <w:t>geringen menar att denna utveckling även stärker den teknologiska industr</w:t>
      </w:r>
      <w:r w:rsidRPr="00507AD5">
        <w:t>i</w:t>
      </w:r>
      <w:r w:rsidRPr="00507AD5">
        <w:t>ella basen i Europa och skapar möjligheter till samordning. Genom intern</w:t>
      </w:r>
      <w:r w:rsidRPr="00507AD5">
        <w:t>a</w:t>
      </w:r>
      <w:r w:rsidRPr="00507AD5">
        <w:t>tionellt materielsamarbete kan Sverige få tillgå</w:t>
      </w:r>
      <w:r w:rsidRPr="00507AD5">
        <w:t>ng till internationell teknisk kompetens, vilken har stor betydelse för utveckling av interoperabilitet samt för att kunna dela utvecklings- och anskaffningskostnader. Regeringen bed</w:t>
      </w:r>
      <w:r w:rsidRPr="00507AD5">
        <w:t>ö</w:t>
      </w:r>
      <w:r w:rsidRPr="00507AD5">
        <w:t>mer att samarbetet inom Nordac och sexnationssamarbetet (FA/LOI) samt pågående bi- och multilaterala samarbeten är värdefulla för den svenska mat</w:t>
      </w:r>
      <w:r w:rsidRPr="00507AD5">
        <w:t>e</w:t>
      </w:r>
      <w:r w:rsidRPr="00507AD5">
        <w:t>rielförsörjningen. För att skapa internationella samarbeten, och därigenom ömsesidiga beroenden och förtroenden, bör satsningar göras inom områden där Sverige kan vara fra</w:t>
      </w:r>
      <w:r w:rsidRPr="00507AD5">
        <w:t>m</w:t>
      </w:r>
      <w:r w:rsidRPr="00507AD5">
        <w:t>gångsrikt i</w:t>
      </w:r>
      <w:r w:rsidRPr="00507AD5">
        <w:t xml:space="preserve">nternationellt. </w:t>
      </w:r>
    </w:p>
    <w:p w:rsidR="00FA77E4" w:rsidRPr="00507AD5" w:rsidRDefault="00FA77E4">
      <w:pPr>
        <w:pStyle w:val="Normaltindrag"/>
      </w:pPr>
      <w:r w:rsidRPr="00507AD5">
        <w:t>Sverige bör främst söka samarbete när det gäller utvecklingsprojekt och forskning och teknikutveckling med länderna inom sexnationssamarbetet (FA/LOI), USA samt de nordiska länderna. Dessa länder bedöms i flertalet fall bäst kunna tillgodose de svenska behoven av teknik- och interoperabili</w:t>
      </w:r>
      <w:r w:rsidRPr="00507AD5">
        <w:softHyphen/>
        <w:t>tesutveckling.</w:t>
      </w:r>
    </w:p>
    <w:p w:rsidR="00FA77E4" w:rsidRPr="00507AD5" w:rsidRDefault="00FA77E4">
      <w:pPr>
        <w:pStyle w:val="Normaltindrag"/>
      </w:pPr>
      <w:r w:rsidRPr="00507AD5">
        <w:t>Myndigheterna har tagit fram landvisa strategier för bilaterala samarbeten. Regeringskansliet har tidigare utarbetat en nationell strategi för USA-samarbetet. Enligt regeringens uppfattning bör nu nästa steg vara att ta fram nationellt samordnade strategier för länderna inom sexnationssamarbetet och inom Norden. Styrningen och uppföljningen av det materielrelaterade inte</w:t>
      </w:r>
      <w:r w:rsidRPr="00507AD5">
        <w:t>r</w:t>
      </w:r>
      <w:r w:rsidRPr="00507AD5">
        <w:t>nationella samarbetet kommer därmed att förbättras.</w:t>
      </w:r>
    </w:p>
    <w:p w:rsidR="00FA77E4" w:rsidRPr="00507AD5" w:rsidRDefault="00FA77E4">
      <w:pPr>
        <w:pStyle w:val="Normaltindrag"/>
      </w:pPr>
      <w:r w:rsidRPr="00507AD5">
        <w:t>Inom EU beslutade ministerrådet (GAERC) i november 2003 dels att u</w:t>
      </w:r>
      <w:r w:rsidRPr="00507AD5">
        <w:t>n</w:t>
      </w:r>
      <w:r w:rsidRPr="00507AD5">
        <w:t xml:space="preserve">der 2004 skapa </w:t>
      </w:r>
      <w:r w:rsidRPr="00507AD5">
        <w:rPr>
          <w:i/>
        </w:rPr>
        <w:t>Europeiska försvarsbyrån</w:t>
      </w:r>
      <w:r w:rsidRPr="00507AD5">
        <w:t xml:space="preserve"> (EDA, European Defence Agency) för utveckling av militär förmåga, forskningssamarbete och materiel, dels att inrätta en arbetsgrupp för att förbereda att inrätta byrån. Beslut om att etablera byrån fattades av ministerrådet den 12 juli 2004.</w:t>
      </w:r>
    </w:p>
    <w:p w:rsidR="00FA77E4" w:rsidRPr="00507AD5" w:rsidRDefault="00FA77E4">
      <w:pPr>
        <w:pStyle w:val="Normaltindrag"/>
      </w:pPr>
      <w:r w:rsidRPr="00507AD5">
        <w:t>Regeringen bedömer att byrån kommer att bidra till krishanterings-förmågan och till att kapacitetsbrister täcks effektivare. Byrån bör tydligare kunna fånga upp och påskynda de politiska ambitionerna på området än de mer splittra</w:t>
      </w:r>
      <w:r w:rsidRPr="00507AD5">
        <w:t>de former för bristtäckning och materielsamarbete som hittills funnits i Europa. Vidare är möjligheter att samordna olika typer av materiella resurser tillsammans med andra nationer, s.k. pooling, en naturlig följd av utvecklingen av EU:s krishanteringsförmåga, inte minst för utvecklingen av snabbinsatsförmågan. Genom etableringen av byrån kan det enligt regerin</w:t>
      </w:r>
      <w:r w:rsidRPr="00507AD5">
        <w:t>g</w:t>
      </w:r>
      <w:r w:rsidRPr="00507AD5">
        <w:t xml:space="preserve">ens mening bli aktuellt även för Sverige att delta i </w:t>
      </w:r>
      <w:r w:rsidRPr="00507AD5">
        <w:rPr>
          <w:i/>
        </w:rPr>
        <w:t>gemensam internationell anskaffning av försvarsmateriel.</w:t>
      </w:r>
      <w:r w:rsidRPr="00507AD5">
        <w:t xml:space="preserve"> Detta kan ske med delad finansiering </w:t>
      </w:r>
      <w:r w:rsidRPr="00507AD5">
        <w:t>och med fördelat ägaransvar kopplat till vårt deltagande i internationella insatser. Regeringen anser att formerna behöver utredas ytterligare, men konstaterar att något slags gemensam anskaffning är nödvändig för att utveckla EU:s förm</w:t>
      </w:r>
      <w:r w:rsidRPr="00507AD5">
        <w:t>å</w:t>
      </w:r>
      <w:r w:rsidRPr="00507AD5">
        <w:t>ga till krishantering.</w:t>
      </w:r>
    </w:p>
    <w:p w:rsidR="00FA77E4" w:rsidRPr="00507AD5" w:rsidRDefault="00FA77E4">
      <w:pPr>
        <w:pStyle w:val="Normaltindrag"/>
        <w:rPr>
          <w:color w:val="000000"/>
        </w:rPr>
      </w:pPr>
      <w:r w:rsidRPr="00507AD5">
        <w:t>I februari 2004 presenterade Europeiska kommissionen ett meddelande</w:t>
      </w:r>
      <w:r w:rsidRPr="00507AD5">
        <w:rPr>
          <w:rStyle w:val="Fotnotsreferens"/>
        </w:rPr>
        <w:footnoteReference w:id="3"/>
      </w:r>
      <w:r w:rsidRPr="00507AD5">
        <w:t xml:space="preserve"> där det framgår att kommissionen under våren 2004 inledde ett förberedande projekt, i syfte att 2007 skapa ett särskilt </w:t>
      </w:r>
      <w:r w:rsidRPr="00507AD5">
        <w:rPr>
          <w:i/>
        </w:rPr>
        <w:t>program för säkerhetsrelaterad forskning.</w:t>
      </w:r>
      <w:r w:rsidRPr="00507AD5">
        <w:t xml:space="preserve"> Initiativet syftar till att öka säkerheten i Europa, men kommissi</w:t>
      </w:r>
      <w:r w:rsidRPr="00507AD5">
        <w:t>o</w:t>
      </w:r>
      <w:r w:rsidRPr="00507AD5">
        <w:t>nen har även fört fram syftet att projektet skall komma att bidra till att stärka den europeiska industriella basen och öka dess konkurrenskraft. Regeringen menar att det är positivt att kommissionen har tagit ett initiativ vars syfte bl.a. är att öka beredskapen för de säkerhetshot</w:t>
      </w:r>
      <w:r w:rsidRPr="00507AD5">
        <w:t xml:space="preserve"> som medlemsstaterna i EU står inför. Regeringen delar kommissionens uppfattning om vikten av att tillvarata de synergier som finns mellan den civila och den militära industrin. Sverige bör därför följa utvecklingen av det framtida programmet för säkerhetsrelat</w:t>
      </w:r>
      <w:r w:rsidRPr="00507AD5">
        <w:t>e</w:t>
      </w:r>
      <w:r w:rsidRPr="00507AD5">
        <w:t xml:space="preserve">rad forskning samt delta i arbetet inom för Sverige relevanta områden. </w:t>
      </w:r>
      <w:r w:rsidRPr="00507AD5">
        <w:rPr>
          <w:color w:val="000000"/>
        </w:rPr>
        <w:t>U</w:t>
      </w:r>
      <w:r w:rsidRPr="00507AD5">
        <w:rPr>
          <w:color w:val="000000"/>
        </w:rPr>
        <w:t>t</w:t>
      </w:r>
      <w:r w:rsidRPr="00507AD5">
        <w:rPr>
          <w:color w:val="000000"/>
        </w:rPr>
        <w:t>vecklingen inom EU för att minska den europeiska fragmenteringen inom försvarsrelaterad forskning och industri, där programmet för säkerhetsrelat</w:t>
      </w:r>
      <w:r w:rsidRPr="00507AD5">
        <w:rPr>
          <w:color w:val="000000"/>
        </w:rPr>
        <w:t>e</w:t>
      </w:r>
      <w:r w:rsidRPr="00507AD5">
        <w:rPr>
          <w:color w:val="000000"/>
        </w:rPr>
        <w:t>rad forskning är en del, kan se</w:t>
      </w:r>
      <w:r w:rsidRPr="00507AD5">
        <w:rPr>
          <w:color w:val="000000"/>
        </w:rPr>
        <w:t>s som ett led i att öka europeisk förmåga i fö</w:t>
      </w:r>
      <w:r w:rsidRPr="00507AD5">
        <w:rPr>
          <w:color w:val="000000"/>
        </w:rPr>
        <w:t>r</w:t>
      </w:r>
      <w:r w:rsidRPr="00507AD5">
        <w:rPr>
          <w:color w:val="000000"/>
        </w:rPr>
        <w:t>hållande till USA. Detta kan i ett långsiktigt perspektiv snarast betraktas som en förutsättning för USA:s vilja att samarbeta med Europa, eftersom sama</w:t>
      </w:r>
      <w:r w:rsidRPr="00507AD5">
        <w:rPr>
          <w:color w:val="000000"/>
        </w:rPr>
        <w:t>r</w:t>
      </w:r>
      <w:r w:rsidRPr="00507AD5">
        <w:rPr>
          <w:color w:val="000000"/>
        </w:rPr>
        <w:t xml:space="preserve">betet bygger på ömsesidig nytta och utveckling av kompetens. Programmet bör utvecklas och harmoniseras med den säkerhetsstrategi (A secure Europe in a better world) som Europeiska rådet antog i december 2003. Regeringen har gett </w:t>
      </w:r>
      <w:r w:rsidRPr="00507AD5">
        <w:rPr>
          <w:i/>
          <w:color w:val="000000"/>
        </w:rPr>
        <w:t>uppdrag till Vinnova, Försvarsmakten, Försvarets materielverk, Totalförsvarets fors</w:t>
      </w:r>
      <w:r w:rsidRPr="00507AD5">
        <w:rPr>
          <w:i/>
          <w:color w:val="000000"/>
        </w:rPr>
        <w:t>kningsinstitut och Krisberedskapsmyndigheten att</w:t>
      </w:r>
      <w:r w:rsidRPr="00507AD5">
        <w:rPr>
          <w:color w:val="000000"/>
        </w:rPr>
        <w:t xml:space="preserve"> </w:t>
      </w:r>
      <w:r w:rsidRPr="00507AD5">
        <w:rPr>
          <w:i/>
          <w:color w:val="000000"/>
        </w:rPr>
        <w:t>uta</w:t>
      </w:r>
      <w:r w:rsidRPr="00507AD5">
        <w:rPr>
          <w:i/>
          <w:color w:val="000000"/>
        </w:rPr>
        <w:t>r</w:t>
      </w:r>
      <w:r w:rsidRPr="00507AD5">
        <w:rPr>
          <w:i/>
          <w:color w:val="000000"/>
        </w:rPr>
        <w:t>beta ett gemensamt förslag till nationell strategi för säkerhetsforskning.</w:t>
      </w:r>
    </w:p>
    <w:p w:rsidR="00FA77E4" w:rsidRPr="00507AD5" w:rsidRDefault="00FA77E4">
      <w:pPr>
        <w:pStyle w:val="Rubrik5"/>
        <w:rPr>
          <w:noProof w:val="0"/>
        </w:rPr>
      </w:pPr>
      <w:r w:rsidRPr="00507AD5">
        <w:rPr>
          <w:noProof w:val="0"/>
        </w:rPr>
        <w:t>Inriktningen av materielförsörjningen</w:t>
      </w:r>
    </w:p>
    <w:p w:rsidR="00FA77E4" w:rsidRPr="00507AD5" w:rsidRDefault="00FA77E4">
      <w:pPr>
        <w:rPr>
          <w:i/>
        </w:rPr>
      </w:pPr>
      <w:r w:rsidRPr="00507AD5">
        <w:t xml:space="preserve">Försvarsmakten bör, inom ramen för utvecklingen mot ett nätverksbaserat försvar, vara utrustad med modern materiel för insatsorganisationens behov och för att kunna bedriva en rationell grundutbildning. </w:t>
      </w:r>
      <w:r w:rsidRPr="00507AD5">
        <w:rPr>
          <w:i/>
        </w:rPr>
        <w:t>Det militära försvarets förmåga att genomföra internationella insatser bör tillsammans med nödvä</w:t>
      </w:r>
      <w:r w:rsidRPr="00507AD5">
        <w:rPr>
          <w:i/>
        </w:rPr>
        <w:t>n</w:t>
      </w:r>
      <w:r w:rsidRPr="00507AD5">
        <w:rPr>
          <w:i/>
        </w:rPr>
        <w:t>diga resurser för territoriell integritet (främst för incidentberedskap) vara styrande för materielförsörjningen.</w:t>
      </w:r>
    </w:p>
    <w:p w:rsidR="00FA77E4" w:rsidRPr="00507AD5" w:rsidRDefault="00FA77E4">
      <w:pPr>
        <w:pStyle w:val="Normaltindrag"/>
        <w:rPr>
          <w:b/>
        </w:rPr>
      </w:pPr>
      <w:r w:rsidRPr="00507AD5">
        <w:t>Regeringen bedömer att Försvarsmaktens planering innehåller materielu</w:t>
      </w:r>
      <w:r w:rsidRPr="00507AD5">
        <w:t>t</w:t>
      </w:r>
      <w:r w:rsidRPr="00507AD5">
        <w:t xml:space="preserve">veckling i internationella samarbeten i linje med regeringens uppfattning om behovet av operativ förmåga. </w:t>
      </w:r>
      <w:r w:rsidRPr="00507AD5">
        <w:rPr>
          <w:i/>
        </w:rPr>
        <w:t xml:space="preserve">Utvecklingsobjekten i materielplaneringen </w:t>
      </w:r>
      <w:r w:rsidRPr="00507AD5">
        <w:t>bedöms vara relevanta för den fortsatta uppbyggnaden av det flexibla insat</w:t>
      </w:r>
      <w:r w:rsidRPr="00507AD5">
        <w:t>s</w:t>
      </w:r>
      <w:r w:rsidRPr="00507AD5">
        <w:t>försvaret, inte minst för internationella uppgifter. Utvecklingsobjekten b</w:t>
      </w:r>
      <w:r w:rsidRPr="00507AD5">
        <w:t>e</w:t>
      </w:r>
      <w:r w:rsidRPr="00507AD5">
        <w:t>döms även vara relevanta ur ett bredare nationellt perspektiv. Utvecklingso</w:t>
      </w:r>
      <w:r w:rsidRPr="00507AD5">
        <w:t>b</w:t>
      </w:r>
      <w:r w:rsidRPr="00507AD5">
        <w:t>jekten måste dock prövas kontinuerligt mot bakgrund av förändrade krav på operativ förmåga.</w:t>
      </w:r>
    </w:p>
    <w:p w:rsidR="00FA77E4" w:rsidRPr="00507AD5" w:rsidRDefault="00FA77E4">
      <w:pPr>
        <w:pStyle w:val="Normaltindrag"/>
      </w:pPr>
      <w:r w:rsidRPr="00507AD5">
        <w:t>Regeringens inriktning för materielförsörjnin</w:t>
      </w:r>
      <w:r w:rsidRPr="00507AD5">
        <w:t>gen innebär satsningar fra</w:t>
      </w:r>
      <w:r w:rsidRPr="00507AD5">
        <w:t>m</w:t>
      </w:r>
      <w:r w:rsidRPr="00507AD5">
        <w:t>för allt för att tillgodose Försvarsmaktens behov inför internationella insatser. Regeringen betonar att det vid val mellan direktanskaffning och utveckling i internationell samverkan från fall till fall bör analyseras vilka alternativ som blir mest kostnadseffektiva i ett livscykelperspektiv. I fall då alternativen från kostnadseffektivitetssynpunkt, från internationell samarbetssynpunkt m.m. anses vara likvärdiga, bör det alternativ väljas som bedöms medföra störst positiv betyd</w:t>
      </w:r>
      <w:r w:rsidRPr="00507AD5">
        <w:t>else för den i Sverige verksamma industrins kompetens och utvecklingsförmåga. Vid direktanskaffning anser regeringen, i likhet med Försvarsberedningen, att möjligheter till industriell samverkan bör utnyttjas. Unika svenska krav bör undvikas och materielen skall vara interoperabel i internationella sammanhang. Exempel på ny materiel och teknik som enligt regeringens mening bör kunna utvecklas om de operativa behoven är priorit</w:t>
      </w:r>
      <w:r w:rsidRPr="00507AD5">
        <w:t>e</w:t>
      </w:r>
      <w:r w:rsidRPr="00507AD5">
        <w:t xml:space="preserve">rade och ekonomiska förutsättningar finns är </w:t>
      </w:r>
    </w:p>
    <w:p w:rsidR="00FA77E4" w:rsidRPr="00507AD5" w:rsidRDefault="00FA77E4">
      <w:pPr>
        <w:pStyle w:val="Normaltindrag"/>
        <w:numPr>
          <w:ilvl w:val="0"/>
          <w:numId w:val="394"/>
        </w:numPr>
      </w:pPr>
      <w:r w:rsidRPr="00507AD5">
        <w:t xml:space="preserve">nätverksbaserade ledningssystem, </w:t>
      </w:r>
    </w:p>
    <w:p w:rsidR="00FA77E4" w:rsidRPr="00507AD5" w:rsidRDefault="00FA77E4">
      <w:pPr>
        <w:pStyle w:val="Normaltindrag"/>
        <w:numPr>
          <w:ilvl w:val="0"/>
          <w:numId w:val="394"/>
        </w:numPr>
      </w:pPr>
      <w:r w:rsidRPr="00507AD5">
        <w:t xml:space="preserve">splitterskyddad enhetsplattform, </w:t>
      </w:r>
    </w:p>
    <w:p w:rsidR="00FA77E4" w:rsidRPr="00507AD5" w:rsidRDefault="00FA77E4">
      <w:pPr>
        <w:pStyle w:val="Normaltindrag"/>
        <w:numPr>
          <w:ilvl w:val="0"/>
          <w:numId w:val="394"/>
        </w:numPr>
      </w:pPr>
      <w:r w:rsidRPr="00507AD5">
        <w:t>radarteknik för försvarsmaktsgemensam operativ tillämpning,</w:t>
      </w:r>
    </w:p>
    <w:p w:rsidR="00FA77E4" w:rsidRPr="00507AD5" w:rsidRDefault="00FA77E4">
      <w:pPr>
        <w:pStyle w:val="Normaltindrag"/>
        <w:numPr>
          <w:ilvl w:val="0"/>
          <w:numId w:val="394"/>
        </w:numPr>
      </w:pPr>
      <w:r w:rsidRPr="00507AD5">
        <w:t xml:space="preserve">obemannade flygfarkoster för strid och spaning, </w:t>
      </w:r>
    </w:p>
    <w:p w:rsidR="00FA77E4" w:rsidRPr="00507AD5" w:rsidRDefault="00FA77E4">
      <w:pPr>
        <w:pStyle w:val="Normaltindrag"/>
        <w:numPr>
          <w:ilvl w:val="0"/>
          <w:numId w:val="394"/>
        </w:numPr>
      </w:pPr>
      <w:r w:rsidRPr="00507AD5">
        <w:t xml:space="preserve">system för indirekt eld, </w:t>
      </w:r>
    </w:p>
    <w:p w:rsidR="00FA77E4" w:rsidRPr="00507AD5" w:rsidRDefault="00FA77E4">
      <w:pPr>
        <w:pStyle w:val="Normaltindrag"/>
        <w:numPr>
          <w:ilvl w:val="0"/>
          <w:numId w:val="394"/>
        </w:numPr>
      </w:pPr>
      <w:r w:rsidRPr="00507AD5">
        <w:t xml:space="preserve">lätt enhetsrobot för bekämpning av mark- och sjömål, </w:t>
      </w:r>
    </w:p>
    <w:p w:rsidR="00FA77E4" w:rsidRPr="00507AD5" w:rsidRDefault="00FA77E4">
      <w:pPr>
        <w:pStyle w:val="Normaltindrag"/>
        <w:numPr>
          <w:ilvl w:val="0"/>
          <w:numId w:val="394"/>
        </w:numPr>
      </w:pPr>
      <w:r w:rsidRPr="00507AD5">
        <w:t xml:space="preserve">gemensamt taktiskt radiosystem (GTRS) samt </w:t>
      </w:r>
    </w:p>
    <w:p w:rsidR="00FA77E4" w:rsidRPr="00507AD5" w:rsidRDefault="00FA77E4">
      <w:pPr>
        <w:pStyle w:val="Normaltindrag"/>
        <w:numPr>
          <w:ilvl w:val="0"/>
          <w:numId w:val="394"/>
        </w:numPr>
      </w:pPr>
      <w:r w:rsidRPr="00507AD5">
        <w:t xml:space="preserve">soldatburna understödsvapen. </w:t>
      </w:r>
    </w:p>
    <w:p w:rsidR="00FA77E4" w:rsidRPr="00507AD5" w:rsidRDefault="00FA77E4">
      <w:pPr>
        <w:pStyle w:val="Normaltindrag"/>
        <w:spacing w:before="125"/>
        <w:ind w:firstLine="0"/>
      </w:pPr>
      <w:r w:rsidRPr="00507AD5">
        <w:t>Former för fortsatt utveckling och för att säkerställa kompetens inom sj</w:t>
      </w:r>
      <w:r w:rsidRPr="00507AD5">
        <w:t>ö</w:t>
      </w:r>
      <w:r w:rsidRPr="00507AD5">
        <w:t>strids- och undervattenssystem i grunda vatten bör studeras vidare. För u</w:t>
      </w:r>
      <w:r w:rsidRPr="00507AD5">
        <w:t>t</w:t>
      </w:r>
      <w:r w:rsidRPr="00507AD5">
        <w:t>veckling av ubåtssystem krävs internationellt samarbete. Beroende på ek</w:t>
      </w:r>
      <w:r w:rsidRPr="00507AD5">
        <w:t>o</w:t>
      </w:r>
      <w:r w:rsidRPr="00507AD5">
        <w:t xml:space="preserve">nomiska möjligheter kan även utveckling av långräckviddiga precisionsvapen mot markmål, flygburen spaning mot markmål (Carabas) samt utveckling av JAS 39 Gripens telekrigsförmåga komma att övervägas. Regeringen anser också att direktanskaffning av ett luftvärnsrobotsystem till korvett Visby bör övervägas. Bland de </w:t>
      </w:r>
      <w:r w:rsidRPr="00507AD5">
        <w:rPr>
          <w:i/>
        </w:rPr>
        <w:t xml:space="preserve">projekt som påbörjats </w:t>
      </w:r>
      <w:r w:rsidRPr="00507AD5">
        <w:t>och som regeringen fortfara</w:t>
      </w:r>
      <w:r w:rsidRPr="00507AD5">
        <w:t xml:space="preserve">nde bedömer som relevanta för den framtida Försvarsmakten kan nämnas </w:t>
      </w:r>
    </w:p>
    <w:p w:rsidR="00FA77E4" w:rsidRPr="00507AD5" w:rsidRDefault="00FA77E4">
      <w:pPr>
        <w:pStyle w:val="Normaltindrag"/>
        <w:numPr>
          <w:ilvl w:val="0"/>
          <w:numId w:val="395"/>
        </w:numPr>
      </w:pPr>
      <w:r w:rsidRPr="00507AD5">
        <w:t xml:space="preserve">splitterskyddad granatkastare (SSG 120/Amos), </w:t>
      </w:r>
    </w:p>
    <w:p w:rsidR="00FA77E4" w:rsidRPr="00507AD5" w:rsidRDefault="00FA77E4">
      <w:pPr>
        <w:pStyle w:val="Normaltindrag"/>
        <w:numPr>
          <w:ilvl w:val="0"/>
          <w:numId w:val="395"/>
        </w:numPr>
      </w:pPr>
      <w:r w:rsidRPr="00507AD5">
        <w:t xml:space="preserve">långräckviddig precisionsgranat (Excalibur), </w:t>
      </w:r>
    </w:p>
    <w:p w:rsidR="00FA77E4" w:rsidRPr="00507AD5" w:rsidRDefault="00FA77E4">
      <w:pPr>
        <w:pStyle w:val="Normaltindrag"/>
        <w:numPr>
          <w:ilvl w:val="0"/>
          <w:numId w:val="395"/>
        </w:numPr>
      </w:pPr>
      <w:r w:rsidRPr="00507AD5">
        <w:t>IR-jaktroboten IRIS-T,</w:t>
      </w:r>
    </w:p>
    <w:p w:rsidR="00FA77E4" w:rsidRPr="00507AD5" w:rsidRDefault="00FA77E4">
      <w:pPr>
        <w:pStyle w:val="Normaltindrag"/>
        <w:numPr>
          <w:ilvl w:val="0"/>
          <w:numId w:val="395"/>
        </w:numPr>
      </w:pPr>
      <w:r w:rsidRPr="00507AD5">
        <w:t xml:space="preserve">radarjaktroboten Meteor och </w:t>
      </w:r>
    </w:p>
    <w:p w:rsidR="00FA77E4" w:rsidRPr="00507AD5" w:rsidRDefault="00FA77E4">
      <w:pPr>
        <w:pStyle w:val="Normaltindrag"/>
        <w:numPr>
          <w:ilvl w:val="0"/>
          <w:numId w:val="395"/>
        </w:numPr>
      </w:pPr>
      <w:r w:rsidRPr="00507AD5">
        <w:t>helikopter 14 och 15.</w:t>
      </w:r>
    </w:p>
    <w:p w:rsidR="00FA77E4" w:rsidRPr="00507AD5" w:rsidRDefault="00FA77E4">
      <w:r w:rsidRPr="00507AD5">
        <w:t xml:space="preserve">Regeringen ansluter sig till Försvarsberedningens bedömning att </w:t>
      </w:r>
      <w:r w:rsidRPr="00507AD5">
        <w:rPr>
          <w:i/>
        </w:rPr>
        <w:t xml:space="preserve">besparingar bl.a. bör ske i totalförsvarsgemensamma myndigheters budgetar </w:t>
      </w:r>
      <w:r w:rsidRPr="00507AD5">
        <w:t>och i mater</w:t>
      </w:r>
      <w:r w:rsidRPr="00507AD5">
        <w:t>i</w:t>
      </w:r>
      <w:r w:rsidRPr="00507AD5">
        <w:t xml:space="preserve">elförsörjningen. </w:t>
      </w:r>
    </w:p>
    <w:p w:rsidR="00FA77E4" w:rsidRPr="00507AD5" w:rsidRDefault="00FA77E4">
      <w:pPr>
        <w:pStyle w:val="Normaltindrag"/>
        <w:rPr>
          <w:color w:val="000000"/>
        </w:rPr>
      </w:pPr>
      <w:r w:rsidRPr="00507AD5">
        <w:t xml:space="preserve">Regeringen bedömer att </w:t>
      </w:r>
      <w:r w:rsidRPr="00507AD5">
        <w:rPr>
          <w:i/>
        </w:rPr>
        <w:t>inriktningen mot redovisade objekt och nischer är rimlig inom angiven ekonomisk ram.</w:t>
      </w:r>
      <w:r w:rsidRPr="00507AD5">
        <w:t xml:space="preserve"> Det kan dock inte uteslutas att en a</w:t>
      </w:r>
      <w:r w:rsidRPr="00507AD5">
        <w:t>n</w:t>
      </w:r>
      <w:r w:rsidRPr="00507AD5">
        <w:t>passning kan behöva göras framöver, inte minst med hänsyn till det svenska bidraget till EU:s snabbinsatsförmåga.</w:t>
      </w:r>
    </w:p>
    <w:p w:rsidR="00FA77E4" w:rsidRPr="00507AD5" w:rsidRDefault="00FA77E4">
      <w:pPr>
        <w:pStyle w:val="Rubrik5"/>
        <w:rPr>
          <w:noProof w:val="0"/>
        </w:rPr>
      </w:pPr>
      <w:r w:rsidRPr="00507AD5">
        <w:rPr>
          <w:noProof w:val="0"/>
        </w:rPr>
        <w:t>Exportstöd</w:t>
      </w:r>
    </w:p>
    <w:p w:rsidR="00FA77E4" w:rsidRPr="00507AD5" w:rsidRDefault="00FA77E4">
      <w:r w:rsidRPr="00507AD5">
        <w:t xml:space="preserve">Regeringen anser att det </w:t>
      </w:r>
      <w:r w:rsidRPr="00507AD5">
        <w:rPr>
          <w:i/>
        </w:rPr>
        <w:t>grundläggande syftet med att främja export av krigsmateriel</w:t>
      </w:r>
      <w:r w:rsidRPr="00507AD5">
        <w:t xml:space="preserve"> även fortsättningsvis är att säkerställa försörjning av materiel och kompetens till det svenska försvaret. Även möjligheter till civila tilläm</w:t>
      </w:r>
      <w:r w:rsidRPr="00507AD5">
        <w:t>p</w:t>
      </w:r>
      <w:r w:rsidRPr="00507AD5">
        <w:t xml:space="preserve">ningar av militär teknik kan motivera ett exportstöd. </w:t>
      </w:r>
    </w:p>
    <w:p w:rsidR="00FA77E4" w:rsidRPr="00507AD5" w:rsidRDefault="00FA77E4">
      <w:pPr>
        <w:pStyle w:val="Normaltindrag"/>
      </w:pPr>
      <w:r w:rsidRPr="00507AD5">
        <w:t>Med Försvarsmaktens behov av operativ förmåga som grund bör expor</w:t>
      </w:r>
      <w:r w:rsidRPr="00507AD5">
        <w:t>t</w:t>
      </w:r>
      <w:r w:rsidRPr="00507AD5">
        <w:t>möjligheterna tidigt vägas in som en faktor i materielförsörjningen. Expor</w:t>
      </w:r>
      <w:r w:rsidRPr="00507AD5">
        <w:t>t</w:t>
      </w:r>
      <w:r w:rsidRPr="00507AD5">
        <w:t>möjligheterna bör också beaktas i olika internationella forum, exempelvis inom ramen för den Europeiska försvarsbyrån (EDA) samt inom FA/LOI och vid andra internationella samarbeten.</w:t>
      </w:r>
    </w:p>
    <w:p w:rsidR="00FA77E4" w:rsidRPr="00507AD5" w:rsidRDefault="00FA77E4">
      <w:pPr>
        <w:pStyle w:val="Normaltindrag"/>
      </w:pPr>
      <w:r w:rsidRPr="00507AD5">
        <w:t xml:space="preserve">Färre materielbeställningar har gjort att </w:t>
      </w:r>
      <w:r w:rsidRPr="00507AD5">
        <w:rPr>
          <w:i/>
        </w:rPr>
        <w:t>företagen har ökat sin exportandel</w:t>
      </w:r>
      <w:r w:rsidRPr="00507AD5">
        <w:t xml:space="preserve"> av omsättningen. Detta har varit nödvändigt för att företagen skall kunna vidmakthålla och utveckla teknik och kompetens för Försvarsmaktens rä</w:t>
      </w:r>
      <w:r w:rsidRPr="00507AD5">
        <w:t>k</w:t>
      </w:r>
      <w:r w:rsidRPr="00507AD5">
        <w:t>ning. Export av materiel eller tjänster som inte beställts av svenska myndi</w:t>
      </w:r>
      <w:r w:rsidRPr="00507AD5">
        <w:t>g</w:t>
      </w:r>
      <w:r w:rsidRPr="00507AD5">
        <w:t>heter är dock ovanlig. Harmonisering av svenska krav med andra nationers krav bör eftersträvas av kostnadseffektivitets- och interoperabilitetsskäl.</w:t>
      </w:r>
    </w:p>
    <w:p w:rsidR="00FA77E4" w:rsidRPr="00507AD5" w:rsidRDefault="00FA77E4">
      <w:pPr>
        <w:pStyle w:val="Normaltindrag"/>
      </w:pPr>
      <w:r w:rsidRPr="00507AD5">
        <w:t xml:space="preserve">Regeringen bedömer att det ökade inslaget av s.k. demonstratorer kommer att medföra behov av att </w:t>
      </w:r>
      <w:r w:rsidRPr="00507AD5">
        <w:rPr>
          <w:i/>
        </w:rPr>
        <w:t>stödja export eller internationell samverkan</w:t>
      </w:r>
      <w:r w:rsidRPr="00507AD5">
        <w:t>. Tjän</w:t>
      </w:r>
      <w:r w:rsidRPr="00507AD5">
        <w:t>s</w:t>
      </w:r>
      <w:r w:rsidRPr="00507AD5">
        <w:t>teexporten bedöms också ha potential för att öka exempelvis användning av svenska test- och övningsfält, simulatoranläggningar m.m. Förslag om hur internationell militär test- och övningsverksamhet på svenskt territorium kan utvecklas har lämnats av en särskild utredare (SOU 2004:77). Förslagen bör beaktas i fortsatt exportstödsarbete. Regeringen anser att former för att stödja tjänster och demonstratorverksamhet behöver utvecklas. Regeringen avser också at</w:t>
      </w:r>
      <w:r w:rsidRPr="00507AD5">
        <w:t>t utveckla ledningen och styrningen av exportstödet och låta myndi</w:t>
      </w:r>
      <w:r w:rsidRPr="00507AD5">
        <w:t>g</w:t>
      </w:r>
      <w:r w:rsidRPr="00507AD5">
        <w:t>heterna hantera mer av genomförandet av exportstödet.</w:t>
      </w:r>
    </w:p>
    <w:p w:rsidR="00FA77E4" w:rsidRPr="00507AD5" w:rsidRDefault="00FA77E4">
      <w:pPr>
        <w:pStyle w:val="Normaltindrag"/>
      </w:pPr>
      <w:r w:rsidRPr="00507AD5">
        <w:rPr>
          <w:i/>
        </w:rPr>
        <w:t>Uthyrning eller försäljning av försvarsmateriel,</w:t>
      </w:r>
      <w:r w:rsidRPr="00507AD5">
        <w:t xml:space="preserve"> som på kortare eller längre sikt inte behövs för Försvarsmaktens operativa förmåga, blir allt vanligare till exportkunder. En uthyrning kan också vara ett sätt att inleda ett mer omfa</w:t>
      </w:r>
      <w:r w:rsidRPr="00507AD5">
        <w:t>t</w:t>
      </w:r>
      <w:r w:rsidRPr="00507AD5">
        <w:t>tande köp av utrustning. I prop. 2001/02:10 föreslog regeringen att materiel som inte långsiktigt behövdes för Försvarsmaktens operativa förmåga skulle kunna säljas eller hyras ut i exportstödjande syfte. Försvarsutskottet ställde sig i betänkande 2001/02:FöU2 bakom detta förslag</w:t>
      </w:r>
      <w:r w:rsidRPr="00507AD5">
        <w:rPr>
          <w:i/>
        </w:rPr>
        <w:t>.</w:t>
      </w:r>
      <w:r w:rsidRPr="00507AD5">
        <w:t xml:space="preserve"> Regeringen menar att de skäl som togs upp i d</w:t>
      </w:r>
      <w:r w:rsidRPr="00507AD5">
        <w:t>enna proposition fortfarande gäller, men att omfattnin</w:t>
      </w:r>
      <w:r w:rsidRPr="00507AD5">
        <w:t>g</w:t>
      </w:r>
      <w:r w:rsidRPr="00507AD5">
        <w:t>en av försäljning och uthyrning kan komma att öka på grund av en minskande insatsorganisation. Regeringen bedömer t.ex. att ett antal stridsfordon 90 och stridsvagnar också skulle kunna bli aktuella. Försvarsmakten behöver enligt regeringens bedömning ca 143 flygplan JAS 39 i insats- och grundorganis</w:t>
      </w:r>
      <w:r w:rsidRPr="00507AD5">
        <w:t>a</w:t>
      </w:r>
      <w:r w:rsidRPr="00507AD5">
        <w:t>tionen. Därmed bör några fler flygplan kunna användas i exportstödjande eller säkerhetsfrämjande syfte än regeringen angav i prop. 2001/02:10. Fö</w:t>
      </w:r>
      <w:r w:rsidRPr="00507AD5">
        <w:t>r</w:t>
      </w:r>
      <w:r w:rsidRPr="00507AD5">
        <w:t>svarsmakt</w:t>
      </w:r>
      <w:r w:rsidRPr="00507AD5">
        <w:t>en bör också ha möjlighet att under begränsad tid kunna upplåta materiel till andra nationer i syfte att etablera eller underlätta internationella samarbeten. Regeringen menar vidare att leasing och försäljning av kvalific</w:t>
      </w:r>
      <w:r w:rsidRPr="00507AD5">
        <w:t>e</w:t>
      </w:r>
      <w:r w:rsidRPr="00507AD5">
        <w:t>rad materiel som inte behövs för den operativa förmågan även bör kunna ske till i Sverige verksam industri i exportstödjande syfte. Enligt regeringens mening bör försäljning eftersträvas före leasing, oavsett om köparen är ett annat land eller i Sverige verksam försvarsindustri.</w:t>
      </w:r>
    </w:p>
    <w:p w:rsidR="00FA77E4" w:rsidRPr="00507AD5" w:rsidRDefault="00FA77E4">
      <w:pPr>
        <w:pStyle w:val="Normaltindrag"/>
      </w:pPr>
      <w:r w:rsidRPr="00507AD5">
        <w:t>Exportstö</w:t>
      </w:r>
      <w:r w:rsidRPr="00507AD5">
        <w:t>det bör enligt regeringens mening främst koncentreras på valda nischområden.</w:t>
      </w:r>
    </w:p>
    <w:p w:rsidR="00FA77E4" w:rsidRPr="00507AD5" w:rsidRDefault="00FA77E4">
      <w:pPr>
        <w:pStyle w:val="Rubrik5"/>
        <w:rPr>
          <w:noProof w:val="0"/>
        </w:rPr>
      </w:pPr>
      <w:r w:rsidRPr="00507AD5">
        <w:rPr>
          <w:noProof w:val="0"/>
        </w:rPr>
        <w:t>Militära och civila synergimöjligheter</w:t>
      </w:r>
    </w:p>
    <w:p w:rsidR="00FA77E4" w:rsidRPr="00507AD5" w:rsidRDefault="00FA77E4">
      <w:r w:rsidRPr="00507AD5">
        <w:t xml:space="preserve">Försvarsberedningen har (Ds 2004:30) pekat på betydelsen av att </w:t>
      </w:r>
      <w:r w:rsidRPr="00507AD5">
        <w:rPr>
          <w:i/>
        </w:rPr>
        <w:t>bredda samarbetet mellan försvarsinriktad och civil forskning och utveckling</w:t>
      </w:r>
      <w:r w:rsidRPr="00507AD5">
        <w:t xml:space="preserve"> samt att möjligheterna till att initiera nationella samarbetsprojekt mellan stat och ind</w:t>
      </w:r>
      <w:r w:rsidRPr="00507AD5">
        <w:t>u</w:t>
      </w:r>
      <w:r w:rsidRPr="00507AD5">
        <w:t>stri bör undersökas. Regeringen har därför uppdragit åt Försvarets materie</w:t>
      </w:r>
      <w:r w:rsidRPr="00507AD5">
        <w:t>l</w:t>
      </w:r>
      <w:r w:rsidRPr="00507AD5">
        <w:t>verk att i samverkan med Försvarsmakten och Totalförsvarets forskningsi</w:t>
      </w:r>
      <w:r w:rsidRPr="00507AD5">
        <w:t>n</w:t>
      </w:r>
      <w:r w:rsidRPr="00507AD5">
        <w:t>stitut utreda nuvarande och potentiella synergieffekter mellan civila och m</w:t>
      </w:r>
      <w:r w:rsidRPr="00507AD5">
        <w:t>i</w:t>
      </w:r>
      <w:r w:rsidRPr="00507AD5">
        <w:t>litära ändamål inom materielförsörjningsområdet.</w:t>
      </w:r>
    </w:p>
    <w:p w:rsidR="00FA77E4" w:rsidRPr="00507AD5" w:rsidRDefault="00FA77E4">
      <w:pPr>
        <w:pStyle w:val="Normaltindrag"/>
      </w:pPr>
      <w:r w:rsidRPr="00507AD5">
        <w:t>Regeringen anser mot bakgrund av Försvarets materielverks rapport från den</w:t>
      </w:r>
      <w:r w:rsidRPr="00507AD5">
        <w:t xml:space="preserve"> 15 december 2003</w:t>
      </w:r>
      <w:r w:rsidRPr="00507AD5">
        <w:rPr>
          <w:rStyle w:val="Fotnotsreferens"/>
        </w:rPr>
        <w:footnoteReference w:id="4"/>
      </w:r>
      <w:r w:rsidRPr="00507AD5">
        <w:t xml:space="preserve"> att det finns områden där myndigheter inom försvar</w:t>
      </w:r>
      <w:r w:rsidRPr="00507AD5">
        <w:t>s</w:t>
      </w:r>
      <w:r w:rsidRPr="00507AD5">
        <w:t>sektorn och civila myndigheter (inkl. universitet och högskolor), forskning</w:t>
      </w:r>
      <w:r w:rsidRPr="00507AD5">
        <w:t>s</w:t>
      </w:r>
      <w:r w:rsidRPr="00507AD5">
        <w:t>institut och industrin har gemensamma intressen. Regeringen menar att mö</w:t>
      </w:r>
      <w:r w:rsidRPr="00507AD5">
        <w:t>j</w:t>
      </w:r>
      <w:r w:rsidRPr="00507AD5">
        <w:t>ligheter till innovationsspridning och synergieffekter genom samverkan me</w:t>
      </w:r>
      <w:r w:rsidRPr="00507AD5">
        <w:t>l</w:t>
      </w:r>
      <w:r w:rsidRPr="00507AD5">
        <w:t>lan dessa olika aktörer bör kunna utökas, bl.a. genom att ytterligare utveckla forsknings- och tekniknätverk. Dessa nätverk blir en viktig resurs i det inte</w:t>
      </w:r>
      <w:r w:rsidRPr="00507AD5">
        <w:t>r</w:t>
      </w:r>
      <w:r w:rsidRPr="00507AD5">
        <w:t>nationella forsknings- och utvecklingssamarbetet och bör kunna bidra till att st</w:t>
      </w:r>
      <w:r w:rsidRPr="00507AD5">
        <w:t xml:space="preserve">ärka den nationella FoU-basen. Förmågan till innovationsspridning och dubbla tillämpningar bör således ses i ett nationellt tillväxtperspektiv. </w:t>
      </w:r>
    </w:p>
    <w:p w:rsidR="00FA77E4" w:rsidRPr="00507AD5" w:rsidRDefault="00FA77E4">
      <w:pPr>
        <w:pStyle w:val="Normaltindrag"/>
      </w:pPr>
      <w:r w:rsidRPr="00507AD5">
        <w:t xml:space="preserve">Regeringen anser vidare att </w:t>
      </w:r>
      <w:r w:rsidRPr="00507AD5">
        <w:rPr>
          <w:i/>
        </w:rPr>
        <w:t xml:space="preserve">inriktningen mot ett nätverksbaserat försvar </w:t>
      </w:r>
      <w:r w:rsidRPr="00507AD5">
        <w:t>kan ge synergieffekter i utvecklingen och möjligheter till ökad samordning mellan militära och civila myndigheter. Det bör därför skapas en handling</w:t>
      </w:r>
      <w:r w:rsidRPr="00507AD5">
        <w:t>s</w:t>
      </w:r>
      <w:r w:rsidRPr="00507AD5">
        <w:t>frihet inom Försvarsmaktens forskning och teknikutveckling som medger nya möjligheter till samverkan med civila aktörer eller genom internationella projekt. Regeringen betonar att statligt finansierad forskning vid industrin är betydelsefull för utvecklingen av dess konkurrenskraft. En betydande del av denna statligt</w:t>
      </w:r>
      <w:r w:rsidRPr="00507AD5">
        <w:t xml:space="preserve"> finansierade forskning är knuten till behovet av försvarsmater</w:t>
      </w:r>
      <w:r w:rsidRPr="00507AD5">
        <w:t>i</w:t>
      </w:r>
      <w:r w:rsidRPr="00507AD5">
        <w:t xml:space="preserve">el. </w:t>
      </w:r>
      <w:r w:rsidRPr="00507AD5">
        <w:rPr>
          <w:i/>
        </w:rPr>
        <w:t>Synergieffekter bör bl.a. sökas inom de områden som valts som nationella nischer.</w:t>
      </w:r>
    </w:p>
    <w:p w:rsidR="00FA77E4" w:rsidRPr="00507AD5" w:rsidRDefault="00FA77E4">
      <w:pPr>
        <w:pStyle w:val="Normaltindrag"/>
      </w:pPr>
      <w:r w:rsidRPr="00507AD5">
        <w:t>Inom försvarets forskning och teknikutveckling finns i dag ett omfattande nationellt och internationellt samverkansnät med forskningsaktörer utanför försvarssektorn. Denna samverkan har stärkt försvarsforskningens attraktiv</w:t>
      </w:r>
      <w:r w:rsidRPr="00507AD5">
        <w:t>i</w:t>
      </w:r>
      <w:r w:rsidRPr="00507AD5">
        <w:t xml:space="preserve">tet och industrins konkurrenskraft. Det </w:t>
      </w:r>
      <w:r w:rsidRPr="00507AD5">
        <w:rPr>
          <w:i/>
        </w:rPr>
        <w:t>nationella flygtekniska forskningspr</w:t>
      </w:r>
      <w:r w:rsidRPr="00507AD5">
        <w:rPr>
          <w:i/>
        </w:rPr>
        <w:t>o</w:t>
      </w:r>
      <w:r w:rsidRPr="00507AD5">
        <w:rPr>
          <w:i/>
        </w:rPr>
        <w:t xml:space="preserve">grammet </w:t>
      </w:r>
      <w:r w:rsidRPr="00507AD5">
        <w:t>(NFFP) är ett exempel på ett samarbete mellan industrin och staten där industri, universitet, högskolor och forskningsinstitut nära samarbetar. Syftet är att NFFP bl.a. skall bidra till att stärka den svenska flygindustrins konkurrensförmåga och landets förmåga att aktivt delta i, och dra nytta av, internationellt forsknings- och teknologisamarbete. Programmet omfattar således forskning som är både civilt och militärt intr</w:t>
      </w:r>
      <w:r w:rsidRPr="00507AD5">
        <w:t>essant och där det finns goda möjligheter till synergieffekter. Regeringen anser att programmet bör fortsätta under perioden 2005–2008, inte minst mot bakgrund av vad rege</w:t>
      </w:r>
      <w:r w:rsidRPr="00507AD5">
        <w:t>r</w:t>
      </w:r>
      <w:r w:rsidRPr="00507AD5">
        <w:t>ingen anfört avseende nationella nischer. NFFP avses även behandlas i ko</w:t>
      </w:r>
      <w:r w:rsidRPr="00507AD5">
        <w:t>m</w:t>
      </w:r>
      <w:r w:rsidRPr="00507AD5">
        <w:t>mande forskningspolitiska proposition.</w:t>
      </w:r>
    </w:p>
    <w:p w:rsidR="00FA77E4" w:rsidRPr="00507AD5" w:rsidRDefault="00FA77E4">
      <w:pPr>
        <w:pStyle w:val="Rubrik5"/>
        <w:rPr>
          <w:noProof w:val="0"/>
        </w:rPr>
      </w:pPr>
      <w:r w:rsidRPr="00507AD5">
        <w:rPr>
          <w:noProof w:val="0"/>
        </w:rPr>
        <w:t>Avveckling</w:t>
      </w:r>
    </w:p>
    <w:p w:rsidR="00FA77E4" w:rsidRPr="00507AD5" w:rsidRDefault="00FA77E4">
      <w:r w:rsidRPr="00507AD5">
        <w:t>Materiel som inte svarar mot de operativa kraven eller de långsiktiga behoven av kompetenser bör avvecklas, såvida inte materielen behövs för en rationell drift av förband i insatsorganisationen. Försvarsmaktens överskottsförnöde</w:t>
      </w:r>
      <w:r w:rsidRPr="00507AD5">
        <w:t>n</w:t>
      </w:r>
      <w:r w:rsidRPr="00507AD5">
        <w:t>heter har i första hand utnyttjats inom de frivilliga försvarsorganisationerna, för humanitära insatser, för museala ändamål, för militärt och civilt säkerhet</w:t>
      </w:r>
      <w:r w:rsidRPr="00507AD5">
        <w:t>s</w:t>
      </w:r>
      <w:r w:rsidRPr="00507AD5">
        <w:t>främjande materielsamarbete och för att stärka det svenska samhället vid svåra påfrestningar i fred. I andra hand har överskottsförnödenheter erbjudits till försäljning till civila företag där det bedömts finnas en tydlig efterfrågan på marknaden. Förnödenheter som inte har varit efterfrågade har återvunnits eller förstörts. Detta gäller även de förn</w:t>
      </w:r>
      <w:r w:rsidRPr="00507AD5">
        <w:t>ödenheter som av olika skäl inte bör exponeras på marknaden. Med hänsyn till Försvarsmaktens kostnader för förrådshållning har även förnödenheter som inte bedömts kunna överlåtas tillräckligt skyndsamt återvunnits eller förstörts. Det kommer även i fortsät</w:t>
      </w:r>
      <w:r w:rsidRPr="00507AD5">
        <w:t>t</w:t>
      </w:r>
      <w:r w:rsidRPr="00507AD5">
        <w:t>ningen att finnas ett behov av att avveckla materiel. Regeringen delar Fö</w:t>
      </w:r>
      <w:r w:rsidRPr="00507AD5">
        <w:t>r</w:t>
      </w:r>
      <w:r w:rsidRPr="00507AD5">
        <w:t>svarsberedningens uppfattning om att avvecklingen blivit mer kostsam än beräknat varför vissa ändringar av nuvarande inriktning är nödvändiga för att minska kostnaderna.</w:t>
      </w:r>
    </w:p>
    <w:p w:rsidR="00FA77E4" w:rsidRPr="00507AD5" w:rsidRDefault="00FA77E4">
      <w:pPr>
        <w:pStyle w:val="Normaltindrag"/>
      </w:pPr>
      <w:r w:rsidRPr="00507AD5">
        <w:t>Tidigare ha</w:t>
      </w:r>
      <w:r w:rsidRPr="00507AD5">
        <w:t>r</w:t>
      </w:r>
      <w:r w:rsidRPr="00507AD5">
        <w:t xml:space="preserve"> inriktningen varit att övertalig materiel skall avvecklas skyn</w:t>
      </w:r>
      <w:r w:rsidRPr="00507AD5">
        <w:t>d</w:t>
      </w:r>
      <w:r w:rsidRPr="00507AD5">
        <w:t xml:space="preserve">samt. I framtiden bör </w:t>
      </w:r>
      <w:r w:rsidRPr="00507AD5">
        <w:rPr>
          <w:i/>
        </w:rPr>
        <w:t>avvecklingen ske på ett mer flexibelt sätt</w:t>
      </w:r>
      <w:r w:rsidRPr="00507AD5">
        <w:t>. I vissa fall kan det vara befogat att avveckla skyndsamt medan det i andra fall kan vara mer lönsamt att låta avvecklingen ta längre tid. Alla påverkande faktorer, exe</w:t>
      </w:r>
      <w:r w:rsidRPr="00507AD5">
        <w:t>m</w:t>
      </w:r>
      <w:r w:rsidRPr="00507AD5">
        <w:t>pelvis personalkostnader för avveckling och lagerkostnader för fortsatt fö</w:t>
      </w:r>
      <w:r w:rsidRPr="00507AD5">
        <w:t>r</w:t>
      </w:r>
      <w:r w:rsidRPr="00507AD5">
        <w:t xml:space="preserve">rådshållande, skall vägas in vid beslut om avveckling. Detta bör genomföras så att den mest ekonomiskt fördelaktiga avvecklingstakten för </w:t>
      </w:r>
      <w:r w:rsidRPr="00507AD5">
        <w:t>olika typer av materiel eller för ett specifikt materielsystem kan avgöras. Detta kan innebära att viss materiel avvecklas under en förhållandevis kort period, medan annan avveckling kan sträcka sig över en längre tid. Försvarsberedningen har ko</w:t>
      </w:r>
      <w:r w:rsidRPr="00507AD5">
        <w:t>n</w:t>
      </w:r>
      <w:r w:rsidRPr="00507AD5">
        <w:t>staterat (Ds 2004:30) att avvecklingen av materiel måste ägnas fortsatt stor uppmärksamhet under de kommande åren. I likhet med Försvarsberedningen anser regeringen att det är viktigt att pröva alternativ till verksamheten, så att Försvarsmakten kan arbeta på det sä</w:t>
      </w:r>
      <w:r w:rsidRPr="00507AD5">
        <w:t>tt som medför största möjliga kostnadse</w:t>
      </w:r>
      <w:r w:rsidRPr="00507AD5">
        <w:t>f</w:t>
      </w:r>
      <w:r w:rsidRPr="00507AD5">
        <w:t xml:space="preserve">fektivitet för staten. Det är därför viktigt att </w:t>
      </w:r>
      <w:r w:rsidRPr="00507AD5">
        <w:rPr>
          <w:i/>
        </w:rPr>
        <w:t>pröva möjligheterna att utnyttja en separat organisation för avveckling.</w:t>
      </w:r>
      <w:r w:rsidRPr="00507AD5">
        <w:t xml:space="preserve"> En sådan organisation kan på ett professionellt och systematiskt sätt ägna sig åt avveckling av materiel, samt</w:t>
      </w:r>
      <w:r w:rsidRPr="00507AD5">
        <w:t>i</w:t>
      </w:r>
      <w:r w:rsidRPr="00507AD5">
        <w:t>digt som den ordinarie verksamheten vid myndigheten inte behöver fokusera på detta. Det är emellertid Försvarsmakten själv som måste definiera vad som skall avvecklas utifrån de krav som riksdag och regering ställer på myndi</w:t>
      </w:r>
      <w:r w:rsidRPr="00507AD5">
        <w:t>g</w:t>
      </w:r>
      <w:r w:rsidRPr="00507AD5">
        <w:t>heten.</w:t>
      </w:r>
    </w:p>
    <w:p w:rsidR="00FA77E4" w:rsidRPr="00507AD5" w:rsidRDefault="00FA77E4">
      <w:pPr>
        <w:pStyle w:val="Rubrik3"/>
        <w:rPr>
          <w:noProof w:val="0"/>
        </w:rPr>
      </w:pPr>
      <w:bookmarkStart w:id="394" w:name="_Toc90180377"/>
      <w:r w:rsidRPr="00507AD5">
        <w:rPr>
          <w:noProof w:val="0"/>
        </w:rPr>
        <w:t>Riksrev</w:t>
      </w:r>
      <w:r w:rsidRPr="00507AD5">
        <w:rPr>
          <w:noProof w:val="0"/>
        </w:rPr>
        <w:t>isionens styrelses framställning om granskning av försvarets materielförsörjning</w:t>
      </w:r>
      <w:bookmarkEnd w:id="394"/>
      <w:r w:rsidRPr="00507AD5">
        <w:rPr>
          <w:noProof w:val="0"/>
        </w:rPr>
        <w:t xml:space="preserve"> </w:t>
      </w:r>
    </w:p>
    <w:p w:rsidR="00FA77E4" w:rsidRPr="00507AD5" w:rsidRDefault="00FA77E4">
      <w:pPr>
        <w:pStyle w:val="R4"/>
        <w:spacing w:before="125"/>
      </w:pPr>
      <w:r w:rsidRPr="00507AD5">
        <w:t>Riksrevisionens styrelse</w:t>
      </w:r>
    </w:p>
    <w:p w:rsidR="00FA77E4" w:rsidRPr="00507AD5" w:rsidRDefault="00FA77E4">
      <w:r w:rsidRPr="00507AD5">
        <w:t>Riksrevisionens styrelses förslag</w:t>
      </w:r>
    </w:p>
    <w:p w:rsidR="00FA77E4" w:rsidRPr="00507AD5" w:rsidRDefault="00FA77E4">
      <w:r w:rsidRPr="00507AD5">
        <w:t>Riksrevisionens styrelse föreslår att riksdagen begär att regeringen återko</w:t>
      </w:r>
      <w:r w:rsidRPr="00507AD5">
        <w:t>m</w:t>
      </w:r>
      <w:r w:rsidRPr="00507AD5">
        <w:t>mer med en redovisning av de åtgärder som vidtagits med anledning av Rik</w:t>
      </w:r>
      <w:r w:rsidRPr="00507AD5">
        <w:t>s</w:t>
      </w:r>
      <w:r w:rsidRPr="00507AD5">
        <w:t>revisionens granskning av försvarets materielförsörjning.</w:t>
      </w:r>
    </w:p>
    <w:p w:rsidR="00FA77E4" w:rsidRPr="00507AD5" w:rsidRDefault="00FA77E4">
      <w:pPr>
        <w:pStyle w:val="Rubrik5"/>
        <w:rPr>
          <w:noProof w:val="0"/>
        </w:rPr>
      </w:pPr>
      <w:r w:rsidRPr="00507AD5">
        <w:rPr>
          <w:noProof w:val="0"/>
        </w:rPr>
        <w:t>Riksrevisionens granskning</w:t>
      </w:r>
    </w:p>
    <w:p w:rsidR="00FA77E4" w:rsidRPr="00507AD5" w:rsidRDefault="00FA77E4">
      <w:pPr>
        <w:rPr>
          <w:i/>
        </w:rPr>
      </w:pPr>
      <w:r w:rsidRPr="00507AD5">
        <w:t xml:space="preserve">Riksrevisionen har granskat försvarets materielförsörjning. Resultatet av granskningen har presenterats i rapporten (RiR 2004:6) </w:t>
      </w:r>
      <w:r w:rsidRPr="00507AD5">
        <w:rPr>
          <w:i/>
        </w:rPr>
        <w:t xml:space="preserve">Materiel för miljarder – en granskning av försvarets materielförsörjning. </w:t>
      </w:r>
    </w:p>
    <w:p w:rsidR="00FA77E4" w:rsidRPr="00507AD5" w:rsidRDefault="00FA77E4">
      <w:pPr>
        <w:pStyle w:val="Normaltindrag"/>
      </w:pPr>
      <w:r w:rsidRPr="00507AD5">
        <w:t>Den försvarsreform som riksdagen har beslutat om innebär att det tidigare invasionsförsvaret skall ersättas av ett insatsförsvar, som skall utvecklas mot att bli nätverksbaserat. Betydelsen av handlingsfrihet betonas starkt i rik</w:t>
      </w:r>
      <w:r w:rsidRPr="00507AD5">
        <w:t>s</w:t>
      </w:r>
      <w:r w:rsidRPr="00507AD5">
        <w:t xml:space="preserve">dagsbesluten. Det betyder att materielplaneringen måste innehålla ekonomiskt utrymme för framtida anskaffningsbehov. Utveckling och anskaffning av försvarsmateriel skall även inriktas med tanke på behoven vid internationell samverkan. </w:t>
      </w:r>
    </w:p>
    <w:p w:rsidR="00FA77E4" w:rsidRPr="00507AD5" w:rsidRDefault="00FA77E4">
      <w:pPr>
        <w:pStyle w:val="Rubrik6"/>
      </w:pPr>
      <w:r w:rsidRPr="00507AD5">
        <w:t xml:space="preserve">Bindningar i materielplaneringen </w:t>
      </w:r>
    </w:p>
    <w:p w:rsidR="00FA77E4" w:rsidRPr="00507AD5" w:rsidRDefault="00FA77E4">
      <w:r w:rsidRPr="00507AD5">
        <w:t>I rapporten konstateras att den långsiktiga materielplaneringen är intecknad fram till 2007–2008. Möjligheterna att skapa fritt planeringsutrymme i enli</w:t>
      </w:r>
      <w:r w:rsidRPr="00507AD5">
        <w:t>g</w:t>
      </w:r>
      <w:r w:rsidRPr="00507AD5">
        <w:t xml:space="preserve">het med intentionerna i försvarsreformen är därför starkt begränsade. </w:t>
      </w:r>
    </w:p>
    <w:p w:rsidR="00FA77E4" w:rsidRPr="00507AD5" w:rsidRDefault="00FA77E4">
      <w:pPr>
        <w:pStyle w:val="Normaltindrag"/>
      </w:pPr>
      <w:r w:rsidRPr="00507AD5">
        <w:t>Materielplaneringen har utformats för stabilitet och långsiktighet, både i fråga om materielbehov, anslag och kontrakt med försvarsindustrin. I en situation med instabilitet och snabba förändringar behöver planerings- och uppföljningsmodellen vara annorlunda för att innehålla nya behov av mater</w:t>
      </w:r>
      <w:r w:rsidRPr="00507AD5">
        <w:t>i</w:t>
      </w:r>
      <w:r w:rsidRPr="00507AD5">
        <w:t xml:space="preserve">el, varierande anslag och nya affärslösningar med industrin. Denna brist på överensstämmelse mellan faktisk och önskvärd planeringsmodell är ett grundproblem som konstateras i rapporten. </w:t>
      </w:r>
    </w:p>
    <w:p w:rsidR="00FA77E4" w:rsidRPr="00507AD5" w:rsidRDefault="00FA77E4">
      <w:pPr>
        <w:pStyle w:val="Rubrik6"/>
      </w:pPr>
      <w:r w:rsidRPr="00507AD5">
        <w:t xml:space="preserve">Åtgärder för att öka handlingsfriheten </w:t>
      </w:r>
    </w:p>
    <w:p w:rsidR="00FA77E4" w:rsidRPr="00507AD5" w:rsidRDefault="00FA77E4">
      <w:pPr>
        <w:rPr>
          <w:i/>
        </w:rPr>
      </w:pPr>
      <w:r w:rsidRPr="00507AD5">
        <w:t xml:space="preserve">En grundtanke i Försvarsmaktens materielförsörjningsstrategi är att öka handlingsfriheten. I denna strategi föreslås att </w:t>
      </w:r>
      <w:r w:rsidRPr="00507AD5">
        <w:rPr>
          <w:i/>
        </w:rPr>
        <w:t>materielprojekt skall delas in i flera kortare faser.</w:t>
      </w:r>
      <w:r w:rsidRPr="00507AD5">
        <w:t xml:space="preserve"> Ökad handlingsfrihet kan också åstadkommas genom att </w:t>
      </w:r>
      <w:r w:rsidRPr="00507AD5">
        <w:rPr>
          <w:i/>
        </w:rPr>
        <w:t xml:space="preserve">göra styrdokumenten mer flexibla. </w:t>
      </w:r>
    </w:p>
    <w:p w:rsidR="00FA77E4" w:rsidRPr="00507AD5" w:rsidRDefault="00FA77E4">
      <w:pPr>
        <w:pStyle w:val="Normaltindrag"/>
      </w:pPr>
      <w:r w:rsidRPr="00507AD5">
        <w:t xml:space="preserve">En tänkbar åtgärd, som framhålls i rapporten, är att utnyttja industrins kompetens bättre genom att låta Försvarsmakten och Försvarets materielverk </w:t>
      </w:r>
      <w:r w:rsidRPr="00507AD5">
        <w:rPr>
          <w:i/>
        </w:rPr>
        <w:t>precisera användar- och systemkrav för materielsystem,</w:t>
      </w:r>
      <w:r w:rsidRPr="00507AD5">
        <w:t xml:space="preserve"> i stället för att göra detaljerade kravspecifikationer. </w:t>
      </w:r>
    </w:p>
    <w:p w:rsidR="00FA77E4" w:rsidRPr="00507AD5" w:rsidRDefault="00FA77E4">
      <w:pPr>
        <w:pStyle w:val="Normaltindrag"/>
      </w:pPr>
      <w:r w:rsidRPr="00507AD5">
        <w:t xml:space="preserve">Enligt rapporten kan det finnas behov av att förstärka insatserna för teknisk underrättelsetjänst och industriell omvärldsanalys vid försvarsmyndigheterna. </w:t>
      </w:r>
    </w:p>
    <w:p w:rsidR="00FA77E4" w:rsidRPr="00507AD5" w:rsidRDefault="00FA77E4">
      <w:pPr>
        <w:pStyle w:val="Normaltindrag"/>
      </w:pPr>
      <w:r w:rsidRPr="00507AD5">
        <w:t xml:space="preserve">I rapporten framgår att det finns öppningar att </w:t>
      </w:r>
      <w:r w:rsidRPr="00507AD5">
        <w:rPr>
          <w:i/>
        </w:rPr>
        <w:t>förhandla med försvarsi</w:t>
      </w:r>
      <w:r w:rsidRPr="00507AD5">
        <w:rPr>
          <w:i/>
        </w:rPr>
        <w:t>n</w:t>
      </w:r>
      <w:r w:rsidRPr="00507AD5">
        <w:rPr>
          <w:i/>
        </w:rPr>
        <w:t xml:space="preserve">dustrin om förändringar av kontrakt </w:t>
      </w:r>
      <w:r w:rsidRPr="00507AD5">
        <w:t>så att de inrymmer mindre serietillver</w:t>
      </w:r>
      <w:r w:rsidRPr="00507AD5">
        <w:t>k</w:t>
      </w:r>
      <w:r w:rsidRPr="00507AD5">
        <w:t>ning och mer nyutveckling av materiel. Myndigheterna måste därvid vara beredda till flexibilitet och nya affärslösningar som gagnar både Försvar</w:t>
      </w:r>
      <w:r w:rsidRPr="00507AD5">
        <w:t>s</w:t>
      </w:r>
      <w:r w:rsidRPr="00507AD5">
        <w:t xml:space="preserve">makten och industrin. </w:t>
      </w:r>
    </w:p>
    <w:p w:rsidR="00FA77E4" w:rsidRPr="00507AD5" w:rsidRDefault="00FA77E4">
      <w:pPr>
        <w:pStyle w:val="Rubrik6"/>
      </w:pPr>
      <w:r w:rsidRPr="00507AD5">
        <w:t xml:space="preserve">Internationellt materielsamarbete </w:t>
      </w:r>
    </w:p>
    <w:p w:rsidR="00FA77E4" w:rsidRPr="00507AD5" w:rsidRDefault="00FA77E4">
      <w:r w:rsidRPr="00507AD5">
        <w:t xml:space="preserve">Den svenska försvarsindustrin har under senare år stegvis blivit utlandsägd. </w:t>
      </w:r>
    </w:p>
    <w:p w:rsidR="00FA77E4" w:rsidRPr="00507AD5" w:rsidRDefault="00FA77E4">
      <w:pPr>
        <w:pStyle w:val="Normaltindrag"/>
      </w:pPr>
      <w:r w:rsidRPr="00507AD5">
        <w:t xml:space="preserve">Internationellt samarbete vad gäller försvarsmateriel har enligt rapporten både fördelar och nackdelar. Samarbetet bidrar inte alltid till flexibilitet och handlingsfrihet. Samarbetet begränsas av olika faktorer, t.ex. exportkontroll och andra handelshinder, försvarssekretess m.m. Riskerna för ökad tröghet och minskad flexibilitet anses öka med fler deltagare i de internationella samarbetena. </w:t>
      </w:r>
    </w:p>
    <w:p w:rsidR="00FA77E4" w:rsidRPr="00507AD5" w:rsidRDefault="00FA77E4">
      <w:pPr>
        <w:pStyle w:val="Normaltindrag"/>
      </w:pPr>
      <w:r w:rsidRPr="00507AD5">
        <w:t>I rapporten framhålls att avvägningen av för- och nackdelar i svenska b</w:t>
      </w:r>
      <w:r w:rsidRPr="00507AD5">
        <w:t>e</w:t>
      </w:r>
      <w:r w:rsidRPr="00507AD5">
        <w:t>slut att delta i internationellt materielsamarbete är oklar. Den målkonflikt som finns mellan å ena sidan internationellt samarbete kring försvarsmateriel och å andra sidan flexibilitet och handlingsfrihet har enligt rapporten inte uppmär</w:t>
      </w:r>
      <w:r w:rsidRPr="00507AD5">
        <w:t>k</w:t>
      </w:r>
      <w:r w:rsidRPr="00507AD5">
        <w:t xml:space="preserve">sammats tillräckligt av statsmakterna. Det finns därför behov av en tydlig svensk strategi för internationellt materielsamarbete. Anskaffningssäkerhet är i detta sammanhang ett centralt begrepp. </w:t>
      </w:r>
    </w:p>
    <w:p w:rsidR="00FA77E4" w:rsidRPr="00507AD5" w:rsidRDefault="00FA77E4">
      <w:pPr>
        <w:pStyle w:val="Rubrik6"/>
      </w:pPr>
      <w:r w:rsidRPr="00507AD5">
        <w:t xml:space="preserve">Beslutsprocesserna kring materielförsörjningen </w:t>
      </w:r>
    </w:p>
    <w:p w:rsidR="00FA77E4" w:rsidRPr="00507AD5" w:rsidRDefault="00FA77E4">
      <w:r w:rsidRPr="00507AD5">
        <w:t>Det formella styrsystemet för materielförsörjningen har mål- och resultatsty</w:t>
      </w:r>
      <w:r w:rsidRPr="00507AD5">
        <w:t>r</w:t>
      </w:r>
      <w:r w:rsidRPr="00507AD5">
        <w:t>ning som utgångspunkt men har enligt rapporten utvecklats mot detaljsty</w:t>
      </w:r>
      <w:r w:rsidRPr="00507AD5">
        <w:t>r</w:t>
      </w:r>
      <w:r w:rsidRPr="00507AD5">
        <w:t>ning. Någon utvärdering av systemets effektivitet har inte gjorts. Försvarsb</w:t>
      </w:r>
      <w:r w:rsidRPr="00507AD5">
        <w:t>e</w:t>
      </w:r>
      <w:r w:rsidRPr="00507AD5">
        <w:t>slutsmodellen fastställer en speciell insatsorganisation tre år framåt i tiden som skall materielförsörjas. I rapporten framhålls att denna modell låser och inriktar resurser på ett sätt som inte nödvändigtvis är rationellt och kostnad</w:t>
      </w:r>
      <w:r w:rsidRPr="00507AD5">
        <w:t>s</w:t>
      </w:r>
      <w:r w:rsidRPr="00507AD5">
        <w:t xml:space="preserve">effektivt i en föränderlig omvärld. </w:t>
      </w:r>
    </w:p>
    <w:p w:rsidR="00FA77E4" w:rsidRPr="00507AD5" w:rsidRDefault="00FA77E4">
      <w:pPr>
        <w:pStyle w:val="Normaltindrag"/>
      </w:pPr>
      <w:r w:rsidRPr="00507AD5">
        <w:t>I rapporten beskrivs flera målkonflikter som gäller försvarets materielfö</w:t>
      </w:r>
      <w:r w:rsidRPr="00507AD5">
        <w:t>r</w:t>
      </w:r>
      <w:r w:rsidRPr="00507AD5">
        <w:t>sörjning: stabila långsiktiga investeringsförutsättningar kontra handlingsfrihet samt konkurrenskraftig försvarsindustri kontra kostnadseffektivitet i anskaf</w:t>
      </w:r>
      <w:r w:rsidRPr="00507AD5">
        <w:t>f</w:t>
      </w:r>
      <w:r w:rsidRPr="00507AD5">
        <w:t>ningen. Det internationella materielsamarbetet har också en inbyggd målko</w:t>
      </w:r>
      <w:r w:rsidRPr="00507AD5">
        <w:t>n</w:t>
      </w:r>
      <w:r w:rsidRPr="00507AD5">
        <w:t xml:space="preserve">flikt i det att det eftersträvade samarbetet inte alltid bidrar till den flexibilitet och handlingsfrihet som eftersträvas. </w:t>
      </w:r>
    </w:p>
    <w:p w:rsidR="00FA77E4" w:rsidRPr="00507AD5" w:rsidRDefault="00FA77E4">
      <w:pPr>
        <w:pStyle w:val="Normaltindrag"/>
      </w:pPr>
      <w:r w:rsidRPr="00507AD5">
        <w:t>En övergripande strategi för det militära försvarets materielförsörjning, forskning och teknikutveckling har begärts av riksdagen. Strategin skall b</w:t>
      </w:r>
      <w:r w:rsidRPr="00507AD5">
        <w:t>e</w:t>
      </w:r>
      <w:r w:rsidRPr="00507AD5">
        <w:t>skriva ett tydligt samband mellan operativ förmåga och materielförsörjning, s.k. spårbarhet, tydliggöra prioriteringar, visa hur processerna för materielfö</w:t>
      </w:r>
      <w:r w:rsidRPr="00507AD5">
        <w:t>r</w:t>
      </w:r>
      <w:r w:rsidRPr="00507AD5">
        <w:t>sörjning och forskning bör utvecklas, ange förutsättningarna för att tidigt identifiera och värdera handlingsvägar, skapa förutsättningar för internati</w:t>
      </w:r>
      <w:r w:rsidRPr="00507AD5">
        <w:t>o</w:t>
      </w:r>
      <w:r w:rsidRPr="00507AD5">
        <w:t>nellt samarbete och för en inom utvalda områden konkurrenskraftig försvar</w:t>
      </w:r>
      <w:r w:rsidRPr="00507AD5">
        <w:t>s</w:t>
      </w:r>
      <w:r w:rsidRPr="00507AD5">
        <w:t>industri i Sverige. I avvaktan på denna strategi har Försvarsmakten själv beslutat om strategier för materielförsörjning samt för</w:t>
      </w:r>
      <w:r w:rsidRPr="00507AD5">
        <w:t xml:space="preserve"> forskning och tekni</w:t>
      </w:r>
      <w:r w:rsidRPr="00507AD5">
        <w:t>k</w:t>
      </w:r>
      <w:r w:rsidRPr="00507AD5">
        <w:t xml:space="preserve">utveckling. </w:t>
      </w:r>
    </w:p>
    <w:p w:rsidR="00FA77E4" w:rsidRPr="00507AD5" w:rsidRDefault="00FA77E4">
      <w:pPr>
        <w:pStyle w:val="Normaltindrag"/>
      </w:pPr>
      <w:r w:rsidRPr="00507AD5">
        <w:t xml:space="preserve">Riksrevisionen har noterat att myndigheterna och försvarsindustrin inte har några etiska regler uppställda för att undvika att personrelationer missbrukas i samband med upphandlingar och andra relationer mellan myndigheterna och industrin. </w:t>
      </w:r>
    </w:p>
    <w:p w:rsidR="00FA77E4" w:rsidRPr="00507AD5" w:rsidRDefault="00FA77E4">
      <w:pPr>
        <w:pStyle w:val="Normaltindrag"/>
      </w:pPr>
      <w:r w:rsidRPr="00507AD5">
        <w:t xml:space="preserve">Materielplaneringen och uppföljningen har i stor utsträckning överlämnats till tjänstemännen inom Försvarsmakten och på Försvarets materielverk. Försvarsdepartementet behöver enligt Riksrevisionen bättre kompetens och kapacitet att hantera både materiel- och försvarsindustrifrågor. </w:t>
      </w:r>
    </w:p>
    <w:p w:rsidR="00FA77E4" w:rsidRPr="00507AD5" w:rsidRDefault="00FA77E4">
      <w:pPr>
        <w:pStyle w:val="Normaltindrag"/>
      </w:pPr>
    </w:p>
    <w:p w:rsidR="00FA77E4" w:rsidRPr="00507AD5" w:rsidRDefault="00FA77E4">
      <w:pPr>
        <w:pStyle w:val="Rubrik6"/>
      </w:pPr>
      <w:r w:rsidRPr="00507AD5">
        <w:t xml:space="preserve">Riksrevisionens rekommendationer </w:t>
      </w:r>
    </w:p>
    <w:p w:rsidR="00FA77E4" w:rsidRPr="00507AD5" w:rsidRDefault="00FA77E4">
      <w:pPr>
        <w:pStyle w:val="Rubrik7"/>
        <w:spacing w:before="125"/>
      </w:pPr>
      <w:r w:rsidRPr="00507AD5">
        <w:t xml:space="preserve">Den ekonomiska styrningen </w:t>
      </w:r>
    </w:p>
    <w:p w:rsidR="00FA77E4" w:rsidRPr="00507AD5" w:rsidRDefault="00FA77E4">
      <w:r w:rsidRPr="00507AD5">
        <w:t>Den ekonomiska styrningen av försvarsmaterielfrågorna bör enligt Riksrev</w:t>
      </w:r>
      <w:r w:rsidRPr="00507AD5">
        <w:t>i</w:t>
      </w:r>
      <w:r w:rsidRPr="00507AD5">
        <w:t>sionen förbättras i syfte att ge riksdagen fullgod information, öka planering</w:t>
      </w:r>
      <w:r w:rsidRPr="00507AD5">
        <w:t>s</w:t>
      </w:r>
      <w:r w:rsidRPr="00507AD5">
        <w:t>utrymmet och förbättra kontrollen över leveranserna. Regeringen bör därför redovisa anslagsberäkningarna bättre, se över de finansiella regler som gäller för materielförsörjningen samt förbättra redovisningen till riksdagen. Av särskild betydelse är att regeringen ser över den finansiella styrningen. Rik</w:t>
      </w:r>
      <w:r w:rsidRPr="00507AD5">
        <w:t>s</w:t>
      </w:r>
      <w:r w:rsidRPr="00507AD5">
        <w:t>dagen förväntar sig, enligt beslut i juni 2002, att regeringen skall lämna eventuella förslag om ändrade finansiella regler för</w:t>
      </w:r>
      <w:r w:rsidRPr="00507AD5">
        <w:t xml:space="preserve"> materielförsörjningen. </w:t>
      </w:r>
    </w:p>
    <w:p w:rsidR="00FA77E4" w:rsidRPr="00507AD5" w:rsidRDefault="00FA77E4">
      <w:pPr>
        <w:pStyle w:val="Normaltindrag"/>
      </w:pPr>
      <w:r w:rsidRPr="00507AD5">
        <w:t>Riksrevisionen anser också att regeringen, tillsammans med Försvarsma</w:t>
      </w:r>
      <w:r w:rsidRPr="00507AD5">
        <w:t>k</w:t>
      </w:r>
      <w:r w:rsidRPr="00507AD5">
        <w:t>ten, bör öka det fria planeringsutrymmet för utveckling och upphandling av försvarsmateriel i enlighet med de riktlinjer som beskrivs i rapporten. Fö</w:t>
      </w:r>
      <w:r w:rsidRPr="00507AD5">
        <w:t>r</w:t>
      </w:r>
      <w:r w:rsidRPr="00507AD5">
        <w:t xml:space="preserve">svarsmakten bör även förbättra planeringen. </w:t>
      </w:r>
    </w:p>
    <w:p w:rsidR="00FA77E4" w:rsidRPr="00507AD5" w:rsidRDefault="00FA77E4">
      <w:pPr>
        <w:pStyle w:val="Rubrik7"/>
      </w:pPr>
      <w:r w:rsidRPr="00507AD5">
        <w:t xml:space="preserve">Styrningen av materielplaneringen </w:t>
      </w:r>
    </w:p>
    <w:p w:rsidR="00FA77E4" w:rsidRPr="00507AD5" w:rsidRDefault="00FA77E4">
      <w:r w:rsidRPr="00507AD5">
        <w:t>Förutsättningarna för styrning av materielplaneringen bör enligt Riksrevisi</w:t>
      </w:r>
      <w:r w:rsidRPr="00507AD5">
        <w:t>o</w:t>
      </w:r>
      <w:r w:rsidRPr="00507AD5">
        <w:t>nen förbättras i flera olika avseenden. Metoder behöver utvecklas för att förbättra den s.k. spårbarheten, dvs. kunskapen om sambandet mellan til</w:t>
      </w:r>
      <w:r w:rsidRPr="00507AD5">
        <w:t>l</w:t>
      </w:r>
      <w:r w:rsidRPr="00507AD5">
        <w:t xml:space="preserve">gången på försvarsmateriel och den resulterande försvarsförmågan. Vidare behövs en förbättrad modell för materielplanering, bättre omvärldsanalyser och bättre långsiktiga investeringsanalyser. </w:t>
      </w:r>
    </w:p>
    <w:p w:rsidR="00FA77E4" w:rsidRPr="00507AD5" w:rsidRDefault="00FA77E4">
      <w:pPr>
        <w:pStyle w:val="Normaltindrag"/>
      </w:pPr>
      <w:r w:rsidRPr="00507AD5">
        <w:t>Regeringskansliet behöver förbättra sin kapacitet att hantera frågor om fö</w:t>
      </w:r>
      <w:r w:rsidRPr="00507AD5">
        <w:t>r</w:t>
      </w:r>
      <w:r w:rsidRPr="00507AD5">
        <w:t>svarsmateriel och försvarsindustri. Etiska regler för relationerna mellan my</w:t>
      </w:r>
      <w:r w:rsidRPr="00507AD5">
        <w:t>n</w:t>
      </w:r>
      <w:r w:rsidRPr="00507AD5">
        <w:t xml:space="preserve">digheterna och försvarsindustrin behöver utvecklas. </w:t>
      </w:r>
    </w:p>
    <w:p w:rsidR="00FA77E4" w:rsidRPr="00507AD5" w:rsidRDefault="00FA77E4">
      <w:pPr>
        <w:pStyle w:val="Rubrik7"/>
      </w:pPr>
      <w:r w:rsidRPr="00507AD5">
        <w:t xml:space="preserve">Styrning av internationellt materielsamarbete </w:t>
      </w:r>
    </w:p>
    <w:p w:rsidR="00FA77E4" w:rsidRPr="00507AD5" w:rsidRDefault="00FA77E4">
      <w:r w:rsidRPr="00507AD5">
        <w:t>Förutsättningarna för styrning av det internationella materielsamarbetet bör enligt Riksrevisionen förbättras, bl.a. genom att regeringen förtydligar dessa frågor i den materielförsörjningsstrategi som är under utveckling.</w:t>
      </w:r>
    </w:p>
    <w:p w:rsidR="00FA77E4" w:rsidRPr="00507AD5" w:rsidRDefault="00FA77E4">
      <w:pPr>
        <w:pStyle w:val="Rubrik6"/>
      </w:pPr>
      <w:r w:rsidRPr="00507AD5">
        <w:t xml:space="preserve">Styrelsens överväganden </w:t>
      </w:r>
    </w:p>
    <w:p w:rsidR="00FA77E4" w:rsidRPr="00507AD5" w:rsidRDefault="00FA77E4">
      <w:r w:rsidRPr="00507AD5">
        <w:t>Styrelsen noterar att de problem som Riksrevisionen pekar på i sin här akt</w:t>
      </w:r>
      <w:r w:rsidRPr="00507AD5">
        <w:t>u</w:t>
      </w:r>
      <w:r w:rsidRPr="00507AD5">
        <w:t>ella rapport delvis är kända från tidigare utredningar och granskningar. En samlad skrivelse från Riksdagens revisorer, byggd på tio tidigare gransknin</w:t>
      </w:r>
      <w:r w:rsidRPr="00507AD5">
        <w:t>g</w:t>
      </w:r>
      <w:r w:rsidRPr="00507AD5">
        <w:t>ar som genomförts av revisorerna mellan åren 1994 och 2003 behandlades av riksdagen under våren 2004 (Styrningen av det militära försvaret, bet. 2003/04:FöU6, rskr. 195 och 196). Den granskning av materielförsörjningen som nu genomförts av Riksrevisionen kan enligt styrelsens bedömning utgöra ett värdefullt komplement till detta tidigare presenterade materi</w:t>
      </w:r>
      <w:r w:rsidRPr="00507AD5">
        <w:t>al. Med anle</w:t>
      </w:r>
      <w:r w:rsidRPr="00507AD5">
        <w:t>d</w:t>
      </w:r>
      <w:r w:rsidRPr="00507AD5">
        <w:t xml:space="preserve">ning av Riksrevisionens granskning vill styrelsen särskilt peka på följande punkter. </w:t>
      </w:r>
    </w:p>
    <w:p w:rsidR="00FA77E4" w:rsidRPr="00507AD5" w:rsidRDefault="00FA77E4">
      <w:pPr>
        <w:pStyle w:val="Rubrik7"/>
      </w:pPr>
      <w:r w:rsidRPr="00507AD5">
        <w:t xml:space="preserve">Möjligheterna till politisk styrning av materielförsörjningen </w:t>
      </w:r>
    </w:p>
    <w:p w:rsidR="00FA77E4" w:rsidRPr="00507AD5" w:rsidRDefault="00FA77E4">
      <w:r w:rsidRPr="00507AD5">
        <w:t>Det nuvarande systemet för materielplanering har utformats för stabilitet och långsiktighet vad gäller materielbehov, anslagstilldelning och kontrakt med försvarsindustrin. I en situation med instabilitet och snabb förändring finns uppenbara behov av att ändra planerings- och uppföljningsmodellen för att anpassa den till nya förutsättningar. Att politiskt styra materielförsörjningen är emellertid svårt så länge som samband (spårbarhet) mellan materieltillgång och försvarets operativa förmåga inte kan tydli</w:t>
      </w:r>
      <w:r w:rsidRPr="00507AD5">
        <w:t xml:space="preserve">ggöras. Behovet av att utveckla kunskap om dessa samband har tidigare framhållits av riksdagen (bet. 2001/02:FöU11). Riksrevisionen har i sin nu aktuella rapport rekommenderat att regeringen och försvarsmyndigheterna skyndsamt introducerar en metod som tydliggör sambanden. Det finns ett betydande behov av bättre styrning och kontroll på detta område, och det är angeläget att det politiska inflytandet över försvarets materielförsörjning förstärks. </w:t>
      </w:r>
    </w:p>
    <w:p w:rsidR="00FA77E4" w:rsidRPr="00507AD5" w:rsidRDefault="00FA77E4">
      <w:pPr>
        <w:pStyle w:val="Normaltindrag"/>
      </w:pPr>
      <w:r w:rsidRPr="00507AD5">
        <w:t>Styrelsen noterar att det finns ett stort behov av en samlad</w:t>
      </w:r>
      <w:r w:rsidRPr="00507AD5">
        <w:t xml:space="preserve"> strategi för fö</w:t>
      </w:r>
      <w:r w:rsidRPr="00507AD5">
        <w:t>r</w:t>
      </w:r>
      <w:r w:rsidRPr="00507AD5">
        <w:t xml:space="preserve">svarets materielförsörjning och forskning för att stärka det demokratiska inflytandet och samtidigt hantera de målkonflikter som finns i försvarets materielförsörjning. </w:t>
      </w:r>
    </w:p>
    <w:p w:rsidR="00FA77E4" w:rsidRPr="00507AD5" w:rsidRDefault="00FA77E4">
      <w:pPr>
        <w:pStyle w:val="Rubrik7"/>
      </w:pPr>
      <w:r w:rsidRPr="00507AD5">
        <w:t xml:space="preserve">Regeringens ekonomiska information till riksdagen </w:t>
      </w:r>
    </w:p>
    <w:p w:rsidR="00FA77E4" w:rsidRPr="00507AD5" w:rsidRDefault="00FA77E4">
      <w:r w:rsidRPr="00507AD5">
        <w:t>Brister i den ekonomiska styrningen av materielförsörjningen kan få kons</w:t>
      </w:r>
      <w:r w:rsidRPr="00507AD5">
        <w:t>e</w:t>
      </w:r>
      <w:r w:rsidRPr="00507AD5">
        <w:t>kvenser för statsutgifterna som helhet, både på kortare och längre sikt. För att riksdagen skall ges reella möjligheter att utöva sin finansmakt på detta omr</w:t>
      </w:r>
      <w:r w:rsidRPr="00507AD5">
        <w:t>å</w:t>
      </w:r>
      <w:r w:rsidRPr="00507AD5">
        <w:t>de måste regeringens information till riksdagen fylla högt ställda krav. I Rik</w:t>
      </w:r>
      <w:r w:rsidRPr="00507AD5">
        <w:t>s</w:t>
      </w:r>
      <w:r w:rsidRPr="00507AD5">
        <w:t>revisionens rapport framförs rekommendationer som rör exempelvis rege</w:t>
      </w:r>
      <w:r w:rsidRPr="00507AD5">
        <w:t>r</w:t>
      </w:r>
      <w:r w:rsidRPr="00507AD5">
        <w:t>ingens sätt att redovisa anslagsberäkningar och de uppgifter som ligger till grund för bemyndiganden. Styrelsen vill för sin del betona vikten av att dessa r</w:t>
      </w:r>
      <w:r w:rsidRPr="00507AD5">
        <w:t>e</w:t>
      </w:r>
      <w:r w:rsidRPr="00507AD5">
        <w:t xml:space="preserve">kommendationer följs. </w:t>
      </w:r>
    </w:p>
    <w:p w:rsidR="00FA77E4" w:rsidRPr="00507AD5" w:rsidRDefault="00FA77E4">
      <w:pPr>
        <w:pStyle w:val="Rubrik7"/>
      </w:pPr>
      <w:r w:rsidRPr="00507AD5">
        <w:t>Ekonomiskt handlingsutr</w:t>
      </w:r>
      <w:r w:rsidRPr="00507AD5">
        <w:t xml:space="preserve">ymme vid budgetårsskiften </w:t>
      </w:r>
    </w:p>
    <w:p w:rsidR="00FA77E4" w:rsidRPr="00507AD5" w:rsidRDefault="00FA77E4">
      <w:r w:rsidRPr="00507AD5">
        <w:t>De regler för finansiell styrning av försvaret som för närvarande gäller har enligt Riksrevisionen begränsat försvarsmyndigheternas möjligheter att agera affärsmässigt när det gäller upphandling av försvarsmateriel respektive o</w:t>
      </w:r>
      <w:r w:rsidRPr="00507AD5">
        <w:t>m</w:t>
      </w:r>
      <w:r w:rsidRPr="00507AD5">
        <w:t>förhandling av kontrakt och därmed gett upphov till onödiga kostnader. Rik</w:t>
      </w:r>
      <w:r w:rsidRPr="00507AD5">
        <w:t>s</w:t>
      </w:r>
      <w:r w:rsidRPr="00507AD5">
        <w:t>revisionen har föreslagit att regeringen skall se över dessa finansiella regler. I ett betänkande från juni 2002 framhåller försvarsutskottet att man utgår ifrån att regeringen vid behov återkommer till riksdagen med förslag om ändrade finansiella regler för materielförsörjningen (bet. 2001/02:FöU11). Något sådant förslag har dock ännu inte presenterats av regeringen. Styrelsen anser att det finns anledning att återigen framhålla be</w:t>
      </w:r>
      <w:r w:rsidRPr="00507AD5">
        <w:t>tydelsen av ekonomiskt han</w:t>
      </w:r>
      <w:r w:rsidRPr="00507AD5">
        <w:t>d</w:t>
      </w:r>
      <w:r w:rsidRPr="00507AD5">
        <w:t xml:space="preserve">lingsutrymme över budgetårsskiften som ett medel att uppnå bättre ekonomi och underlätta försvarets långsiktiga materielplanering. </w:t>
      </w:r>
    </w:p>
    <w:p w:rsidR="00FA77E4" w:rsidRPr="00507AD5" w:rsidRDefault="00FA77E4">
      <w:pPr>
        <w:pStyle w:val="Rubrik7"/>
      </w:pPr>
      <w:r w:rsidRPr="00507AD5">
        <w:t xml:space="preserve">Behovet av etiska regler i kontakterna med försvarsindustrin </w:t>
      </w:r>
    </w:p>
    <w:p w:rsidR="00FA77E4" w:rsidRPr="00507AD5" w:rsidRDefault="00FA77E4">
      <w:r w:rsidRPr="00507AD5">
        <w:t>Av Riksrevisionens granskning framgår att materielplaneringen och uppföl</w:t>
      </w:r>
      <w:r w:rsidRPr="00507AD5">
        <w:t>j</w:t>
      </w:r>
      <w:r w:rsidRPr="00507AD5">
        <w:t>ningen i stor utsträckning har överlämnats till tjänstemännen på de berörda myndigheterna, Försvarsmakten och Försvarets materielverk. Vidare framgår att det i dag inte finns några etiska regelverk uppställda för hur man skall undvika att personrelationer missbrukas i samband med upphandlingar och andra kontakter med försvarsindustrin. En rekommendation från Riksrevisi</w:t>
      </w:r>
      <w:r w:rsidRPr="00507AD5">
        <w:t>o</w:t>
      </w:r>
      <w:r w:rsidRPr="00507AD5">
        <w:t>nen är att regeringen initierar ett arbete med att utforma etiska regler för rel</w:t>
      </w:r>
      <w:r w:rsidRPr="00507AD5">
        <w:t>a</w:t>
      </w:r>
      <w:r w:rsidRPr="00507AD5">
        <w:t>tionerna mellan myndigheterna och försvarsindustrin. Styre</w:t>
      </w:r>
      <w:r w:rsidRPr="00507AD5">
        <w:t>lsen vill för sin del unde</w:t>
      </w:r>
      <w:r w:rsidRPr="00507AD5">
        <w:t>r</w:t>
      </w:r>
      <w:r w:rsidRPr="00507AD5">
        <w:t xml:space="preserve">stryka betydelsen av att ett sådant regelverk utformas. </w:t>
      </w:r>
    </w:p>
    <w:p w:rsidR="00FA77E4" w:rsidRPr="00507AD5" w:rsidRDefault="00FA77E4">
      <w:pPr>
        <w:pStyle w:val="Rubrik7"/>
      </w:pPr>
      <w:r w:rsidRPr="00507AD5">
        <w:t xml:space="preserve">Styrelsens förslag </w:t>
      </w:r>
    </w:p>
    <w:p w:rsidR="00FA77E4" w:rsidRPr="00507AD5" w:rsidRDefault="00FA77E4">
      <w:r w:rsidRPr="00507AD5">
        <w:t>Styrelsen föreslår att riksdagen begär att regeringen återkommer till riksdagen med en redovisning av de åtgärder som vidtagits med anledning av grans</w:t>
      </w:r>
      <w:r w:rsidRPr="00507AD5">
        <w:t>k</w:t>
      </w:r>
      <w:r w:rsidRPr="00507AD5">
        <w:t xml:space="preserve">ningen. </w:t>
      </w:r>
    </w:p>
    <w:p w:rsidR="00FA77E4" w:rsidRPr="00507AD5" w:rsidRDefault="00FA77E4">
      <w:pPr>
        <w:pStyle w:val="R4"/>
      </w:pPr>
      <w:r w:rsidRPr="00507AD5">
        <w:t>Motioner</w:t>
      </w:r>
    </w:p>
    <w:p w:rsidR="00FA77E4" w:rsidRPr="00507AD5" w:rsidRDefault="00FA77E4">
      <w:pPr>
        <w:rPr>
          <w:snapToGrid w:val="0"/>
          <w:lang w:eastAsia="sv-SE"/>
        </w:rPr>
      </w:pPr>
      <w:r w:rsidRPr="00507AD5">
        <w:t xml:space="preserve">I </w:t>
      </w:r>
      <w:r w:rsidRPr="00507AD5">
        <w:rPr>
          <w:i/>
        </w:rPr>
        <w:t>flerpartimotion 2004/05:Fö21</w:t>
      </w:r>
      <w:r w:rsidRPr="00507AD5">
        <w:t xml:space="preserve"> (m, fp, kd, c) av Fredrik Reinfeldt m.fl., avgiven med anledning av propositionen, anför motionärerna som sin geme</w:t>
      </w:r>
      <w:r w:rsidRPr="00507AD5">
        <w:t>n</w:t>
      </w:r>
      <w:r w:rsidRPr="00507AD5">
        <w:t xml:space="preserve">samma uppfattning att </w:t>
      </w:r>
      <w:r w:rsidRPr="00507AD5">
        <w:rPr>
          <w:snapToGrid w:val="0"/>
          <w:lang w:eastAsia="sv-SE"/>
        </w:rPr>
        <w:t>riksdagen skall ges ett större inflytande i principiella utvecklings- och anskaffningsfrågor som kan få en betydande påverkan på Försvarsmaktens operativa effekt och därmed för Sveriges säkerhets- eller försvarspolitik samt för våra möjligheter att medverka i fredsfrämjande insa</w:t>
      </w:r>
      <w:r w:rsidRPr="00507AD5">
        <w:rPr>
          <w:snapToGrid w:val="0"/>
          <w:lang w:eastAsia="sv-SE"/>
        </w:rPr>
        <w:t>t</w:t>
      </w:r>
      <w:r w:rsidRPr="00507AD5">
        <w:rPr>
          <w:snapToGrid w:val="0"/>
          <w:lang w:eastAsia="sv-SE"/>
        </w:rPr>
        <w:t>ser. Därför bör riksdagen få ta ställning till de större nya forsk</w:t>
      </w:r>
      <w:r w:rsidRPr="00507AD5">
        <w:rPr>
          <w:snapToGrid w:val="0"/>
          <w:lang w:eastAsia="sv-SE"/>
        </w:rPr>
        <w:t>nings-, utvec</w:t>
      </w:r>
      <w:r w:rsidRPr="00507AD5">
        <w:rPr>
          <w:snapToGrid w:val="0"/>
          <w:lang w:eastAsia="sv-SE"/>
        </w:rPr>
        <w:t>k</w:t>
      </w:r>
      <w:r w:rsidRPr="00507AD5">
        <w:rPr>
          <w:snapToGrid w:val="0"/>
          <w:lang w:eastAsia="sv-SE"/>
        </w:rPr>
        <w:t xml:space="preserve">lings- och anskaffningsprojekt som förestår under perioden för att kunna belysa deras bedömda kostnader, konsekvenser för förbandens operativa effekt samt eventuella industriella aspekter. Detta kräver en förändring av innehåll i och av anslagen till det militära försvaret. Motionärerna föreslår att riksdagen tillkännager för regeringen som sin mening vad i motionen </w:t>
      </w:r>
      <w:r w:rsidRPr="00507AD5">
        <w:rPr>
          <w:i/>
          <w:snapToGrid w:val="0"/>
          <w:lang w:eastAsia="sv-SE"/>
        </w:rPr>
        <w:t>anförs om riksdagens inflytande i utvecklings- och a</w:t>
      </w:r>
      <w:r w:rsidRPr="00507AD5">
        <w:rPr>
          <w:i/>
          <w:snapToGrid w:val="0"/>
          <w:lang w:eastAsia="sv-SE"/>
        </w:rPr>
        <w:t>n</w:t>
      </w:r>
      <w:r w:rsidRPr="00507AD5">
        <w:rPr>
          <w:i/>
          <w:snapToGrid w:val="0"/>
          <w:lang w:eastAsia="sv-SE"/>
        </w:rPr>
        <w:t>skaffningsfrågor (yrkande 8).</w:t>
      </w:r>
    </w:p>
    <w:p w:rsidR="00FA77E4" w:rsidRPr="00507AD5" w:rsidRDefault="00FA77E4">
      <w:r w:rsidRPr="00507AD5">
        <w:t xml:space="preserve">I </w:t>
      </w:r>
      <w:r w:rsidRPr="00507AD5">
        <w:rPr>
          <w:i/>
        </w:rPr>
        <w:t>motion 2004/05:Fö4 (s)</w:t>
      </w:r>
      <w:r w:rsidRPr="00507AD5">
        <w:t xml:space="preserve"> av Sonia Karlsson, även denna avgiven med anle</w:t>
      </w:r>
      <w:r w:rsidRPr="00507AD5">
        <w:t>d</w:t>
      </w:r>
      <w:r w:rsidRPr="00507AD5">
        <w:t>ning av propositionen, hänvisar motionären till att regeringen anser att former för fortsatt utveckling och säkerställande av kompetens inom sjöstrids- och undervattenssystem i grunda vatten för spaning och verkan bör studeras vid</w:t>
      </w:r>
      <w:r w:rsidRPr="00507AD5">
        <w:t>a</w:t>
      </w:r>
      <w:r w:rsidRPr="00507AD5">
        <w:t>re. Motionären framhåller verksamheten vid SAAB Bofors Underwater S</w:t>
      </w:r>
      <w:r w:rsidRPr="00507AD5">
        <w:t>y</w:t>
      </w:r>
      <w:r w:rsidRPr="00507AD5">
        <w:t>stem, SBUS. För att vidmakthålla den kompetensen inom företaget efter omstruktureringen erfordras verksamhet både inom underhåll och inom u</w:t>
      </w:r>
      <w:r w:rsidRPr="00507AD5">
        <w:t>t</w:t>
      </w:r>
      <w:r w:rsidRPr="00507AD5">
        <w:t>vec</w:t>
      </w:r>
      <w:r w:rsidRPr="00507AD5">
        <w:t>kling av undervattenssystem. En etablering av industriell samverkan med företag inom EU är helt avgörande för SBUS framtid och TMS-projektet är, enligt motionären, nödvändigt för att kunna etablera denna samverkan. M</w:t>
      </w:r>
      <w:r w:rsidRPr="00507AD5">
        <w:t>o</w:t>
      </w:r>
      <w:r w:rsidRPr="00507AD5">
        <w:t xml:space="preserve">tionären föreslår att riksdagen tillkännager för regeringen som sin mening vad i motionen anförs om </w:t>
      </w:r>
      <w:r w:rsidRPr="00507AD5">
        <w:rPr>
          <w:i/>
        </w:rPr>
        <w:t>vikten av att nyutvecklingsprojektet TMS, Torped Mina Sensor, ges fortsatt stöd så att kompetensen inom undervattensteknologin kan bevaras</w:t>
      </w:r>
      <w:r w:rsidRPr="00507AD5">
        <w:t>.</w:t>
      </w:r>
    </w:p>
    <w:p w:rsidR="00FA77E4" w:rsidRPr="00507AD5" w:rsidRDefault="00FA77E4">
      <w:pPr>
        <w:pStyle w:val="Normaltindrag"/>
      </w:pPr>
      <w:r w:rsidRPr="00507AD5">
        <w:t xml:space="preserve">I </w:t>
      </w:r>
      <w:r w:rsidRPr="00507AD5">
        <w:rPr>
          <w:i/>
        </w:rPr>
        <w:t xml:space="preserve">motion 2004/05:Fö223 (s) </w:t>
      </w:r>
      <w:r w:rsidRPr="00507AD5">
        <w:t>av Fredrik Olovsson och Lennart Axelsson a</w:t>
      </w:r>
      <w:r w:rsidRPr="00507AD5">
        <w:t>n</w:t>
      </w:r>
      <w:r w:rsidRPr="00507AD5">
        <w:t>förs att det är viktigt att Försvarsmakten väl vårdar sina relationer med ind</w:t>
      </w:r>
      <w:r w:rsidRPr="00507AD5">
        <w:t>u</w:t>
      </w:r>
      <w:r w:rsidRPr="00507AD5">
        <w:t>strin och andra samarbetspartner och att man hittar vägar för att på ett effe</w:t>
      </w:r>
      <w:r w:rsidRPr="00507AD5">
        <w:t>k</w:t>
      </w:r>
      <w:r w:rsidRPr="00507AD5">
        <w:t>tivt sätt utnyttja tillgängliga resurser. Detta gäller inte minst avvecklingen av material och ammunition som Försvarsmakten inte längre behöver. Detta är en bransch där Sverige ligger väl framme med hög kompetens som garanterar en säker och miljövänlig hantering av ammunitionen. För att</w:t>
      </w:r>
      <w:r w:rsidRPr="00507AD5">
        <w:t xml:space="preserve"> klara konkurre</w:t>
      </w:r>
      <w:r w:rsidRPr="00507AD5">
        <w:t>n</w:t>
      </w:r>
      <w:r w:rsidRPr="00507AD5">
        <w:t xml:space="preserve">sen med industrin från andra länder som har en sämre miljömässig hantering är det viktigt att försvaret ställer höga krav på miljö och återvinning i sin upphandling av dessa tjänster och att man har en lång planeringshorisont som gör det möjligt för industrin att planera långsiktigt. Motionärerna föreslår att riksdagen tillkännager för regeringen som sin mening vad i motionen anförs om </w:t>
      </w:r>
      <w:r w:rsidRPr="00507AD5">
        <w:rPr>
          <w:i/>
        </w:rPr>
        <w:t>försvarets destruktion av ammunition.</w:t>
      </w:r>
    </w:p>
    <w:p w:rsidR="00FA77E4" w:rsidRPr="00507AD5" w:rsidRDefault="00FA77E4">
      <w:pPr>
        <w:pStyle w:val="Normaltindrag"/>
      </w:pPr>
      <w:r w:rsidRPr="00507AD5">
        <w:t xml:space="preserve">I </w:t>
      </w:r>
      <w:r w:rsidRPr="00507AD5">
        <w:rPr>
          <w:i/>
        </w:rPr>
        <w:t xml:space="preserve">motion 2003/04:Fö239 (s) </w:t>
      </w:r>
      <w:r w:rsidRPr="00507AD5">
        <w:t>av Anders Sundström och Lennart Klockare pekar motionärerna på att det i dag finns ett organiserat samarbete mellan de länder i Europa som producerar flygplan och delar till flygplan. Syftet är att genom ett utökat samarbete kunna utveckla ny flygplansteknik och ny v</w:t>
      </w:r>
      <w:r w:rsidRPr="00507AD5">
        <w:t>a</w:t>
      </w:r>
      <w:r w:rsidRPr="00507AD5">
        <w:t>penteknik, allt för att ge Europa tillgång till den allra modernaste tekniken men också garantera att den spjutspetsteknologi som försvarsindustrin står för utvecklas i närområdet. Under de senaste tio åren har hela den</w:t>
      </w:r>
      <w:r w:rsidRPr="00507AD5">
        <w:t xml:space="preserve"> svenska fö</w:t>
      </w:r>
      <w:r w:rsidRPr="00507AD5">
        <w:t>r</w:t>
      </w:r>
      <w:r w:rsidRPr="00507AD5">
        <w:t>svarsindustrin fördjupat sitt samarbete med f</w:t>
      </w:r>
      <w:r w:rsidRPr="00507AD5">
        <w:t>ö</w:t>
      </w:r>
      <w:r w:rsidRPr="00507AD5">
        <w:t xml:space="preserve">retag från andra länder. </w:t>
      </w:r>
    </w:p>
    <w:p w:rsidR="00FA77E4" w:rsidRPr="00507AD5" w:rsidRDefault="00FA77E4">
      <w:pPr>
        <w:pStyle w:val="Normaltindrag"/>
        <w:rPr>
          <w:i/>
        </w:rPr>
      </w:pPr>
      <w:r w:rsidRPr="00507AD5">
        <w:t>För att framgångsrikt utveckla ny teknik inom det militära flyget krävs goda tillgångar till provning och testning. Desamma är villkoren för den civila flygindustrin. I Norrbotten i norra Sverige finns kanske EU-ländernas bästa anläggning för provning och testning av flyg- och robotsystem. Försvarets materielverk har på anmodan av regeringen redovisat sina synpunkter på hur Sverige skulle kunna utveckla Vidselanläggningen. D</w:t>
      </w:r>
      <w:r w:rsidRPr="00507AD5">
        <w:t>et är nu angeläget att omvandla denna anläggning från att huvudsakligen vara en del av det svenska försvaret till att bli ett företag som ges möjligheter att aktivt sälja sina tjänster på en större marknad. Regeringen bör därför ta ett initiativ i denna riktning. Riksdagen bör därför tillkännage för regeringen som sin mening vad i moti</w:t>
      </w:r>
      <w:r w:rsidRPr="00507AD5">
        <w:t>o</w:t>
      </w:r>
      <w:r w:rsidRPr="00507AD5">
        <w:t xml:space="preserve">nen anförs om </w:t>
      </w:r>
      <w:r w:rsidRPr="00507AD5">
        <w:rPr>
          <w:i/>
        </w:rPr>
        <w:t>utökad testverksamhet vid provnings- och testplatsen i Vidsel i Norrbotten.</w:t>
      </w:r>
    </w:p>
    <w:p w:rsidR="00FA77E4" w:rsidRPr="00507AD5" w:rsidRDefault="00FA77E4">
      <w:pPr>
        <w:pStyle w:val="Normaltindrag"/>
      </w:pPr>
      <w:r w:rsidRPr="00507AD5">
        <w:t xml:space="preserve">I </w:t>
      </w:r>
      <w:r w:rsidRPr="00507AD5">
        <w:rPr>
          <w:i/>
        </w:rPr>
        <w:t>motion 2004/05:Fö20 (s)</w:t>
      </w:r>
      <w:r w:rsidRPr="00507AD5">
        <w:t xml:space="preserve"> av Maria Öberg m.fl., avgiven med anledning av propositionen, hänvisas till utredaren Karl Leifland som i sin </w:t>
      </w:r>
      <w:r w:rsidRPr="00507AD5">
        <w:rPr>
          <w:i/>
        </w:rPr>
        <w:t xml:space="preserve">utredning </w:t>
      </w:r>
      <w:r w:rsidRPr="00507AD5">
        <w:rPr>
          <w:i/>
          <w:snapToGrid w:val="0"/>
          <w:lang w:eastAsia="sv-SE"/>
        </w:rPr>
        <w:t>Snö, mörker och kyla (</w:t>
      </w:r>
      <w:r w:rsidRPr="00507AD5">
        <w:rPr>
          <w:i/>
        </w:rPr>
        <w:t xml:space="preserve">SOU 2004:77) </w:t>
      </w:r>
      <w:r w:rsidRPr="00507AD5">
        <w:t>har lyft fram starka argument för u</w:t>
      </w:r>
      <w:r w:rsidRPr="00507AD5">
        <w:t>t</w:t>
      </w:r>
      <w:r w:rsidRPr="00507AD5">
        <w:t>vecklingsmöjligheterna som finns i norra Sverige och speciellt i Norrbotten. En utveckling av den internationella militära test- och övningsverksamheten i Sverige måste vara förenlig med den svenska säkerhetspolitiska linjen och gagna svenska intressen. Det finns ett stort intresse för sådan verk</w:t>
      </w:r>
      <w:r w:rsidRPr="00507AD5">
        <w:t>samhet från andra länder. En rätt utvecklad övnings- och testverksamhet skulle kunna göra Sverige till en aktiv och solidarisk bidragsgivare för internationell kri</w:t>
      </w:r>
      <w:r w:rsidRPr="00507AD5">
        <w:t>s</w:t>
      </w:r>
      <w:r w:rsidRPr="00507AD5">
        <w:t>hantering och fredsfrämjande uppgifter. En ökad test- och övningsverksamhet skulle också bidra till positiva sysselsättnings-, tillväxtpolitiska och samhäll</w:t>
      </w:r>
      <w:r w:rsidRPr="00507AD5">
        <w:t>s</w:t>
      </w:r>
      <w:r w:rsidRPr="00507AD5">
        <w:t>ekonomiska effekter.</w:t>
      </w:r>
    </w:p>
    <w:p w:rsidR="00FA77E4" w:rsidRPr="00507AD5" w:rsidRDefault="00FA77E4">
      <w:pPr>
        <w:pStyle w:val="Normaltindrag"/>
        <w:rPr>
          <w:i/>
        </w:rPr>
      </w:pPr>
      <w:r w:rsidRPr="00507AD5">
        <w:t xml:space="preserve">Motionärerna anser det därför vara angeläget att skyndsamt identifiera de uppenbara synergieffekter som finns i regionen: den militära övnings- och testverksamheten, den </w:t>
      </w:r>
      <w:r w:rsidRPr="00507AD5">
        <w:t xml:space="preserve">civila testverksamheten inom bilbranschen, utprovning av tågvagnar och annan järnvägsutrustning samt verksamheten vid raketbasen i Kiruna. Det är viktigt att varje del i testregionen ses som en viktig del i en helhet för framtida övnings- och testverksamhet i Norrbotten. Motionärerna föreslår att riksdagen </w:t>
      </w:r>
      <w:r w:rsidRPr="00507AD5">
        <w:rPr>
          <w:i/>
        </w:rPr>
        <w:t>tillkännager för regeringen som sin mening vad i m</w:t>
      </w:r>
      <w:r w:rsidRPr="00507AD5">
        <w:rPr>
          <w:i/>
        </w:rPr>
        <w:t>o</w:t>
      </w:r>
      <w:r w:rsidRPr="00507AD5">
        <w:rPr>
          <w:i/>
        </w:rPr>
        <w:t>tionen anförs om Testregion Norr.</w:t>
      </w:r>
    </w:p>
    <w:p w:rsidR="00FA77E4" w:rsidRPr="00507AD5" w:rsidRDefault="00FA77E4">
      <w:pPr>
        <w:pStyle w:val="Normaltindrag"/>
        <w:rPr>
          <w:i/>
          <w:snapToGrid w:val="0"/>
          <w:lang w:eastAsia="sv-SE"/>
        </w:rPr>
      </w:pPr>
      <w:r w:rsidRPr="00507AD5">
        <w:t xml:space="preserve">I </w:t>
      </w:r>
      <w:r w:rsidRPr="00507AD5">
        <w:rPr>
          <w:i/>
        </w:rPr>
        <w:t>motion 2004/05:Fö2 (m)</w:t>
      </w:r>
      <w:r w:rsidRPr="00507AD5">
        <w:rPr>
          <w:b/>
        </w:rPr>
        <w:t xml:space="preserve"> </w:t>
      </w:r>
      <w:r w:rsidRPr="00507AD5">
        <w:t xml:space="preserve">av Krister Hammarberg, även denna avgiven med anledning av propositionen, hänvisar också motionären till utredningen </w:t>
      </w:r>
      <w:r w:rsidRPr="00507AD5">
        <w:rPr>
          <w:snapToGrid w:val="0"/>
          <w:lang w:eastAsia="sv-SE"/>
        </w:rPr>
        <w:t>Snö, mörker och kyla (SOU 2004:77). Där slås fast de unika förutsättningar som finns i norra Sverige för att kunna etablera en internationell test- och övningsverksamhet. Detta gäller såväl flyg- som markförband. Motionären finner att regeringen i propositionen uttalat att en internationell övningsver</w:t>
      </w:r>
      <w:r w:rsidRPr="00507AD5">
        <w:rPr>
          <w:snapToGrid w:val="0"/>
          <w:lang w:eastAsia="sv-SE"/>
        </w:rPr>
        <w:t>k</w:t>
      </w:r>
      <w:r w:rsidRPr="00507AD5">
        <w:rPr>
          <w:snapToGrid w:val="0"/>
          <w:lang w:eastAsia="sv-SE"/>
        </w:rPr>
        <w:t>samhet på svenskt territorium är väl förenlig med landets intressen o</w:t>
      </w:r>
      <w:r w:rsidRPr="00507AD5">
        <w:rPr>
          <w:snapToGrid w:val="0"/>
          <w:lang w:eastAsia="sv-SE"/>
        </w:rPr>
        <w:t>ch des</w:t>
      </w:r>
      <w:r w:rsidRPr="00507AD5">
        <w:rPr>
          <w:snapToGrid w:val="0"/>
          <w:lang w:eastAsia="sv-SE"/>
        </w:rPr>
        <w:t>s</w:t>
      </w:r>
      <w:r w:rsidRPr="00507AD5">
        <w:rPr>
          <w:snapToGrid w:val="0"/>
          <w:lang w:eastAsia="sv-SE"/>
        </w:rPr>
        <w:t>utom gagnar Sverige. Propositionen drar även slutsatsen att förmågan att delta internationellt har stor betydelse för vår förmåga att försvara Sverige. Moti</w:t>
      </w:r>
      <w:r w:rsidRPr="00507AD5">
        <w:rPr>
          <w:snapToGrid w:val="0"/>
          <w:lang w:eastAsia="sv-SE"/>
        </w:rPr>
        <w:t>o</w:t>
      </w:r>
      <w:r w:rsidRPr="00507AD5">
        <w:rPr>
          <w:snapToGrid w:val="0"/>
          <w:lang w:eastAsia="sv-SE"/>
        </w:rPr>
        <w:t xml:space="preserve">närerna föreslår att riksdagen begär att </w:t>
      </w:r>
      <w:r w:rsidRPr="00507AD5">
        <w:rPr>
          <w:i/>
          <w:snapToGrid w:val="0"/>
          <w:lang w:eastAsia="sv-SE"/>
        </w:rPr>
        <w:t>regeringen i särskild ordning lägger fram förslag till utformning och organisation av en internationell test- och övningsverksamhet i enlighet med betänkandet Snö, mörker och kyla (SOU 2004:77) (yrkande 1).</w:t>
      </w:r>
    </w:p>
    <w:p w:rsidR="00FA77E4" w:rsidRPr="00507AD5" w:rsidRDefault="00FA77E4">
      <w:pPr>
        <w:pStyle w:val="Normaltindrag"/>
      </w:pPr>
      <w:r w:rsidRPr="00507AD5">
        <w:rPr>
          <w:snapToGrid w:val="0"/>
          <w:lang w:eastAsia="sv-SE"/>
        </w:rPr>
        <w:t xml:space="preserve">I </w:t>
      </w:r>
      <w:r w:rsidRPr="00507AD5">
        <w:rPr>
          <w:i/>
          <w:snapToGrid w:val="0"/>
          <w:lang w:eastAsia="sv-SE"/>
        </w:rPr>
        <w:t xml:space="preserve">partimotion 2004/05:Fö8 (v) </w:t>
      </w:r>
      <w:r w:rsidRPr="00507AD5">
        <w:rPr>
          <w:snapToGrid w:val="0"/>
          <w:lang w:eastAsia="sv-SE"/>
        </w:rPr>
        <w:t>av Lars Ohly m.fl., a</w:t>
      </w:r>
      <w:r w:rsidRPr="00507AD5">
        <w:t xml:space="preserve">vgiven med anledning av propositionen, </w:t>
      </w:r>
      <w:r w:rsidRPr="00507AD5">
        <w:rPr>
          <w:snapToGrid w:val="0"/>
          <w:lang w:eastAsia="sv-SE"/>
        </w:rPr>
        <w:t>uppmärksammas också utredningen Snö, mörker och kyla (SOU 2004:77). Motionärerna anför att g</w:t>
      </w:r>
      <w:r w:rsidRPr="00507AD5">
        <w:t>emensamma övningar mellan sven</w:t>
      </w:r>
      <w:r w:rsidRPr="00507AD5">
        <w:t>s</w:t>
      </w:r>
      <w:r w:rsidRPr="00507AD5">
        <w:t>ka och utländska förband har förekommit på svenskt territorium inför fred</w:t>
      </w:r>
      <w:r w:rsidRPr="00507AD5">
        <w:t>s</w:t>
      </w:r>
      <w:r w:rsidRPr="00507AD5">
        <w:t xml:space="preserve">bevarande operationer i FN:s regi, både bilateralt, som i konstellationer som omfattar flera länder. Tillstånd av regeringen har givits i varje enskilt fall. En av utredarens slutsatser är att detta skall ske i första hand med </w:t>
      </w:r>
      <w:r w:rsidRPr="00507AD5">
        <w:t xml:space="preserve">de nordiska länderna, de traditionellt neutrala staterna samt medlemsstaterna inom EU och med samma kriterier som för export av krigsmateriel. Regeringen påtalar att man bör fortsatt ge tillstånd i varje enskilt fall. Enligt motionärerna </w:t>
      </w:r>
      <w:r w:rsidRPr="00507AD5">
        <w:rPr>
          <w:i/>
        </w:rPr>
        <w:t>bör r</w:t>
      </w:r>
      <w:r w:rsidRPr="00507AD5">
        <w:rPr>
          <w:i/>
        </w:rPr>
        <w:t>e</w:t>
      </w:r>
      <w:r w:rsidRPr="00507AD5">
        <w:rPr>
          <w:i/>
        </w:rPr>
        <w:t>geringen tydliggöra grundvalarna för tillstånd och därmed exkludera dem som, enligt den strängare tolkningen, inte kan vara mottagare av vapenexport från Sverige och därmed inte tillåts att öva på svenskt territorium.</w:t>
      </w:r>
      <w:r w:rsidRPr="00507AD5">
        <w:t xml:space="preserve"> Detta bör riksdagen som sin mening ge regeringen t</w:t>
      </w:r>
      <w:r w:rsidRPr="00507AD5">
        <w:t xml:space="preserve">ill känna </w:t>
      </w:r>
      <w:r w:rsidRPr="00507AD5">
        <w:rPr>
          <w:i/>
        </w:rPr>
        <w:t>(yrkande 16).</w:t>
      </w:r>
    </w:p>
    <w:p w:rsidR="00FA77E4" w:rsidRPr="00507AD5" w:rsidRDefault="00FA77E4">
      <w:pPr>
        <w:pStyle w:val="Normaltindrag"/>
      </w:pPr>
      <w:r w:rsidRPr="00507AD5">
        <w:t xml:space="preserve">Det är också viktigt att hålla klara linjer till militära allianser. </w:t>
      </w:r>
      <w:r w:rsidRPr="00507AD5">
        <w:rPr>
          <w:i/>
        </w:rPr>
        <w:t>Denna test- och övningsverksamhet skall således inte vara öppen för Nato som organis</w:t>
      </w:r>
      <w:r w:rsidRPr="00507AD5">
        <w:rPr>
          <w:i/>
        </w:rPr>
        <w:t>a</w:t>
      </w:r>
      <w:r w:rsidRPr="00507AD5">
        <w:rPr>
          <w:i/>
        </w:rPr>
        <w:t>tion.</w:t>
      </w:r>
      <w:r w:rsidRPr="00507AD5">
        <w:t xml:space="preserve"> Detta bör riksdagen som sin mening ge regeringen till känna </w:t>
      </w:r>
      <w:r w:rsidRPr="00507AD5">
        <w:rPr>
          <w:i/>
        </w:rPr>
        <w:t>(yrkande 17)</w:t>
      </w:r>
      <w:r w:rsidRPr="00507AD5">
        <w:t>.</w:t>
      </w:r>
    </w:p>
    <w:p w:rsidR="00FA77E4" w:rsidRPr="00507AD5" w:rsidRDefault="00FA77E4">
      <w:pPr>
        <w:pStyle w:val="Normaltindrag"/>
      </w:pPr>
      <w:r w:rsidRPr="00507AD5">
        <w:rPr>
          <w:snapToGrid w:val="0"/>
          <w:lang w:eastAsia="sv-SE"/>
        </w:rPr>
        <w:t>I samma motion påpekas att det i</w:t>
      </w:r>
      <w:r w:rsidRPr="00507AD5">
        <w:t xml:space="preserve"> de nuvarande och pågående materielpl</w:t>
      </w:r>
      <w:r w:rsidRPr="00507AD5">
        <w:t>a</w:t>
      </w:r>
      <w:r w:rsidRPr="00507AD5">
        <w:t>nerna finns flera projekt som både till antal och funktion var avsedda för ett invasionsförsvar, men som nu inte vare sig behövs eller passar för försvar</w:t>
      </w:r>
      <w:r w:rsidRPr="00507AD5">
        <w:t>s</w:t>
      </w:r>
      <w:r w:rsidRPr="00507AD5">
        <w:t>maktens behov. Ett exempel på detta är projektet JAS 39 Gripen. Vänsterpa</w:t>
      </w:r>
      <w:r w:rsidRPr="00507AD5">
        <w:t>r</w:t>
      </w:r>
      <w:r w:rsidRPr="00507AD5">
        <w:t xml:space="preserve">tiet har i flera motioner krävt omförhandlingar av detta projekt. Men dessa omförhandlingar har endast givit som resultat en utsträckt leveranstid. </w:t>
      </w:r>
      <w:r w:rsidRPr="00507AD5">
        <w:rPr>
          <w:i/>
        </w:rPr>
        <w:t>R</w:t>
      </w:r>
      <w:r w:rsidRPr="00507AD5">
        <w:rPr>
          <w:i/>
        </w:rPr>
        <w:t>e</w:t>
      </w:r>
      <w:r w:rsidRPr="00507AD5">
        <w:rPr>
          <w:i/>
        </w:rPr>
        <w:t>geringen bör därför med industrin fortsätta omförhandlingarna för de mat</w:t>
      </w:r>
      <w:r w:rsidRPr="00507AD5">
        <w:rPr>
          <w:i/>
        </w:rPr>
        <w:t>e</w:t>
      </w:r>
      <w:r w:rsidRPr="00507AD5">
        <w:rPr>
          <w:i/>
        </w:rPr>
        <w:t>rielsystem som inte beh</w:t>
      </w:r>
      <w:r w:rsidRPr="00507AD5">
        <w:rPr>
          <w:i/>
        </w:rPr>
        <w:t>övs för den i omfattning och inriktning förändrade Försvarsmakten.</w:t>
      </w:r>
      <w:r w:rsidRPr="00507AD5">
        <w:t xml:space="preserve"> Detta bör riksdagen som sin mening ge regeringen till känna </w:t>
      </w:r>
      <w:r w:rsidRPr="00507AD5">
        <w:rPr>
          <w:i/>
        </w:rPr>
        <w:t>(yrkande 13).</w:t>
      </w:r>
      <w:r w:rsidRPr="00507AD5">
        <w:t xml:space="preserve"> </w:t>
      </w:r>
    </w:p>
    <w:p w:rsidR="00FA77E4" w:rsidRPr="00507AD5" w:rsidRDefault="00FA77E4">
      <w:pPr>
        <w:pStyle w:val="Normaltindrag"/>
      </w:pPr>
      <w:r w:rsidRPr="00507AD5">
        <w:t xml:space="preserve">I </w:t>
      </w:r>
      <w:r w:rsidRPr="00507AD5">
        <w:rPr>
          <w:i/>
        </w:rPr>
        <w:t>motion 2004/05:Fö16 (kd)</w:t>
      </w:r>
      <w:r w:rsidRPr="00507AD5">
        <w:t xml:space="preserve"> av Johnny Gylling anförs att svensk teknologi inom den nisch som den svenska försvarsindustrin skapat är efterfrågad av alla andra kvalificerade marina nationer. På det marina området är svensk försvarsindustri ledande inom i stort sett alla de områden där Sverige utvec</w:t>
      </w:r>
      <w:r w:rsidRPr="00507AD5">
        <w:t>k</w:t>
      </w:r>
      <w:r w:rsidRPr="00507AD5">
        <w:t>lar och producerar materiel. Utvecklingen i omvärlden tyder på att den nisch som svensk marin försvarsindustri verkar inom och de materielsystem som man utvecklar blir allt viktigare i värderingen av möjliga hotbilde</w:t>
      </w:r>
      <w:r w:rsidRPr="00507AD5">
        <w:t>r och i det internationella samarbetet. Motionären föreslår därför att riksdagen tillkänn</w:t>
      </w:r>
      <w:r w:rsidRPr="00507AD5">
        <w:t>a</w:t>
      </w:r>
      <w:r w:rsidRPr="00507AD5">
        <w:t xml:space="preserve">ger för regeringen som sin mening vad i motionen anförs om </w:t>
      </w:r>
    </w:p>
    <w:p w:rsidR="00FA77E4" w:rsidRPr="00507AD5" w:rsidRDefault="00FA77E4">
      <w:pPr>
        <w:numPr>
          <w:ilvl w:val="0"/>
          <w:numId w:val="442"/>
        </w:numPr>
        <w:rPr>
          <w:i/>
        </w:rPr>
      </w:pPr>
      <w:r w:rsidRPr="00507AD5">
        <w:t>att till</w:t>
      </w:r>
      <w:r w:rsidRPr="00507AD5">
        <w:rPr>
          <w:i/>
        </w:rPr>
        <w:t xml:space="preserve"> nationella nischer för försvarsmaterielprojekt skall ingå ytstrid</w:t>
      </w:r>
      <w:r w:rsidRPr="00507AD5">
        <w:rPr>
          <w:i/>
        </w:rPr>
        <w:t>s</w:t>
      </w:r>
      <w:r w:rsidRPr="00507AD5">
        <w:rPr>
          <w:i/>
        </w:rPr>
        <w:t>fartygssystem, ubåtssystem och undervattensystem (yrkande 3),</w:t>
      </w:r>
    </w:p>
    <w:p w:rsidR="00FA77E4" w:rsidRPr="00507AD5" w:rsidRDefault="00FA77E4">
      <w:pPr>
        <w:numPr>
          <w:ilvl w:val="0"/>
          <w:numId w:val="442"/>
        </w:numPr>
        <w:spacing w:before="0"/>
        <w:ind w:left="357" w:hanging="357"/>
        <w:rPr>
          <w:i/>
        </w:rPr>
      </w:pPr>
      <w:r w:rsidRPr="00507AD5">
        <w:t>att till</w:t>
      </w:r>
      <w:r w:rsidRPr="00507AD5">
        <w:rPr>
          <w:i/>
        </w:rPr>
        <w:t xml:space="preserve"> områden som skall utvecklas räknas sjöstridssystem och unde</w:t>
      </w:r>
      <w:r w:rsidRPr="00507AD5">
        <w:rPr>
          <w:i/>
        </w:rPr>
        <w:t>r</w:t>
      </w:r>
      <w:r w:rsidRPr="00507AD5">
        <w:rPr>
          <w:i/>
        </w:rPr>
        <w:t>vattenssystem i grunda vatten för spaning och verkan (yrkande 4),</w:t>
      </w:r>
    </w:p>
    <w:p w:rsidR="00FA77E4" w:rsidRPr="00507AD5" w:rsidRDefault="00FA77E4">
      <w:pPr>
        <w:numPr>
          <w:ilvl w:val="0"/>
          <w:numId w:val="442"/>
        </w:numPr>
        <w:spacing w:before="0"/>
        <w:ind w:left="357" w:hanging="357"/>
        <w:rPr>
          <w:i/>
        </w:rPr>
      </w:pPr>
      <w:r w:rsidRPr="00507AD5">
        <w:t>att</w:t>
      </w:r>
      <w:r w:rsidRPr="00507AD5">
        <w:rPr>
          <w:i/>
        </w:rPr>
        <w:t xml:space="preserve"> fartygssystem, ubåtssystem eller ytfartygssystem skall kunna utvecklas som nationellt projekt (yrkande 5).</w:t>
      </w:r>
    </w:p>
    <w:p w:rsidR="00FA77E4" w:rsidRPr="00507AD5" w:rsidRDefault="00FA77E4">
      <w:pPr>
        <w:rPr>
          <w:i/>
          <w:snapToGrid w:val="0"/>
          <w:lang w:eastAsia="sv-SE"/>
        </w:rPr>
      </w:pPr>
      <w:r w:rsidRPr="00507AD5">
        <w:t xml:space="preserve">I </w:t>
      </w:r>
      <w:r w:rsidRPr="00507AD5">
        <w:rPr>
          <w:i/>
        </w:rPr>
        <w:t>partimotion 2003/04:U256 (m)</w:t>
      </w:r>
      <w:r w:rsidRPr="00507AD5">
        <w:t xml:space="preserve"> om svensk säkerhetspolitik av Bo Lundgren m.fl. anförs att det i</w:t>
      </w:r>
      <w:r w:rsidRPr="00507AD5">
        <w:rPr>
          <w:snapToGrid w:val="0"/>
          <w:lang w:eastAsia="sv-SE"/>
        </w:rPr>
        <w:t xml:space="preserve"> flera hänseenden finns anledning, bl.a. i ljuset av de stora förändringar som sker i det svenska försvaret, att överväga om de förhålla</w:t>
      </w:r>
      <w:r w:rsidRPr="00507AD5">
        <w:rPr>
          <w:snapToGrid w:val="0"/>
          <w:lang w:eastAsia="sv-SE"/>
        </w:rPr>
        <w:t>n</w:t>
      </w:r>
      <w:r w:rsidRPr="00507AD5">
        <w:rPr>
          <w:snapToGrid w:val="0"/>
          <w:lang w:eastAsia="sv-SE"/>
        </w:rPr>
        <w:t>den som hittills rått för svensk försvarsindustri är optimala med de nya föru</w:t>
      </w:r>
      <w:r w:rsidRPr="00507AD5">
        <w:rPr>
          <w:snapToGrid w:val="0"/>
          <w:lang w:eastAsia="sv-SE"/>
        </w:rPr>
        <w:t>t</w:t>
      </w:r>
      <w:r w:rsidRPr="00507AD5">
        <w:rPr>
          <w:snapToGrid w:val="0"/>
          <w:lang w:eastAsia="sv-SE"/>
        </w:rPr>
        <w:t>sättningarna. Motionärerna är positiva till det pågående mellanstatliga fö</w:t>
      </w:r>
      <w:r w:rsidRPr="00507AD5">
        <w:rPr>
          <w:snapToGrid w:val="0"/>
          <w:lang w:eastAsia="sv-SE"/>
        </w:rPr>
        <w:t>r</w:t>
      </w:r>
      <w:r w:rsidRPr="00507AD5">
        <w:rPr>
          <w:snapToGrid w:val="0"/>
          <w:lang w:eastAsia="sv-SE"/>
        </w:rPr>
        <w:t>svarsmaterielsamarbetet. Detta bör fördjupas och utvidgas. Det är också a</w:t>
      </w:r>
      <w:r w:rsidRPr="00507AD5">
        <w:rPr>
          <w:snapToGrid w:val="0"/>
          <w:lang w:eastAsia="sv-SE"/>
        </w:rPr>
        <w:t>n</w:t>
      </w:r>
      <w:r w:rsidRPr="00507AD5">
        <w:rPr>
          <w:snapToGrid w:val="0"/>
          <w:lang w:eastAsia="sv-SE"/>
        </w:rPr>
        <w:t>geläget att fortsätta att stödja svensk försvarsindustr</w:t>
      </w:r>
      <w:r w:rsidRPr="00507AD5">
        <w:rPr>
          <w:snapToGrid w:val="0"/>
          <w:lang w:eastAsia="sv-SE"/>
        </w:rPr>
        <w:t>is exportansträngningar. En av de viktigaste förutsättningarna för detta är att det vi vill exportera också värderas så högt att vi själva anskaffar det till våra egna förband. Motionäre</w:t>
      </w:r>
      <w:r w:rsidRPr="00507AD5">
        <w:rPr>
          <w:snapToGrid w:val="0"/>
          <w:lang w:eastAsia="sv-SE"/>
        </w:rPr>
        <w:t>r</w:t>
      </w:r>
      <w:r w:rsidRPr="00507AD5">
        <w:rPr>
          <w:snapToGrid w:val="0"/>
          <w:lang w:eastAsia="sv-SE"/>
        </w:rPr>
        <w:t xml:space="preserve">na föreslår att riksdagen tillkännager för regeringen som sin mening vad i motionen </w:t>
      </w:r>
      <w:r w:rsidRPr="00507AD5">
        <w:rPr>
          <w:i/>
          <w:snapToGrid w:val="0"/>
          <w:lang w:eastAsia="sv-SE"/>
        </w:rPr>
        <w:t>anförs om försvarsindustriellt samarbete (yrkande 9).</w:t>
      </w:r>
    </w:p>
    <w:p w:rsidR="00FA77E4" w:rsidRPr="00507AD5" w:rsidRDefault="00FA77E4">
      <w:pPr>
        <w:pStyle w:val="Normaltindrag"/>
        <w:rPr>
          <w:i/>
        </w:rPr>
      </w:pPr>
      <w:r w:rsidRPr="00507AD5">
        <w:t xml:space="preserve">I </w:t>
      </w:r>
      <w:r w:rsidRPr="00507AD5">
        <w:rPr>
          <w:i/>
        </w:rPr>
        <w:t>kommittémotion 2003/04:Fö243 (fp)</w:t>
      </w:r>
      <w:r w:rsidRPr="00507AD5">
        <w:t xml:space="preserve"> av Allan Widman m.fl. anför moti</w:t>
      </w:r>
      <w:r w:rsidRPr="00507AD5">
        <w:t>o</w:t>
      </w:r>
      <w:r w:rsidRPr="00507AD5">
        <w:t>närerna att i den mån försvarsindustrins intressen tydligt sammanfaller med försvarets så skall naturligtvis ett samarbete och samverkan ske, men i övrigt bör Försvarsmakten och FMV förutsättningslöst välja de ekonomiskt mest fördelaktiga alternativen. I allt större utsträckning bör avtal om materiela</w:t>
      </w:r>
      <w:r w:rsidRPr="00507AD5">
        <w:t>n</w:t>
      </w:r>
      <w:r w:rsidRPr="00507AD5">
        <w:t>skaffning syfta till produktutveckling och framtagande av prototyper med optioner för beställning av serier. Även om detta kan vara kostsamt ä</w:t>
      </w:r>
      <w:r w:rsidRPr="00507AD5">
        <w:t>r det många gånger bättre än att beställa fordon och vapen för vilka egentligt behov saknas. Marknaden för försvarsmateriel är köparens marknad. Detta måste utnyttjas bättre. Motionärerna föreslår att riksdagen tillkännager för regerin</w:t>
      </w:r>
      <w:r w:rsidRPr="00507AD5">
        <w:t>g</w:t>
      </w:r>
      <w:r w:rsidRPr="00507AD5">
        <w:t xml:space="preserve">en som sin mening vad i motionen anförs om </w:t>
      </w:r>
      <w:r w:rsidRPr="00507AD5">
        <w:rPr>
          <w:i/>
        </w:rPr>
        <w:t>inriktningen av den framtida materielanskaffningen (yrkande 13).</w:t>
      </w:r>
    </w:p>
    <w:p w:rsidR="00FA77E4" w:rsidRPr="00507AD5" w:rsidRDefault="00FA77E4">
      <w:pPr>
        <w:pStyle w:val="Normaltindrag"/>
      </w:pPr>
      <w:r w:rsidRPr="00507AD5">
        <w:t>I samma motion framhåller motionärerna att händelserna den 11 september i New York uppmärksammade den amerikanska administrationen på hur de olika ”stuprörsmyndighetern</w:t>
      </w:r>
      <w:r w:rsidRPr="00507AD5">
        <w:t xml:space="preserve">a” inte klarar upptäckt och samordning av viktiga problem. För svenskt vidkommande finns det anledning att uppmärksamma frågan om </w:t>
      </w:r>
      <w:r w:rsidRPr="00507AD5">
        <w:rPr>
          <w:i/>
        </w:rPr>
        <w:t>samordning mellan Försvarsmakten</w:t>
      </w:r>
      <w:r w:rsidRPr="00507AD5">
        <w:t xml:space="preserve"> å en sidan </w:t>
      </w:r>
      <w:r w:rsidRPr="00507AD5">
        <w:rPr>
          <w:i/>
        </w:rPr>
        <w:t>och de s.k. blålju</w:t>
      </w:r>
      <w:r w:rsidRPr="00507AD5">
        <w:rPr>
          <w:i/>
        </w:rPr>
        <w:t>s</w:t>
      </w:r>
      <w:r w:rsidRPr="00507AD5">
        <w:rPr>
          <w:i/>
        </w:rPr>
        <w:t xml:space="preserve">myndigheterna </w:t>
      </w:r>
      <w:r w:rsidRPr="00507AD5">
        <w:t xml:space="preserve">å andra sidan </w:t>
      </w:r>
      <w:r w:rsidRPr="00507AD5">
        <w:rPr>
          <w:i/>
        </w:rPr>
        <w:t>i fråga om utvecklingen av det nätverksbaserade försvaret (NBF) och anskaffningen av nytt kommunikationssystem för de civila myndigheterna,</w:t>
      </w:r>
      <w:r w:rsidRPr="00507AD5">
        <w:t xml:space="preserve"> vilket riksdagen som sin mening bör ge regeringen till känna </w:t>
      </w:r>
      <w:r w:rsidRPr="00507AD5">
        <w:rPr>
          <w:i/>
        </w:rPr>
        <w:t>(yrkande 14).</w:t>
      </w:r>
    </w:p>
    <w:p w:rsidR="00FA77E4" w:rsidRPr="00507AD5" w:rsidRDefault="00FA77E4">
      <w:pPr>
        <w:pStyle w:val="Normaltindrag"/>
        <w:rPr>
          <w:i/>
          <w:snapToGrid w:val="0"/>
          <w:lang w:eastAsia="sv-SE"/>
        </w:rPr>
      </w:pPr>
      <w:r w:rsidRPr="00507AD5">
        <w:t xml:space="preserve">I </w:t>
      </w:r>
      <w:r w:rsidRPr="00507AD5">
        <w:rPr>
          <w:i/>
        </w:rPr>
        <w:t>motion 2003/04:Fö220 (kd)</w:t>
      </w:r>
      <w:r w:rsidRPr="00507AD5">
        <w:t xml:space="preserve"> av Tuve Skånberg pekar motionären på att </w:t>
      </w:r>
      <w:r w:rsidRPr="00507AD5">
        <w:rPr>
          <w:snapToGrid w:val="0"/>
          <w:lang w:eastAsia="sv-SE"/>
        </w:rPr>
        <w:t>de båda övningsskonerterna Falken och Gladan sedan 1947 har varit två mycket väl fungerande utbildningsplatser för svenska sjömän, blivande sjöbefäl och gymnasieungdom. De byggdes för att ersätta skolfartyget Jarramas, som i dag är museifartyg i Karlskrona. Efter att ha sett vilket fantastiskt stort PR-värde segelfartygen har världen över har motionären sett behovet av att Sverige nu satsar på ett nytt, större segelfartyg, som kan kompletter</w:t>
      </w:r>
      <w:r w:rsidRPr="00507AD5">
        <w:rPr>
          <w:snapToGrid w:val="0"/>
          <w:lang w:eastAsia="sv-SE"/>
        </w:rPr>
        <w:t>a och på sikt ersätta Gladan och Falken, så som Jarramas gjorde 1947. I samverkan mellan ind</w:t>
      </w:r>
      <w:r w:rsidRPr="00507AD5">
        <w:rPr>
          <w:snapToGrid w:val="0"/>
          <w:lang w:eastAsia="sv-SE"/>
        </w:rPr>
        <w:t>u</w:t>
      </w:r>
      <w:r w:rsidRPr="00507AD5">
        <w:rPr>
          <w:snapToGrid w:val="0"/>
          <w:lang w:eastAsia="sv-SE"/>
        </w:rPr>
        <w:t>strin och flottan skulle vi kunna få en PR-maskin utan motstycke, billig i drift och samtidigt en väl fungerande utbildningsplats. Riksdagen bör därför til</w:t>
      </w:r>
      <w:r w:rsidRPr="00507AD5">
        <w:rPr>
          <w:snapToGrid w:val="0"/>
          <w:lang w:eastAsia="sv-SE"/>
        </w:rPr>
        <w:t>l</w:t>
      </w:r>
      <w:r w:rsidRPr="00507AD5">
        <w:rPr>
          <w:snapToGrid w:val="0"/>
          <w:lang w:eastAsia="sv-SE"/>
        </w:rPr>
        <w:t xml:space="preserve">kännage för regeringen som sin mening vad i motionen anförs om att </w:t>
      </w:r>
      <w:r w:rsidRPr="00507AD5">
        <w:rPr>
          <w:i/>
          <w:snapToGrid w:val="0"/>
          <w:lang w:eastAsia="sv-SE"/>
        </w:rPr>
        <w:t>bygga ett nytt och större övningssegelfartyg, att finansieras inom anslaget för Mar</w:t>
      </w:r>
      <w:r w:rsidRPr="00507AD5">
        <w:rPr>
          <w:i/>
          <w:snapToGrid w:val="0"/>
          <w:lang w:eastAsia="sv-SE"/>
        </w:rPr>
        <w:t>i</w:t>
      </w:r>
      <w:r w:rsidRPr="00507AD5">
        <w:rPr>
          <w:i/>
          <w:snapToGrid w:val="0"/>
          <w:lang w:eastAsia="sv-SE"/>
        </w:rPr>
        <w:t>nen, för att komplettera och på sikt ersätta övningsskonerterna Gladan och Falken.</w:t>
      </w:r>
    </w:p>
    <w:p w:rsidR="00FA77E4" w:rsidRPr="00507AD5" w:rsidRDefault="00FA77E4">
      <w:pPr>
        <w:pStyle w:val="Normaltindrag"/>
        <w:rPr>
          <w:i/>
        </w:rPr>
      </w:pPr>
      <w:r w:rsidRPr="00507AD5">
        <w:t xml:space="preserve">I </w:t>
      </w:r>
      <w:r w:rsidRPr="00507AD5">
        <w:rPr>
          <w:i/>
        </w:rPr>
        <w:t>kommittémotion 2002/03:Fö261 (mp)</w:t>
      </w:r>
      <w:r w:rsidRPr="00507AD5">
        <w:t xml:space="preserve"> av Lars Ångström m.fl. anses det inte vara riktigt att Försvarsmakten ägnar tid åt att stödja krigsmaterielind</w:t>
      </w:r>
      <w:r w:rsidRPr="00507AD5">
        <w:t>u</w:t>
      </w:r>
      <w:r w:rsidRPr="00507AD5">
        <w:t>strins exportansträngningar. Försvarsmaktens medverkan i krigsmateriele</w:t>
      </w:r>
      <w:r w:rsidRPr="00507AD5">
        <w:t>x</w:t>
      </w:r>
      <w:r w:rsidRPr="00507AD5">
        <w:t>portansträngningar sägs också stå i ett direkt motsatsförhållande till regerin</w:t>
      </w:r>
      <w:r w:rsidRPr="00507AD5">
        <w:t>g</w:t>
      </w:r>
      <w:r w:rsidRPr="00507AD5">
        <w:t>ens utrikespolitiska målsättning att upprätthålla respekten för de mänskliga rättigheterna. Enligt motionärerna vore det långt bättre om regeringen lät en överdimensionerad vapenindustri ta konsekvenserna av en krymp</w:t>
      </w:r>
      <w:r w:rsidRPr="00507AD5">
        <w:t>ande mar</w:t>
      </w:r>
      <w:r w:rsidRPr="00507AD5">
        <w:t>k</w:t>
      </w:r>
      <w:r w:rsidRPr="00507AD5">
        <w:t>nad och tillät en nödvändig självreglerande avveckling. Mot bakgrund av den gynnsamma säkerhetspolitiska utvecklingen kan det heller inte vara rimligt att köpa ett stort antal JAS-plan utöver behovet för att ha som en tillväxtbere</w:t>
      </w:r>
      <w:r w:rsidRPr="00507AD5">
        <w:t>d</w:t>
      </w:r>
      <w:r w:rsidRPr="00507AD5">
        <w:t xml:space="preserve">skap. Motionärerna föreslår att riksdagen tillkännager för regeringen som sin mening vad i motionen anförs om att </w:t>
      </w:r>
      <w:r w:rsidRPr="00507AD5">
        <w:rPr>
          <w:i/>
        </w:rPr>
        <w:t>inte tillåta Försvarsmakten att stödja en alltmer utlandsägd krigsindustris exportansträngningar utan i stället avb</w:t>
      </w:r>
      <w:r w:rsidRPr="00507AD5">
        <w:rPr>
          <w:i/>
        </w:rPr>
        <w:t>e</w:t>
      </w:r>
      <w:r w:rsidRPr="00507AD5">
        <w:rPr>
          <w:i/>
        </w:rPr>
        <w:t>ställa den krigsmateriel som inte behövs (</w:t>
      </w:r>
      <w:r w:rsidRPr="00507AD5">
        <w:rPr>
          <w:i/>
        </w:rPr>
        <w:t>yrkande 4).</w:t>
      </w:r>
    </w:p>
    <w:p w:rsidR="00FA77E4" w:rsidRPr="00507AD5" w:rsidRDefault="00FA77E4">
      <w:pPr>
        <w:pStyle w:val="R4"/>
      </w:pPr>
      <w:r w:rsidRPr="00507AD5">
        <w:t>Utskottets ställningstagande</w:t>
      </w:r>
    </w:p>
    <w:p w:rsidR="00FA77E4" w:rsidRPr="00507AD5" w:rsidRDefault="00FA77E4">
      <w:pPr>
        <w:pStyle w:val="Rubrik5"/>
        <w:spacing w:before="110"/>
        <w:rPr>
          <w:noProof w:val="0"/>
        </w:rPr>
      </w:pPr>
      <w:r w:rsidRPr="00507AD5">
        <w:rPr>
          <w:noProof w:val="0"/>
        </w:rPr>
        <w:t>Riksdagens inflytande på materielförsörjningen</w:t>
      </w:r>
    </w:p>
    <w:p w:rsidR="00FA77E4" w:rsidRPr="00507AD5" w:rsidRDefault="00FA77E4">
      <w:r w:rsidRPr="00507AD5">
        <w:t>Försvarsutskottet har vid flera tidigare tillfällen (bet. 1994/95:FöU4, bet. 1996/97:FöU4, bet. 2001/02:FöU11, bet. 2003/04:FöU6) framhållit att rik</w:t>
      </w:r>
      <w:r w:rsidRPr="00507AD5">
        <w:t>s</w:t>
      </w:r>
      <w:r w:rsidRPr="00507AD5">
        <w:t>dagen bör ha ett större inflytande när det gäller utveckling och anskaffning av viktigare materielprojekt. Vid det senaste tillfället anförde utskottet bl.a. (bet. 2003/04:FöU6 s. 22):</w:t>
      </w:r>
    </w:p>
    <w:p w:rsidR="00FA77E4" w:rsidRPr="00507AD5" w:rsidRDefault="00FA77E4">
      <w:pPr>
        <w:pStyle w:val="Citat"/>
        <w:spacing w:before="125"/>
      </w:pPr>
      <w:r w:rsidRPr="00507AD5">
        <w:t>Utskottet anser att regeringen – liksom hittills – bör besluta i alla löpande frågor som berör teknik, industrisamarbete, tidsplaner m.m., men att riksdagen skall ges större inflytande i sådana principiella utvecklings- och anskaffningsfrågor som får en betydande påverkan på Försvarsma</w:t>
      </w:r>
      <w:r w:rsidRPr="00507AD5">
        <w:t>k</w:t>
      </w:r>
      <w:r w:rsidRPr="00507AD5">
        <w:t>tens operativa effekt och därmed för Sveriges säkerhets- eller försvar</w:t>
      </w:r>
      <w:r w:rsidRPr="00507AD5">
        <w:t>s</w:t>
      </w:r>
      <w:r w:rsidRPr="00507AD5">
        <w:t>politik samt för våra möjligheter att med olika typer av förband och s</w:t>
      </w:r>
      <w:r w:rsidRPr="00507AD5">
        <w:t>y</w:t>
      </w:r>
      <w:r w:rsidRPr="00507AD5">
        <w:t>stem medverka i fredsfrämjande insatser.</w:t>
      </w:r>
    </w:p>
    <w:p w:rsidR="00FA77E4" w:rsidRPr="00507AD5" w:rsidRDefault="00FA77E4">
      <w:pPr>
        <w:pStyle w:val="CitatIndrag"/>
      </w:pPr>
      <w:r w:rsidRPr="00507AD5">
        <w:t>Därför bör regeringen i samband med försvarsbesluten underställa riksdagen ställningstagandena till de större nya forsknings-, utvecklings- och anskaffningsprojekt som förestår under perioden och därvid belysa deras bedömda kostnader, konsekvenser för förbandens operativa effekt samt eventuella industriella aspekter. Därutöver</w:t>
      </w:r>
      <w:r w:rsidRPr="00507AD5">
        <w:t xml:space="preserve"> bör riksdagen hållas fortlöpande informerad genom att regeringen i budgetpropositionerna r</w:t>
      </w:r>
      <w:r w:rsidRPr="00507AD5">
        <w:t>e</w:t>
      </w:r>
      <w:r w:rsidRPr="00507AD5">
        <w:t>dovisar för riksdagen alla viktigare projekt under det aktuella budgetåret.</w:t>
      </w:r>
    </w:p>
    <w:p w:rsidR="00FA77E4" w:rsidRPr="00507AD5" w:rsidRDefault="00FA77E4">
      <w:pPr>
        <w:pStyle w:val="CitatIndrag"/>
      </w:pPr>
      <w:r w:rsidRPr="00507AD5">
        <w:t>Det nuvarande systemet med s.k. objektsramar har varit informativt och ändamålsenligt men bör utvecklas genom att riksdagen informeras om vilka objekt som ingår i bemyndiganderamen för materiel, anläg</w:t>
      </w:r>
      <w:r w:rsidRPr="00507AD5">
        <w:t>g</w:t>
      </w:r>
      <w:r w:rsidRPr="00507AD5">
        <w:t>ningar, forskning och teknikutveckling så att det blir jämförbarhet mellan bemyndiganderam och anslag.</w:t>
      </w:r>
    </w:p>
    <w:p w:rsidR="00FA77E4" w:rsidRPr="00507AD5" w:rsidRDefault="00FA77E4">
      <w:r w:rsidRPr="00507AD5">
        <w:t>Med anledning av vad utskottet då uttalade gjorde riksdagen ett tillkännag</w:t>
      </w:r>
      <w:r w:rsidRPr="00507AD5">
        <w:t>i</w:t>
      </w:r>
      <w:r w:rsidRPr="00507AD5">
        <w:t xml:space="preserve">vande till regeringen (bet. 2003/04:FöU6 p. 2, rskr. 2003/04:195 och 196) med innebörd bl.a. att riksdagens inflytande över materielförsörjningen borde stärkas. </w:t>
      </w:r>
    </w:p>
    <w:p w:rsidR="00FA77E4" w:rsidRPr="00507AD5" w:rsidRDefault="00FA77E4">
      <w:pPr>
        <w:pStyle w:val="Normaltindrag"/>
      </w:pPr>
      <w:r w:rsidRPr="00507AD5">
        <w:t>Utskottet anser att regeringens redovisning av Försvarsmaktens materie</w:t>
      </w:r>
      <w:r w:rsidRPr="00507AD5">
        <w:t>l</w:t>
      </w:r>
      <w:r w:rsidRPr="00507AD5">
        <w:t xml:space="preserve">försörjning i budgetpropositionen för 2005 och i den nu aktuella </w:t>
      </w:r>
      <w:r w:rsidRPr="00507AD5">
        <w:rPr>
          <w:i/>
        </w:rPr>
        <w:t>försvarspr</w:t>
      </w:r>
      <w:r w:rsidRPr="00507AD5">
        <w:rPr>
          <w:i/>
        </w:rPr>
        <w:t>o</w:t>
      </w:r>
      <w:r w:rsidRPr="00507AD5">
        <w:rPr>
          <w:i/>
        </w:rPr>
        <w:t>positionen</w:t>
      </w:r>
      <w:r w:rsidRPr="00507AD5">
        <w:t xml:space="preserve"> </w:t>
      </w:r>
      <w:r w:rsidRPr="00507AD5">
        <w:rPr>
          <w:i/>
        </w:rPr>
        <w:t>inte svarar upp mot de krav på ökat inflytande som riksdagen har ställt.</w:t>
      </w:r>
      <w:r w:rsidRPr="00507AD5">
        <w:t xml:space="preserve"> Regeringens redovisning måste bli tydligare och mer informativ i främst två avseenden. </w:t>
      </w:r>
    </w:p>
    <w:p w:rsidR="00FA77E4" w:rsidRPr="00507AD5" w:rsidRDefault="00FA77E4">
      <w:pPr>
        <w:pStyle w:val="Normaltindrag"/>
      </w:pPr>
      <w:r w:rsidRPr="00507AD5">
        <w:rPr>
          <w:i/>
        </w:rPr>
        <w:t>För det första</w:t>
      </w:r>
      <w:r w:rsidRPr="00507AD5">
        <w:t xml:space="preserve"> behöver sammanhanget mellan forskning och teknikutvec</w:t>
      </w:r>
      <w:r w:rsidRPr="00507AD5">
        <w:t>k</w:t>
      </w:r>
      <w:r w:rsidRPr="00507AD5">
        <w:t>ling (FoT), utvecklingen av viktigare materielsystem och objekt samt a</w:t>
      </w:r>
      <w:r w:rsidRPr="00507AD5">
        <w:t>n</w:t>
      </w:r>
      <w:r w:rsidRPr="00507AD5">
        <w:t>skaffning av viktigare materiel å ena sidan och förbandsutveckling och op</w:t>
      </w:r>
      <w:r w:rsidRPr="00507AD5">
        <w:t>e</w:t>
      </w:r>
      <w:r w:rsidRPr="00507AD5">
        <w:t>rativ effekt å andra sidan – den s.k. spårbarheten – utvecklas och förtydligas. Detta har utskottet tidigare betonat (bet. 2001/02:FöU11 s. 19) och samtidigt framfört att materielförsörjningen behöver bli mer flexibel. Det är alltså inte godtagbart att regering och riksdag i sena skeden tvingas till beslut utan</w:t>
      </w:r>
      <w:r w:rsidRPr="00507AD5">
        <w:t xml:space="preserve"> reella valmöjligheter. I försvarspropositionen anser också regeringen att strategiska vägval i materielförsörjningen bör uppmärksammas bättre och att kopplingen mellan materielplaneringen och den framtida insatsorganisationen bör bli tydligare. Även Riksrevisionen rekommenderar i sin nu aktuella framställning (2003/04:RRS9) att regeringen och försvarsmyndigheterna skyndsamt intr</w:t>
      </w:r>
      <w:r w:rsidRPr="00507AD5">
        <w:t>o</w:t>
      </w:r>
      <w:r w:rsidRPr="00507AD5">
        <w:t>ducerar en metod i materielplaneringen som tydliggör dessa samband, dvs. en ökad spårbarhet. Utskottet förordar alltså än en gång</w:t>
      </w:r>
      <w:r w:rsidRPr="00507AD5">
        <w:t xml:space="preserve"> att riksdagen ges ett reellt inflytande över vilka viktigare materielsystem och objekt som skall utvecklas och anskaffas. Ett tydligt riksdagsinflytande över materielförsör</w:t>
      </w:r>
      <w:r w:rsidRPr="00507AD5">
        <w:t>j</w:t>
      </w:r>
      <w:r w:rsidRPr="00507AD5">
        <w:t>ningen är för övrigt inte något nytt. Utskottet kan t.ex. hänvisa till hur mater</w:t>
      </w:r>
      <w:r w:rsidRPr="00507AD5">
        <w:t>i</w:t>
      </w:r>
      <w:r w:rsidRPr="00507AD5">
        <w:t xml:space="preserve">elförsörjningen behandlades i 1992 års försvarsbeslut (prop. 1991/92:102, bet. 1991/92:FöU12, rskr. 1991/92:125). I betänkandet (s. 54–55, 64, 69 och 73–75) redovisar utskottet sina överväganden och ställningstaganden till konkreta materielobjekt och pekar </w:t>
      </w:r>
      <w:r w:rsidRPr="00507AD5">
        <w:t>också ut ett ärende där rege</w:t>
      </w:r>
      <w:r w:rsidRPr="00507AD5">
        <w:t>r</w:t>
      </w:r>
      <w:r w:rsidRPr="00507AD5">
        <w:t xml:space="preserve">ingen bör återkomma. </w:t>
      </w:r>
    </w:p>
    <w:p w:rsidR="00FA77E4" w:rsidRPr="00507AD5" w:rsidRDefault="00FA77E4">
      <w:pPr>
        <w:pStyle w:val="Normaltindrag"/>
      </w:pPr>
      <w:r w:rsidRPr="00507AD5">
        <w:rPr>
          <w:i/>
        </w:rPr>
        <w:t>För det andra</w:t>
      </w:r>
      <w:r w:rsidRPr="00507AD5">
        <w:t xml:space="preserve"> behöver ekonomistyrningen och ekonomiredovisningen för materielförsörjningen utvecklas. Som Riksrevisionen framhåller är det nö</w:t>
      </w:r>
      <w:r w:rsidRPr="00507AD5">
        <w:t>d</w:t>
      </w:r>
      <w:r w:rsidRPr="00507AD5">
        <w:t>vändigt att regeringens redovisning till riksdagen fyller högt ställda krav för att riksdagen skall kunna utöva sin finansmakt. Anslagsberäkningen behöver bli mer informativ och kunna kopplas till anslagsförbrukningen. Det kan heller inte vara oöverstigligt från sekretessynpunkt att redovisa ekonomiska ramar för de viktigaste systemen och objekten. Internationella jämförelser visa</w:t>
      </w:r>
      <w:r w:rsidRPr="00507AD5">
        <w:t>r att detta är fullt möjligt. Eventuellt kan anslagsstrukturen och de finans</w:t>
      </w:r>
      <w:r w:rsidRPr="00507AD5">
        <w:t>i</w:t>
      </w:r>
      <w:r w:rsidRPr="00507AD5">
        <w:t xml:space="preserve">ella reglerna behöva förändras för att uppnå en bättre handlingsfrihet och flexibilitet, dels mellan förbandsverksamheten och materielförsörjningen, dels i samband med budgetårsskiften. </w:t>
      </w:r>
    </w:p>
    <w:p w:rsidR="00FA77E4" w:rsidRPr="00507AD5" w:rsidRDefault="00FA77E4">
      <w:pPr>
        <w:pStyle w:val="Normaltindrag"/>
        <w:rPr>
          <w:u w:val="single"/>
        </w:rPr>
      </w:pPr>
      <w:r w:rsidRPr="00507AD5">
        <w:t>Utskottet utgår från att regeringen utvecklar redovisningar och framstäl</w:t>
      </w:r>
      <w:r w:rsidRPr="00507AD5">
        <w:t>l</w:t>
      </w:r>
      <w:r w:rsidRPr="00507AD5">
        <w:t>ningar till riksdagen så att riksdagens inflytande över materielförsörjningen tillgodoses i enlighet med vad utskottet här har anfört. Riksdagen bör således genom formella ställningstaganden godkänna utveckling och anskaffning av viktigare materielprojekt. Som bakgrund till regeringens förslag till riksdagen skall skälen till utvecklingen eller anskaffningen redovisas liksom vilka op</w:t>
      </w:r>
      <w:r w:rsidRPr="00507AD5">
        <w:t>e</w:t>
      </w:r>
      <w:r w:rsidRPr="00507AD5">
        <w:t xml:space="preserve">rativa behov som skall tillgodoses. Detta bör riksdagen som sin mening ge regeringen till känna, vilket innebär </w:t>
      </w:r>
      <w:r w:rsidRPr="00507AD5">
        <w:rPr>
          <w:i/>
        </w:rPr>
        <w:t xml:space="preserve">bifall till </w:t>
      </w:r>
      <w:r w:rsidRPr="00507AD5">
        <w:rPr>
          <w:i/>
        </w:rPr>
        <w:t>yrkande 8 i motion 2004/05:Fö21 (m, fp, kd, c)</w:t>
      </w:r>
      <w:r w:rsidRPr="00507AD5">
        <w:t xml:space="preserve"> och </w:t>
      </w:r>
      <w:r w:rsidRPr="00507AD5">
        <w:rPr>
          <w:i/>
        </w:rPr>
        <w:t>delvis bifall till Riksrevisionens styrelses förslag.</w:t>
      </w:r>
    </w:p>
    <w:p w:rsidR="00FA77E4" w:rsidRPr="00507AD5" w:rsidRDefault="00FA77E4">
      <w:pPr>
        <w:pStyle w:val="Rubrik5"/>
        <w:rPr>
          <w:noProof w:val="0"/>
        </w:rPr>
      </w:pPr>
      <w:r w:rsidRPr="00507AD5">
        <w:rPr>
          <w:noProof w:val="0"/>
        </w:rPr>
        <w:t>Inriktning av materielförsörjningen</w:t>
      </w:r>
    </w:p>
    <w:p w:rsidR="00FA77E4" w:rsidRPr="00507AD5" w:rsidRDefault="00FA77E4">
      <w:r w:rsidRPr="00507AD5">
        <w:t>Utskottet övergår härefter till att behandla vad som anförs i försvarspropos</w:t>
      </w:r>
      <w:r w:rsidRPr="00507AD5">
        <w:t>i</w:t>
      </w:r>
      <w:r w:rsidRPr="00507AD5">
        <w:t xml:space="preserve">tionen om </w:t>
      </w:r>
      <w:r w:rsidRPr="00507AD5">
        <w:rPr>
          <w:i/>
        </w:rPr>
        <w:t xml:space="preserve">inriktningen av Försvarsmaktens materielförsörjning </w:t>
      </w:r>
      <w:r w:rsidRPr="00507AD5">
        <w:t>samt tillh</w:t>
      </w:r>
      <w:r w:rsidRPr="00507AD5">
        <w:t>ö</w:t>
      </w:r>
      <w:r w:rsidRPr="00507AD5">
        <w:t>rande motionsyrkanden.</w:t>
      </w:r>
    </w:p>
    <w:p w:rsidR="00FA77E4" w:rsidRPr="00507AD5" w:rsidRDefault="00FA77E4">
      <w:pPr>
        <w:pStyle w:val="Normaltindrag"/>
      </w:pPr>
      <w:r w:rsidRPr="00507AD5">
        <w:t>Utskottet delar regeringens bedömning att utgångspunkterna för Försvar</w:t>
      </w:r>
      <w:r w:rsidRPr="00507AD5">
        <w:t>s</w:t>
      </w:r>
      <w:r w:rsidRPr="00507AD5">
        <w:t>maktens materielförsörjning har förändrats i grunden. En förändrad omvärld och frånvaron av ett militärt angreppshot i närtid och för överblickbar framtid har i successiva steg lett bort från det tidigare invasionsförsvaret mot en b</w:t>
      </w:r>
      <w:r w:rsidRPr="00507AD5">
        <w:t>e</w:t>
      </w:r>
      <w:r w:rsidRPr="00507AD5">
        <w:t>tydligt mindre insatsorganisation med delvis förändrade operativa krav. Sa</w:t>
      </w:r>
      <w:r w:rsidRPr="00507AD5">
        <w:t>m</w:t>
      </w:r>
      <w:r w:rsidRPr="00507AD5">
        <w:t>tidigt har ambitionerna ökat för att med svenska resurser kunna delta i inte</w:t>
      </w:r>
      <w:r w:rsidRPr="00507AD5">
        <w:t>r</w:t>
      </w:r>
      <w:r w:rsidRPr="00507AD5">
        <w:t xml:space="preserve">nationella krishanteringsinsatser. Försvarsmakten bör sålunda vara utrustad med </w:t>
      </w:r>
      <w:r w:rsidRPr="00507AD5">
        <w:rPr>
          <w:i/>
        </w:rPr>
        <w:t>modern materiel för denna reducerade insatsorg</w:t>
      </w:r>
      <w:r w:rsidRPr="00507AD5">
        <w:rPr>
          <w:i/>
        </w:rPr>
        <w:t>anisations behov</w:t>
      </w:r>
      <w:r w:rsidRPr="00507AD5">
        <w:t xml:space="preserve"> </w:t>
      </w:r>
    </w:p>
    <w:p w:rsidR="00FA77E4" w:rsidRPr="00507AD5" w:rsidRDefault="00FA77E4">
      <w:pPr>
        <w:numPr>
          <w:ilvl w:val="0"/>
          <w:numId w:val="443"/>
        </w:numPr>
      </w:pPr>
      <w:r w:rsidRPr="00507AD5">
        <w:t>för att den skall kunna lösa sina nationella uppgifter för territoriell inte</w:t>
      </w:r>
      <w:r w:rsidRPr="00507AD5">
        <w:t>g</w:t>
      </w:r>
      <w:r w:rsidRPr="00507AD5">
        <w:t xml:space="preserve">ritet, </w:t>
      </w:r>
    </w:p>
    <w:p w:rsidR="00FA77E4" w:rsidRPr="00507AD5" w:rsidRDefault="00FA77E4">
      <w:pPr>
        <w:numPr>
          <w:ilvl w:val="0"/>
          <w:numId w:val="443"/>
        </w:numPr>
      </w:pPr>
      <w:r w:rsidRPr="00507AD5">
        <w:t xml:space="preserve">för att den skall kunna genomföra efterfrågade internationella insatser, </w:t>
      </w:r>
    </w:p>
    <w:p w:rsidR="00FA77E4" w:rsidRPr="00507AD5" w:rsidRDefault="00FA77E4">
      <w:pPr>
        <w:numPr>
          <w:ilvl w:val="0"/>
          <w:numId w:val="443"/>
        </w:numPr>
      </w:pPr>
      <w:r w:rsidRPr="00507AD5">
        <w:t xml:space="preserve">för att den skall kunna vidareutvecklas och </w:t>
      </w:r>
    </w:p>
    <w:p w:rsidR="00FA77E4" w:rsidRPr="00507AD5" w:rsidRDefault="00FA77E4">
      <w:pPr>
        <w:numPr>
          <w:ilvl w:val="0"/>
          <w:numId w:val="443"/>
        </w:numPr>
      </w:pPr>
      <w:r w:rsidRPr="00507AD5">
        <w:t xml:space="preserve">för att den skall kunna genomföra en rationell grundutbildning. </w:t>
      </w:r>
    </w:p>
    <w:p w:rsidR="00FA77E4" w:rsidRPr="00507AD5" w:rsidRDefault="00FA77E4">
      <w:r w:rsidRPr="00507AD5">
        <w:t>Inriktningen av materielförsörjningen skall alltså kunna härledas från dessa behov. Utskottet bedömer att det nu är viktigt att regeringens samlade mater</w:t>
      </w:r>
      <w:r w:rsidRPr="00507AD5">
        <w:t>i</w:t>
      </w:r>
      <w:r w:rsidRPr="00507AD5">
        <w:t>elförsörjningsstrategi utvecklas vidare och anpassas till förändrade förutsät</w:t>
      </w:r>
      <w:r w:rsidRPr="00507AD5">
        <w:t>t</w:t>
      </w:r>
      <w:r w:rsidRPr="00507AD5">
        <w:t>ningar.</w:t>
      </w:r>
    </w:p>
    <w:p w:rsidR="00FA77E4" w:rsidRPr="00507AD5" w:rsidRDefault="00FA77E4">
      <w:pPr>
        <w:pStyle w:val="Normaltindrag"/>
      </w:pPr>
      <w:r w:rsidRPr="00507AD5">
        <w:t xml:space="preserve">Utskottet har ingen erinran mot regeringens bedömning av vilka s.k. </w:t>
      </w:r>
      <w:r w:rsidRPr="00507AD5">
        <w:rPr>
          <w:i/>
        </w:rPr>
        <w:t>n</w:t>
      </w:r>
      <w:r w:rsidRPr="00507AD5">
        <w:rPr>
          <w:i/>
        </w:rPr>
        <w:t>i</w:t>
      </w:r>
      <w:r w:rsidRPr="00507AD5">
        <w:rPr>
          <w:i/>
        </w:rPr>
        <w:t>scher</w:t>
      </w:r>
      <w:r w:rsidRPr="00507AD5">
        <w:t xml:space="preserve"> som tills vidare bör prioriteras inom forskning och teknikutveckling för att ge Sverige en önskvärd nationell kompetens inom försvarsmaterielomr</w:t>
      </w:r>
      <w:r w:rsidRPr="00507AD5">
        <w:t>å</w:t>
      </w:r>
      <w:r w:rsidRPr="00507AD5">
        <w:t>det, nämligen</w:t>
      </w:r>
    </w:p>
    <w:p w:rsidR="00FA77E4" w:rsidRPr="00507AD5" w:rsidRDefault="00FA77E4">
      <w:pPr>
        <w:pStyle w:val="Normaltindrag"/>
      </w:pPr>
    </w:p>
    <w:p w:rsidR="00FA77E4" w:rsidRPr="00507AD5" w:rsidRDefault="00FA77E4">
      <w:pPr>
        <w:numPr>
          <w:ilvl w:val="0"/>
          <w:numId w:val="444"/>
        </w:numPr>
      </w:pPr>
      <w:r w:rsidRPr="00507AD5">
        <w:t>nätverksbaserade ledningssystem,</w:t>
      </w:r>
    </w:p>
    <w:p w:rsidR="00FA77E4" w:rsidRPr="00507AD5" w:rsidRDefault="00FA77E4">
      <w:pPr>
        <w:numPr>
          <w:ilvl w:val="0"/>
          <w:numId w:val="444"/>
        </w:numPr>
      </w:pPr>
      <w:r w:rsidRPr="00507AD5">
        <w:t>flygfarkoster,</w:t>
      </w:r>
    </w:p>
    <w:p w:rsidR="00FA77E4" w:rsidRPr="00507AD5" w:rsidRDefault="00FA77E4">
      <w:pPr>
        <w:numPr>
          <w:ilvl w:val="0"/>
          <w:numId w:val="444"/>
        </w:numPr>
      </w:pPr>
      <w:r w:rsidRPr="00507AD5">
        <w:t>stridsfordonssystem och</w:t>
      </w:r>
    </w:p>
    <w:p w:rsidR="00FA77E4" w:rsidRPr="00507AD5" w:rsidRDefault="00FA77E4">
      <w:pPr>
        <w:numPr>
          <w:ilvl w:val="0"/>
          <w:numId w:val="444"/>
        </w:numPr>
      </w:pPr>
      <w:r w:rsidRPr="00507AD5">
        <w:t xml:space="preserve"> bekämpningssystem med kort räckvidd</w:t>
      </w:r>
      <w:r w:rsidRPr="00507AD5">
        <w:rPr>
          <w:i/>
        </w:rPr>
        <w:t xml:space="preserve"> </w:t>
      </w:r>
      <w:r w:rsidRPr="00507AD5">
        <w:t>och robusta telekommunik</w:t>
      </w:r>
      <w:r w:rsidRPr="00507AD5">
        <w:t>a</w:t>
      </w:r>
      <w:r w:rsidRPr="00507AD5">
        <w:t>tionssystem.</w:t>
      </w:r>
    </w:p>
    <w:p w:rsidR="00FA77E4" w:rsidRPr="00507AD5" w:rsidRDefault="00FA77E4">
      <w:r w:rsidRPr="00507AD5">
        <w:t>Regeringen exemplifierar i propositionen ny teknik och materiel som bör kunna utvecklas om de operativa behoven är prioriterade och om det finns ekonomiska förutsättningar, nämligen</w:t>
      </w:r>
    </w:p>
    <w:p w:rsidR="00FA77E4" w:rsidRPr="00507AD5" w:rsidRDefault="00FA77E4">
      <w:pPr>
        <w:numPr>
          <w:ilvl w:val="0"/>
          <w:numId w:val="445"/>
        </w:numPr>
      </w:pPr>
      <w:r w:rsidRPr="00507AD5">
        <w:t>nätverksbaserade ledningssystem,</w:t>
      </w:r>
    </w:p>
    <w:p w:rsidR="00FA77E4" w:rsidRPr="00507AD5" w:rsidRDefault="00FA77E4">
      <w:pPr>
        <w:numPr>
          <w:ilvl w:val="0"/>
          <w:numId w:val="445"/>
        </w:numPr>
      </w:pPr>
      <w:r w:rsidRPr="00507AD5">
        <w:t>splitterskyddad enhetsplattform,</w:t>
      </w:r>
    </w:p>
    <w:p w:rsidR="00FA77E4" w:rsidRPr="00507AD5" w:rsidRDefault="00FA77E4">
      <w:pPr>
        <w:numPr>
          <w:ilvl w:val="0"/>
          <w:numId w:val="445"/>
        </w:numPr>
      </w:pPr>
      <w:r w:rsidRPr="00507AD5">
        <w:t>radarteknik för försvarsmaktsgemensam operativ tillämpning,</w:t>
      </w:r>
    </w:p>
    <w:p w:rsidR="00FA77E4" w:rsidRPr="00507AD5" w:rsidRDefault="00FA77E4">
      <w:pPr>
        <w:numPr>
          <w:ilvl w:val="0"/>
          <w:numId w:val="445"/>
        </w:numPr>
      </w:pPr>
      <w:r w:rsidRPr="00507AD5">
        <w:t>obemannade flygfarkoster för strid och spaning,</w:t>
      </w:r>
    </w:p>
    <w:p w:rsidR="00FA77E4" w:rsidRPr="00507AD5" w:rsidRDefault="00FA77E4">
      <w:pPr>
        <w:numPr>
          <w:ilvl w:val="0"/>
          <w:numId w:val="445"/>
        </w:numPr>
      </w:pPr>
      <w:r w:rsidRPr="00507AD5">
        <w:t>system för indirekt eld,</w:t>
      </w:r>
    </w:p>
    <w:p w:rsidR="00FA77E4" w:rsidRPr="00507AD5" w:rsidRDefault="00FA77E4">
      <w:pPr>
        <w:numPr>
          <w:ilvl w:val="0"/>
          <w:numId w:val="445"/>
        </w:numPr>
      </w:pPr>
      <w:r w:rsidRPr="00507AD5">
        <w:t>lätt enhetsrobot för bekämpning av mark- och sjömål,</w:t>
      </w:r>
    </w:p>
    <w:p w:rsidR="00FA77E4" w:rsidRPr="00507AD5" w:rsidRDefault="00FA77E4">
      <w:pPr>
        <w:numPr>
          <w:ilvl w:val="0"/>
          <w:numId w:val="445"/>
        </w:numPr>
      </w:pPr>
      <w:r w:rsidRPr="00507AD5">
        <w:t>gemensamt taktiskt radiosystem (GTRS) och</w:t>
      </w:r>
    </w:p>
    <w:p w:rsidR="00FA77E4" w:rsidRPr="00507AD5" w:rsidRDefault="00FA77E4">
      <w:pPr>
        <w:numPr>
          <w:ilvl w:val="0"/>
          <w:numId w:val="445"/>
        </w:numPr>
      </w:pPr>
      <w:r w:rsidRPr="00507AD5">
        <w:t xml:space="preserve">soldatburna understödsvapen. </w:t>
      </w:r>
    </w:p>
    <w:p w:rsidR="00FA77E4" w:rsidRPr="00507AD5" w:rsidRDefault="00FA77E4">
      <w:r w:rsidRPr="00507AD5">
        <w:t>Utskottet har ingen erinran mot dessa exempel men efterlyser, vilket framgått av det föregående, teknikens och materielens koppling till förbandsutvec</w:t>
      </w:r>
      <w:r w:rsidRPr="00507AD5">
        <w:t>k</w:t>
      </w:r>
      <w:r w:rsidRPr="00507AD5">
        <w:t xml:space="preserve">lingen och till den önskvärda operativa effekten för förbanden. </w:t>
      </w:r>
    </w:p>
    <w:p w:rsidR="00FA77E4" w:rsidRPr="00507AD5" w:rsidRDefault="00FA77E4">
      <w:pPr>
        <w:pStyle w:val="Normaltindrag"/>
      </w:pPr>
      <w:r w:rsidRPr="00507AD5">
        <w:t xml:space="preserve">Utskottet har heller ingen erinran mot att formerna för att säkerställa </w:t>
      </w:r>
      <w:r w:rsidRPr="00507AD5">
        <w:rPr>
          <w:i/>
        </w:rPr>
        <w:t>ko</w:t>
      </w:r>
      <w:r w:rsidRPr="00507AD5">
        <w:rPr>
          <w:i/>
        </w:rPr>
        <w:t>m</w:t>
      </w:r>
      <w:r w:rsidRPr="00507AD5">
        <w:rPr>
          <w:i/>
        </w:rPr>
        <w:t xml:space="preserve">petensen inom sjöstrids- och undervattenssystem </w:t>
      </w:r>
      <w:r w:rsidRPr="00507AD5">
        <w:t>i grunda vatten studeras vidare, liksom formerna för fortsatt utveckling av sådana system, på samma sätt som angetts i exemplen i det föregående om nischer och områden. U</w:t>
      </w:r>
      <w:r w:rsidRPr="00507AD5">
        <w:t>t</w:t>
      </w:r>
      <w:r w:rsidRPr="00507AD5">
        <w:t xml:space="preserve">skottet anser därmed att projektet Torped Mina Sensor, som i </w:t>
      </w:r>
      <w:r w:rsidRPr="00507AD5">
        <w:rPr>
          <w:i/>
        </w:rPr>
        <w:t xml:space="preserve">motion 2004/05:Fö4 (s) </w:t>
      </w:r>
      <w:r w:rsidRPr="00507AD5">
        <w:t>förordas få fortsatt stöd, kommer att prövas i denna studie.  Utskottet gör samma bedömning när det gäller om ytfartygssystem och ubåt</w:t>
      </w:r>
      <w:r w:rsidRPr="00507AD5">
        <w:t>s</w:t>
      </w:r>
      <w:r w:rsidRPr="00507AD5">
        <w:t xml:space="preserve">system skall kunna utvecklas som nationella projekt, vilket förordas i </w:t>
      </w:r>
      <w:r w:rsidRPr="00507AD5">
        <w:rPr>
          <w:i/>
        </w:rPr>
        <w:t>motion 2004/05:Fö16 (kd) yrkande 5</w:t>
      </w:r>
      <w:r w:rsidRPr="00507AD5">
        <w:t>. De båda motion</w:t>
      </w:r>
      <w:r w:rsidRPr="00507AD5">
        <w:t>s</w:t>
      </w:r>
      <w:r w:rsidRPr="00507AD5">
        <w:t xml:space="preserve">yrkandena </w:t>
      </w:r>
      <w:r w:rsidRPr="00507AD5">
        <w:rPr>
          <w:i/>
        </w:rPr>
        <w:t>avstyrks</w:t>
      </w:r>
      <w:r w:rsidRPr="00507AD5">
        <w:t xml:space="preserve"> därför. </w:t>
      </w:r>
    </w:p>
    <w:p w:rsidR="00FA77E4" w:rsidRPr="00507AD5" w:rsidRDefault="00FA77E4">
      <w:pPr>
        <w:pStyle w:val="Normaltindrag"/>
      </w:pPr>
      <w:r w:rsidRPr="00507AD5">
        <w:t>Likaså utgår utskottet från att frågan om ytstridsfartygssystem, ubåtss</w:t>
      </w:r>
      <w:r w:rsidRPr="00507AD5">
        <w:t>y</w:t>
      </w:r>
      <w:r w:rsidRPr="00507AD5">
        <w:t xml:space="preserve">stem och undervattenssystem skall bli </w:t>
      </w:r>
      <w:r w:rsidRPr="00507AD5">
        <w:rPr>
          <w:i/>
        </w:rPr>
        <w:t>nationella nischer,</w:t>
      </w:r>
      <w:r w:rsidRPr="00507AD5">
        <w:t xml:space="preserve"> vilket föreslås i </w:t>
      </w:r>
      <w:r w:rsidRPr="00507AD5">
        <w:rPr>
          <w:i/>
        </w:rPr>
        <w:t>motion 2004/05:Fö16 (kd) yrkande 3,</w:t>
      </w:r>
      <w:r w:rsidRPr="00507AD5">
        <w:t xml:space="preserve"> kommer att prövas i nämnda studie. </w:t>
      </w:r>
      <w:r w:rsidRPr="00507AD5">
        <w:rPr>
          <w:i/>
        </w:rPr>
        <w:t xml:space="preserve">Yrkande 4 </w:t>
      </w:r>
      <w:r w:rsidRPr="00507AD5">
        <w:t>i samma motion föreslår att sjöstridssystem och undervattenss</w:t>
      </w:r>
      <w:r w:rsidRPr="00507AD5">
        <w:t>y</w:t>
      </w:r>
      <w:r w:rsidRPr="00507AD5">
        <w:t xml:space="preserve">stem för grunda vatten skall ingå i de </w:t>
      </w:r>
      <w:r w:rsidRPr="00507AD5">
        <w:rPr>
          <w:i/>
        </w:rPr>
        <w:t>områden som skall utvecklas.</w:t>
      </w:r>
      <w:r w:rsidRPr="00507AD5">
        <w:t xml:space="preserve"> Även denna fråga bör komma att övervägas i nämnda studie. De båda motionsy</w:t>
      </w:r>
      <w:r w:rsidRPr="00507AD5">
        <w:t>r</w:t>
      </w:r>
      <w:r w:rsidRPr="00507AD5">
        <w:t>kand</w:t>
      </w:r>
      <w:r w:rsidRPr="00507AD5">
        <w:t>e</w:t>
      </w:r>
      <w:r w:rsidRPr="00507AD5">
        <w:t xml:space="preserve">na </w:t>
      </w:r>
      <w:r w:rsidRPr="00507AD5">
        <w:rPr>
          <w:i/>
        </w:rPr>
        <w:t>avstyrks</w:t>
      </w:r>
      <w:r w:rsidRPr="00507AD5">
        <w:t xml:space="preserve"> därför.</w:t>
      </w:r>
    </w:p>
    <w:p w:rsidR="00FA77E4" w:rsidRPr="00507AD5" w:rsidRDefault="00FA77E4">
      <w:pPr>
        <w:pStyle w:val="Normaltindrag"/>
      </w:pPr>
      <w:r w:rsidRPr="00507AD5">
        <w:t xml:space="preserve">Vänsterpartiet återkommer i </w:t>
      </w:r>
      <w:r w:rsidRPr="00507AD5">
        <w:rPr>
          <w:i/>
        </w:rPr>
        <w:t>partimotion 2004/05:Fö8 (v)</w:t>
      </w:r>
      <w:r w:rsidRPr="00507AD5">
        <w:t xml:space="preserve"> med ett vid flera tidigare tillfällen ställt krav på att </w:t>
      </w:r>
      <w:r w:rsidRPr="00507AD5">
        <w:rPr>
          <w:i/>
        </w:rPr>
        <w:t>behovsanpassa materielköpen och att o</w:t>
      </w:r>
      <w:r w:rsidRPr="00507AD5">
        <w:rPr>
          <w:i/>
        </w:rPr>
        <w:t>m</w:t>
      </w:r>
      <w:r w:rsidRPr="00507AD5">
        <w:rPr>
          <w:i/>
        </w:rPr>
        <w:t>förhandla ännu inte levererade beställningar</w:t>
      </w:r>
      <w:r w:rsidRPr="00507AD5">
        <w:t xml:space="preserve"> av sådana system som inte längre behövs, främst JAS 39 Gripen. Utskottet håller med motionärerna om att materiel endast bör anskaffas för att tillgodose prioriterade behov. Kriter</w:t>
      </w:r>
      <w:r w:rsidRPr="00507AD5">
        <w:t>i</w:t>
      </w:r>
      <w:r w:rsidRPr="00507AD5">
        <w:t>erna härför har nyss redovisats. Utskottet anser också att materielkontrakt kan behöva omförhandlas om det är möjligt och kan genomföras på för staten godtagbara ek</w:t>
      </w:r>
      <w:r w:rsidRPr="00507AD5">
        <w:t>onomiska villkor. Samtidigt hänvisar utskottet till att det tidig</w:t>
      </w:r>
      <w:r w:rsidRPr="00507AD5">
        <w:t>a</w:t>
      </w:r>
      <w:r w:rsidRPr="00507AD5">
        <w:t>re (bet. 1999/2000:FöU2 s. 177 och bet. 2001/02:FöU1 s. 58) utförligt red</w:t>
      </w:r>
      <w:r w:rsidRPr="00507AD5">
        <w:t>o</w:t>
      </w:r>
      <w:r w:rsidRPr="00507AD5">
        <w:t xml:space="preserve">gjort för förhandlingsläget och vidtagna åtgärder när det gäller möjligheterna att omförhandla JAS 39 Gripen och andra större materielkontrakt. Utskottet </w:t>
      </w:r>
      <w:r w:rsidRPr="00507AD5">
        <w:rPr>
          <w:i/>
        </w:rPr>
        <w:t>avstyrker</w:t>
      </w:r>
      <w:r w:rsidRPr="00507AD5">
        <w:t xml:space="preserve"> därför </w:t>
      </w:r>
      <w:r w:rsidRPr="00507AD5">
        <w:rPr>
          <w:i/>
        </w:rPr>
        <w:t xml:space="preserve">yrkande 13 </w:t>
      </w:r>
      <w:r w:rsidRPr="00507AD5">
        <w:t>i nämnda motion.</w:t>
      </w:r>
    </w:p>
    <w:p w:rsidR="00FA77E4" w:rsidRPr="00507AD5" w:rsidRDefault="00FA77E4">
      <w:pPr>
        <w:pStyle w:val="Normaltindrag"/>
      </w:pPr>
      <w:r w:rsidRPr="00507AD5">
        <w:t xml:space="preserve">I </w:t>
      </w:r>
      <w:r w:rsidRPr="00507AD5">
        <w:rPr>
          <w:i/>
        </w:rPr>
        <w:t>motion 2003/04:Fö220 (kd)</w:t>
      </w:r>
      <w:r w:rsidRPr="00507AD5">
        <w:t xml:space="preserve"> föreslås ett riksdagsuttalande om att Sverige bör bygga ett </w:t>
      </w:r>
      <w:r w:rsidRPr="00507AD5">
        <w:rPr>
          <w:i/>
        </w:rPr>
        <w:t>nytt och större segelskolfartyg</w:t>
      </w:r>
      <w:r w:rsidRPr="00507AD5">
        <w:t xml:space="preserve"> för att på sikt ersätta övning</w:t>
      </w:r>
      <w:r w:rsidRPr="00507AD5">
        <w:t>s</w:t>
      </w:r>
      <w:r w:rsidRPr="00507AD5">
        <w:t>skonerterna Gladan och Falken. Utskottet håller med motionären om att Gl</w:t>
      </w:r>
      <w:r w:rsidRPr="00507AD5">
        <w:t>a</w:t>
      </w:r>
      <w:r w:rsidRPr="00507AD5">
        <w:t xml:space="preserve">dan och Falken fungerat mycket väl som utbildningsplatser och att ett nytt seglande skolfartyg skulle kunna få ett stort värde ur PR-synvinkel. Utskottet anser dock att ett nytt segelskolfartyg inte är ett materielobjekt som det bör ankomma på riksdagen att besluta om. Motionen </w:t>
      </w:r>
      <w:r w:rsidRPr="00507AD5">
        <w:rPr>
          <w:i/>
        </w:rPr>
        <w:t>avstyrks</w:t>
      </w:r>
      <w:r w:rsidRPr="00507AD5">
        <w:t xml:space="preserve"> dä</w:t>
      </w:r>
      <w:r w:rsidRPr="00507AD5">
        <w:t>rför.</w:t>
      </w:r>
    </w:p>
    <w:p w:rsidR="00FA77E4" w:rsidRPr="00507AD5" w:rsidRDefault="00FA77E4">
      <w:pPr>
        <w:pStyle w:val="Rubrik5"/>
        <w:rPr>
          <w:noProof w:val="0"/>
        </w:rPr>
      </w:pPr>
      <w:r w:rsidRPr="00507AD5">
        <w:rPr>
          <w:noProof w:val="0"/>
        </w:rPr>
        <w:t>Materielsamarbete</w:t>
      </w:r>
    </w:p>
    <w:p w:rsidR="00FA77E4" w:rsidRPr="00507AD5" w:rsidRDefault="00FA77E4">
      <w:r w:rsidRPr="00507AD5">
        <w:rPr>
          <w:i/>
        </w:rPr>
        <w:t>Partimotion 2003/04:U256 (m)</w:t>
      </w:r>
      <w:r w:rsidRPr="00507AD5">
        <w:t xml:space="preserve"> uttalar sig positivt om det pågående </w:t>
      </w:r>
      <w:r w:rsidRPr="00507AD5">
        <w:rPr>
          <w:i/>
        </w:rPr>
        <w:t>mella</w:t>
      </w:r>
      <w:r w:rsidRPr="00507AD5">
        <w:rPr>
          <w:i/>
        </w:rPr>
        <w:t>n</w:t>
      </w:r>
      <w:r w:rsidRPr="00507AD5">
        <w:rPr>
          <w:i/>
        </w:rPr>
        <w:t>statliga materielsamarbetet</w:t>
      </w:r>
      <w:r w:rsidRPr="00507AD5">
        <w:t xml:space="preserve"> och anser att detta bör fördjupas och utvidgas. Regeringen anför i propositionen att internationellt materielsamarbete, inom ramen för en tydlig svensk strategi för sådant samarbete, bör ses som en del av det europeiska och euroatlantiska samarbetet med syfte att utveckla förm</w:t>
      </w:r>
      <w:r w:rsidRPr="00507AD5">
        <w:t>å</w:t>
      </w:r>
      <w:r w:rsidRPr="00507AD5">
        <w:t>gan till krishantering och säkerhetsfrämjande verksamhet. Även Riksrevisi</w:t>
      </w:r>
      <w:r w:rsidRPr="00507AD5">
        <w:t>o</w:t>
      </w:r>
      <w:r w:rsidRPr="00507AD5">
        <w:t>nen uttalar sig för behovet av en tydlig svensk strategi för internationellt materielsam</w:t>
      </w:r>
      <w:r w:rsidRPr="00507AD5">
        <w:t>arbete. Utskottet har ingen annan uppfattning och anser att inte</w:t>
      </w:r>
      <w:r w:rsidRPr="00507AD5">
        <w:t>n</w:t>
      </w:r>
      <w:r w:rsidRPr="00507AD5">
        <w:t xml:space="preserve">tionerna i motionen kommer att beaktas. </w:t>
      </w:r>
      <w:r w:rsidRPr="00507AD5">
        <w:rPr>
          <w:i/>
        </w:rPr>
        <w:t>Yrkande 9</w:t>
      </w:r>
      <w:r w:rsidRPr="00507AD5">
        <w:t xml:space="preserve"> i nämnda motion </w:t>
      </w:r>
      <w:r w:rsidRPr="00507AD5">
        <w:rPr>
          <w:i/>
        </w:rPr>
        <w:t>avstyrks</w:t>
      </w:r>
      <w:r w:rsidRPr="00507AD5">
        <w:t xml:space="preserve"> därför.</w:t>
      </w:r>
    </w:p>
    <w:p w:rsidR="00FA77E4" w:rsidRPr="00507AD5" w:rsidRDefault="00FA77E4">
      <w:pPr>
        <w:pStyle w:val="Normaltindrag"/>
      </w:pPr>
      <w:r w:rsidRPr="00507AD5">
        <w:rPr>
          <w:i/>
        </w:rPr>
        <w:t>Motion 2003/04:Fö243 (fp)</w:t>
      </w:r>
      <w:r w:rsidRPr="00507AD5">
        <w:t xml:space="preserve"> betonar försvarsindustriellt samarbete och samverkan och att därvid Försvarsmakten bör välja de ekonomiskt mest fö</w:t>
      </w:r>
      <w:r w:rsidRPr="00507AD5">
        <w:t>r</w:t>
      </w:r>
      <w:r w:rsidRPr="00507AD5">
        <w:t xml:space="preserve">delaktiga alternativen. I större utsträckning bör avtal om materielanskaffning syfta till </w:t>
      </w:r>
      <w:r w:rsidRPr="00507AD5">
        <w:rPr>
          <w:i/>
        </w:rPr>
        <w:t>produktutveckling och prototyper med optioner för seriebeställning.</w:t>
      </w:r>
      <w:r w:rsidRPr="00507AD5">
        <w:t xml:space="preserve"> Utskottet har ingen annan uppfattning och anser att propositionens inriktning återspeglar ett sådant förhållningssätt. </w:t>
      </w:r>
      <w:r w:rsidRPr="00507AD5">
        <w:rPr>
          <w:i/>
        </w:rPr>
        <w:t>Yrkande 13</w:t>
      </w:r>
      <w:r w:rsidRPr="00507AD5">
        <w:t xml:space="preserve"> i nämnda motion </w:t>
      </w:r>
      <w:r w:rsidRPr="00507AD5">
        <w:rPr>
          <w:i/>
        </w:rPr>
        <w:t>avstyrks</w:t>
      </w:r>
      <w:r w:rsidRPr="00507AD5">
        <w:t xml:space="preserve"> därför. </w:t>
      </w:r>
    </w:p>
    <w:p w:rsidR="00FA77E4" w:rsidRPr="00507AD5" w:rsidRDefault="00FA77E4">
      <w:pPr>
        <w:pStyle w:val="Normaltindrag"/>
      </w:pPr>
      <w:r w:rsidRPr="00507AD5">
        <w:t xml:space="preserve">Regeringen pekar i propositionen på att det finns områden där myndigheter </w:t>
      </w:r>
      <w:r w:rsidRPr="00507AD5">
        <w:t>inom försvarssektorn, civila myndigheter och industrin har gemensamma intressen och där det finns möjligheter att ta till vara synergieffekter vid u</w:t>
      </w:r>
      <w:r w:rsidRPr="00507AD5">
        <w:t>t</w:t>
      </w:r>
      <w:r w:rsidRPr="00507AD5">
        <w:t>veckling och anskaffning. Som ett bra exempel på ett sådant samarbete fra</w:t>
      </w:r>
      <w:r w:rsidRPr="00507AD5">
        <w:t>m</w:t>
      </w:r>
      <w:r w:rsidRPr="00507AD5">
        <w:t xml:space="preserve">hålls det nationella flygtekniska programmet (NFFP), som bör fortsätta under perioden 2005–2008. Utskottet anser att sådana möjligheter till synergier självfallet bör beaktas. Utskottet utgår därför från att </w:t>
      </w:r>
      <w:r w:rsidRPr="00507AD5">
        <w:rPr>
          <w:i/>
        </w:rPr>
        <w:t>samordningsmöjligheten mellan Försvarsmaktens nätverksbaserade försvar och de s.k</w:t>
      </w:r>
      <w:r w:rsidRPr="00507AD5">
        <w:rPr>
          <w:i/>
        </w:rPr>
        <w:t>. blåljusmyndi</w:t>
      </w:r>
      <w:r w:rsidRPr="00507AD5">
        <w:rPr>
          <w:i/>
        </w:rPr>
        <w:t>g</w:t>
      </w:r>
      <w:r w:rsidRPr="00507AD5">
        <w:rPr>
          <w:i/>
        </w:rPr>
        <w:t>heternas kommunikationssystem</w:t>
      </w:r>
      <w:r w:rsidRPr="00507AD5">
        <w:t xml:space="preserve"> identifieras och utnyttjas. </w:t>
      </w:r>
      <w:r w:rsidRPr="00507AD5">
        <w:rPr>
          <w:i/>
        </w:rPr>
        <w:t>Yrkande 14 i ko</w:t>
      </w:r>
      <w:r w:rsidRPr="00507AD5">
        <w:rPr>
          <w:i/>
        </w:rPr>
        <w:t>m</w:t>
      </w:r>
      <w:r w:rsidRPr="00507AD5">
        <w:rPr>
          <w:i/>
        </w:rPr>
        <w:t>mittémotion 2003/04:Fö243 (fp)</w:t>
      </w:r>
      <w:r w:rsidRPr="00507AD5">
        <w:t xml:space="preserve"> </w:t>
      </w:r>
      <w:r w:rsidRPr="00507AD5">
        <w:rPr>
          <w:i/>
        </w:rPr>
        <w:t>avstyrks</w:t>
      </w:r>
      <w:r w:rsidRPr="00507AD5">
        <w:t xml:space="preserve"> därför.</w:t>
      </w:r>
    </w:p>
    <w:p w:rsidR="00FA77E4" w:rsidRPr="00507AD5" w:rsidRDefault="00FA77E4">
      <w:pPr>
        <w:pStyle w:val="Rubrik5"/>
        <w:rPr>
          <w:noProof w:val="0"/>
        </w:rPr>
      </w:pPr>
      <w:r w:rsidRPr="00507AD5">
        <w:rPr>
          <w:noProof w:val="0"/>
        </w:rPr>
        <w:t>Exportstöd</w:t>
      </w:r>
    </w:p>
    <w:p w:rsidR="00FA77E4" w:rsidRPr="00507AD5" w:rsidRDefault="00FA77E4">
      <w:r w:rsidRPr="00507AD5">
        <w:t xml:space="preserve">Miljöpartiet återkommer med ett vid flera tidigare tillfällen framfört förslag. I </w:t>
      </w:r>
      <w:r w:rsidRPr="00507AD5">
        <w:rPr>
          <w:i/>
        </w:rPr>
        <w:t>kommittémotion 2002/03:Fö261 (mp)</w:t>
      </w:r>
      <w:r w:rsidRPr="00507AD5">
        <w:t xml:space="preserve"> föreslås således att riksdagen begär att regeringen </w:t>
      </w:r>
      <w:r w:rsidRPr="00507AD5">
        <w:rPr>
          <w:i/>
        </w:rPr>
        <w:t xml:space="preserve">inte tillåter Försvarsmakten att stödja en alltmer utlandsägd krigsindustris exportansträngningar </w:t>
      </w:r>
      <w:r w:rsidRPr="00507AD5">
        <w:t>utan i stället avbeställer den krigsmater</w:t>
      </w:r>
      <w:r w:rsidRPr="00507AD5">
        <w:t>i</w:t>
      </w:r>
      <w:r w:rsidRPr="00507AD5">
        <w:t>el som inte behövs, exempelvis JAS-plan. Utskottet anser, liksom regeringen i propositionen, att det grundläggande syftet med att främja export av krig</w:t>
      </w:r>
      <w:r w:rsidRPr="00507AD5">
        <w:t>s</w:t>
      </w:r>
      <w:r w:rsidRPr="00507AD5">
        <w:t>materiel även fortsättningsvis skall vara att säkerställa försörjningen med materiel och kompetens till det svenska försvaret. Färre b</w:t>
      </w:r>
      <w:r w:rsidRPr="00507AD5">
        <w:t>eställningar till det svenska försvaret medför fortsatt behov av exportstöd och internationell sa</w:t>
      </w:r>
      <w:r w:rsidRPr="00507AD5">
        <w:t>m</w:t>
      </w:r>
      <w:r w:rsidRPr="00507AD5">
        <w:t xml:space="preserve">verkan. Utskottet hänvisar i övrigt till att det tidigare (bet. 1998/99:FöU1 och 2001/02:FöU11 s. 22) har uttalat sig för att regeringen i en situation med en vikande internationell marknad för försvarsmateriel och skärpt konkurrens ytterligare skall förbättra förutsättningarna för angelägen export av viktiga försvarsmaterielprojekt, bl.a. JAS 39 Gripen. Utskottet </w:t>
      </w:r>
      <w:r w:rsidRPr="00507AD5">
        <w:rPr>
          <w:i/>
        </w:rPr>
        <w:t>avstyrker</w:t>
      </w:r>
      <w:r w:rsidRPr="00507AD5">
        <w:t xml:space="preserve"> därför </w:t>
      </w:r>
      <w:r w:rsidRPr="00507AD5">
        <w:rPr>
          <w:i/>
        </w:rPr>
        <w:t>y</w:t>
      </w:r>
      <w:r w:rsidRPr="00507AD5">
        <w:rPr>
          <w:i/>
        </w:rPr>
        <w:t>r</w:t>
      </w:r>
      <w:r w:rsidRPr="00507AD5">
        <w:rPr>
          <w:i/>
        </w:rPr>
        <w:t xml:space="preserve">kande 4 </w:t>
      </w:r>
      <w:r w:rsidRPr="00507AD5">
        <w:t>i nämnda motion.</w:t>
      </w:r>
    </w:p>
    <w:p w:rsidR="00FA77E4" w:rsidRPr="00507AD5" w:rsidRDefault="00FA77E4">
      <w:pPr>
        <w:pStyle w:val="Normaltindrag"/>
      </w:pPr>
      <w:r w:rsidRPr="00507AD5">
        <w:t>Uts</w:t>
      </w:r>
      <w:r w:rsidRPr="00507AD5">
        <w:t xml:space="preserve">kottet anser, liksom regeringen, att </w:t>
      </w:r>
      <w:r w:rsidRPr="00507AD5">
        <w:rPr>
          <w:i/>
        </w:rPr>
        <w:t>exporten av tjänster</w:t>
      </w:r>
      <w:r w:rsidRPr="00507AD5">
        <w:t xml:space="preserve"> har potential för att öka. Exempelvis har andra nationers intresse för att kunna använda svenska testanordningar, övningsfält och simulatorer successivt stigit. Förslag om hur </w:t>
      </w:r>
      <w:r w:rsidRPr="00507AD5">
        <w:rPr>
          <w:i/>
        </w:rPr>
        <w:t>internationell militär test- och övningsverksamhet på svenskt territ</w:t>
      </w:r>
      <w:r w:rsidRPr="00507AD5">
        <w:rPr>
          <w:i/>
        </w:rPr>
        <w:t>o</w:t>
      </w:r>
      <w:r w:rsidRPr="00507AD5">
        <w:rPr>
          <w:i/>
        </w:rPr>
        <w:t>rium skulle kunna utvecklas</w:t>
      </w:r>
      <w:r w:rsidRPr="00507AD5">
        <w:t xml:space="preserve"> har nyligen lagts fram i en särskild utredning Snö, mörker och kyla (SOU 2004:77). I likhet med regeringen anser utskottet att förslagen bör beaktas i det fortsatta arbetet med expo</w:t>
      </w:r>
      <w:r w:rsidRPr="00507AD5">
        <w:t>rtstöd. Utskottet har erfarit att frågan bereds i Regeringskansliet.</w:t>
      </w:r>
    </w:p>
    <w:p w:rsidR="00FA77E4" w:rsidRPr="00507AD5" w:rsidRDefault="00FA77E4">
      <w:pPr>
        <w:pStyle w:val="Normaltindrag"/>
        <w:rPr>
          <w:i/>
        </w:rPr>
      </w:pPr>
      <w:r w:rsidRPr="00507AD5">
        <w:t>Fyra motioner uppmärksammar nämnda utredning, från delvis olika i</w:t>
      </w:r>
      <w:r w:rsidRPr="00507AD5">
        <w:t>n</w:t>
      </w:r>
      <w:r w:rsidRPr="00507AD5">
        <w:t xml:space="preserve">fallsvinklar. </w:t>
      </w:r>
      <w:r w:rsidRPr="00507AD5">
        <w:rPr>
          <w:i/>
        </w:rPr>
        <w:t>Motion 2003/04:Fö239 (s)</w:t>
      </w:r>
      <w:r w:rsidRPr="00507AD5">
        <w:t xml:space="preserve"> förordar en utökad testverksamhet vid provnings- och testplatsen vid Vidsel. I </w:t>
      </w:r>
      <w:r w:rsidRPr="00507AD5">
        <w:rPr>
          <w:i/>
        </w:rPr>
        <w:t>motion 2004/05:Fö20 (s)</w:t>
      </w:r>
      <w:r w:rsidRPr="00507AD5">
        <w:t xml:space="preserve"> hävdas att en rätt utvecklad övnings- och testverksamhet inom ramen för Testregion Norr skulle kunna göra Sverige till en aktiv och solidarisk bidragsgivare till internationell krishantering och fredsfrämjande uppgifter. </w:t>
      </w:r>
      <w:r w:rsidRPr="00507AD5">
        <w:rPr>
          <w:i/>
        </w:rPr>
        <w:t xml:space="preserve">Motion 2004/05:Fö2 (m) </w:t>
      </w:r>
      <w:r w:rsidRPr="00507AD5">
        <w:t xml:space="preserve">pekar på de unika förutsättningarna i norra Sverige för att kunna etablera en internationell test- och övningsverksamhet och </w:t>
      </w:r>
      <w:r w:rsidRPr="00507AD5">
        <w:t xml:space="preserve">anser att regeringen skall lägga fram förslag i enlighet med betänkandet Snö, mörker och kyla </w:t>
      </w:r>
      <w:r w:rsidRPr="00507AD5">
        <w:rPr>
          <w:i/>
        </w:rPr>
        <w:t>(yrkande 1)</w:t>
      </w:r>
      <w:r w:rsidRPr="00507AD5">
        <w:t xml:space="preserve">. Med hänsyn till att utredningsförslagen om utökad internationell test- och övningsverksamhet i norra Sverige för närvarande bereds i Regeringskansliet anser utskottet att nämnda tre motionsyrkanden </w:t>
      </w:r>
      <w:r w:rsidRPr="00507AD5">
        <w:rPr>
          <w:i/>
        </w:rPr>
        <w:t>inte kan tillstyrkas.</w:t>
      </w:r>
    </w:p>
    <w:p w:rsidR="00FA77E4" w:rsidRPr="00507AD5" w:rsidRDefault="00FA77E4">
      <w:pPr>
        <w:pStyle w:val="Normaltindrag"/>
      </w:pPr>
      <w:r w:rsidRPr="00507AD5">
        <w:t xml:space="preserve">Den fjärde motionen, </w:t>
      </w:r>
      <w:r w:rsidRPr="00507AD5">
        <w:rPr>
          <w:i/>
        </w:rPr>
        <w:t>partimotion 2004/05:Fö8 (v),</w:t>
      </w:r>
      <w:r w:rsidRPr="00507AD5">
        <w:t xml:space="preserve"> är mer kritisk och a</w:t>
      </w:r>
      <w:r w:rsidRPr="00507AD5">
        <w:t>n</w:t>
      </w:r>
      <w:r w:rsidRPr="00507AD5">
        <w:t xml:space="preserve">ser att regeringen </w:t>
      </w:r>
      <w:r w:rsidRPr="00507AD5">
        <w:rPr>
          <w:i/>
        </w:rPr>
        <w:t>dels</w:t>
      </w:r>
      <w:r w:rsidRPr="00507AD5">
        <w:t xml:space="preserve"> i tillståndsprövningen av internationell test- och ö</w:t>
      </w:r>
      <w:r w:rsidRPr="00507AD5">
        <w:t>v</w:t>
      </w:r>
      <w:r w:rsidRPr="00507AD5">
        <w:t xml:space="preserve">ningsverksamhet skall tillämpa den strängare tolkningen av mottagare för vapenexport </w:t>
      </w:r>
      <w:r w:rsidRPr="00507AD5">
        <w:rPr>
          <w:i/>
        </w:rPr>
        <w:t>(yrkande 16),</w:t>
      </w:r>
      <w:r w:rsidRPr="00507AD5">
        <w:t xml:space="preserve"> </w:t>
      </w:r>
      <w:r w:rsidRPr="00507AD5">
        <w:rPr>
          <w:i/>
        </w:rPr>
        <w:t>dels</w:t>
      </w:r>
      <w:r w:rsidRPr="00507AD5">
        <w:t xml:space="preserve"> att test- och övningsverksamheten inte skall vara öppen för Nato som organisation </w:t>
      </w:r>
      <w:r w:rsidRPr="00507AD5">
        <w:rPr>
          <w:i/>
        </w:rPr>
        <w:t>(yrkande 17)</w:t>
      </w:r>
      <w:r w:rsidRPr="00507AD5">
        <w:t>. Utskottet konstaterar att den aktuella utredningen anser att kriterierna för regeringens tillståndsgivning för den ifrågavarande verksamheten bör vara de som gäller för export av krigsm</w:t>
      </w:r>
      <w:r w:rsidRPr="00507AD5">
        <w:t xml:space="preserve">ateriel. Utskottet anser att detta är en lämplig utgångspunkt och anser därför att de två motionsyrkandena bör </w:t>
      </w:r>
      <w:r w:rsidRPr="00507AD5">
        <w:rPr>
          <w:i/>
        </w:rPr>
        <w:t>avslås</w:t>
      </w:r>
      <w:r w:rsidRPr="00507AD5">
        <w:t>.</w:t>
      </w:r>
    </w:p>
    <w:p w:rsidR="00FA77E4" w:rsidRPr="00507AD5" w:rsidRDefault="00FA77E4">
      <w:pPr>
        <w:pStyle w:val="Normaltindrag"/>
      </w:pPr>
      <w:r w:rsidRPr="00507AD5">
        <w:rPr>
          <w:i/>
        </w:rPr>
        <w:t>Regeringen föreslår</w:t>
      </w:r>
      <w:r w:rsidRPr="00507AD5">
        <w:t xml:space="preserve"> i propositionen att riksdagen </w:t>
      </w:r>
      <w:r w:rsidRPr="00507AD5">
        <w:rPr>
          <w:i/>
        </w:rPr>
        <w:t>bemyndigar regeringen  att i exportstödjande eller i säkerhetsfrämjande syfte genom internationellt samarbete sälja eller hyra ut försvarsmateriel som inte behövs</w:t>
      </w:r>
      <w:r w:rsidRPr="00507AD5">
        <w:t xml:space="preserve"> för Försvar</w:t>
      </w:r>
      <w:r w:rsidRPr="00507AD5">
        <w:t>s</w:t>
      </w:r>
      <w:r w:rsidRPr="00507AD5">
        <w:t xml:space="preserve">maktens operativa förmåga eller som annars kan avvaras för en begränsad tid </w:t>
      </w:r>
      <w:r w:rsidRPr="00507AD5">
        <w:rPr>
          <w:i/>
        </w:rPr>
        <w:t>(förslag nr 2).</w:t>
      </w:r>
      <w:r w:rsidRPr="00507AD5">
        <w:t xml:space="preserve"> Utskottet har tidigare (bet. 2001/02:FöU2) ställt sig bakom ett liknande förslag från regeringen och föreslår därför att riksdagen med </w:t>
      </w:r>
      <w:r w:rsidRPr="00507AD5">
        <w:rPr>
          <w:i/>
        </w:rPr>
        <w:t>bifall</w:t>
      </w:r>
      <w:r w:rsidRPr="00507AD5">
        <w:t xml:space="preserve"> till propositionens förslag i denna del lämnar det begärda bemyndigandet</w:t>
      </w:r>
      <w:r w:rsidRPr="00507AD5">
        <w:t xml:space="preserve"> till regeringen.</w:t>
      </w:r>
    </w:p>
    <w:p w:rsidR="00FA77E4" w:rsidRPr="00507AD5" w:rsidRDefault="00FA77E4">
      <w:pPr>
        <w:pStyle w:val="Rubrik5"/>
        <w:rPr>
          <w:noProof w:val="0"/>
        </w:rPr>
      </w:pPr>
      <w:r w:rsidRPr="00507AD5">
        <w:rPr>
          <w:noProof w:val="0"/>
        </w:rPr>
        <w:t>Avveckling</w:t>
      </w:r>
    </w:p>
    <w:p w:rsidR="00FA77E4" w:rsidRPr="00507AD5" w:rsidRDefault="00FA77E4">
      <w:r w:rsidRPr="00507AD5">
        <w:t>Regeringen anför i propositionen att det är viktigt att undersöka alternativ för att kunna avveckla materiel på ett mer flexibelt sätt och att det därvid kan vara aktuellt att pröva möjligheten att använda en separat avvecklingsorgan</w:t>
      </w:r>
      <w:r w:rsidRPr="00507AD5">
        <w:t>i</w:t>
      </w:r>
      <w:r w:rsidRPr="00507AD5">
        <w:t>sation. Utskottet har inget att erinra mot ett sådant förhållningssätt.</w:t>
      </w:r>
    </w:p>
    <w:p w:rsidR="00FA77E4" w:rsidRPr="00507AD5" w:rsidRDefault="00FA77E4">
      <w:pPr>
        <w:pStyle w:val="Normaltindrag"/>
      </w:pPr>
      <w:r w:rsidRPr="00507AD5">
        <w:rPr>
          <w:i/>
        </w:rPr>
        <w:t>Motion 2004/05:Fö223 (s)</w:t>
      </w:r>
      <w:r w:rsidRPr="00507AD5">
        <w:t xml:space="preserve"> lyfter fram behovet av att effektivt kunna u</w:t>
      </w:r>
      <w:r w:rsidRPr="00507AD5">
        <w:t>t</w:t>
      </w:r>
      <w:r w:rsidRPr="00507AD5">
        <w:t xml:space="preserve">nyttja tillgängliga inhemska resurser när det gäller </w:t>
      </w:r>
      <w:r w:rsidRPr="00507AD5">
        <w:rPr>
          <w:i/>
        </w:rPr>
        <w:t>avveckling av materiel och ammunition.</w:t>
      </w:r>
      <w:r w:rsidRPr="00507AD5">
        <w:t xml:space="preserve"> Utskottet håller med motionärerna om detta och att avvecklingen skall ske på ett miljömässigt acceptabelt sätt. Det är också rimligt att berörda företag får tillräckligt långsiktiga planeringsvillkor. Utskottet konstaterar att det är den upphandlande myndigheten, i detta fall Försvarets materielverk, som skall besluta om hur destruktion av ammunition skall upphandlas. Mat</w:t>
      </w:r>
      <w:r w:rsidRPr="00507AD5">
        <w:t>e</w:t>
      </w:r>
      <w:r w:rsidRPr="00507AD5">
        <w:t>rielverket är då skyldigt att följa bestämmelserna i lagen om offentlig up</w:t>
      </w:r>
      <w:r w:rsidRPr="00507AD5">
        <w:t>p</w:t>
      </w:r>
      <w:r w:rsidRPr="00507AD5">
        <w:t>handling, vilket i regel innebär en upphandling i konkurrens. Regeringen kan besluta om undantag från denna regel om det finns skäl för detta, eller öve</w:t>
      </w:r>
      <w:r w:rsidRPr="00507AD5">
        <w:t>r</w:t>
      </w:r>
      <w:r w:rsidRPr="00507AD5">
        <w:t xml:space="preserve">låta åt myndigheten att själv besluta om sådant undantag. Med hänsyn härtill </w:t>
      </w:r>
      <w:r w:rsidRPr="00507AD5">
        <w:rPr>
          <w:i/>
        </w:rPr>
        <w:t>avstyrker</w:t>
      </w:r>
      <w:r w:rsidRPr="00507AD5">
        <w:t xml:space="preserve"> utskottet motionen.</w:t>
      </w:r>
    </w:p>
    <w:p w:rsidR="00FA77E4" w:rsidRPr="00507AD5" w:rsidRDefault="00FA77E4">
      <w:pPr>
        <w:pStyle w:val="Rubrik2"/>
      </w:pPr>
      <w:bookmarkStart w:id="395" w:name="_Toc90180378"/>
      <w:r w:rsidRPr="00507AD5">
        <w:t>Försvarsmaktens grundorganisation</w:t>
      </w:r>
      <w:bookmarkEnd w:id="395"/>
    </w:p>
    <w:p w:rsidR="00FA77E4" w:rsidRPr="00507AD5" w:rsidRDefault="00FA77E4">
      <w:pPr>
        <w:pStyle w:val="Utskottsfrslagikorthet-Rubrik"/>
        <w:pBdr>
          <w:bottom w:val="none" w:sz="0" w:space="0" w:color="auto"/>
        </w:pBdr>
        <w:rPr>
          <w:noProof w:val="0"/>
        </w:rPr>
      </w:pPr>
      <w:r w:rsidRPr="00507AD5">
        <w:rPr>
          <w:noProof w:val="0"/>
        </w:rPr>
        <w:t>Utskottets bedömande och förslag i korthet</w:t>
      </w:r>
    </w:p>
    <w:p w:rsidR="00FA77E4" w:rsidRPr="00507AD5" w:rsidRDefault="00FA77E4">
      <w:pPr>
        <w:pStyle w:val="Utskottsfrslagikorthet-Text"/>
        <w:pBdr>
          <w:bottom w:val="none" w:sz="0" w:space="0" w:color="auto"/>
        </w:pBdr>
      </w:pPr>
      <w:r w:rsidRPr="00507AD5">
        <w:t>Regeringen lämnar i proposition 2004/05:43 förslag till att ett stort antal organisationsenheter skall läggas ned samt att vissa skall o</w:t>
      </w:r>
      <w:r w:rsidRPr="00507AD5">
        <w:t>m</w:t>
      </w:r>
      <w:r w:rsidRPr="00507AD5">
        <w:t xml:space="preserve">lokaliseras och vissa nya inrättas (yrkandena 1–3). </w:t>
      </w:r>
      <w:r w:rsidRPr="00507AD5">
        <w:rPr>
          <w:i/>
        </w:rPr>
        <w:t>Utskottet för</w:t>
      </w:r>
      <w:r w:rsidRPr="00507AD5">
        <w:rPr>
          <w:i/>
        </w:rPr>
        <w:t>e</w:t>
      </w:r>
      <w:r w:rsidRPr="00507AD5">
        <w:rPr>
          <w:i/>
        </w:rPr>
        <w:t>slår</w:t>
      </w:r>
      <w:r w:rsidRPr="00507AD5">
        <w:t xml:space="preserve"> att riksdagen godkänner regeringens yrkanden.</w:t>
      </w:r>
    </w:p>
    <w:p w:rsidR="00FA77E4" w:rsidRPr="00507AD5" w:rsidRDefault="00FA77E4">
      <w:pPr>
        <w:pStyle w:val="Utskottsfrslagikorthet-Text"/>
        <w:pBdr>
          <w:bottom w:val="none" w:sz="0" w:space="0" w:color="auto"/>
        </w:pBdr>
      </w:pPr>
      <w:r w:rsidRPr="00507AD5">
        <w:rPr>
          <w:i/>
        </w:rPr>
        <w:t>Utskottet anser</w:t>
      </w:r>
      <w:r w:rsidRPr="00507AD5">
        <w:t xml:space="preserve"> vidare att regeringens förslag till omfattning av Fö</w:t>
      </w:r>
      <w:r w:rsidRPr="00507AD5">
        <w:t>r</w:t>
      </w:r>
      <w:r w:rsidRPr="00507AD5">
        <w:t>svarsmaktens grundorganisation och lokalisering av de organis</w:t>
      </w:r>
      <w:r w:rsidRPr="00507AD5">
        <w:t>a</w:t>
      </w:r>
      <w:r w:rsidRPr="00507AD5">
        <w:t>tionsenheter som ingår i den (yrkande 4) i huvudsak bör bifallas. Utskottet anser dock att enheter som riksdagen tidigare beslutat om även i fortsättningen skall framgå av den sammanställning över o</w:t>
      </w:r>
      <w:r w:rsidRPr="00507AD5">
        <w:t>r</w:t>
      </w:r>
      <w:r w:rsidRPr="00507AD5">
        <w:t>ganisationen som riksdagen nu tar ställning till. Det gäller den Op</w:t>
      </w:r>
      <w:r w:rsidRPr="00507AD5">
        <w:t>e</w:t>
      </w:r>
      <w:r w:rsidRPr="00507AD5">
        <w:t xml:space="preserve">rativa insatsledningen i Uppsala och Försvarsmaktens centrum för internationell verksamhet (SWEDINT) i Upplands-Bro/Kungs-ängen. </w:t>
      </w:r>
      <w:r w:rsidRPr="00507AD5">
        <w:t>Totalförsvarets ammunitions- och minröjningscentrum i E</w:t>
      </w:r>
      <w:r w:rsidRPr="00507AD5">
        <w:t>k</w:t>
      </w:r>
      <w:r w:rsidRPr="00507AD5">
        <w:t>sjö har under de senaste åren fått en allt större betydelse och bör också vara en enhet som riksdagen tar ställning till. Det nyinrättade Försvarsmaktens telenät- och markteleförband i Örebro är också en sådan viktig enhet som riksdagen bör besluta om.</w:t>
      </w:r>
    </w:p>
    <w:p w:rsidR="00FA77E4" w:rsidRPr="00507AD5" w:rsidRDefault="00FA77E4">
      <w:pPr>
        <w:pStyle w:val="Utskottsfrslagikorthet-Text"/>
        <w:pBdr>
          <w:bottom w:val="none" w:sz="0" w:space="0" w:color="auto"/>
        </w:pBdr>
      </w:pPr>
      <w:r w:rsidRPr="00507AD5">
        <w:t>Grundorganisationen bör således ha följande utformning.</w:t>
      </w:r>
    </w:p>
    <w:p w:rsidR="00FA77E4" w:rsidRPr="00507AD5" w:rsidRDefault="00FA77E4">
      <w:pPr>
        <w:pStyle w:val="Utskottsfrslagikorthet-Text"/>
        <w:pBdr>
          <w:bottom w:val="none" w:sz="0" w:space="0" w:color="auto"/>
        </w:pBdr>
      </w:pPr>
    </w:p>
    <w:p w:rsidR="00FA77E4" w:rsidRPr="00507AD5" w:rsidRDefault="00FA77E4">
      <w:pPr>
        <w:pStyle w:val="Utskottsfrslagikorthet-Text"/>
        <w:pBdr>
          <w:bottom w:val="none" w:sz="0" w:space="0" w:color="auto"/>
        </w:pBdr>
      </w:pPr>
      <w:r w:rsidRPr="00507AD5">
        <w:t>Benämning</w:t>
      </w:r>
      <w:r w:rsidRPr="00507AD5">
        <w:tab/>
      </w:r>
      <w:r w:rsidRPr="00507AD5">
        <w:tab/>
        <w:t xml:space="preserve">Lokalisering </w:t>
      </w:r>
      <w:r w:rsidRPr="00507AD5">
        <w:tab/>
        <w:t>Anmärkning</w:t>
      </w:r>
    </w:p>
    <w:p w:rsidR="00FA77E4" w:rsidRPr="00507AD5" w:rsidRDefault="00FA77E4">
      <w:pPr>
        <w:pStyle w:val="Utskottsfrslagikorthet-Text"/>
        <w:pBdr>
          <w:bottom w:val="none" w:sz="0" w:space="0" w:color="auto"/>
        </w:pBdr>
      </w:pPr>
    </w:p>
    <w:p w:rsidR="00FA77E4" w:rsidRPr="00507AD5" w:rsidRDefault="00FA77E4">
      <w:pPr>
        <w:pStyle w:val="Utskottsfrslagikorthet-Text"/>
        <w:pBdr>
          <w:bottom w:val="none" w:sz="0" w:space="0" w:color="auto"/>
        </w:pBdr>
      </w:pPr>
      <w:r w:rsidRPr="00507AD5">
        <w:t>Ledning</w:t>
      </w:r>
    </w:p>
    <w:p w:rsidR="00FA77E4" w:rsidRPr="00507AD5" w:rsidRDefault="00FA77E4">
      <w:pPr>
        <w:pStyle w:val="Utskottsfrslagikorthet-Text"/>
        <w:pBdr>
          <w:bottom w:val="none" w:sz="0" w:space="0" w:color="auto"/>
        </w:pBdr>
      </w:pPr>
      <w:r w:rsidRPr="00507AD5">
        <w:t xml:space="preserve">Högkvarteret </w:t>
      </w:r>
      <w:r w:rsidRPr="00507AD5">
        <w:tab/>
      </w:r>
      <w:r w:rsidRPr="00507AD5">
        <w:tab/>
        <w:t>Stockholm</w:t>
      </w:r>
      <w:r w:rsidRPr="00507AD5">
        <w:tab/>
        <w:t xml:space="preserve">Operativa </w:t>
      </w:r>
      <w:r w:rsidRPr="00507AD5">
        <w:tab/>
      </w:r>
      <w:r w:rsidRPr="00507AD5">
        <w:tab/>
      </w:r>
      <w:r w:rsidRPr="00507AD5">
        <w:tab/>
      </w:r>
      <w:r w:rsidRPr="00507AD5">
        <w:tab/>
        <w:t>insatsledningen</w:t>
      </w:r>
    </w:p>
    <w:p w:rsidR="00FA77E4" w:rsidRPr="00507AD5" w:rsidRDefault="00FA77E4">
      <w:pPr>
        <w:pStyle w:val="Utskottsfrslagikorthet-Text"/>
        <w:pBdr>
          <w:bottom w:val="none" w:sz="0" w:space="0" w:color="auto"/>
        </w:pBdr>
      </w:pPr>
      <w:r w:rsidRPr="00507AD5">
        <w:tab/>
      </w:r>
      <w:r w:rsidRPr="00507AD5">
        <w:tab/>
      </w:r>
      <w:r w:rsidRPr="00507AD5">
        <w:tab/>
        <w:t>Uppsala</w:t>
      </w:r>
    </w:p>
    <w:p w:rsidR="00FA77E4" w:rsidRPr="00507AD5" w:rsidRDefault="00FA77E4">
      <w:pPr>
        <w:pStyle w:val="Utskottsfrslagikorthet-Text"/>
        <w:pBdr>
          <w:bottom w:val="none" w:sz="0" w:space="0" w:color="auto"/>
        </w:pBdr>
      </w:pPr>
      <w:r w:rsidRPr="00507AD5">
        <w:t>Södra militärdistriktsstaben</w:t>
      </w:r>
      <w:r w:rsidRPr="00507AD5">
        <w:tab/>
        <w:t>Göteborg</w:t>
      </w:r>
    </w:p>
    <w:p w:rsidR="00FA77E4" w:rsidRPr="00507AD5" w:rsidRDefault="00FA77E4">
      <w:pPr>
        <w:pStyle w:val="Utskottsfrslagikorthet-Text"/>
        <w:pBdr>
          <w:bottom w:val="none" w:sz="0" w:space="0" w:color="auto"/>
        </w:pBdr>
      </w:pPr>
      <w:r w:rsidRPr="00507AD5">
        <w:t>Mellersta militärdistriktsstaben Strängnäs</w:t>
      </w:r>
    </w:p>
    <w:p w:rsidR="00FA77E4" w:rsidRPr="00507AD5" w:rsidRDefault="00FA77E4">
      <w:pPr>
        <w:pStyle w:val="Utskottsfrslagikorthet-Text"/>
        <w:pBdr>
          <w:bottom w:val="none" w:sz="0" w:space="0" w:color="auto"/>
        </w:pBdr>
      </w:pPr>
      <w:r w:rsidRPr="00507AD5">
        <w:t>Norra militärdistriktsstaben</w:t>
      </w:r>
      <w:r w:rsidRPr="00507AD5">
        <w:tab/>
        <w:t>Boden</w:t>
      </w:r>
    </w:p>
    <w:p w:rsidR="00FA77E4" w:rsidRPr="00507AD5" w:rsidRDefault="00FA77E4">
      <w:pPr>
        <w:pStyle w:val="Utskottsfrslagikorthet-Text"/>
        <w:pBdr>
          <w:bottom w:val="none" w:sz="0" w:space="0" w:color="auto"/>
        </w:pBdr>
      </w:pPr>
    </w:p>
    <w:p w:rsidR="00FA77E4" w:rsidRPr="00507AD5" w:rsidRDefault="00FA77E4">
      <w:pPr>
        <w:pStyle w:val="Utskottsfrslagikorthet-Text"/>
        <w:pBdr>
          <w:bottom w:val="none" w:sz="0" w:space="0" w:color="auto"/>
        </w:pBdr>
      </w:pPr>
      <w:r w:rsidRPr="00507AD5">
        <w:t>Förband</w:t>
      </w:r>
    </w:p>
    <w:p w:rsidR="00FA77E4" w:rsidRPr="00507AD5" w:rsidRDefault="00FA77E4">
      <w:pPr>
        <w:pStyle w:val="Utskottsfrslagikorthet-Text"/>
        <w:pBdr>
          <w:bottom w:val="none" w:sz="0" w:space="0" w:color="auto"/>
        </w:pBdr>
      </w:pPr>
      <w:r w:rsidRPr="00507AD5">
        <w:t xml:space="preserve">Livgardet </w:t>
      </w:r>
      <w:r w:rsidRPr="00507AD5">
        <w:tab/>
      </w:r>
      <w:r w:rsidRPr="00507AD5">
        <w:tab/>
        <w:t>Upplands-Bro/</w:t>
      </w:r>
      <w:r w:rsidRPr="00507AD5">
        <w:tab/>
        <w:t xml:space="preserve">Försvarsmaktens </w:t>
      </w:r>
      <w:r w:rsidRPr="00507AD5">
        <w:tab/>
      </w:r>
      <w:r w:rsidRPr="00507AD5">
        <w:tab/>
        <w:t>Kungsängen</w:t>
      </w:r>
      <w:r w:rsidRPr="00507AD5">
        <w:tab/>
        <w:t xml:space="preserve">centrum för </w:t>
      </w:r>
      <w:r w:rsidRPr="00507AD5">
        <w:tab/>
      </w:r>
      <w:r w:rsidRPr="00507AD5">
        <w:tab/>
      </w:r>
      <w:r w:rsidRPr="00507AD5">
        <w:tab/>
      </w:r>
      <w:r w:rsidRPr="00507AD5">
        <w:tab/>
        <w:t>internationell verk-</w:t>
      </w:r>
      <w:r w:rsidRPr="00507AD5">
        <w:tab/>
      </w:r>
      <w:r w:rsidRPr="00507AD5">
        <w:tab/>
      </w:r>
      <w:r w:rsidRPr="00507AD5">
        <w:tab/>
        <w:t>samhet (SWEDINT)</w:t>
      </w:r>
    </w:p>
    <w:p w:rsidR="00FA77E4" w:rsidRPr="00507AD5" w:rsidRDefault="00FA77E4">
      <w:pPr>
        <w:pStyle w:val="Utskottsfrslagikorthet-Text"/>
        <w:pBdr>
          <w:bottom w:val="none" w:sz="0" w:space="0" w:color="auto"/>
        </w:pBdr>
      </w:pPr>
      <w:r w:rsidRPr="00507AD5">
        <w:t>Norrbottens regemente</w:t>
      </w:r>
      <w:r w:rsidRPr="00507AD5">
        <w:tab/>
        <w:t>Boden</w:t>
      </w:r>
    </w:p>
    <w:p w:rsidR="00FA77E4" w:rsidRPr="00507AD5" w:rsidRDefault="00FA77E4">
      <w:pPr>
        <w:pStyle w:val="Utskottsfrslagikorthet-Text"/>
        <w:pBdr>
          <w:bottom w:val="none" w:sz="0" w:space="0" w:color="auto"/>
        </w:pBdr>
      </w:pPr>
      <w:r w:rsidRPr="00507AD5">
        <w:t>Livregementets husarer</w:t>
      </w:r>
      <w:r w:rsidRPr="00507AD5">
        <w:tab/>
        <w:t>Karlsborg</w:t>
      </w:r>
    </w:p>
    <w:p w:rsidR="00FA77E4" w:rsidRPr="00507AD5" w:rsidRDefault="00FA77E4">
      <w:pPr>
        <w:pStyle w:val="Utskottsfrslagikorthet-Text"/>
        <w:pBdr>
          <w:bottom w:val="none" w:sz="0" w:space="0" w:color="auto"/>
        </w:pBdr>
      </w:pPr>
      <w:r w:rsidRPr="00507AD5">
        <w:t>Skaraborgs regemente</w:t>
      </w:r>
      <w:r w:rsidRPr="00507AD5">
        <w:tab/>
        <w:t>Skövde</w:t>
      </w:r>
    </w:p>
    <w:p w:rsidR="00FA77E4" w:rsidRPr="00507AD5" w:rsidRDefault="00FA77E4">
      <w:pPr>
        <w:pStyle w:val="Utskottsfrslagikorthet-Text"/>
        <w:pBdr>
          <w:bottom w:val="none" w:sz="0" w:space="0" w:color="auto"/>
        </w:pBdr>
      </w:pPr>
      <w:r w:rsidRPr="00507AD5">
        <w:t>Södra skånska regementet</w:t>
      </w:r>
      <w:r w:rsidRPr="00507AD5">
        <w:tab/>
        <w:t>Lund/Revinge</w:t>
      </w:r>
    </w:p>
    <w:p w:rsidR="00FA77E4" w:rsidRPr="00507AD5" w:rsidRDefault="00FA77E4">
      <w:pPr>
        <w:pStyle w:val="Utskottsfrslagikorthet-Text"/>
        <w:pBdr>
          <w:bottom w:val="none" w:sz="0" w:space="0" w:color="auto"/>
        </w:pBdr>
      </w:pPr>
      <w:r w:rsidRPr="00507AD5">
        <w:t>Artilleriregementet</w:t>
      </w:r>
      <w:r w:rsidRPr="00507AD5">
        <w:tab/>
        <w:t>Boden</w:t>
      </w:r>
    </w:p>
    <w:p w:rsidR="00FA77E4" w:rsidRPr="00507AD5" w:rsidRDefault="00FA77E4">
      <w:pPr>
        <w:pStyle w:val="Utskottsfrslagikorthet-Text"/>
        <w:pBdr>
          <w:bottom w:val="none" w:sz="0" w:space="0" w:color="auto"/>
        </w:pBdr>
      </w:pPr>
      <w:r w:rsidRPr="00507AD5">
        <w:t>Luftvärnsregementet</w:t>
      </w:r>
      <w:r w:rsidRPr="00507AD5">
        <w:tab/>
        <w:t>Halmstad</w:t>
      </w:r>
    </w:p>
    <w:p w:rsidR="00FA77E4" w:rsidRPr="00507AD5" w:rsidRDefault="00FA77E4">
      <w:pPr>
        <w:pStyle w:val="Utskottsfrslagikorthet-Text"/>
        <w:pBdr>
          <w:bottom w:val="none" w:sz="0" w:space="0" w:color="auto"/>
        </w:pBdr>
      </w:pPr>
      <w:r w:rsidRPr="00507AD5">
        <w:t>Göta ingenjörregemente</w:t>
      </w:r>
      <w:r w:rsidRPr="00507AD5">
        <w:tab/>
        <w:t>Eksjö</w:t>
      </w:r>
    </w:p>
    <w:p w:rsidR="00FA77E4" w:rsidRPr="00507AD5" w:rsidRDefault="00FA77E4">
      <w:pPr>
        <w:pStyle w:val="Utskottsfrslagikorthet-Text"/>
        <w:pBdr>
          <w:bottom w:val="none" w:sz="0" w:space="0" w:color="auto"/>
        </w:pBdr>
      </w:pPr>
      <w:r w:rsidRPr="00507AD5">
        <w:t>Upplands regemente</w:t>
      </w:r>
      <w:r w:rsidRPr="00507AD5">
        <w:tab/>
        <w:t>Enköping</w:t>
      </w:r>
    </w:p>
    <w:p w:rsidR="00FA77E4" w:rsidRPr="00507AD5" w:rsidRDefault="00FA77E4">
      <w:pPr>
        <w:pStyle w:val="Utskottsfrslagikorthet-Text"/>
        <w:pBdr>
          <w:bottom w:val="none" w:sz="0" w:space="0" w:color="auto"/>
        </w:pBdr>
      </w:pPr>
      <w:r w:rsidRPr="00507AD5">
        <w:t>Göta trängregemente</w:t>
      </w:r>
      <w:r w:rsidRPr="00507AD5">
        <w:tab/>
        <w:t>Skövde</w:t>
      </w:r>
    </w:p>
    <w:p w:rsidR="00FA77E4" w:rsidRPr="00507AD5" w:rsidRDefault="00FA77E4">
      <w:pPr>
        <w:pStyle w:val="Utskottsfrslagikorthet-Text"/>
        <w:pBdr>
          <w:bottom w:val="none" w:sz="0" w:space="0" w:color="auto"/>
        </w:pBdr>
      </w:pPr>
      <w:r w:rsidRPr="00507AD5">
        <w:t>Första ubåtsflottiljen</w:t>
      </w:r>
      <w:r w:rsidRPr="00507AD5">
        <w:tab/>
        <w:t>Karlskrona</w:t>
      </w:r>
    </w:p>
    <w:p w:rsidR="00FA77E4" w:rsidRPr="00507AD5" w:rsidRDefault="00FA77E4">
      <w:pPr>
        <w:pStyle w:val="Utskottsfrslagikorthet-Text"/>
        <w:pBdr>
          <w:bottom w:val="none" w:sz="0" w:space="0" w:color="auto"/>
        </w:pBdr>
      </w:pPr>
      <w:r w:rsidRPr="00507AD5">
        <w:t>Tredje ytstridsflottiljen</w:t>
      </w:r>
      <w:r w:rsidRPr="00507AD5">
        <w:tab/>
        <w:t>Karlskrona</w:t>
      </w:r>
    </w:p>
    <w:p w:rsidR="00FA77E4" w:rsidRPr="00507AD5" w:rsidRDefault="00FA77E4">
      <w:pPr>
        <w:pStyle w:val="Utskottsfrslagikorthet-Text"/>
        <w:pBdr>
          <w:bottom w:val="none" w:sz="0" w:space="0" w:color="auto"/>
        </w:pBdr>
      </w:pPr>
      <w:r w:rsidRPr="00507AD5">
        <w:t>Fjärde minkrigsflottiljen</w:t>
      </w:r>
      <w:r w:rsidRPr="00507AD5">
        <w:tab/>
        <w:t>Haninge/Muskö</w:t>
      </w:r>
    </w:p>
    <w:p w:rsidR="00FA77E4" w:rsidRPr="00507AD5" w:rsidRDefault="00FA77E4">
      <w:pPr>
        <w:pStyle w:val="Utskottsfrslagikorthet-Text"/>
        <w:pBdr>
          <w:bottom w:val="none" w:sz="0" w:space="0" w:color="auto"/>
        </w:pBdr>
      </w:pPr>
      <w:r w:rsidRPr="00507AD5">
        <w:t>Vaxholms amfibieregemente</w:t>
      </w:r>
      <w:r w:rsidRPr="00507AD5">
        <w:tab/>
        <w:t>Haninge/Berga</w:t>
      </w:r>
    </w:p>
    <w:p w:rsidR="00FA77E4" w:rsidRPr="00507AD5" w:rsidRDefault="00FA77E4">
      <w:pPr>
        <w:pStyle w:val="Utskottsfrslagikorthet-Text"/>
        <w:pBdr>
          <w:bottom w:val="none" w:sz="0" w:space="0" w:color="auto"/>
        </w:pBdr>
      </w:pPr>
      <w:r w:rsidRPr="00507AD5">
        <w:t>Marinbasen</w:t>
      </w:r>
      <w:r w:rsidRPr="00507AD5">
        <w:tab/>
      </w:r>
      <w:r w:rsidRPr="00507AD5">
        <w:tab/>
        <w:t>Karlskrona</w:t>
      </w:r>
    </w:p>
    <w:p w:rsidR="00FA77E4" w:rsidRPr="00507AD5" w:rsidRDefault="00FA77E4">
      <w:pPr>
        <w:pStyle w:val="Utskottsfrslagikorthet-Text"/>
        <w:pBdr>
          <w:bottom w:val="none" w:sz="0" w:space="0" w:color="auto"/>
        </w:pBdr>
      </w:pPr>
      <w:r w:rsidRPr="00507AD5">
        <w:t>Skaraborgs flygflottilj</w:t>
      </w:r>
      <w:r w:rsidRPr="00507AD5">
        <w:tab/>
        <w:t>Lidköping/Såtenäs</w:t>
      </w:r>
    </w:p>
    <w:p w:rsidR="00FA77E4" w:rsidRPr="00507AD5" w:rsidRDefault="00FA77E4">
      <w:pPr>
        <w:pStyle w:val="Utskottsfrslagikorthet-Text"/>
        <w:pBdr>
          <w:bottom w:val="none" w:sz="0" w:space="0" w:color="auto"/>
        </w:pBdr>
      </w:pPr>
      <w:r w:rsidRPr="00507AD5">
        <w:t>Blekinge flygflottilj</w:t>
      </w:r>
      <w:r w:rsidRPr="00507AD5">
        <w:tab/>
        <w:t>Ronneby</w:t>
      </w:r>
    </w:p>
    <w:p w:rsidR="00FA77E4" w:rsidRPr="00507AD5" w:rsidRDefault="00FA77E4">
      <w:pPr>
        <w:pStyle w:val="Utskottsfrslagikorthet-Text"/>
        <w:pBdr>
          <w:bottom w:val="none" w:sz="0" w:space="0" w:color="auto"/>
        </w:pBdr>
      </w:pPr>
      <w:r w:rsidRPr="00507AD5">
        <w:t>Norrbottens flygflottilj</w:t>
      </w:r>
      <w:r w:rsidRPr="00507AD5">
        <w:tab/>
        <w:t>Luleå</w:t>
      </w:r>
    </w:p>
    <w:p w:rsidR="00FA77E4" w:rsidRPr="00507AD5" w:rsidRDefault="00FA77E4">
      <w:pPr>
        <w:pStyle w:val="Utskottsfrslagikorthet-Text"/>
        <w:pBdr>
          <w:bottom w:val="none" w:sz="0" w:space="0" w:color="auto"/>
        </w:pBdr>
      </w:pPr>
      <w:r w:rsidRPr="00507AD5">
        <w:t>Försvarsmaktens helikopterflottilj Linköping/Malmen</w:t>
      </w:r>
    </w:p>
    <w:p w:rsidR="00FA77E4" w:rsidRPr="00507AD5" w:rsidRDefault="00FA77E4">
      <w:pPr>
        <w:pStyle w:val="Utskottsfrslagikorthet-Text"/>
        <w:pBdr>
          <w:bottom w:val="none" w:sz="0" w:space="0" w:color="auto"/>
        </w:pBdr>
      </w:pPr>
      <w:r w:rsidRPr="00507AD5">
        <w:t>Försvarsmaktens logistik</w:t>
      </w:r>
      <w:r w:rsidRPr="00507AD5">
        <w:tab/>
        <w:t>Stockholm</w:t>
      </w:r>
    </w:p>
    <w:p w:rsidR="00FA77E4" w:rsidRPr="00507AD5" w:rsidRDefault="00FA77E4">
      <w:pPr>
        <w:pStyle w:val="Utskottsfrslagikorthet-Text"/>
        <w:pBdr>
          <w:bottom w:val="none" w:sz="0" w:space="0" w:color="auto"/>
        </w:pBdr>
      </w:pPr>
    </w:p>
    <w:p w:rsidR="00FA77E4" w:rsidRPr="00507AD5" w:rsidRDefault="00FA77E4">
      <w:pPr>
        <w:pStyle w:val="Utskottsfrslagikorthet-Text"/>
        <w:pBdr>
          <w:bottom w:val="none" w:sz="0" w:space="0" w:color="auto"/>
        </w:pBdr>
      </w:pPr>
    </w:p>
    <w:p w:rsidR="00FA77E4" w:rsidRPr="00507AD5" w:rsidRDefault="00FA77E4">
      <w:pPr>
        <w:pStyle w:val="Utskottsfrslagikorthet-Text"/>
        <w:pBdr>
          <w:bottom w:val="none" w:sz="0" w:space="0" w:color="auto"/>
        </w:pBdr>
      </w:pPr>
    </w:p>
    <w:p w:rsidR="00FA77E4" w:rsidRPr="00507AD5" w:rsidRDefault="00FA77E4">
      <w:pPr>
        <w:pStyle w:val="Utskottsfrslagikorthet-Text"/>
        <w:pBdr>
          <w:top w:val="none" w:sz="0" w:space="0" w:color="auto"/>
          <w:bottom w:val="none" w:sz="0" w:space="0" w:color="auto"/>
        </w:pBdr>
      </w:pPr>
      <w:r w:rsidRPr="00507AD5">
        <w:t>Skolor och centrum</w:t>
      </w:r>
    </w:p>
    <w:p w:rsidR="00FA77E4" w:rsidRPr="00507AD5" w:rsidRDefault="00FA77E4">
      <w:pPr>
        <w:pStyle w:val="Utskottsfrslagikorthet-Text"/>
        <w:pBdr>
          <w:top w:val="none" w:sz="0" w:space="0" w:color="auto"/>
          <w:bottom w:val="none" w:sz="0" w:space="0" w:color="auto"/>
        </w:pBdr>
      </w:pPr>
    </w:p>
    <w:p w:rsidR="00FA77E4" w:rsidRPr="00507AD5" w:rsidRDefault="00FA77E4">
      <w:pPr>
        <w:pStyle w:val="Utskottsfrslagikorthet-Text"/>
        <w:pBdr>
          <w:top w:val="none" w:sz="0" w:space="0" w:color="auto"/>
          <w:bottom w:val="none" w:sz="0" w:space="0" w:color="auto"/>
        </w:pBdr>
      </w:pPr>
      <w:r w:rsidRPr="00507AD5">
        <w:t>Militärhögskolan Karlberg</w:t>
      </w:r>
      <w:r w:rsidRPr="00507AD5">
        <w:tab/>
        <w:t>Solna</w:t>
      </w:r>
    </w:p>
    <w:p w:rsidR="00FA77E4" w:rsidRPr="00507AD5" w:rsidRDefault="00FA77E4">
      <w:pPr>
        <w:pStyle w:val="Utskottsfrslagikorthet-Text"/>
        <w:pBdr>
          <w:top w:val="none" w:sz="0" w:space="0" w:color="auto"/>
          <w:bottom w:val="none" w:sz="0" w:space="0" w:color="auto"/>
        </w:pBdr>
      </w:pPr>
      <w:r w:rsidRPr="00507AD5">
        <w:t>Militärhögskolan Halmstad</w:t>
      </w:r>
      <w:r w:rsidRPr="00507AD5">
        <w:tab/>
        <w:t>Halmstad</w:t>
      </w:r>
    </w:p>
    <w:p w:rsidR="00FA77E4" w:rsidRPr="00507AD5" w:rsidRDefault="00FA77E4">
      <w:pPr>
        <w:pStyle w:val="Utskottsfrslagikorthet-Text"/>
        <w:pBdr>
          <w:top w:val="none" w:sz="0" w:space="0" w:color="auto"/>
          <w:bottom w:val="none" w:sz="0" w:space="0" w:color="auto"/>
        </w:pBdr>
      </w:pPr>
      <w:r w:rsidRPr="00507AD5">
        <w:t>Markstridsskolan</w:t>
      </w:r>
      <w:r w:rsidRPr="00507AD5">
        <w:tab/>
        <w:t>Skövde</w:t>
      </w:r>
    </w:p>
    <w:p w:rsidR="00FA77E4" w:rsidRPr="00507AD5" w:rsidRDefault="00FA77E4">
      <w:pPr>
        <w:pStyle w:val="Utskottsfrslagikorthet-Text"/>
        <w:pBdr>
          <w:top w:val="none" w:sz="0" w:space="0" w:color="auto"/>
          <w:bottom w:val="none" w:sz="0" w:space="0" w:color="auto"/>
        </w:pBdr>
      </w:pPr>
      <w:r w:rsidRPr="00507AD5">
        <w:t>Sjöstridsskolan</w:t>
      </w:r>
      <w:r w:rsidRPr="00507AD5">
        <w:tab/>
        <w:t>Karlskrona</w:t>
      </w:r>
    </w:p>
    <w:p w:rsidR="00FA77E4" w:rsidRPr="00507AD5" w:rsidRDefault="00FA77E4">
      <w:pPr>
        <w:pStyle w:val="Utskottsfrslagikorthet-Text"/>
        <w:pBdr>
          <w:top w:val="none" w:sz="0" w:space="0" w:color="auto"/>
          <w:bottom w:val="none" w:sz="0" w:space="0" w:color="auto"/>
        </w:pBdr>
      </w:pPr>
      <w:r w:rsidRPr="00507AD5">
        <w:t>Luftstridsskolan</w:t>
      </w:r>
      <w:r w:rsidRPr="00507AD5">
        <w:tab/>
        <w:t>Uppsala</w:t>
      </w:r>
    </w:p>
    <w:p w:rsidR="00FA77E4" w:rsidRPr="00507AD5" w:rsidRDefault="00FA77E4">
      <w:pPr>
        <w:pStyle w:val="Utskottsfrslagikorthet-Text"/>
        <w:pBdr>
          <w:top w:val="none" w:sz="0" w:space="0" w:color="auto"/>
          <w:bottom w:val="none" w:sz="0" w:space="0" w:color="auto"/>
        </w:pBdr>
      </w:pPr>
      <w:r w:rsidRPr="00507AD5">
        <w:t>Försvarsmaktens tekniska skola Halmstad</w:t>
      </w:r>
    </w:p>
    <w:p w:rsidR="00FA77E4" w:rsidRPr="00507AD5" w:rsidRDefault="00FA77E4">
      <w:pPr>
        <w:pStyle w:val="Utskottsfrslagikorthet-Text"/>
        <w:pBdr>
          <w:top w:val="none" w:sz="0" w:space="0" w:color="auto"/>
          <w:bottom w:val="none" w:sz="0" w:space="0" w:color="auto"/>
        </w:pBdr>
      </w:pPr>
      <w:r w:rsidRPr="00507AD5">
        <w:t>Totalförsvarets skyddscentrum Umeå</w:t>
      </w:r>
    </w:p>
    <w:p w:rsidR="00FA77E4" w:rsidRPr="00507AD5" w:rsidRDefault="00FA77E4">
      <w:pPr>
        <w:pStyle w:val="Utskottsfrslagikorthet-Text"/>
        <w:pBdr>
          <w:top w:val="none" w:sz="0" w:space="0" w:color="auto"/>
          <w:bottom w:val="none" w:sz="0" w:space="0" w:color="auto"/>
        </w:pBdr>
      </w:pPr>
      <w:r w:rsidRPr="00507AD5">
        <w:t>Försvarsmaktens sjukvårds-</w:t>
      </w:r>
      <w:r w:rsidRPr="00507AD5">
        <w:tab/>
        <w:t>Göteborg</w:t>
      </w:r>
    </w:p>
    <w:p w:rsidR="00FA77E4" w:rsidRPr="00507AD5" w:rsidRDefault="00FA77E4">
      <w:pPr>
        <w:pStyle w:val="Utskottsfrslagikorthet-Text"/>
        <w:pBdr>
          <w:top w:val="none" w:sz="0" w:space="0" w:color="auto"/>
          <w:bottom w:val="none" w:sz="0" w:space="0" w:color="auto"/>
        </w:pBdr>
      </w:pPr>
      <w:r w:rsidRPr="00507AD5">
        <w:t>centrum</w:t>
      </w:r>
    </w:p>
    <w:p w:rsidR="00FA77E4" w:rsidRPr="00507AD5" w:rsidRDefault="00FA77E4">
      <w:pPr>
        <w:pStyle w:val="Utskottsfrslagikorthet-Text"/>
        <w:pBdr>
          <w:top w:val="none" w:sz="0" w:space="0" w:color="auto"/>
          <w:bottom w:val="none" w:sz="0" w:space="0" w:color="auto"/>
        </w:pBdr>
      </w:pPr>
      <w:r w:rsidRPr="00507AD5">
        <w:t xml:space="preserve">Totalförsvarets ammunitions- </w:t>
      </w:r>
    </w:p>
    <w:p w:rsidR="00FA77E4" w:rsidRPr="00507AD5" w:rsidRDefault="00FA77E4">
      <w:pPr>
        <w:pStyle w:val="Utskottsfrslagikorthet-Text"/>
        <w:pBdr>
          <w:top w:val="none" w:sz="0" w:space="0" w:color="auto"/>
          <w:bottom w:val="none" w:sz="0" w:space="0" w:color="auto"/>
        </w:pBdr>
      </w:pPr>
      <w:r w:rsidRPr="00507AD5">
        <w:t>och minröjningscentrum</w:t>
      </w:r>
      <w:r w:rsidRPr="00507AD5">
        <w:tab/>
        <w:t xml:space="preserve"> Eksjö</w:t>
      </w:r>
    </w:p>
    <w:p w:rsidR="00FA77E4" w:rsidRPr="00507AD5" w:rsidRDefault="00FA77E4">
      <w:pPr>
        <w:pStyle w:val="Utskottsfrslagikorthet-Text"/>
        <w:pBdr>
          <w:top w:val="none" w:sz="0" w:space="0" w:color="auto"/>
          <w:bottom w:val="none" w:sz="0" w:space="0" w:color="auto"/>
        </w:pBdr>
      </w:pPr>
      <w:r w:rsidRPr="00507AD5">
        <w:t>Försvarsmaktens telenät- och</w:t>
      </w:r>
      <w:r w:rsidRPr="00507AD5">
        <w:tab/>
        <w:t xml:space="preserve"> Örebro</w:t>
      </w:r>
    </w:p>
    <w:p w:rsidR="00FA77E4" w:rsidRPr="00507AD5" w:rsidRDefault="00FA77E4">
      <w:pPr>
        <w:pStyle w:val="Utskottsfrslagikorthet-Text"/>
        <w:pBdr>
          <w:top w:val="none" w:sz="0" w:space="0" w:color="auto"/>
          <w:bottom w:val="none" w:sz="0" w:space="0" w:color="auto"/>
        </w:pBdr>
      </w:pPr>
      <w:r w:rsidRPr="00507AD5">
        <w:t xml:space="preserve">markteleförband </w:t>
      </w:r>
      <w:bookmarkStart w:id="396" w:name="_Toc83623590"/>
      <w:bookmarkStart w:id="397" w:name="_Toc83692182"/>
      <w:bookmarkStart w:id="398" w:name="_Toc83694393"/>
    </w:p>
    <w:p w:rsidR="00FA77E4" w:rsidRPr="00507AD5" w:rsidRDefault="00FA77E4">
      <w:pPr>
        <w:pStyle w:val="Utskottsfrslagikorthet-Text"/>
        <w:pBdr>
          <w:top w:val="none" w:sz="0" w:space="0" w:color="auto"/>
          <w:bottom w:val="none" w:sz="0" w:space="0" w:color="auto"/>
        </w:pBdr>
      </w:pPr>
    </w:p>
    <w:p w:rsidR="00FA77E4" w:rsidRPr="00507AD5" w:rsidRDefault="00FA77E4">
      <w:pPr>
        <w:pStyle w:val="Utskottsfrslagikorthet-Text"/>
        <w:pBdr>
          <w:top w:val="none" w:sz="0" w:space="0" w:color="auto"/>
          <w:bottom w:val="none" w:sz="0" w:space="0" w:color="auto"/>
        </w:pBdr>
      </w:pPr>
    </w:p>
    <w:p w:rsidR="00FA77E4" w:rsidRPr="00507AD5" w:rsidRDefault="00FA77E4">
      <w:pPr>
        <w:pStyle w:val="Utskottsfrslagikorthet-Text"/>
        <w:pBdr>
          <w:top w:val="none" w:sz="0" w:space="0" w:color="auto"/>
          <w:bottom w:val="none" w:sz="0" w:space="0" w:color="auto"/>
        </w:pBdr>
        <w:rPr>
          <w:i/>
        </w:rPr>
      </w:pPr>
      <w:r w:rsidRPr="00507AD5">
        <w:rPr>
          <w:i/>
        </w:rPr>
        <w:t>Avslag på propositionen</w:t>
      </w:r>
    </w:p>
    <w:p w:rsidR="00FA77E4" w:rsidRPr="00507AD5" w:rsidRDefault="00FA77E4">
      <w:pPr>
        <w:pStyle w:val="Utskottsfrslagikorthet-Text"/>
        <w:pBdr>
          <w:top w:val="none" w:sz="0" w:space="0" w:color="auto"/>
          <w:bottom w:val="none" w:sz="0" w:space="0" w:color="auto"/>
        </w:pBdr>
      </w:pPr>
      <w:r w:rsidRPr="00507AD5">
        <w:rPr>
          <w:i/>
        </w:rPr>
        <w:t xml:space="preserve">Utskottet avstyrker </w:t>
      </w:r>
      <w:r w:rsidRPr="00507AD5">
        <w:t>fyrpartimotion 2004/05:Fö38 (m, fp, kd, c) samt motion 2004/05:Fö31 (fp) yrkande 1 som yrkar avslag på propos</w:t>
      </w:r>
      <w:r w:rsidRPr="00507AD5">
        <w:t>i</w:t>
      </w:r>
      <w:r w:rsidRPr="00507AD5">
        <w:t>tion 2004/05:43.</w:t>
      </w:r>
    </w:p>
    <w:p w:rsidR="00FA77E4" w:rsidRPr="00507AD5" w:rsidRDefault="00FA77E4">
      <w:pPr>
        <w:pStyle w:val="Utskottsfrslagikorthet-Text"/>
        <w:pBdr>
          <w:top w:val="none" w:sz="0" w:space="0" w:color="auto"/>
          <w:bottom w:val="none" w:sz="0" w:space="0" w:color="auto"/>
        </w:pBdr>
      </w:pPr>
    </w:p>
    <w:p w:rsidR="00FA77E4" w:rsidRPr="00507AD5" w:rsidRDefault="00FA77E4">
      <w:pPr>
        <w:pStyle w:val="Utskottsfrslagikorthet-Text"/>
        <w:pBdr>
          <w:top w:val="none" w:sz="0" w:space="0" w:color="auto"/>
          <w:bottom w:val="none" w:sz="0" w:space="0" w:color="auto"/>
        </w:pBdr>
        <w:rPr>
          <w:i/>
        </w:rPr>
      </w:pPr>
      <w:r w:rsidRPr="00507AD5">
        <w:rPr>
          <w:i/>
        </w:rPr>
        <w:t>Regeringen bör återkomma</w:t>
      </w:r>
    </w:p>
    <w:p w:rsidR="00FA77E4" w:rsidRPr="00507AD5" w:rsidRDefault="00FA77E4">
      <w:pPr>
        <w:pStyle w:val="Utskottsfrslagikorthet-Text"/>
        <w:pBdr>
          <w:top w:val="none" w:sz="0" w:space="0" w:color="auto"/>
          <w:bottom w:val="none" w:sz="0" w:space="0" w:color="auto"/>
        </w:pBdr>
      </w:pPr>
      <w:r w:rsidRPr="00507AD5">
        <w:rPr>
          <w:i/>
        </w:rPr>
        <w:t>Utskottet avstyrker</w:t>
      </w:r>
      <w:r w:rsidRPr="00507AD5">
        <w:t xml:space="preserve"> motionerna 2004/05:Fö1 (c) yrkandena 2 i de</w:t>
      </w:r>
      <w:r w:rsidRPr="00507AD5">
        <w:t>n</w:t>
      </w:r>
      <w:r w:rsidRPr="00507AD5">
        <w:t xml:space="preserve">na del och  3 i denna del, 2004/05:Fö7 (v) yrkandena 2, 3 i denna del och 4 i denna del, 2004/05:Fö8 (v) yrkandena 19 och 20, 2004/05:Fö9 (v) yrkande 2 i denna del, 2004/05:Fö17 (c) yrkande 2, 2004/05:Fö21 (m, fp, kd, c) </w:t>
      </w:r>
      <w:r w:rsidRPr="00507AD5">
        <w:rPr>
          <w:snapToGrid w:val="0"/>
          <w:lang w:eastAsia="sv-SE"/>
        </w:rPr>
        <w:t xml:space="preserve">yrkande 3, </w:t>
      </w:r>
      <w:r w:rsidRPr="00507AD5">
        <w:t xml:space="preserve">2004/05:Fö24 yrkande 2, 2004/05:Fö27 (fp) yrkande 3, 2004/05:Fö30 (v) i denna del samt 2004/05:Fö33 (kd) yrkandena 1 i denna del och 2 om att regeringen bör återkomma med nya förslag och underlag om Försvarsmaktens grundorganisation. </w:t>
      </w:r>
    </w:p>
    <w:p w:rsidR="00FA77E4" w:rsidRPr="00507AD5" w:rsidRDefault="00FA77E4">
      <w:pPr>
        <w:pStyle w:val="Utskottsfrslagikorthet-Text"/>
        <w:pBdr>
          <w:top w:val="none" w:sz="0" w:space="0" w:color="auto"/>
          <w:bottom w:val="none" w:sz="0" w:space="0" w:color="auto"/>
        </w:pBdr>
      </w:pPr>
    </w:p>
    <w:p w:rsidR="00FA77E4" w:rsidRPr="00507AD5" w:rsidRDefault="00FA77E4">
      <w:pPr>
        <w:pStyle w:val="Utskottsfrslagikorthet-Text"/>
        <w:pBdr>
          <w:top w:val="none" w:sz="0" w:space="0" w:color="auto"/>
          <w:bottom w:val="none" w:sz="0" w:space="0" w:color="auto"/>
        </w:pBdr>
        <w:rPr>
          <w:i/>
        </w:rPr>
      </w:pPr>
      <w:r w:rsidRPr="00507AD5">
        <w:rPr>
          <w:i/>
        </w:rPr>
        <w:t>Utgångspunkter</w:t>
      </w:r>
    </w:p>
    <w:p w:rsidR="00FA77E4" w:rsidRPr="00507AD5" w:rsidRDefault="00FA77E4">
      <w:pPr>
        <w:pStyle w:val="Utskottsfrslagikorthet-Text"/>
        <w:pBdr>
          <w:top w:val="none" w:sz="0" w:space="0" w:color="auto"/>
          <w:bottom w:val="none" w:sz="0" w:space="0" w:color="auto"/>
        </w:pBdr>
      </w:pPr>
      <w:r w:rsidRPr="00507AD5">
        <w:rPr>
          <w:i/>
        </w:rPr>
        <w:t>Utskottet</w:t>
      </w:r>
      <w:r w:rsidRPr="00507AD5">
        <w:t xml:space="preserve"> </w:t>
      </w:r>
      <w:r w:rsidRPr="00507AD5">
        <w:rPr>
          <w:i/>
        </w:rPr>
        <w:t>avstyrker</w:t>
      </w:r>
      <w:r w:rsidRPr="00507AD5">
        <w:t xml:space="preserve"> motionerna 2004/05:Fö3 yrkande 3, 2004/05: Fö21 (m, fp, kd, c) </w:t>
      </w:r>
      <w:r w:rsidRPr="00507AD5">
        <w:rPr>
          <w:snapToGrid w:val="0"/>
          <w:lang w:eastAsia="sv-SE"/>
        </w:rPr>
        <w:t xml:space="preserve">yrkande 5 </w:t>
      </w:r>
      <w:r w:rsidRPr="00507AD5">
        <w:t>och 2003/04:Fö243 (fp) yrkande 10 om olika utgångspunkter vid framtagningen av grundorganisation</w:t>
      </w:r>
      <w:r w:rsidRPr="00507AD5">
        <w:t>s</w:t>
      </w:r>
      <w:r w:rsidRPr="00507AD5">
        <w:t>u</w:t>
      </w:r>
      <w:r w:rsidRPr="00507AD5">
        <w:t>n</w:t>
      </w:r>
      <w:r w:rsidRPr="00507AD5">
        <w:t>derlaget.</w:t>
      </w:r>
    </w:p>
    <w:p w:rsidR="00FA77E4" w:rsidRPr="00507AD5" w:rsidRDefault="00FA77E4">
      <w:pPr>
        <w:pStyle w:val="Utskottsfrslagikorthet-Text"/>
        <w:pBdr>
          <w:top w:val="none" w:sz="0" w:space="0" w:color="auto"/>
          <w:bottom w:val="none" w:sz="0" w:space="0" w:color="auto"/>
        </w:pBdr>
      </w:pPr>
    </w:p>
    <w:p w:rsidR="00FA77E4" w:rsidRPr="00507AD5" w:rsidRDefault="00FA77E4">
      <w:pPr>
        <w:pStyle w:val="Utskottsfrslagikorthet-Text"/>
        <w:pBdr>
          <w:top w:val="none" w:sz="0" w:space="0" w:color="auto"/>
          <w:bottom w:val="none" w:sz="0" w:space="0" w:color="auto"/>
        </w:pBdr>
        <w:rPr>
          <w:i/>
        </w:rPr>
      </w:pPr>
      <w:r w:rsidRPr="00507AD5">
        <w:rPr>
          <w:i/>
        </w:rPr>
        <w:t>Stockholmsområdet, Göteborgsområdet, Värmland, Strängnäs, Gotland, Blekinge, Kalmar, Östersund, Arvidsjaur, Boden och hel</w:t>
      </w:r>
      <w:r w:rsidRPr="00507AD5">
        <w:rPr>
          <w:i/>
        </w:rPr>
        <w:t>i</w:t>
      </w:r>
      <w:r w:rsidRPr="00507AD5">
        <w:rPr>
          <w:i/>
        </w:rPr>
        <w:t>koptrar</w:t>
      </w:r>
    </w:p>
    <w:p w:rsidR="00FA77E4" w:rsidRPr="00507AD5" w:rsidRDefault="00FA77E4">
      <w:pPr>
        <w:pStyle w:val="Utskottsfrslagikorthet-Text"/>
        <w:pBdr>
          <w:top w:val="none" w:sz="0" w:space="0" w:color="auto"/>
          <w:bottom w:val="none" w:sz="0" w:space="0" w:color="auto"/>
        </w:pBdr>
        <w:rPr>
          <w:i/>
        </w:rPr>
      </w:pPr>
      <w:r w:rsidRPr="00507AD5">
        <w:rPr>
          <w:i/>
        </w:rPr>
        <w:t>Utskottet avstyrker</w:t>
      </w:r>
    </w:p>
    <w:p w:rsidR="00FA77E4" w:rsidRPr="00507AD5" w:rsidRDefault="00FA77E4">
      <w:pPr>
        <w:pStyle w:val="Utskottsfrslagikorthet-Text"/>
        <w:pBdr>
          <w:top w:val="none" w:sz="0" w:space="0" w:color="auto"/>
          <w:bottom w:val="none" w:sz="0" w:space="0" w:color="auto"/>
        </w:pBdr>
      </w:pPr>
      <w:r w:rsidRPr="00507AD5">
        <w:t xml:space="preserve">motionerna 2004/05/Fö29 (m) 2004/05:Fö238 (m) och 2003/04: Fö260 (s) om </w:t>
      </w:r>
      <w:r w:rsidRPr="00507AD5">
        <w:rPr>
          <w:i/>
        </w:rPr>
        <w:t>Stockholmsområdet</w:t>
      </w:r>
    </w:p>
    <w:p w:rsidR="00FA77E4" w:rsidRPr="00507AD5" w:rsidRDefault="00FA77E4">
      <w:pPr>
        <w:pStyle w:val="Utskottsfrslagikorthet-Text"/>
        <w:pBdr>
          <w:top w:val="none" w:sz="0" w:space="0" w:color="auto"/>
          <w:bottom w:val="none" w:sz="0" w:space="0" w:color="auto"/>
        </w:pBdr>
        <w:tabs>
          <w:tab w:val="left" w:pos="4253"/>
        </w:tabs>
      </w:pPr>
      <w:r w:rsidRPr="00507AD5">
        <w:t xml:space="preserve">motionerna 2004/05:Fö25 (fp, m, kd, c) yrkandena 3–6 och 2004/05:Fö31 (fp) yrkandena 2–5, 2004/05:Fö236 (m), 2004/05: Fö255 (s) om </w:t>
      </w:r>
      <w:r w:rsidRPr="00507AD5">
        <w:rPr>
          <w:i/>
        </w:rPr>
        <w:t>Göteborgsområdet</w:t>
      </w:r>
    </w:p>
    <w:p w:rsidR="00FA77E4" w:rsidRPr="00507AD5" w:rsidRDefault="00FA77E4">
      <w:pPr>
        <w:pStyle w:val="Utskottsfrslagikorthet-Text"/>
        <w:pBdr>
          <w:top w:val="none" w:sz="0" w:space="0" w:color="auto"/>
          <w:bottom w:val="none" w:sz="0" w:space="0" w:color="auto"/>
        </w:pBdr>
      </w:pPr>
      <w:r w:rsidRPr="00507AD5">
        <w:t xml:space="preserve">motionerna 2004/05:Fö9 (v) yrkande 2 i denna del, 2004/05:Fö12 (s), 2004/05:Fö14 (c) yrkande 2, 2004/05:Fö22 (c) yrkandena 2–4, 2004/05:Fö27 (fp) yrkandena 4–7, 2004/05:Fö30 (v) i denna del och 2004/05:Fö244 (kd) om </w:t>
      </w:r>
      <w:r w:rsidRPr="00507AD5">
        <w:rPr>
          <w:i/>
        </w:rPr>
        <w:t>Värmland</w:t>
      </w:r>
    </w:p>
    <w:p w:rsidR="00FA77E4" w:rsidRPr="00507AD5" w:rsidRDefault="00FA77E4">
      <w:pPr>
        <w:pStyle w:val="Utskottsfrslagikorthet-Text"/>
        <w:pBdr>
          <w:top w:val="none" w:sz="0" w:space="0" w:color="auto"/>
          <w:bottom w:val="none" w:sz="0" w:space="0" w:color="auto"/>
        </w:pBdr>
      </w:pPr>
      <w:r w:rsidRPr="00507AD5">
        <w:t>motion 2004/05:Fö13 (c, fp) yrkande 1 om Strängnäs</w:t>
      </w:r>
    </w:p>
    <w:p w:rsidR="00FA77E4" w:rsidRPr="00507AD5" w:rsidRDefault="00FA77E4">
      <w:pPr>
        <w:pStyle w:val="Utskottsfrslagikorthet-Text"/>
        <w:pBdr>
          <w:top w:val="none" w:sz="0" w:space="0" w:color="auto"/>
          <w:bottom w:val="none" w:sz="0" w:space="0" w:color="auto"/>
        </w:pBdr>
      </w:pPr>
      <w:r w:rsidRPr="00507AD5">
        <w:t xml:space="preserve">motionerna 2004/05:Fö3 (c) yrkandena 1 och 2, 2004/05:Fö26 (s), 2004/05:Fö32 (c) yrkandena 1 och 2 samt 2004/05:Fö34 (fp) om </w:t>
      </w:r>
      <w:r w:rsidRPr="00507AD5">
        <w:rPr>
          <w:i/>
        </w:rPr>
        <w:t>Gotland</w:t>
      </w:r>
    </w:p>
    <w:p w:rsidR="00FA77E4" w:rsidRPr="00507AD5" w:rsidRDefault="00FA77E4">
      <w:pPr>
        <w:pStyle w:val="Utskottsfrslagikorthet-Text"/>
        <w:pBdr>
          <w:top w:val="none" w:sz="0" w:space="0" w:color="auto"/>
          <w:bottom w:val="none" w:sz="0" w:space="0" w:color="auto"/>
        </w:pBdr>
      </w:pPr>
      <w:r w:rsidRPr="00507AD5">
        <w:t xml:space="preserve">motionerna 2003/04:Fö244 (c), 2004/05:Fö36 (kd, m, fp, c) och 2004/05:Fö245 (kd) om </w:t>
      </w:r>
      <w:r w:rsidRPr="00507AD5">
        <w:rPr>
          <w:i/>
        </w:rPr>
        <w:t>Uppsala</w:t>
      </w:r>
    </w:p>
    <w:p w:rsidR="00FA77E4" w:rsidRPr="00507AD5" w:rsidRDefault="00FA77E4">
      <w:pPr>
        <w:pStyle w:val="Utskottsfrslagikorthet-Text"/>
        <w:pBdr>
          <w:top w:val="none" w:sz="0" w:space="0" w:color="auto"/>
          <w:bottom w:val="none" w:sz="0" w:space="0" w:color="auto"/>
        </w:pBdr>
      </w:pPr>
      <w:r w:rsidRPr="00507AD5">
        <w:t xml:space="preserve">motionerna 2003/04:Fö228 (s) och 2004/05:Fö16 yrkande 2 om </w:t>
      </w:r>
      <w:r w:rsidRPr="00507AD5">
        <w:rPr>
          <w:i/>
        </w:rPr>
        <w:t>Blekinge</w:t>
      </w:r>
    </w:p>
    <w:p w:rsidR="00FA77E4" w:rsidRPr="00507AD5" w:rsidRDefault="00FA77E4">
      <w:pPr>
        <w:pStyle w:val="Utskottsfrslagikorthet-Text"/>
        <w:pBdr>
          <w:top w:val="none" w:sz="0" w:space="0" w:color="auto"/>
          <w:bottom w:val="none" w:sz="0" w:space="0" w:color="auto"/>
        </w:pBdr>
      </w:pPr>
      <w:r w:rsidRPr="00507AD5">
        <w:t xml:space="preserve">motionerna 2004/05:Fö3 (c) yrkande 4, 2004/05:Fö5 (fp), 2004/05: Fö6 (v), 2004/05:Fö10 (m) och 2004/05:Fö15 (kd) om </w:t>
      </w:r>
      <w:r w:rsidRPr="00507AD5">
        <w:rPr>
          <w:i/>
        </w:rPr>
        <w:t>Kalmar</w:t>
      </w:r>
    </w:p>
    <w:p w:rsidR="00FA77E4" w:rsidRPr="00507AD5" w:rsidRDefault="00FA77E4">
      <w:pPr>
        <w:pStyle w:val="Utskottsfrslagikorthet-Text"/>
        <w:pBdr>
          <w:top w:val="none" w:sz="0" w:space="0" w:color="auto"/>
          <w:bottom w:val="none" w:sz="0" w:space="0" w:color="auto"/>
        </w:pBdr>
      </w:pPr>
      <w:r w:rsidRPr="00507AD5">
        <w:t xml:space="preserve">motionerna 2004/05:Fö1 (c) yrkandena 2 i denna del och 3 i denna del, 2004/05:Fö7 (v) yrkandena 3 i denna del och 4 i denna del, 2004/05:Fö19 (s) yrkandena 1 och 2, 2004/05:Fö33 (kd) yrkande 1 i denna del och 2004/05:Fö35 (m) om </w:t>
      </w:r>
      <w:r w:rsidRPr="00507AD5">
        <w:rPr>
          <w:i/>
        </w:rPr>
        <w:t>Östersund</w:t>
      </w:r>
    </w:p>
    <w:p w:rsidR="00FA77E4" w:rsidRPr="00507AD5" w:rsidRDefault="00FA77E4">
      <w:pPr>
        <w:pStyle w:val="Utskottsfrslagikorthet-Text"/>
        <w:pBdr>
          <w:top w:val="none" w:sz="0" w:space="0" w:color="auto"/>
          <w:bottom w:val="none" w:sz="0" w:space="0" w:color="auto"/>
        </w:pBdr>
      </w:pPr>
      <w:r w:rsidRPr="00507AD5">
        <w:t xml:space="preserve">motionerna 2004/05:Fö2 (m) yrkande 3, 2004/05:Fö8 (v) yrkande 21 och 2004/05:Fö24 (fp) yrkande 3 om </w:t>
      </w:r>
      <w:r w:rsidRPr="00507AD5">
        <w:rPr>
          <w:i/>
        </w:rPr>
        <w:t>Arvidsjaur</w:t>
      </w:r>
    </w:p>
    <w:p w:rsidR="00FA77E4" w:rsidRPr="00507AD5" w:rsidRDefault="00FA77E4">
      <w:pPr>
        <w:pStyle w:val="Utskottsfrslagikorthet-Text"/>
        <w:pBdr>
          <w:top w:val="none" w:sz="0" w:space="0" w:color="auto"/>
          <w:bottom w:val="none" w:sz="0" w:space="0" w:color="auto"/>
        </w:pBdr>
      </w:pPr>
      <w:r w:rsidRPr="00507AD5">
        <w:t xml:space="preserve">motion 2004/05:Fö24 (fp) yrkande 4 om </w:t>
      </w:r>
      <w:r w:rsidRPr="00507AD5">
        <w:rPr>
          <w:i/>
        </w:rPr>
        <w:t>Boden</w:t>
      </w:r>
    </w:p>
    <w:p w:rsidR="00FA77E4" w:rsidRPr="00507AD5" w:rsidRDefault="00FA77E4">
      <w:pPr>
        <w:pStyle w:val="Utskottsfrslagikorthet-Text"/>
        <w:pBdr>
          <w:top w:val="none" w:sz="0" w:space="0" w:color="auto"/>
          <w:bottom w:val="none" w:sz="0" w:space="0" w:color="auto"/>
        </w:pBdr>
      </w:pPr>
      <w:r w:rsidRPr="00507AD5">
        <w:t xml:space="preserve">motionerna 2003/04:Fö253 (fp, m, kd), 2003/04:Fö262 (s), 2004/05:Fö2  (m) yrkande 2, 2004/05:Fö8 (v) yrkandena 22–24, 2004/05:Fö18 (c) yrkande 2, 2004/05:Fö37 (kd, c) 2004/05:Fö222, 2004/05:Fö237, 2004/05:Fö256 (s), och 2004/05:Fö260 (fp) om </w:t>
      </w:r>
      <w:r w:rsidRPr="00507AD5">
        <w:rPr>
          <w:i/>
        </w:rPr>
        <w:t>helikoptrar</w:t>
      </w:r>
      <w:r w:rsidRPr="00507AD5">
        <w:t>.</w:t>
      </w:r>
    </w:p>
    <w:p w:rsidR="00FA77E4" w:rsidRPr="00507AD5" w:rsidRDefault="00FA77E4">
      <w:pPr>
        <w:pStyle w:val="Utskottsfrslagikorthet-Text"/>
        <w:pBdr>
          <w:top w:val="none" w:sz="0" w:space="0" w:color="auto"/>
          <w:bottom w:val="none" w:sz="0" w:space="0" w:color="auto"/>
        </w:pBdr>
      </w:pPr>
    </w:p>
    <w:p w:rsidR="00FA77E4" w:rsidRPr="00507AD5" w:rsidRDefault="00FA77E4">
      <w:pPr>
        <w:pStyle w:val="Utskottsfrslagikorthet-Text"/>
        <w:pBdr>
          <w:top w:val="none" w:sz="0" w:space="0" w:color="auto"/>
          <w:bottom w:val="none" w:sz="0" w:space="0" w:color="auto"/>
        </w:pBdr>
        <w:rPr>
          <w:i/>
        </w:rPr>
      </w:pPr>
      <w:r w:rsidRPr="00507AD5">
        <w:rPr>
          <w:i/>
        </w:rPr>
        <w:t>Övnings- och skjutfält samt mark- och miljöfrågor</w:t>
      </w:r>
    </w:p>
    <w:p w:rsidR="00FA77E4" w:rsidRPr="00507AD5" w:rsidRDefault="00FA77E4">
      <w:pPr>
        <w:pStyle w:val="Utskottsfrslagikorthet-Text"/>
        <w:pBdr>
          <w:top w:val="none" w:sz="0" w:space="0" w:color="auto"/>
          <w:bottom w:val="none" w:sz="0" w:space="0" w:color="auto"/>
        </w:pBdr>
      </w:pPr>
      <w:r w:rsidRPr="00507AD5">
        <w:t>För att inte hindra utvecklingen på avvecklingsorterna utgår u</w:t>
      </w:r>
      <w:r w:rsidRPr="00507AD5">
        <w:t>t</w:t>
      </w:r>
      <w:r w:rsidRPr="00507AD5">
        <w:t>skottet från att övnings- och skjutfält som inte behövs för verksa</w:t>
      </w:r>
      <w:r w:rsidRPr="00507AD5">
        <w:t>m</w:t>
      </w:r>
      <w:r w:rsidRPr="00507AD5">
        <w:t>heten saneras och lämnas av de berörda myndigheterna Försvar</w:t>
      </w:r>
      <w:r w:rsidRPr="00507AD5">
        <w:t>s</w:t>
      </w:r>
      <w:r w:rsidRPr="00507AD5">
        <w:t xml:space="preserve">makten och Fortifikationsverket så snart det låter sig göras. </w:t>
      </w:r>
    </w:p>
    <w:p w:rsidR="00FA77E4" w:rsidRPr="00507AD5" w:rsidRDefault="00FA77E4">
      <w:pPr>
        <w:pStyle w:val="Utskottsfrslagikorthet-Text"/>
        <w:pBdr>
          <w:top w:val="none" w:sz="0" w:space="0" w:color="auto"/>
          <w:bottom w:val="none" w:sz="0" w:space="0" w:color="auto"/>
        </w:pBdr>
      </w:pPr>
      <w:r w:rsidRPr="00507AD5">
        <w:t xml:space="preserve">När det gäller Älvdalens skjutfält har utskottet tidigare vid olika tillfällen uttalat sig positivt om de utmärkta övningsbetingelser som råder där och har samma uppfattning nu. </w:t>
      </w:r>
    </w:p>
    <w:p w:rsidR="00FA77E4" w:rsidRPr="00507AD5" w:rsidRDefault="00FA77E4">
      <w:pPr>
        <w:pStyle w:val="Utskottsfrslagikorthet-Text"/>
        <w:pBdr>
          <w:top w:val="none" w:sz="0" w:space="0" w:color="auto"/>
          <w:bottom w:val="none" w:sz="0" w:space="0" w:color="auto"/>
        </w:pBdr>
      </w:pPr>
      <w:r w:rsidRPr="00507AD5">
        <w:rPr>
          <w:i/>
        </w:rPr>
        <w:t>Utskottet avstyrker</w:t>
      </w:r>
      <w:r w:rsidRPr="00507AD5">
        <w:t xml:space="preserve"> motionerna 2003/04:Fö201 (m), 2003/04:Fö202 (m), 2004/05:Fö202 (m), 2003/04:Fö204  yrkandena 1–3, 2004/05: Fö14 yrkande 3, 2003/04:Fö223 (s), 2003/04:Fö226 (fp) yrkandena 1–4, 2004/05:Fö232 (fp) yrkandena 1–4, 2004/05:Fö234 (v), 2004/05:Fö220 (s), 2004/05:Fö13 (c, fp) yrkande 2, 2004/05:Fö23 (s) och  2003/04:Fö224 (c). </w:t>
      </w:r>
    </w:p>
    <w:p w:rsidR="00FA77E4" w:rsidRPr="00507AD5" w:rsidRDefault="00FA77E4">
      <w:pPr>
        <w:pStyle w:val="Utskottsfrslagikorthet-Text"/>
        <w:pBdr>
          <w:top w:val="none" w:sz="0" w:space="0" w:color="auto"/>
          <w:bottom w:val="none" w:sz="0" w:space="0" w:color="auto"/>
        </w:pBdr>
      </w:pPr>
    </w:p>
    <w:p w:rsidR="00FA77E4" w:rsidRPr="00507AD5" w:rsidRDefault="00FA77E4">
      <w:pPr>
        <w:pStyle w:val="Utskottsfrslagikorthet-Text"/>
        <w:pBdr>
          <w:top w:val="none" w:sz="0" w:space="0" w:color="auto"/>
        </w:pBdr>
        <w:rPr>
          <w:i/>
        </w:rPr>
      </w:pPr>
      <w:r w:rsidRPr="00507AD5">
        <w:rPr>
          <w:i/>
        </w:rPr>
        <w:t>Gemensam europeisk militär pilotutbildning</w:t>
      </w:r>
    </w:p>
    <w:p w:rsidR="00FA77E4" w:rsidRPr="00507AD5" w:rsidRDefault="00FA77E4">
      <w:pPr>
        <w:pStyle w:val="Utskottsfrslagikorthet-Text"/>
        <w:pBdr>
          <w:top w:val="none" w:sz="0" w:space="0" w:color="auto"/>
        </w:pBdr>
      </w:pPr>
      <w:r w:rsidRPr="00507AD5">
        <w:rPr>
          <w:i/>
        </w:rPr>
        <w:t>Utskottet avstyrker</w:t>
      </w:r>
      <w:r w:rsidRPr="00507AD5">
        <w:t xml:space="preserve"> motionerna 2003/04:Fö237 (fp) yrkandena 1 och 2 samt 2003/04:Fö252 (kd, m, fp) yrkandena 1 och 2. </w:t>
      </w:r>
    </w:p>
    <w:p w:rsidR="00FA77E4" w:rsidRPr="00507AD5" w:rsidRDefault="00FA77E4">
      <w:pPr>
        <w:pStyle w:val="Rubrik4"/>
        <w:rPr>
          <w:noProof w:val="0"/>
        </w:rPr>
      </w:pPr>
      <w:bookmarkStart w:id="399" w:name="_Toc90180379"/>
      <w:r w:rsidRPr="00507AD5">
        <w:rPr>
          <w:noProof w:val="0"/>
        </w:rPr>
        <w:t>Regeringen</w:t>
      </w:r>
      <w:bookmarkStart w:id="400" w:name="_Toc83128801"/>
      <w:bookmarkStart w:id="401" w:name="_Toc83623591"/>
      <w:bookmarkStart w:id="402" w:name="_Toc83692183"/>
      <w:bookmarkStart w:id="403" w:name="_Toc83694394"/>
      <w:bookmarkEnd w:id="396"/>
      <w:bookmarkEnd w:id="397"/>
      <w:bookmarkEnd w:id="398"/>
      <w:bookmarkEnd w:id="399"/>
      <w:r w:rsidRPr="00507AD5">
        <w:rPr>
          <w:noProof w:val="0"/>
        </w:rPr>
        <w:t xml:space="preserve"> </w:t>
      </w:r>
      <w:bookmarkEnd w:id="400"/>
      <w:bookmarkEnd w:id="401"/>
      <w:bookmarkEnd w:id="402"/>
      <w:bookmarkEnd w:id="403"/>
    </w:p>
    <w:p w:rsidR="00FA77E4" w:rsidRPr="00507AD5" w:rsidRDefault="00FA77E4">
      <w:r w:rsidRPr="00507AD5">
        <w:t xml:space="preserve">Regeringen föreslog i </w:t>
      </w:r>
      <w:r w:rsidRPr="00507AD5">
        <w:rPr>
          <w:i/>
        </w:rPr>
        <w:t>propositionen Vårt framtida försvar</w:t>
      </w:r>
      <w:r w:rsidRPr="00507AD5">
        <w:t xml:space="preserve"> (prop. 2004/05:5)</w:t>
      </w:r>
      <w:r w:rsidRPr="00507AD5">
        <w:rPr>
          <w:i/>
        </w:rPr>
        <w:t xml:space="preserve"> </w:t>
      </w:r>
      <w:r w:rsidRPr="00507AD5">
        <w:t>att beslut om Försvarsmaktens grundorganisation inte skall fattas av riksd</w:t>
      </w:r>
      <w:r w:rsidRPr="00507AD5">
        <w:t>a</w:t>
      </w:r>
      <w:r w:rsidRPr="00507AD5">
        <w:t>gen (yrkande 9).</w:t>
      </w:r>
    </w:p>
    <w:p w:rsidR="00FA77E4" w:rsidRPr="00507AD5" w:rsidRDefault="00FA77E4">
      <w:pPr>
        <w:pStyle w:val="Normaltindrag"/>
      </w:pPr>
      <w:r w:rsidRPr="00507AD5">
        <w:t xml:space="preserve">Regeringen har därefter i </w:t>
      </w:r>
      <w:r w:rsidRPr="00507AD5">
        <w:rPr>
          <w:i/>
        </w:rPr>
        <w:t>skrivelsen (skr. 2004/05:42) Återkallelse av del av proposition 2004/05:5</w:t>
      </w:r>
      <w:r w:rsidRPr="00507AD5">
        <w:t xml:space="preserve"> återkallat sitt yrkande nr 9 och den del av propos</w:t>
      </w:r>
      <w:r w:rsidRPr="00507AD5">
        <w:t>i</w:t>
      </w:r>
      <w:r w:rsidRPr="00507AD5">
        <w:t xml:space="preserve">tionen som behandlar grundorganisationen. Regeringen har i stället lämnat en </w:t>
      </w:r>
      <w:r w:rsidRPr="00507AD5">
        <w:rPr>
          <w:i/>
        </w:rPr>
        <w:t>ny proposition Försvarsmaktens grundorganisation (prop. 2004/05:43)</w:t>
      </w:r>
      <w:r w:rsidRPr="00507AD5">
        <w:t xml:space="preserve">.     </w:t>
      </w:r>
    </w:p>
    <w:p w:rsidR="00FA77E4" w:rsidRPr="00507AD5" w:rsidRDefault="00FA77E4">
      <w:pPr>
        <w:pStyle w:val="Normaltindrag"/>
      </w:pPr>
      <w:r w:rsidRPr="00507AD5">
        <w:t xml:space="preserve"> </w:t>
      </w:r>
      <w:r w:rsidRPr="00507AD5">
        <w:rPr>
          <w:i/>
        </w:rPr>
        <w:t>Regeringen föreslår</w:t>
      </w:r>
      <w:r w:rsidRPr="00507AD5">
        <w:t xml:space="preserve"> i grundorganisationspropositionen att riksdagen go</w:t>
      </w:r>
      <w:r w:rsidRPr="00507AD5">
        <w:t>d</w:t>
      </w:r>
      <w:r w:rsidRPr="00507AD5">
        <w:t>känner regeringens förslag</w:t>
      </w:r>
    </w:p>
    <w:p w:rsidR="00FA77E4" w:rsidRPr="00507AD5" w:rsidRDefault="00FA77E4">
      <w:pPr>
        <w:pStyle w:val="Normaltindrag"/>
        <w:numPr>
          <w:ilvl w:val="0"/>
          <w:numId w:val="406"/>
        </w:numPr>
      </w:pPr>
      <w:r w:rsidRPr="00507AD5">
        <w:t>att lägga ned Jämtlands fältjägarregemente i Östersund, Norrlands dr</w:t>
      </w:r>
      <w:r w:rsidRPr="00507AD5">
        <w:t>a</w:t>
      </w:r>
      <w:r w:rsidRPr="00507AD5">
        <w:t>gonregemente i Arvidsjaur, Södermanlands regemente i Strängnäs, Go</w:t>
      </w:r>
      <w:r w:rsidRPr="00507AD5">
        <w:t>t</w:t>
      </w:r>
      <w:r w:rsidRPr="00507AD5">
        <w:t>lands regemente i Gotland/Visby, Andra ytstridsflottiljen i Haninge /Berga, Älvsborgs amfibieregemente i Göteborg, Sydkustens marinbas i Karlskrona, Ostkustens marinbas i Haninge/Berga, Jämtlands flygflottilj i Östersund, Gotlands militärdistriktsstab i Gotland/Visby, Försvar</w:t>
      </w:r>
      <w:r w:rsidRPr="00507AD5">
        <w:t>s</w:t>
      </w:r>
      <w:r w:rsidRPr="00507AD5">
        <w:t>maktens Halmstadsskolor i Halmstad, Örlogsskolorna i Karlskrona, A</w:t>
      </w:r>
      <w:r w:rsidRPr="00507AD5">
        <w:t>r</w:t>
      </w:r>
      <w:r w:rsidRPr="00507AD5">
        <w:t>méns tekniska skola i Östersund, Militärhögskolan i Östersund och Fly</w:t>
      </w:r>
      <w:r w:rsidRPr="00507AD5">
        <w:t>g</w:t>
      </w:r>
      <w:r w:rsidRPr="00507AD5">
        <w:t>vapnets Uppsalaskolor i Uppsal</w:t>
      </w:r>
      <w:r w:rsidRPr="00507AD5">
        <w:t xml:space="preserve">a </w:t>
      </w:r>
      <w:r w:rsidRPr="00507AD5">
        <w:rPr>
          <w:i/>
        </w:rPr>
        <w:t>(yrkande 1)</w:t>
      </w:r>
    </w:p>
    <w:p w:rsidR="00FA77E4" w:rsidRPr="00507AD5" w:rsidRDefault="00FA77E4">
      <w:pPr>
        <w:pStyle w:val="Normaltindrag"/>
        <w:numPr>
          <w:ilvl w:val="0"/>
          <w:numId w:val="406"/>
        </w:numPr>
      </w:pPr>
      <w:r w:rsidRPr="00507AD5">
        <w:t>att omlokalisera Artilleriregementet från Kristinehamn till Boden, Första ubåtsflottiljen från Haninge/Berga till Karlskrona, Vaxholms amfibier</w:t>
      </w:r>
      <w:r w:rsidRPr="00507AD5">
        <w:t>e</w:t>
      </w:r>
      <w:r w:rsidRPr="00507AD5">
        <w:t xml:space="preserve">gemente från Vaxholm till Haninge/Berga, Försvarsmaktens logistik från Karlstad till Stockholm och Försvarsmaktens sjukvårdscentrum från Hammarö till Göteborg </w:t>
      </w:r>
      <w:r w:rsidRPr="00507AD5">
        <w:rPr>
          <w:i/>
        </w:rPr>
        <w:t>(yrkande 2)</w:t>
      </w:r>
    </w:p>
    <w:p w:rsidR="00FA77E4" w:rsidRPr="00507AD5" w:rsidRDefault="00FA77E4">
      <w:pPr>
        <w:pStyle w:val="Normaltindrag"/>
        <w:numPr>
          <w:ilvl w:val="0"/>
          <w:numId w:val="406"/>
        </w:numPr>
      </w:pPr>
      <w:r w:rsidRPr="00507AD5">
        <w:t xml:space="preserve">att inrätta Marinbasen i Karlskrona, Försvarsmaktens tekniska skola i Halmstad, Sjöstridsskolan i Karlskrona och Luftstridsskolan i Uppsala </w:t>
      </w:r>
      <w:r w:rsidRPr="00507AD5">
        <w:rPr>
          <w:i/>
        </w:rPr>
        <w:t xml:space="preserve">(yrkande 3) </w:t>
      </w:r>
    </w:p>
    <w:p w:rsidR="00FA77E4" w:rsidRPr="00507AD5" w:rsidRDefault="00FA77E4">
      <w:pPr>
        <w:pStyle w:val="Normaltindrag"/>
        <w:numPr>
          <w:ilvl w:val="0"/>
          <w:numId w:val="406"/>
        </w:numPr>
      </w:pPr>
      <w:r w:rsidRPr="00507AD5">
        <w:t xml:space="preserve">till omfattning av Försvarsmaktens grundorganisation och lokalisering av de organisationsenheter som ingår i grundorganisationen </w:t>
      </w:r>
      <w:r w:rsidRPr="00507AD5">
        <w:rPr>
          <w:i/>
        </w:rPr>
        <w:t>(yrkande 4).</w:t>
      </w:r>
    </w:p>
    <w:p w:rsidR="00FA77E4" w:rsidRPr="00507AD5" w:rsidRDefault="00FA77E4">
      <w:pPr>
        <w:pStyle w:val="Rubrik5"/>
        <w:rPr>
          <w:noProof w:val="0"/>
        </w:rPr>
      </w:pPr>
      <w:r w:rsidRPr="00507AD5">
        <w:rPr>
          <w:noProof w:val="0"/>
        </w:rPr>
        <w:t>Bakgrund</w:t>
      </w:r>
    </w:p>
    <w:p w:rsidR="00FA77E4" w:rsidRPr="00507AD5" w:rsidRDefault="00FA77E4">
      <w:r w:rsidRPr="00507AD5">
        <w:t>I augusti 2003 beslutade regeringen att ett underlag inför 2004 års försvarsb</w:t>
      </w:r>
      <w:r w:rsidRPr="00507AD5">
        <w:t>e</w:t>
      </w:r>
      <w:r w:rsidRPr="00507AD5">
        <w:t xml:space="preserve">slut om förändringar i Försvarsmaktens grundorganisation skulle utarbetas av en arbetsgrupp inom Regeringskansliet (Försvarsdepartementet). </w:t>
      </w:r>
    </w:p>
    <w:p w:rsidR="00FA77E4" w:rsidRPr="00507AD5" w:rsidRDefault="00FA77E4">
      <w:pPr>
        <w:pStyle w:val="Normaltindrag"/>
      </w:pPr>
      <w:r w:rsidRPr="00507AD5">
        <w:t>I detta beslut bestämde regeringen om riktlinjer för arbetsgruppens arbete och anförde att arbetsgruppens förslag bl.a. skulle omfatta hela Försvarsma</w:t>
      </w:r>
      <w:r w:rsidRPr="00507AD5">
        <w:t>k</w:t>
      </w:r>
      <w:r w:rsidRPr="00507AD5">
        <w:t>ten, vara sammanhållet och innehålla en helhetslösning, vara spårbart, vara motiverat så att skälen för varje förslag kan utläsas samt vara kostnadsberä</w:t>
      </w:r>
      <w:r w:rsidRPr="00507AD5">
        <w:t>k</w:t>
      </w:r>
      <w:r w:rsidRPr="00507AD5">
        <w:t>nat så att förändringar som genomförs kan följas upp. Gruppen skulle också väga in ett antal försvarspolitiska, ekonomiska, regionalpolitiska, arbetsmi</w:t>
      </w:r>
      <w:r w:rsidRPr="00507AD5">
        <w:t>l</w:t>
      </w:r>
      <w:r w:rsidRPr="00507AD5">
        <w:t xml:space="preserve">jömässiga och miljöpolitiska aspekter i sitt arbete. </w:t>
      </w:r>
    </w:p>
    <w:p w:rsidR="00FA77E4" w:rsidRPr="00507AD5" w:rsidRDefault="00FA77E4">
      <w:pPr>
        <w:pStyle w:val="Normaltindrag"/>
      </w:pPr>
      <w:r w:rsidRPr="00507AD5">
        <w:t>När det gällde de försvarspolitiska aspekterna angavs bl.a. följande. Gru</w:t>
      </w:r>
      <w:r w:rsidRPr="00507AD5">
        <w:t>p</w:t>
      </w:r>
      <w:r w:rsidRPr="00507AD5">
        <w:t>pens förslag skulle skapa rationella produktionsförutsättningar och en lån</w:t>
      </w:r>
      <w:r w:rsidRPr="00507AD5">
        <w:t>g</w:t>
      </w:r>
      <w:r w:rsidRPr="00507AD5">
        <w:t>siktigt hållbar organisationsstruktur som kan svara mot de krav som den nya strukturen med bl.a. insatsförband ställer. Förslag till reduceringar skulle i första hand innebära att organisationsenheter avvecklas eller integreras med andra organisationsenheter. De grundorganisatoriska resurser som bibehålls skulle så långt möjligt inrymma även eventuellt tillkommande verksamhet från avvecklade eller omlokaliserade organisationsenheter</w:t>
      </w:r>
      <w:r w:rsidRPr="00507AD5">
        <w:t>. För att svara mot de krav som den framtida Försvarsmaktens organisation ställer avseende bl.a. rationella utbildningsvolymer skulle grundorganisationen omfatta främst större och integrerade organisationsenheter. Gruppen skulle så långt möjligt undvika att lämna förslag som innebar att det blir endast begränsad verksa</w:t>
      </w:r>
      <w:r w:rsidRPr="00507AD5">
        <w:t>m</w:t>
      </w:r>
      <w:r w:rsidRPr="00507AD5">
        <w:t>het på en ort. Med undantag för dimensionerande övnings- och skjutfält skulle särskild infrastruktur för anpassning inte ligga till grund för utformningen av grundorganisationen. Konsekvenser</w:t>
      </w:r>
      <w:r w:rsidRPr="00507AD5">
        <w:t>na och effekterna för Försvarsmaktens logistik skulle belysas särskilt. Möjligheterna till samverkan mellan Fö</w:t>
      </w:r>
      <w:r w:rsidRPr="00507AD5">
        <w:t>r</w:t>
      </w:r>
      <w:r w:rsidRPr="00507AD5">
        <w:t>svarsmakten och annan statlig verksamhet på en ort för att åstadkomma en för staten sammantaget rationell verksamhet skulle beaktas. Vidare skulle försl</w:t>
      </w:r>
      <w:r w:rsidRPr="00507AD5">
        <w:t>a</w:t>
      </w:r>
      <w:r w:rsidRPr="00507AD5">
        <w:t>get till grundorganisation utformas så att nödvändiga kompetenser kan vi</w:t>
      </w:r>
      <w:r w:rsidRPr="00507AD5">
        <w:t>d</w:t>
      </w:r>
      <w:r w:rsidRPr="00507AD5">
        <w:t>makthållas och utvecklas. Grundorganisationen skulle vidare medge föru</w:t>
      </w:r>
      <w:r w:rsidRPr="00507AD5">
        <w:t>t</w:t>
      </w:r>
      <w:r w:rsidRPr="00507AD5">
        <w:t>sättningar för den egna personalens utveckling och kompetensuppbyggnad. Slutligen skulle Försvarsmaktens</w:t>
      </w:r>
      <w:r w:rsidRPr="00507AD5">
        <w:t xml:space="preserve"> förmåga att kunna hantera specialfunktioner beaktas. </w:t>
      </w:r>
    </w:p>
    <w:p w:rsidR="00FA77E4" w:rsidRPr="00507AD5" w:rsidRDefault="00FA77E4">
      <w:pPr>
        <w:pStyle w:val="Normaltindrag"/>
      </w:pPr>
      <w:r w:rsidRPr="00507AD5">
        <w:t>I fråga om ekonomiska aspekter skulle det samlade grundorganisatoriska förslaget rymmas inom de anslagsnivåer som angavs i regeringens beslut i juni 2003 med planeringsanvisningar för Försvarsmakten. Grundprincipen skulle vara att förändringarna på sikt skall leda till lägre driftskostnader. Kostnader för nyinvesteringar och omlokaliseringar skulle minimeras. I fråga om regionalpolitiska aspekter angav regeringen att de berörda lokala arbet</w:t>
      </w:r>
      <w:r w:rsidRPr="00507AD5">
        <w:t>s</w:t>
      </w:r>
      <w:r w:rsidRPr="00507AD5">
        <w:t>marknadsregionernas sårbarhet ur regionalpolitiska och arbetsmarknadspol</w:t>
      </w:r>
      <w:r w:rsidRPr="00507AD5">
        <w:t>i</w:t>
      </w:r>
      <w:r w:rsidRPr="00507AD5">
        <w:t>tiska synvinklar skulle beaktas, liksom att särskild hänsyn skulle tas till fö</w:t>
      </w:r>
      <w:r w:rsidRPr="00507AD5">
        <w:t>r</w:t>
      </w:r>
      <w:r w:rsidRPr="00507AD5">
        <w:t>svarsmaktsberoendet, dvs. andelen sysselsatta i Försvarsmakten i förhållande till det totala antalet sysselsatta. För arbetsmiljöaspekter angavs att frågor om skydd mot olycksfall och ohälsa för anställda och totalförsvarspliktiga som verkar inom Försvarsmakten samt frågor om en god arbetsmiljö i övrigt skulle beaktas. Slutligen angavs i riktlinjer avseende</w:t>
      </w:r>
      <w:r w:rsidRPr="00507AD5">
        <w:t xml:space="preserve"> miljöpolitiska aspekter att grundorganisationen skulle utformas så att Försvarsmakten svarar mot sitt ansvar som sektorsmyndighet för ekologisk hållbarhet.</w:t>
      </w:r>
    </w:p>
    <w:p w:rsidR="00FA77E4" w:rsidRPr="00507AD5" w:rsidRDefault="00FA77E4">
      <w:pPr>
        <w:pStyle w:val="Normaltindrag"/>
      </w:pPr>
      <w:r w:rsidRPr="00507AD5">
        <w:t>Regeringen angav i sina riktlinjer bl.a. också att gruppen i sin redovisning skulle ange när förändringen av grundorganisationen bör inledas och när den bedöms kunna vara avslutad.</w:t>
      </w:r>
    </w:p>
    <w:p w:rsidR="00FA77E4" w:rsidRPr="00507AD5" w:rsidRDefault="00FA77E4">
      <w:pPr>
        <w:pStyle w:val="Rubrik5"/>
        <w:rPr>
          <w:noProof w:val="0"/>
        </w:rPr>
      </w:pPr>
      <w:r w:rsidRPr="00507AD5">
        <w:rPr>
          <w:noProof w:val="0"/>
        </w:rPr>
        <w:t>Arbetets bedrivande</w:t>
      </w:r>
    </w:p>
    <w:p w:rsidR="00FA77E4" w:rsidRPr="00507AD5" w:rsidRDefault="00FA77E4">
      <w:r w:rsidRPr="00507AD5">
        <w:t xml:space="preserve">Varje förändring som gäller Försvarsmaktens grundorganisation berör ett mindre eller större antal personer, både inom och utom Försvarsmakten. Vid större förändringar berörs även kommuner och regioner. Det är därför viktigt att regeringens bedömning om grundorganisationen är spårbar och förståelig för dem som berörs, även om de inte delar regeringens uppfattningar och slutsatser. En annan sida av denna sak är att det är viktigt att alla berörda får möjlighet att redovisa sina förslag och uppfattningar. </w:t>
      </w:r>
    </w:p>
    <w:p w:rsidR="00FA77E4" w:rsidRPr="00507AD5" w:rsidRDefault="00FA77E4">
      <w:pPr>
        <w:pStyle w:val="Normaltindrag"/>
      </w:pPr>
      <w:r w:rsidRPr="00507AD5">
        <w:t>För att tillgodose dessa utgångspunkter valde den av regeringen tillsatta arbetsgruppen följande arbetsmetod. Under perioden mars–juni 2004 besökte arbetsgruppen det absoluta flertalet av Försvarsmaktens organisationsenheter. Vid varje sådant besök erbjöds aktuell enhet möjlighet att redovisa förhålla</w:t>
      </w:r>
      <w:r w:rsidRPr="00507AD5">
        <w:t>n</w:t>
      </w:r>
      <w:r w:rsidRPr="00507AD5">
        <w:t>dena vid enheten samt utvecklingsmöjligheter m.m. Vid de flesta av dessa besök deltog även representanter för kommunen och i några fall t.ex. länsst</w:t>
      </w:r>
      <w:r w:rsidRPr="00507AD5">
        <w:t>y</w:t>
      </w:r>
      <w:r w:rsidRPr="00507AD5">
        <w:t>relsen och lokal högskola. Utöver detta gavs cheferna för respektive enhet möjlighet att vid särskilda möten med arbetsgruppen på Försvarsmaktens högkvarter i april 2004 redovisa sin enhets syn, antingen individuellt eller inom ramen för en gemensam funktionsredovisning. På detta sätt har Fö</w:t>
      </w:r>
      <w:r w:rsidRPr="00507AD5">
        <w:t>r</w:t>
      </w:r>
      <w:r w:rsidRPr="00507AD5">
        <w:t>svarsmaktens förband, skolor och centrum givits möjlighet att redovis</w:t>
      </w:r>
      <w:r w:rsidRPr="00507AD5">
        <w:t xml:space="preserve">a sina uppfattningar direkt till arbetsgruppen, samtidigt som gruppen på plats har kunnat bedöma bl.a. produktionsförutsättningarna. </w:t>
      </w:r>
    </w:p>
    <w:p w:rsidR="00FA77E4" w:rsidRPr="00507AD5" w:rsidRDefault="00FA77E4">
      <w:pPr>
        <w:pStyle w:val="Rubrik5"/>
        <w:rPr>
          <w:noProof w:val="0"/>
        </w:rPr>
      </w:pPr>
      <w:bookmarkStart w:id="404" w:name="_Toc83038069"/>
      <w:r w:rsidRPr="00507AD5">
        <w:rPr>
          <w:noProof w:val="0"/>
        </w:rPr>
        <w:t>Utgångspunkter</w:t>
      </w:r>
      <w:bookmarkEnd w:id="404"/>
    </w:p>
    <w:p w:rsidR="00FA77E4" w:rsidRPr="00507AD5" w:rsidRDefault="00FA77E4">
      <w:r w:rsidRPr="00507AD5">
        <w:t>Försvarsmakten har utarbetat en övergripande dimensionering av grundorg</w:t>
      </w:r>
      <w:r w:rsidRPr="00507AD5">
        <w:t>a</w:t>
      </w:r>
      <w:r w:rsidRPr="00507AD5">
        <w:t>nisationen i fyra ekonomiska nivåer.</w:t>
      </w:r>
    </w:p>
    <w:p w:rsidR="00FA77E4" w:rsidRPr="00507AD5" w:rsidRDefault="00FA77E4"/>
    <w:tbl>
      <w:tblPr>
        <w:tblW w:w="0" w:type="auto"/>
        <w:tblInd w:w="-70" w:type="dxa"/>
        <w:tblLayout w:type="fixed"/>
        <w:tblCellMar>
          <w:left w:w="70" w:type="dxa"/>
          <w:right w:w="70" w:type="dxa"/>
        </w:tblCellMar>
        <w:tblLook w:val="0000" w:firstRow="0" w:lastRow="0" w:firstColumn="0" w:lastColumn="0" w:noHBand="0" w:noVBand="0"/>
      </w:tblPr>
      <w:tblGrid>
        <w:gridCol w:w="2764"/>
        <w:gridCol w:w="708"/>
        <w:gridCol w:w="640"/>
        <w:gridCol w:w="661"/>
        <w:gridCol w:w="661"/>
        <w:gridCol w:w="661"/>
      </w:tblGrid>
      <w:tr w:rsidR="00000000" w:rsidRPr="00507AD5">
        <w:tblPrEx>
          <w:tblCellMar>
            <w:top w:w="0" w:type="dxa"/>
            <w:bottom w:w="0" w:type="dxa"/>
          </w:tblCellMar>
        </w:tblPrEx>
        <w:tc>
          <w:tcPr>
            <w:tcW w:w="2764" w:type="dxa"/>
          </w:tcPr>
          <w:p w:rsidR="00FA77E4" w:rsidRPr="00507AD5" w:rsidRDefault="00FA77E4">
            <w:r w:rsidRPr="00507AD5">
              <w:t>Plattformar</w:t>
            </w:r>
          </w:p>
        </w:tc>
        <w:tc>
          <w:tcPr>
            <w:tcW w:w="708" w:type="dxa"/>
          </w:tcPr>
          <w:p w:rsidR="00FA77E4" w:rsidRPr="00507AD5" w:rsidRDefault="00FA77E4">
            <w:r w:rsidRPr="00507AD5">
              <w:t>Nuläge</w:t>
            </w:r>
          </w:p>
        </w:tc>
        <w:tc>
          <w:tcPr>
            <w:tcW w:w="640" w:type="dxa"/>
          </w:tcPr>
          <w:p w:rsidR="00FA77E4" w:rsidRPr="00507AD5" w:rsidRDefault="00FA77E4">
            <w:r w:rsidRPr="00507AD5">
              <w:t>+3</w:t>
            </w:r>
          </w:p>
        </w:tc>
        <w:tc>
          <w:tcPr>
            <w:tcW w:w="661" w:type="dxa"/>
          </w:tcPr>
          <w:p w:rsidR="00FA77E4" w:rsidRPr="00507AD5" w:rsidRDefault="00FA77E4">
            <w:r w:rsidRPr="00507AD5">
              <w:t>0</w:t>
            </w:r>
          </w:p>
        </w:tc>
        <w:tc>
          <w:tcPr>
            <w:tcW w:w="661" w:type="dxa"/>
          </w:tcPr>
          <w:p w:rsidR="00FA77E4" w:rsidRPr="00507AD5" w:rsidRDefault="00FA77E4">
            <w:r w:rsidRPr="00507AD5">
              <w:t>–3</w:t>
            </w:r>
          </w:p>
        </w:tc>
        <w:tc>
          <w:tcPr>
            <w:tcW w:w="661" w:type="dxa"/>
          </w:tcPr>
          <w:p w:rsidR="00FA77E4" w:rsidRPr="00507AD5" w:rsidRDefault="00FA77E4">
            <w:r w:rsidRPr="00507AD5">
              <w:t>–6</w:t>
            </w:r>
          </w:p>
        </w:tc>
      </w:tr>
      <w:tr w:rsidR="00000000" w:rsidRPr="00507AD5">
        <w:tblPrEx>
          <w:tblCellMar>
            <w:top w:w="0" w:type="dxa"/>
            <w:bottom w:w="0" w:type="dxa"/>
          </w:tblCellMar>
        </w:tblPrEx>
        <w:tc>
          <w:tcPr>
            <w:tcW w:w="2764" w:type="dxa"/>
          </w:tcPr>
          <w:p w:rsidR="00FA77E4" w:rsidRPr="00507AD5" w:rsidRDefault="00507AD5">
            <w:pPr>
              <w:ind w:right="-70"/>
            </w:pPr>
            <w:r w:rsidRPr="00507AD5">
              <w:rPr>
                <w:noProof/>
              </w:rPr>
              <mc:AlternateContent>
                <mc:Choice Requires="wps">
                  <w:drawing>
                    <wp:anchor distT="0" distB="0" distL="114300" distR="114300" simplePos="0" relativeHeight="251656192" behindDoc="0" locked="0" layoutInCell="0" allowOverlap="1">
                      <wp:simplePos x="0" y="0"/>
                      <wp:positionH relativeFrom="column">
                        <wp:posOffset>3469640</wp:posOffset>
                      </wp:positionH>
                      <wp:positionV relativeFrom="paragraph">
                        <wp:posOffset>98425</wp:posOffset>
                      </wp:positionV>
                      <wp:extent cx="91440" cy="647700"/>
                      <wp:effectExtent l="0" t="0" r="0" b="0"/>
                      <wp:wrapNone/>
                      <wp:docPr id="150328213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647700"/>
                              </a:xfrm>
                              <a:prstGeom prst="rightBrace">
                                <a:avLst>
                                  <a:gd name="adj1" fmla="val 37384"/>
                                  <a:gd name="adj2" fmla="val 493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E11FC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73.2pt;margin-top:7.75pt;width:7.2pt;height: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" o:allowincell="f" adj="1140,10650"/>
                  </w:pict>
                </mc:Fallback>
              </mc:AlternateContent>
            </w:r>
            <w:r w:rsidRPr="00507AD5">
              <w:rPr>
                <w:noProof/>
              </w:rPr>
              <mc:AlternateContent>
                <mc:Choice Requires="wps">
                  <w:drawing>
                    <wp:anchor distT="0" distB="0" distL="114300" distR="114300" simplePos="0" relativeHeight="251657216" behindDoc="0" locked="0" layoutInCell="0" allowOverlap="1">
                      <wp:simplePos x="0" y="0"/>
                      <wp:positionH relativeFrom="column">
                        <wp:posOffset>3012440</wp:posOffset>
                      </wp:positionH>
                      <wp:positionV relativeFrom="paragraph">
                        <wp:posOffset>98425</wp:posOffset>
                      </wp:positionV>
                      <wp:extent cx="91440" cy="647700"/>
                      <wp:effectExtent l="0" t="0" r="0" b="0"/>
                      <wp:wrapNone/>
                      <wp:docPr id="109472990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647700"/>
                              </a:xfrm>
                              <a:prstGeom prst="rightBrace">
                                <a:avLst>
                                  <a:gd name="adj1" fmla="val 37384"/>
                                  <a:gd name="adj2" fmla="val 493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6BAAD" id="AutoShape 3" o:spid="_x0000_s1026" type="#_x0000_t88" style="position:absolute;margin-left:237.2pt;margin-top:7.75pt;width:7.2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" o:allowincell="f" adj="1140,10650"/>
                  </w:pict>
                </mc:Fallback>
              </mc:AlternateContent>
            </w:r>
            <w:r w:rsidRPr="00507AD5">
              <w:rPr>
                <w:noProof/>
              </w:rPr>
              <mc:AlternateContent>
                <mc:Choice Requires="wps">
                  <w:drawing>
                    <wp:anchor distT="0" distB="0" distL="114300" distR="114300" simplePos="0" relativeHeight="251658240" behindDoc="0" locked="0" layoutInCell="0" allowOverlap="1">
                      <wp:simplePos x="0" y="0"/>
                      <wp:positionH relativeFrom="column">
                        <wp:posOffset>2646680</wp:posOffset>
                      </wp:positionH>
                      <wp:positionV relativeFrom="paragraph">
                        <wp:posOffset>98425</wp:posOffset>
                      </wp:positionV>
                      <wp:extent cx="79375" cy="647700"/>
                      <wp:effectExtent l="0" t="0" r="0" b="0"/>
                      <wp:wrapNone/>
                      <wp:docPr id="45582496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375" cy="647700"/>
                              </a:xfrm>
                              <a:prstGeom prst="rightBrace">
                                <a:avLst>
                                  <a:gd name="adj1" fmla="val 43067"/>
                                  <a:gd name="adj2" fmla="val 493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0EE94" id="AutoShape 4" o:spid="_x0000_s1026" type="#_x0000_t88" style="position:absolute;margin-left:208.4pt;margin-top:7.75pt;width:6.2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" o:allowincell="f" adj="1140,10650"/>
                  </w:pict>
                </mc:Fallback>
              </mc:AlternateContent>
            </w:r>
            <w:r w:rsidRPr="00507AD5">
              <w:rPr>
                <w:noProof/>
              </w:rPr>
              <mc:AlternateContent>
                <mc:Choice Requires="wps">
                  <w:drawing>
                    <wp:anchor distT="0" distB="0" distL="114300" distR="114300" simplePos="0" relativeHeight="251659264" behindDoc="0" locked="0" layoutInCell="0" allowOverlap="1">
                      <wp:simplePos x="0" y="0"/>
                      <wp:positionH relativeFrom="column">
                        <wp:posOffset>2189480</wp:posOffset>
                      </wp:positionH>
                      <wp:positionV relativeFrom="paragraph">
                        <wp:posOffset>98425</wp:posOffset>
                      </wp:positionV>
                      <wp:extent cx="79375" cy="647700"/>
                      <wp:effectExtent l="0" t="0" r="0" b="0"/>
                      <wp:wrapNone/>
                      <wp:docPr id="157913049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375" cy="647700"/>
                              </a:xfrm>
                              <a:prstGeom prst="rightBrace">
                                <a:avLst>
                                  <a:gd name="adj1" fmla="val 43067"/>
                                  <a:gd name="adj2" fmla="val 493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81571" id="AutoShape 5" o:spid="_x0000_s1026" type="#_x0000_t88" style="position:absolute;margin-left:172.4pt;margin-top:7.75pt;width:6.2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" o:allowincell="f" adj="1140,10650"/>
                  </w:pict>
                </mc:Fallback>
              </mc:AlternateContent>
            </w:r>
            <w:r w:rsidR="00FA77E4" w:rsidRPr="00507AD5">
              <w:t>Mekaniserat regemente inkl. inter-nationell utbildning</w:t>
            </w:r>
          </w:p>
        </w:tc>
        <w:tc>
          <w:tcPr>
            <w:tcW w:w="708" w:type="dxa"/>
          </w:tcPr>
          <w:p w:rsidR="00FA77E4" w:rsidRPr="00507AD5" w:rsidRDefault="00FA77E4">
            <w:r w:rsidRPr="00507AD5">
              <w:t>7</w:t>
            </w:r>
          </w:p>
        </w:tc>
        <w:tc>
          <w:tcPr>
            <w:tcW w:w="640" w:type="dxa"/>
          </w:tcPr>
          <w:p w:rsidR="00FA77E4" w:rsidRPr="00507AD5" w:rsidRDefault="00FA77E4"/>
          <w:p w:rsidR="00FA77E4" w:rsidRPr="00507AD5" w:rsidRDefault="00FA77E4">
            <w:r w:rsidRPr="00507AD5">
              <w:t xml:space="preserve">   5–6</w:t>
            </w:r>
          </w:p>
        </w:tc>
        <w:tc>
          <w:tcPr>
            <w:tcW w:w="661" w:type="dxa"/>
          </w:tcPr>
          <w:p w:rsidR="00FA77E4" w:rsidRPr="00507AD5" w:rsidRDefault="00FA77E4"/>
          <w:p w:rsidR="00FA77E4" w:rsidRPr="00507AD5" w:rsidRDefault="00FA77E4">
            <w:r w:rsidRPr="00507AD5">
              <w:t xml:space="preserve">    5–6</w:t>
            </w:r>
          </w:p>
        </w:tc>
        <w:tc>
          <w:tcPr>
            <w:tcW w:w="661" w:type="dxa"/>
          </w:tcPr>
          <w:p w:rsidR="00FA77E4" w:rsidRPr="00507AD5" w:rsidRDefault="00FA77E4"/>
          <w:p w:rsidR="00FA77E4" w:rsidRPr="00507AD5" w:rsidRDefault="00FA77E4">
            <w:r w:rsidRPr="00507AD5">
              <w:t xml:space="preserve">     5</w:t>
            </w:r>
          </w:p>
        </w:tc>
        <w:tc>
          <w:tcPr>
            <w:tcW w:w="661" w:type="dxa"/>
          </w:tcPr>
          <w:p w:rsidR="00FA77E4" w:rsidRPr="00507AD5" w:rsidRDefault="00FA77E4"/>
          <w:p w:rsidR="00FA77E4" w:rsidRPr="00507AD5" w:rsidRDefault="00FA77E4">
            <w:r w:rsidRPr="00507AD5">
              <w:t xml:space="preserve">     4/3</w:t>
            </w:r>
          </w:p>
        </w:tc>
      </w:tr>
      <w:tr w:rsidR="00000000" w:rsidRPr="00507AD5">
        <w:tblPrEx>
          <w:tblCellMar>
            <w:top w:w="0" w:type="dxa"/>
            <w:bottom w:w="0" w:type="dxa"/>
          </w:tblCellMar>
        </w:tblPrEx>
        <w:tc>
          <w:tcPr>
            <w:tcW w:w="2764" w:type="dxa"/>
          </w:tcPr>
          <w:p w:rsidR="00FA77E4" w:rsidRPr="00507AD5" w:rsidRDefault="00FA77E4">
            <w:r w:rsidRPr="00507AD5">
              <w:t>Kavalleri/jägarregemente</w:t>
            </w:r>
          </w:p>
        </w:tc>
        <w:tc>
          <w:tcPr>
            <w:tcW w:w="708" w:type="dxa"/>
          </w:tcPr>
          <w:p w:rsidR="00FA77E4" w:rsidRPr="00507AD5" w:rsidRDefault="00FA77E4">
            <w:r w:rsidRPr="00507AD5">
              <w:t>2</w:t>
            </w:r>
          </w:p>
        </w:tc>
        <w:tc>
          <w:tcPr>
            <w:tcW w:w="640" w:type="dxa"/>
          </w:tcPr>
          <w:p w:rsidR="00FA77E4" w:rsidRPr="00507AD5" w:rsidRDefault="00FA77E4">
            <w:r w:rsidRPr="00507AD5">
              <w:t xml:space="preserve">    </w:t>
            </w:r>
          </w:p>
        </w:tc>
        <w:tc>
          <w:tcPr>
            <w:tcW w:w="661" w:type="dxa"/>
          </w:tcPr>
          <w:p w:rsidR="00FA77E4" w:rsidRPr="00507AD5" w:rsidRDefault="00FA77E4">
            <w:r w:rsidRPr="00507AD5">
              <w:t xml:space="preserve">    </w:t>
            </w:r>
          </w:p>
        </w:tc>
        <w:tc>
          <w:tcPr>
            <w:tcW w:w="661" w:type="dxa"/>
          </w:tcPr>
          <w:p w:rsidR="00FA77E4" w:rsidRPr="00507AD5" w:rsidRDefault="00FA77E4">
            <w:r w:rsidRPr="00507AD5">
              <w:t xml:space="preserve">         </w:t>
            </w:r>
          </w:p>
        </w:tc>
        <w:tc>
          <w:tcPr>
            <w:tcW w:w="661" w:type="dxa"/>
          </w:tcPr>
          <w:p w:rsidR="00FA77E4" w:rsidRPr="00507AD5" w:rsidRDefault="00FA77E4">
            <w:r w:rsidRPr="00507AD5">
              <w:t xml:space="preserve"> </w:t>
            </w:r>
          </w:p>
        </w:tc>
      </w:tr>
      <w:tr w:rsidR="00000000" w:rsidRPr="00507AD5">
        <w:tblPrEx>
          <w:tblCellMar>
            <w:top w:w="0" w:type="dxa"/>
            <w:bottom w:w="0" w:type="dxa"/>
          </w:tblCellMar>
        </w:tblPrEx>
        <w:tc>
          <w:tcPr>
            <w:tcW w:w="2764" w:type="dxa"/>
          </w:tcPr>
          <w:p w:rsidR="00FA77E4" w:rsidRPr="00507AD5" w:rsidRDefault="00FA77E4">
            <w:r w:rsidRPr="00507AD5">
              <w:t>Artilleriregemente</w:t>
            </w:r>
          </w:p>
        </w:tc>
        <w:tc>
          <w:tcPr>
            <w:tcW w:w="708" w:type="dxa"/>
          </w:tcPr>
          <w:p w:rsidR="00FA77E4" w:rsidRPr="00507AD5" w:rsidRDefault="00FA77E4">
            <w:r w:rsidRPr="00507AD5">
              <w:t>1</w:t>
            </w:r>
          </w:p>
        </w:tc>
        <w:tc>
          <w:tcPr>
            <w:tcW w:w="640" w:type="dxa"/>
          </w:tcPr>
          <w:p w:rsidR="00FA77E4" w:rsidRPr="00507AD5" w:rsidRDefault="00FA77E4"/>
        </w:tc>
        <w:tc>
          <w:tcPr>
            <w:tcW w:w="661" w:type="dxa"/>
          </w:tcPr>
          <w:p w:rsidR="00FA77E4" w:rsidRPr="00507AD5" w:rsidRDefault="00FA77E4"/>
        </w:tc>
        <w:tc>
          <w:tcPr>
            <w:tcW w:w="661" w:type="dxa"/>
          </w:tcPr>
          <w:p w:rsidR="00FA77E4" w:rsidRPr="00507AD5" w:rsidRDefault="00FA77E4"/>
        </w:tc>
        <w:tc>
          <w:tcPr>
            <w:tcW w:w="661" w:type="dxa"/>
          </w:tcPr>
          <w:p w:rsidR="00FA77E4" w:rsidRPr="00507AD5" w:rsidRDefault="00FA77E4"/>
        </w:tc>
      </w:tr>
      <w:tr w:rsidR="00000000" w:rsidRPr="00507AD5">
        <w:tblPrEx>
          <w:tblCellMar>
            <w:top w:w="0" w:type="dxa"/>
            <w:bottom w:w="0" w:type="dxa"/>
          </w:tblCellMar>
        </w:tblPrEx>
        <w:tc>
          <w:tcPr>
            <w:tcW w:w="2764" w:type="dxa"/>
          </w:tcPr>
          <w:p w:rsidR="00FA77E4" w:rsidRPr="00507AD5" w:rsidRDefault="00FA77E4">
            <w:r w:rsidRPr="00507AD5">
              <w:t>Luftvärnsregemente</w:t>
            </w:r>
          </w:p>
        </w:tc>
        <w:tc>
          <w:tcPr>
            <w:tcW w:w="708" w:type="dxa"/>
          </w:tcPr>
          <w:p w:rsidR="00FA77E4" w:rsidRPr="00507AD5" w:rsidRDefault="00FA77E4">
            <w:r w:rsidRPr="00507AD5">
              <w:t>1</w:t>
            </w:r>
          </w:p>
        </w:tc>
        <w:tc>
          <w:tcPr>
            <w:tcW w:w="640" w:type="dxa"/>
          </w:tcPr>
          <w:p w:rsidR="00FA77E4" w:rsidRPr="00507AD5" w:rsidRDefault="00FA77E4">
            <w:r w:rsidRPr="00507AD5">
              <w:t>1</w:t>
            </w:r>
          </w:p>
        </w:tc>
        <w:tc>
          <w:tcPr>
            <w:tcW w:w="661" w:type="dxa"/>
          </w:tcPr>
          <w:p w:rsidR="00FA77E4" w:rsidRPr="00507AD5" w:rsidRDefault="00FA77E4">
            <w:r w:rsidRPr="00507AD5">
              <w:t>1</w:t>
            </w:r>
          </w:p>
        </w:tc>
        <w:tc>
          <w:tcPr>
            <w:tcW w:w="661" w:type="dxa"/>
          </w:tcPr>
          <w:p w:rsidR="00FA77E4" w:rsidRPr="00507AD5" w:rsidRDefault="00FA77E4">
            <w:r w:rsidRPr="00507AD5">
              <w:t>1</w:t>
            </w:r>
          </w:p>
        </w:tc>
        <w:tc>
          <w:tcPr>
            <w:tcW w:w="661" w:type="dxa"/>
          </w:tcPr>
          <w:p w:rsidR="00FA77E4" w:rsidRPr="00507AD5" w:rsidRDefault="00FA77E4">
            <w:r w:rsidRPr="00507AD5">
              <w:t>1/0</w:t>
            </w:r>
          </w:p>
        </w:tc>
      </w:tr>
      <w:tr w:rsidR="00000000" w:rsidRPr="00507AD5">
        <w:tblPrEx>
          <w:tblCellMar>
            <w:top w:w="0" w:type="dxa"/>
            <w:bottom w:w="0" w:type="dxa"/>
          </w:tblCellMar>
        </w:tblPrEx>
        <w:tc>
          <w:tcPr>
            <w:tcW w:w="2764" w:type="dxa"/>
          </w:tcPr>
          <w:p w:rsidR="00FA77E4" w:rsidRPr="00507AD5" w:rsidRDefault="00FA77E4">
            <w:r w:rsidRPr="00507AD5">
              <w:t>Ingenjörregemente</w:t>
            </w:r>
          </w:p>
        </w:tc>
        <w:tc>
          <w:tcPr>
            <w:tcW w:w="708" w:type="dxa"/>
          </w:tcPr>
          <w:p w:rsidR="00FA77E4" w:rsidRPr="00507AD5" w:rsidRDefault="00FA77E4">
            <w:r w:rsidRPr="00507AD5">
              <w:t>1</w:t>
            </w:r>
          </w:p>
        </w:tc>
        <w:tc>
          <w:tcPr>
            <w:tcW w:w="640" w:type="dxa"/>
          </w:tcPr>
          <w:p w:rsidR="00FA77E4" w:rsidRPr="00507AD5" w:rsidRDefault="00FA77E4">
            <w:r w:rsidRPr="00507AD5">
              <w:t>1</w:t>
            </w:r>
          </w:p>
        </w:tc>
        <w:tc>
          <w:tcPr>
            <w:tcW w:w="661" w:type="dxa"/>
          </w:tcPr>
          <w:p w:rsidR="00FA77E4" w:rsidRPr="00507AD5" w:rsidRDefault="00FA77E4">
            <w:r w:rsidRPr="00507AD5">
              <w:t>1</w:t>
            </w:r>
          </w:p>
        </w:tc>
        <w:tc>
          <w:tcPr>
            <w:tcW w:w="661" w:type="dxa"/>
          </w:tcPr>
          <w:p w:rsidR="00FA77E4" w:rsidRPr="00507AD5" w:rsidRDefault="00FA77E4">
            <w:r w:rsidRPr="00507AD5">
              <w:t>1</w:t>
            </w:r>
          </w:p>
        </w:tc>
        <w:tc>
          <w:tcPr>
            <w:tcW w:w="661" w:type="dxa"/>
          </w:tcPr>
          <w:p w:rsidR="00FA77E4" w:rsidRPr="00507AD5" w:rsidRDefault="00FA77E4">
            <w:r w:rsidRPr="00507AD5">
              <w:t>0/1</w:t>
            </w:r>
          </w:p>
        </w:tc>
      </w:tr>
      <w:tr w:rsidR="00000000" w:rsidRPr="00507AD5">
        <w:tblPrEx>
          <w:tblCellMar>
            <w:top w:w="0" w:type="dxa"/>
            <w:bottom w:w="0" w:type="dxa"/>
          </w:tblCellMar>
        </w:tblPrEx>
        <w:tc>
          <w:tcPr>
            <w:tcW w:w="2764" w:type="dxa"/>
          </w:tcPr>
          <w:p w:rsidR="00FA77E4" w:rsidRPr="00507AD5" w:rsidRDefault="00FA77E4">
            <w:r w:rsidRPr="00507AD5">
              <w:t>Signalregemente</w:t>
            </w:r>
          </w:p>
        </w:tc>
        <w:tc>
          <w:tcPr>
            <w:tcW w:w="708" w:type="dxa"/>
          </w:tcPr>
          <w:p w:rsidR="00FA77E4" w:rsidRPr="00507AD5" w:rsidRDefault="00FA77E4">
            <w:r w:rsidRPr="00507AD5">
              <w:t>1</w:t>
            </w:r>
          </w:p>
        </w:tc>
        <w:tc>
          <w:tcPr>
            <w:tcW w:w="640" w:type="dxa"/>
          </w:tcPr>
          <w:p w:rsidR="00FA77E4" w:rsidRPr="00507AD5" w:rsidRDefault="00FA77E4">
            <w:r w:rsidRPr="00507AD5">
              <w:t>1</w:t>
            </w:r>
          </w:p>
        </w:tc>
        <w:tc>
          <w:tcPr>
            <w:tcW w:w="661" w:type="dxa"/>
          </w:tcPr>
          <w:p w:rsidR="00FA77E4" w:rsidRPr="00507AD5" w:rsidRDefault="00FA77E4">
            <w:r w:rsidRPr="00507AD5">
              <w:t>1</w:t>
            </w:r>
          </w:p>
        </w:tc>
        <w:tc>
          <w:tcPr>
            <w:tcW w:w="661" w:type="dxa"/>
          </w:tcPr>
          <w:p w:rsidR="00FA77E4" w:rsidRPr="00507AD5" w:rsidRDefault="00FA77E4">
            <w:r w:rsidRPr="00507AD5">
              <w:t>1</w:t>
            </w:r>
          </w:p>
        </w:tc>
        <w:tc>
          <w:tcPr>
            <w:tcW w:w="661" w:type="dxa"/>
          </w:tcPr>
          <w:p w:rsidR="00FA77E4" w:rsidRPr="00507AD5" w:rsidRDefault="00FA77E4">
            <w:r w:rsidRPr="00507AD5">
              <w:t>1</w:t>
            </w:r>
          </w:p>
        </w:tc>
      </w:tr>
      <w:tr w:rsidR="00000000" w:rsidRPr="00507AD5">
        <w:tblPrEx>
          <w:tblCellMar>
            <w:top w:w="0" w:type="dxa"/>
            <w:bottom w:w="0" w:type="dxa"/>
          </w:tblCellMar>
        </w:tblPrEx>
        <w:tc>
          <w:tcPr>
            <w:tcW w:w="2764" w:type="dxa"/>
          </w:tcPr>
          <w:p w:rsidR="00FA77E4" w:rsidRPr="00507AD5" w:rsidRDefault="00FA77E4">
            <w:r w:rsidRPr="00507AD5">
              <w:t>Trängregemente</w:t>
            </w:r>
          </w:p>
        </w:tc>
        <w:tc>
          <w:tcPr>
            <w:tcW w:w="708" w:type="dxa"/>
          </w:tcPr>
          <w:p w:rsidR="00FA77E4" w:rsidRPr="00507AD5" w:rsidRDefault="00FA77E4">
            <w:r w:rsidRPr="00507AD5">
              <w:t>1</w:t>
            </w:r>
          </w:p>
        </w:tc>
        <w:tc>
          <w:tcPr>
            <w:tcW w:w="640" w:type="dxa"/>
          </w:tcPr>
          <w:p w:rsidR="00FA77E4" w:rsidRPr="00507AD5" w:rsidRDefault="00FA77E4">
            <w:r w:rsidRPr="00507AD5">
              <w:t>1</w:t>
            </w:r>
          </w:p>
        </w:tc>
        <w:tc>
          <w:tcPr>
            <w:tcW w:w="661" w:type="dxa"/>
          </w:tcPr>
          <w:p w:rsidR="00FA77E4" w:rsidRPr="00507AD5" w:rsidRDefault="00FA77E4">
            <w:r w:rsidRPr="00507AD5">
              <w:t>1</w:t>
            </w:r>
          </w:p>
        </w:tc>
        <w:tc>
          <w:tcPr>
            <w:tcW w:w="661" w:type="dxa"/>
          </w:tcPr>
          <w:p w:rsidR="00FA77E4" w:rsidRPr="00507AD5" w:rsidRDefault="00FA77E4">
            <w:r w:rsidRPr="00507AD5">
              <w:t>1</w:t>
            </w:r>
          </w:p>
        </w:tc>
        <w:tc>
          <w:tcPr>
            <w:tcW w:w="661" w:type="dxa"/>
          </w:tcPr>
          <w:p w:rsidR="00FA77E4" w:rsidRPr="00507AD5" w:rsidRDefault="00FA77E4">
            <w:r w:rsidRPr="00507AD5">
              <w:t>1</w:t>
            </w:r>
          </w:p>
        </w:tc>
      </w:tr>
      <w:tr w:rsidR="00000000" w:rsidRPr="00507AD5">
        <w:tblPrEx>
          <w:tblCellMar>
            <w:top w:w="0" w:type="dxa"/>
            <w:bottom w:w="0" w:type="dxa"/>
          </w:tblCellMar>
        </w:tblPrEx>
        <w:tc>
          <w:tcPr>
            <w:tcW w:w="2764" w:type="dxa"/>
          </w:tcPr>
          <w:p w:rsidR="00FA77E4" w:rsidRPr="00507AD5" w:rsidRDefault="00FA77E4">
            <w:r w:rsidRPr="00507AD5">
              <w:t>Flottiljledning stridsfartygsflottilj</w:t>
            </w:r>
          </w:p>
        </w:tc>
        <w:tc>
          <w:tcPr>
            <w:tcW w:w="708" w:type="dxa"/>
          </w:tcPr>
          <w:p w:rsidR="00FA77E4" w:rsidRPr="00507AD5" w:rsidRDefault="00FA77E4">
            <w:r w:rsidRPr="00507AD5">
              <w:t>4</w:t>
            </w:r>
          </w:p>
        </w:tc>
        <w:tc>
          <w:tcPr>
            <w:tcW w:w="640" w:type="dxa"/>
          </w:tcPr>
          <w:p w:rsidR="00FA77E4" w:rsidRPr="00507AD5" w:rsidRDefault="00FA77E4">
            <w:r w:rsidRPr="00507AD5">
              <w:t>3</w:t>
            </w:r>
          </w:p>
        </w:tc>
        <w:tc>
          <w:tcPr>
            <w:tcW w:w="661" w:type="dxa"/>
          </w:tcPr>
          <w:p w:rsidR="00FA77E4" w:rsidRPr="00507AD5" w:rsidRDefault="00FA77E4">
            <w:r w:rsidRPr="00507AD5">
              <w:t>3</w:t>
            </w:r>
          </w:p>
        </w:tc>
        <w:tc>
          <w:tcPr>
            <w:tcW w:w="661" w:type="dxa"/>
          </w:tcPr>
          <w:p w:rsidR="00FA77E4" w:rsidRPr="00507AD5" w:rsidRDefault="00FA77E4">
            <w:r w:rsidRPr="00507AD5">
              <w:t>3</w:t>
            </w:r>
          </w:p>
        </w:tc>
        <w:tc>
          <w:tcPr>
            <w:tcW w:w="661" w:type="dxa"/>
          </w:tcPr>
          <w:p w:rsidR="00FA77E4" w:rsidRPr="00507AD5" w:rsidRDefault="00FA77E4">
            <w:r w:rsidRPr="00507AD5">
              <w:t>2</w:t>
            </w:r>
          </w:p>
        </w:tc>
      </w:tr>
      <w:tr w:rsidR="00000000" w:rsidRPr="00507AD5">
        <w:tblPrEx>
          <w:tblCellMar>
            <w:top w:w="0" w:type="dxa"/>
            <w:bottom w:w="0" w:type="dxa"/>
          </w:tblCellMar>
        </w:tblPrEx>
        <w:tc>
          <w:tcPr>
            <w:tcW w:w="2764" w:type="dxa"/>
          </w:tcPr>
          <w:p w:rsidR="00FA77E4" w:rsidRPr="00507AD5" w:rsidRDefault="00FA77E4">
            <w:r w:rsidRPr="00507AD5">
              <w:t>Marinbas</w:t>
            </w:r>
            <w:r w:rsidRPr="00507AD5">
              <w:rPr>
                <w:vertAlign w:val="superscript"/>
              </w:rPr>
              <w:t>1)</w:t>
            </w:r>
          </w:p>
        </w:tc>
        <w:tc>
          <w:tcPr>
            <w:tcW w:w="708" w:type="dxa"/>
          </w:tcPr>
          <w:p w:rsidR="00FA77E4" w:rsidRPr="00507AD5" w:rsidRDefault="00FA77E4">
            <w:r w:rsidRPr="00507AD5">
              <w:t>2</w:t>
            </w:r>
          </w:p>
        </w:tc>
        <w:tc>
          <w:tcPr>
            <w:tcW w:w="640" w:type="dxa"/>
          </w:tcPr>
          <w:p w:rsidR="00FA77E4" w:rsidRPr="00507AD5" w:rsidRDefault="00FA77E4">
            <w:r w:rsidRPr="00507AD5">
              <w:t>1</w:t>
            </w:r>
          </w:p>
          <w:p w:rsidR="00FA77E4" w:rsidRPr="00507AD5" w:rsidRDefault="00FA77E4">
            <w:r w:rsidRPr="00507AD5">
              <w:t>(H+S)</w:t>
            </w:r>
          </w:p>
        </w:tc>
        <w:tc>
          <w:tcPr>
            <w:tcW w:w="661" w:type="dxa"/>
          </w:tcPr>
          <w:p w:rsidR="00FA77E4" w:rsidRPr="00507AD5" w:rsidRDefault="00FA77E4">
            <w:r w:rsidRPr="00507AD5">
              <w:t>1</w:t>
            </w:r>
          </w:p>
          <w:p w:rsidR="00FA77E4" w:rsidRPr="00507AD5" w:rsidRDefault="00FA77E4">
            <w:r w:rsidRPr="00507AD5">
              <w:t>(H+S)</w:t>
            </w:r>
          </w:p>
        </w:tc>
        <w:tc>
          <w:tcPr>
            <w:tcW w:w="661" w:type="dxa"/>
          </w:tcPr>
          <w:p w:rsidR="00FA77E4" w:rsidRPr="00507AD5" w:rsidRDefault="00FA77E4">
            <w:r w:rsidRPr="00507AD5">
              <w:t>1</w:t>
            </w:r>
          </w:p>
          <w:p w:rsidR="00FA77E4" w:rsidRPr="00507AD5" w:rsidRDefault="00FA77E4">
            <w:r w:rsidRPr="00507AD5">
              <w:t>(H+S)</w:t>
            </w:r>
          </w:p>
        </w:tc>
        <w:tc>
          <w:tcPr>
            <w:tcW w:w="661" w:type="dxa"/>
          </w:tcPr>
          <w:p w:rsidR="00FA77E4" w:rsidRPr="00507AD5" w:rsidRDefault="00FA77E4">
            <w:r w:rsidRPr="00507AD5">
              <w:t>1</w:t>
            </w:r>
          </w:p>
          <w:p w:rsidR="00FA77E4" w:rsidRPr="00507AD5" w:rsidRDefault="00FA77E4">
            <w:r w:rsidRPr="00507AD5">
              <w:t>(H+S)</w:t>
            </w:r>
          </w:p>
        </w:tc>
      </w:tr>
      <w:tr w:rsidR="00000000" w:rsidRPr="00507AD5">
        <w:tblPrEx>
          <w:tblCellMar>
            <w:top w:w="0" w:type="dxa"/>
            <w:bottom w:w="0" w:type="dxa"/>
          </w:tblCellMar>
        </w:tblPrEx>
        <w:tc>
          <w:tcPr>
            <w:tcW w:w="2764" w:type="dxa"/>
          </w:tcPr>
          <w:p w:rsidR="00FA77E4" w:rsidRPr="00507AD5" w:rsidRDefault="00FA77E4">
            <w:r w:rsidRPr="00507AD5">
              <w:t>Amfibieregemente</w:t>
            </w:r>
          </w:p>
        </w:tc>
        <w:tc>
          <w:tcPr>
            <w:tcW w:w="708" w:type="dxa"/>
          </w:tcPr>
          <w:p w:rsidR="00FA77E4" w:rsidRPr="00507AD5" w:rsidRDefault="00FA77E4">
            <w:r w:rsidRPr="00507AD5">
              <w:t>2</w:t>
            </w:r>
          </w:p>
        </w:tc>
        <w:tc>
          <w:tcPr>
            <w:tcW w:w="640" w:type="dxa"/>
          </w:tcPr>
          <w:p w:rsidR="00FA77E4" w:rsidRPr="00507AD5" w:rsidRDefault="00FA77E4">
            <w:r w:rsidRPr="00507AD5">
              <w:t>1</w:t>
            </w:r>
          </w:p>
        </w:tc>
        <w:tc>
          <w:tcPr>
            <w:tcW w:w="661" w:type="dxa"/>
          </w:tcPr>
          <w:p w:rsidR="00FA77E4" w:rsidRPr="00507AD5" w:rsidRDefault="00FA77E4">
            <w:r w:rsidRPr="00507AD5">
              <w:t>1</w:t>
            </w:r>
          </w:p>
        </w:tc>
        <w:tc>
          <w:tcPr>
            <w:tcW w:w="661" w:type="dxa"/>
          </w:tcPr>
          <w:p w:rsidR="00FA77E4" w:rsidRPr="00507AD5" w:rsidRDefault="00FA77E4">
            <w:r w:rsidRPr="00507AD5">
              <w:t>1</w:t>
            </w:r>
          </w:p>
        </w:tc>
        <w:tc>
          <w:tcPr>
            <w:tcW w:w="661" w:type="dxa"/>
          </w:tcPr>
          <w:p w:rsidR="00FA77E4" w:rsidRPr="00507AD5" w:rsidRDefault="00FA77E4">
            <w:r w:rsidRPr="00507AD5">
              <w:t>0/1</w:t>
            </w:r>
          </w:p>
        </w:tc>
      </w:tr>
      <w:tr w:rsidR="00000000" w:rsidRPr="00507AD5">
        <w:tblPrEx>
          <w:tblCellMar>
            <w:top w:w="0" w:type="dxa"/>
            <w:bottom w:w="0" w:type="dxa"/>
          </w:tblCellMar>
        </w:tblPrEx>
        <w:tc>
          <w:tcPr>
            <w:tcW w:w="2764" w:type="dxa"/>
          </w:tcPr>
          <w:p w:rsidR="00FA77E4" w:rsidRPr="00507AD5" w:rsidRDefault="00FA77E4">
            <w:r w:rsidRPr="00507AD5">
              <w:t>Helikopterflottilj</w:t>
            </w:r>
          </w:p>
        </w:tc>
        <w:tc>
          <w:tcPr>
            <w:tcW w:w="708" w:type="dxa"/>
          </w:tcPr>
          <w:p w:rsidR="00FA77E4" w:rsidRPr="00507AD5" w:rsidRDefault="00FA77E4">
            <w:r w:rsidRPr="00507AD5">
              <w:t>1</w:t>
            </w:r>
          </w:p>
        </w:tc>
        <w:tc>
          <w:tcPr>
            <w:tcW w:w="640" w:type="dxa"/>
          </w:tcPr>
          <w:p w:rsidR="00FA77E4" w:rsidRPr="00507AD5" w:rsidRDefault="00FA77E4">
            <w:r w:rsidRPr="00507AD5">
              <w:t>1</w:t>
            </w:r>
          </w:p>
        </w:tc>
        <w:tc>
          <w:tcPr>
            <w:tcW w:w="661" w:type="dxa"/>
          </w:tcPr>
          <w:p w:rsidR="00FA77E4" w:rsidRPr="00507AD5" w:rsidRDefault="00FA77E4">
            <w:r w:rsidRPr="00507AD5">
              <w:t>1</w:t>
            </w:r>
          </w:p>
        </w:tc>
        <w:tc>
          <w:tcPr>
            <w:tcW w:w="661" w:type="dxa"/>
          </w:tcPr>
          <w:p w:rsidR="00FA77E4" w:rsidRPr="00507AD5" w:rsidRDefault="00FA77E4">
            <w:r w:rsidRPr="00507AD5">
              <w:t>1</w:t>
            </w:r>
          </w:p>
        </w:tc>
        <w:tc>
          <w:tcPr>
            <w:tcW w:w="661" w:type="dxa"/>
          </w:tcPr>
          <w:p w:rsidR="00FA77E4" w:rsidRPr="00507AD5" w:rsidRDefault="00FA77E4">
            <w:r w:rsidRPr="00507AD5">
              <w:t>1</w:t>
            </w:r>
          </w:p>
        </w:tc>
      </w:tr>
      <w:tr w:rsidR="00000000" w:rsidRPr="00507AD5">
        <w:tblPrEx>
          <w:tblCellMar>
            <w:top w:w="0" w:type="dxa"/>
            <w:bottom w:w="0" w:type="dxa"/>
          </w:tblCellMar>
        </w:tblPrEx>
        <w:tc>
          <w:tcPr>
            <w:tcW w:w="2764" w:type="dxa"/>
          </w:tcPr>
          <w:p w:rsidR="00FA77E4" w:rsidRPr="00507AD5" w:rsidRDefault="00FA77E4">
            <w:r w:rsidRPr="00507AD5">
              <w:t>Flygflottilj</w:t>
            </w:r>
          </w:p>
        </w:tc>
        <w:tc>
          <w:tcPr>
            <w:tcW w:w="708" w:type="dxa"/>
          </w:tcPr>
          <w:p w:rsidR="00FA77E4" w:rsidRPr="00507AD5" w:rsidRDefault="00FA77E4">
            <w:r w:rsidRPr="00507AD5">
              <w:t>4</w:t>
            </w:r>
          </w:p>
        </w:tc>
        <w:tc>
          <w:tcPr>
            <w:tcW w:w="640" w:type="dxa"/>
          </w:tcPr>
          <w:p w:rsidR="00FA77E4" w:rsidRPr="00507AD5" w:rsidRDefault="00FA77E4">
            <w:r w:rsidRPr="00507AD5">
              <w:t>3</w:t>
            </w:r>
          </w:p>
        </w:tc>
        <w:tc>
          <w:tcPr>
            <w:tcW w:w="661" w:type="dxa"/>
          </w:tcPr>
          <w:p w:rsidR="00FA77E4" w:rsidRPr="00507AD5" w:rsidRDefault="00FA77E4">
            <w:r w:rsidRPr="00507AD5">
              <w:t>3</w:t>
            </w:r>
          </w:p>
        </w:tc>
        <w:tc>
          <w:tcPr>
            <w:tcW w:w="661" w:type="dxa"/>
          </w:tcPr>
          <w:p w:rsidR="00FA77E4" w:rsidRPr="00507AD5" w:rsidRDefault="00FA77E4">
            <w:r w:rsidRPr="00507AD5">
              <w:t>3</w:t>
            </w:r>
          </w:p>
        </w:tc>
        <w:tc>
          <w:tcPr>
            <w:tcW w:w="661" w:type="dxa"/>
          </w:tcPr>
          <w:p w:rsidR="00FA77E4" w:rsidRPr="00507AD5" w:rsidRDefault="00FA77E4">
            <w:r w:rsidRPr="00507AD5">
              <w:t>2</w:t>
            </w:r>
          </w:p>
        </w:tc>
      </w:tr>
      <w:tr w:rsidR="00000000" w:rsidRPr="00507AD5">
        <w:tblPrEx>
          <w:tblCellMar>
            <w:top w:w="0" w:type="dxa"/>
            <w:bottom w:w="0" w:type="dxa"/>
          </w:tblCellMar>
        </w:tblPrEx>
        <w:tc>
          <w:tcPr>
            <w:tcW w:w="2764" w:type="dxa"/>
          </w:tcPr>
          <w:p w:rsidR="00FA77E4" w:rsidRPr="00507AD5" w:rsidRDefault="00FA77E4">
            <w:r w:rsidRPr="00507AD5">
              <w:t>Militärhögskola</w:t>
            </w:r>
          </w:p>
        </w:tc>
        <w:tc>
          <w:tcPr>
            <w:tcW w:w="708" w:type="dxa"/>
          </w:tcPr>
          <w:p w:rsidR="00FA77E4" w:rsidRPr="00507AD5" w:rsidRDefault="00FA77E4">
            <w:r w:rsidRPr="00507AD5">
              <w:t>3</w:t>
            </w:r>
          </w:p>
        </w:tc>
        <w:tc>
          <w:tcPr>
            <w:tcW w:w="640" w:type="dxa"/>
          </w:tcPr>
          <w:p w:rsidR="00FA77E4" w:rsidRPr="00507AD5" w:rsidRDefault="00FA77E4">
            <w:r w:rsidRPr="00507AD5">
              <w:t>1</w:t>
            </w:r>
          </w:p>
        </w:tc>
        <w:tc>
          <w:tcPr>
            <w:tcW w:w="661" w:type="dxa"/>
          </w:tcPr>
          <w:p w:rsidR="00FA77E4" w:rsidRPr="00507AD5" w:rsidRDefault="00FA77E4">
            <w:r w:rsidRPr="00507AD5">
              <w:t>1</w:t>
            </w:r>
          </w:p>
        </w:tc>
        <w:tc>
          <w:tcPr>
            <w:tcW w:w="661" w:type="dxa"/>
          </w:tcPr>
          <w:p w:rsidR="00FA77E4" w:rsidRPr="00507AD5" w:rsidRDefault="00FA77E4">
            <w:r w:rsidRPr="00507AD5">
              <w:t>1</w:t>
            </w:r>
          </w:p>
        </w:tc>
        <w:tc>
          <w:tcPr>
            <w:tcW w:w="661" w:type="dxa"/>
          </w:tcPr>
          <w:p w:rsidR="00FA77E4" w:rsidRPr="00507AD5" w:rsidRDefault="00FA77E4">
            <w:r w:rsidRPr="00507AD5">
              <w:t>1</w:t>
            </w:r>
          </w:p>
        </w:tc>
      </w:tr>
      <w:tr w:rsidR="00000000" w:rsidRPr="00507AD5">
        <w:tblPrEx>
          <w:tblCellMar>
            <w:top w:w="0" w:type="dxa"/>
            <w:bottom w:w="0" w:type="dxa"/>
          </w:tblCellMar>
        </w:tblPrEx>
        <w:tc>
          <w:tcPr>
            <w:tcW w:w="2764" w:type="dxa"/>
          </w:tcPr>
          <w:p w:rsidR="00FA77E4" w:rsidRPr="00507AD5" w:rsidRDefault="00FA77E4">
            <w:r w:rsidRPr="00507AD5">
              <w:t>Summa plattformar</w:t>
            </w:r>
          </w:p>
        </w:tc>
        <w:tc>
          <w:tcPr>
            <w:tcW w:w="708" w:type="dxa"/>
          </w:tcPr>
          <w:p w:rsidR="00FA77E4" w:rsidRPr="00507AD5" w:rsidRDefault="00FA77E4">
            <w:r w:rsidRPr="00507AD5">
              <w:t>30</w:t>
            </w:r>
          </w:p>
        </w:tc>
        <w:tc>
          <w:tcPr>
            <w:tcW w:w="640" w:type="dxa"/>
          </w:tcPr>
          <w:p w:rsidR="00FA77E4" w:rsidRPr="00507AD5" w:rsidRDefault="00FA77E4">
            <w:r w:rsidRPr="00507AD5">
              <w:t>19–20</w:t>
            </w:r>
          </w:p>
        </w:tc>
        <w:tc>
          <w:tcPr>
            <w:tcW w:w="661" w:type="dxa"/>
          </w:tcPr>
          <w:p w:rsidR="00FA77E4" w:rsidRPr="00507AD5" w:rsidRDefault="00FA77E4">
            <w:r w:rsidRPr="00507AD5">
              <w:t>19–20</w:t>
            </w:r>
          </w:p>
        </w:tc>
        <w:tc>
          <w:tcPr>
            <w:tcW w:w="661" w:type="dxa"/>
          </w:tcPr>
          <w:p w:rsidR="00FA77E4" w:rsidRPr="00507AD5" w:rsidRDefault="00FA77E4">
            <w:r w:rsidRPr="00507AD5">
              <w:t>19</w:t>
            </w:r>
          </w:p>
        </w:tc>
        <w:tc>
          <w:tcPr>
            <w:tcW w:w="661" w:type="dxa"/>
          </w:tcPr>
          <w:p w:rsidR="00FA77E4" w:rsidRPr="00507AD5" w:rsidRDefault="00FA77E4">
            <w:r w:rsidRPr="00507AD5">
              <w:t>14</w:t>
            </w:r>
          </w:p>
        </w:tc>
      </w:tr>
    </w:tbl>
    <w:p w:rsidR="00FA77E4" w:rsidRPr="00507AD5" w:rsidRDefault="00FA77E4">
      <w:pPr>
        <w:pStyle w:val="Fotnotstextindrag"/>
      </w:pPr>
      <w:r w:rsidRPr="00507AD5">
        <w:rPr>
          <w:vertAlign w:val="superscript"/>
        </w:rPr>
        <w:t>1)</w:t>
      </w:r>
      <w:r w:rsidRPr="00507AD5">
        <w:t xml:space="preserve"> H = huvudbas, S = sidobas</w:t>
      </w:r>
    </w:p>
    <w:p w:rsidR="00FA77E4" w:rsidRPr="00507AD5" w:rsidRDefault="00FA77E4">
      <w:pPr>
        <w:pStyle w:val="Normaltindrag"/>
      </w:pPr>
    </w:p>
    <w:p w:rsidR="00FA77E4" w:rsidRPr="00507AD5" w:rsidRDefault="00FA77E4">
      <w:r w:rsidRPr="00507AD5">
        <w:t xml:space="preserve">Den 1 juni 2004 redovisade Försvarsberedningen sin rapport Försvar för en ny tid (Ds 2004:30). </w:t>
      </w:r>
    </w:p>
    <w:p w:rsidR="00FA77E4" w:rsidRPr="00507AD5" w:rsidRDefault="00FA77E4">
      <w:pPr>
        <w:pStyle w:val="Normaltindrag"/>
      </w:pPr>
      <w:r w:rsidRPr="00507AD5">
        <w:t>I rapporten redovisar Försvarsberedningen bl.a. följande om grundorgan</w:t>
      </w:r>
      <w:r w:rsidRPr="00507AD5">
        <w:t>i</w:t>
      </w:r>
      <w:r w:rsidRPr="00507AD5">
        <w:t>sationen. Även om nedläggning av kaserner och flyttning av verksamhet till större garnisonsenheter ger små nettobesparingar på kort sikt, är de ändå nödvändiga för att undvika de framtida kostnader för underhåll och renov</w:t>
      </w:r>
      <w:r w:rsidRPr="00507AD5">
        <w:t>e</w:t>
      </w:r>
      <w:r w:rsidRPr="00507AD5">
        <w:t>ringar m.m. som skulle finnas om alla nu befintliga fastighetsbestånd, ö</w:t>
      </w:r>
      <w:r w:rsidRPr="00507AD5">
        <w:t>v</w:t>
      </w:r>
      <w:r w:rsidRPr="00507AD5">
        <w:t>ningsfält m.m. skulle behållas. Ett högre utnyttjande av befintliga fastigheter, personella resurser och infrastruktur bör i sin tur leda till ökad effektivitet. I Försvarsmaktens budgetunderlag anges att sammanslagn</w:t>
      </w:r>
      <w:r w:rsidRPr="00507AD5">
        <w:t>ing av verksamheter på kort sikt kan komma att kräva investeringar. Detta överensstämmer med erfarenheterna från de senaste åren. Strävan är dock att sänka driftskostnade</w:t>
      </w:r>
      <w:r w:rsidRPr="00507AD5">
        <w:t>r</w:t>
      </w:r>
      <w:r w:rsidRPr="00507AD5">
        <w:t>na långsiktigt.</w:t>
      </w:r>
    </w:p>
    <w:p w:rsidR="00FA77E4" w:rsidRPr="00507AD5" w:rsidRDefault="00FA77E4">
      <w:pPr>
        <w:pStyle w:val="Normaltindrag"/>
      </w:pPr>
      <w:r w:rsidRPr="00507AD5">
        <w:t>Beredningen konstaterar att den kraftiga reduktion av insatsförband som Försvarsmaktens förslag innebär kommer att medföra tillhörande reducerin</w:t>
      </w:r>
      <w:r w:rsidRPr="00507AD5">
        <w:t>g</w:t>
      </w:r>
      <w:r w:rsidRPr="00507AD5">
        <w:t>ar av grundorganisationen. På många platser där Försvarsmakten funnits under lång tid kommer verksamheter att försvinna. Försvarsberedningen betonar vikten av att den lösning som presenteras av regeringen är långsiktigt hållbar. Antaganden inför omstruktureringen om besparingar och effektiv</w:t>
      </w:r>
      <w:r w:rsidRPr="00507AD5">
        <w:t>i</w:t>
      </w:r>
      <w:r w:rsidRPr="00507AD5">
        <w:t>tetsvinster borde, enligt beredningen, vara dokumenterade så att de går att följa upp.</w:t>
      </w:r>
    </w:p>
    <w:p w:rsidR="00FA77E4" w:rsidRPr="00507AD5" w:rsidRDefault="00FA77E4">
      <w:pPr>
        <w:pStyle w:val="Normaltindrag"/>
      </w:pPr>
      <w:r w:rsidRPr="00507AD5">
        <w:t>Försvarsberedningen pekar vidare på kopplingen mellan grundorganisati</w:t>
      </w:r>
      <w:r w:rsidRPr="00507AD5">
        <w:t>o</w:t>
      </w:r>
      <w:r w:rsidRPr="00507AD5">
        <w:t>nen och utbildnings- och övningsverksamheten samt på att färre förband i insatsorganisationen kommer att innebära färre etablissemang i grundorgan</w:t>
      </w:r>
      <w:r w:rsidRPr="00507AD5">
        <w:t>i</w:t>
      </w:r>
      <w:r w:rsidRPr="00507AD5">
        <w:t>sationen. Kvarvarande delar av grundorganisationen måste enligt beredningen vara lokaliserade så att goda övnings- och utbildningsförutsättningar kan skapas. Enligt beredningen bör förmåga att uppträda i förband på lägst bata</w:t>
      </w:r>
      <w:r w:rsidRPr="00507AD5">
        <w:t>l</w:t>
      </w:r>
      <w:r w:rsidRPr="00507AD5">
        <w:t>jonsnivå och stridskraftsgemensamt uppträdande samt kompetens att leda förband prioriteras. Vidare bör större och stridskraftsgemensamma f</w:t>
      </w:r>
      <w:r w:rsidRPr="00507AD5">
        <w:t>örband</w:t>
      </w:r>
      <w:r w:rsidRPr="00507AD5">
        <w:t>s</w:t>
      </w:r>
      <w:r w:rsidRPr="00507AD5">
        <w:t>enheter övas regelbundet, då även kontrakterad och färdigutbildad personal bör kunna kallas in. I dag, anför beredningen, utbildas inte en hel bataljon på någon plats i arméstridskrafterna och stridskraftsgemensamma övningar, exempelvis mellan flyg och arméförband, sker i liten eller ingen omfattning. Detta måste enligt Försvarsberedningen betraktas som ett syste</w:t>
      </w:r>
      <w:r w:rsidRPr="00507AD5">
        <w:t>m</w:t>
      </w:r>
      <w:r w:rsidRPr="00507AD5">
        <w:t>fel.</w:t>
      </w:r>
    </w:p>
    <w:p w:rsidR="00FA77E4" w:rsidRPr="00507AD5" w:rsidRDefault="00FA77E4">
      <w:pPr>
        <w:pStyle w:val="Normaltindrag"/>
      </w:pPr>
      <w:r w:rsidRPr="00507AD5">
        <w:t>Försvarsberedningen anser vidare att militärdistriktsorganisationen beh</w:t>
      </w:r>
      <w:r w:rsidRPr="00507AD5">
        <w:t>ö</w:t>
      </w:r>
      <w:r w:rsidRPr="00507AD5">
        <w:t xml:space="preserve">ver förändras och reduceras. </w:t>
      </w:r>
    </w:p>
    <w:p w:rsidR="00FA77E4" w:rsidRPr="00507AD5" w:rsidRDefault="00FA77E4">
      <w:pPr>
        <w:pStyle w:val="Normaltindrag"/>
      </w:pPr>
      <w:r w:rsidRPr="00507AD5">
        <w:t>I fråga om ledningsorganisationen anför Försvarsberedningen bl.a. att b</w:t>
      </w:r>
      <w:r w:rsidRPr="00507AD5">
        <w:t>e</w:t>
      </w:r>
      <w:r w:rsidRPr="00507AD5">
        <w:t>tydande rationaliseringar och besparingar bör göras inom ledning och fö</w:t>
      </w:r>
      <w:r w:rsidRPr="00507AD5">
        <w:t>r</w:t>
      </w:r>
      <w:r w:rsidRPr="00507AD5">
        <w:t xml:space="preserve">svarsförvaltning. </w:t>
      </w:r>
    </w:p>
    <w:p w:rsidR="00FA77E4" w:rsidRPr="00507AD5" w:rsidRDefault="00FA77E4">
      <w:pPr>
        <w:pStyle w:val="Rubrik5"/>
        <w:rPr>
          <w:noProof w:val="0"/>
        </w:rPr>
      </w:pPr>
      <w:bookmarkStart w:id="405" w:name="_Toc86735242"/>
      <w:r w:rsidRPr="00507AD5">
        <w:rPr>
          <w:noProof w:val="0"/>
        </w:rPr>
        <w:t>Förändringar i grundorganisationen</w:t>
      </w:r>
      <w:bookmarkEnd w:id="405"/>
    </w:p>
    <w:p w:rsidR="00FA77E4" w:rsidRPr="00507AD5" w:rsidRDefault="00FA77E4">
      <w:r w:rsidRPr="00507AD5">
        <w:rPr>
          <w:i/>
        </w:rPr>
        <w:t>Regeringen föreslår att</w:t>
      </w:r>
      <w:r w:rsidRPr="00507AD5">
        <w:t xml:space="preserve"> Försvarsmaktens grundorganisation skall ges följande utformning för att Försvarsmaktens förmåga och insatsorganisation m.m. skall kunna få den inriktning som redovisas och föreslås i propositionen Vårt framtida försvar (prop. 2004/05:5).</w:t>
      </w:r>
    </w:p>
    <w:p w:rsidR="00FA77E4" w:rsidRPr="00507AD5" w:rsidRDefault="00FA77E4"/>
    <w:p w:rsidR="00FA77E4" w:rsidRPr="00507AD5" w:rsidRDefault="00FA77E4">
      <w:r w:rsidRPr="00507AD5">
        <w:t>1) Följande organisationsenheter skall läggas ned</w:t>
      </w:r>
    </w:p>
    <w:p w:rsidR="00FA77E4" w:rsidRPr="00507AD5" w:rsidRDefault="00FA77E4">
      <w:r w:rsidRPr="00507AD5">
        <w:t>Jämtlands fältjägarregemente (I 5)</w:t>
      </w:r>
      <w:r w:rsidRPr="00507AD5">
        <w:tab/>
        <w:t>Östersund</w:t>
      </w:r>
    </w:p>
    <w:p w:rsidR="00FA77E4" w:rsidRPr="00507AD5" w:rsidRDefault="00FA77E4">
      <w:r w:rsidRPr="00507AD5">
        <w:t>Norrlands dragonregemente (K 4)</w:t>
      </w:r>
      <w:r w:rsidRPr="00507AD5">
        <w:tab/>
      </w:r>
      <w:r w:rsidRPr="00507AD5">
        <w:tab/>
        <w:t>Arvidsjaur</w:t>
      </w:r>
    </w:p>
    <w:p w:rsidR="00FA77E4" w:rsidRPr="00507AD5" w:rsidRDefault="00FA77E4">
      <w:r w:rsidRPr="00507AD5">
        <w:t>Södermanlands regemente (P 10)</w:t>
      </w:r>
      <w:r w:rsidRPr="00507AD5">
        <w:tab/>
      </w:r>
      <w:r w:rsidRPr="00507AD5">
        <w:tab/>
        <w:t>Strängnäs</w:t>
      </w:r>
    </w:p>
    <w:p w:rsidR="00FA77E4" w:rsidRPr="00507AD5" w:rsidRDefault="00FA77E4">
      <w:r w:rsidRPr="00507AD5">
        <w:t>Gotlands regemente (P 18)</w:t>
      </w:r>
      <w:r w:rsidRPr="00507AD5">
        <w:tab/>
      </w:r>
      <w:r w:rsidRPr="00507AD5">
        <w:tab/>
        <w:t>Gotland/Visby</w:t>
      </w:r>
    </w:p>
    <w:p w:rsidR="00FA77E4" w:rsidRPr="00507AD5" w:rsidRDefault="00FA77E4">
      <w:r w:rsidRPr="00507AD5">
        <w:t>Andra ytstridsflottiljen (2. ysflj)</w:t>
      </w:r>
      <w:r w:rsidRPr="00507AD5">
        <w:tab/>
      </w:r>
      <w:r w:rsidRPr="00507AD5">
        <w:tab/>
        <w:t>Haninge/Berga</w:t>
      </w:r>
    </w:p>
    <w:p w:rsidR="00FA77E4" w:rsidRPr="00507AD5" w:rsidRDefault="00FA77E4">
      <w:r w:rsidRPr="00507AD5">
        <w:t>Älvsborgs amfibieregemente (Amf 4)</w:t>
      </w:r>
      <w:r w:rsidRPr="00507AD5">
        <w:tab/>
        <w:t>Göteborg</w:t>
      </w:r>
    </w:p>
    <w:p w:rsidR="00FA77E4" w:rsidRPr="00507AD5" w:rsidRDefault="00FA77E4">
      <w:r w:rsidRPr="00507AD5">
        <w:t>Sydkustens marinbas (MarinB S)</w:t>
      </w:r>
      <w:r w:rsidRPr="00507AD5">
        <w:tab/>
      </w:r>
      <w:r w:rsidRPr="00507AD5">
        <w:tab/>
        <w:t>Karlskrona</w:t>
      </w:r>
    </w:p>
    <w:p w:rsidR="00FA77E4" w:rsidRPr="00507AD5" w:rsidRDefault="00FA77E4">
      <w:r w:rsidRPr="00507AD5">
        <w:t>Ostkustens marinbas (MarinB O)</w:t>
      </w:r>
      <w:r w:rsidRPr="00507AD5">
        <w:tab/>
      </w:r>
      <w:r w:rsidRPr="00507AD5">
        <w:tab/>
        <w:t>Haninge/Berga</w:t>
      </w:r>
    </w:p>
    <w:p w:rsidR="00FA77E4" w:rsidRPr="00507AD5" w:rsidRDefault="00FA77E4">
      <w:r w:rsidRPr="00507AD5">
        <w:t>Jämtlands flygflottilj (F 4)</w:t>
      </w:r>
      <w:r w:rsidRPr="00507AD5">
        <w:tab/>
      </w:r>
      <w:r w:rsidRPr="00507AD5">
        <w:tab/>
        <w:t>Östersund</w:t>
      </w:r>
    </w:p>
    <w:p w:rsidR="00FA77E4" w:rsidRPr="00507AD5" w:rsidRDefault="00FA77E4">
      <w:r w:rsidRPr="00507AD5">
        <w:t>Gotlands militärdistriktsstab (MDG)</w:t>
      </w:r>
      <w:r w:rsidRPr="00507AD5">
        <w:tab/>
        <w:t>Gotland/Visby</w:t>
      </w:r>
    </w:p>
    <w:p w:rsidR="00FA77E4" w:rsidRPr="00507AD5" w:rsidRDefault="00FA77E4">
      <w:r w:rsidRPr="00507AD5">
        <w:t>Försvarsmaktens Halmstadsskolor (FMHS)</w:t>
      </w:r>
      <w:r w:rsidRPr="00507AD5">
        <w:tab/>
        <w:t>Halmstad</w:t>
      </w:r>
    </w:p>
    <w:p w:rsidR="00FA77E4" w:rsidRPr="00507AD5" w:rsidRDefault="00FA77E4">
      <w:r w:rsidRPr="00507AD5">
        <w:t>Örlogsskolorna (ÖS)</w:t>
      </w:r>
      <w:r w:rsidRPr="00507AD5">
        <w:tab/>
      </w:r>
      <w:r w:rsidRPr="00507AD5">
        <w:tab/>
        <w:t>Karlskrona</w:t>
      </w:r>
    </w:p>
    <w:p w:rsidR="00FA77E4" w:rsidRPr="00507AD5" w:rsidRDefault="00FA77E4">
      <w:r w:rsidRPr="00507AD5">
        <w:t>Arméns tekniska skola (ATS)</w:t>
      </w:r>
      <w:r w:rsidRPr="00507AD5">
        <w:tab/>
      </w:r>
      <w:r w:rsidRPr="00507AD5">
        <w:tab/>
        <w:t>Östersund</w:t>
      </w:r>
    </w:p>
    <w:p w:rsidR="00FA77E4" w:rsidRPr="00507AD5" w:rsidRDefault="00FA77E4">
      <w:r w:rsidRPr="00507AD5">
        <w:t>Militärhögskolan (MHS Ö)</w:t>
      </w:r>
      <w:r w:rsidRPr="00507AD5">
        <w:tab/>
      </w:r>
      <w:r w:rsidRPr="00507AD5">
        <w:tab/>
        <w:t>Östersund</w:t>
      </w:r>
    </w:p>
    <w:p w:rsidR="00FA77E4" w:rsidRPr="00507AD5" w:rsidRDefault="00FA77E4">
      <w:r w:rsidRPr="00507AD5">
        <w:t>Flygvapnets Uppsalaskolor (F 20)</w:t>
      </w:r>
      <w:r w:rsidRPr="00507AD5">
        <w:tab/>
      </w:r>
      <w:r w:rsidRPr="00507AD5">
        <w:tab/>
        <w:t>Uppsala</w:t>
      </w:r>
    </w:p>
    <w:p w:rsidR="00FA77E4" w:rsidRPr="00507AD5" w:rsidRDefault="00FA77E4">
      <w:r w:rsidRPr="00507AD5">
        <w:t>Organisationsenheterna skall läggas ned den 31 december 2004 eller vid den senare tidpunkt regeringen bestämmer.</w:t>
      </w:r>
    </w:p>
    <w:p w:rsidR="00FA77E4" w:rsidRPr="00507AD5" w:rsidRDefault="00FA77E4"/>
    <w:p w:rsidR="00FA77E4" w:rsidRPr="00507AD5" w:rsidRDefault="00FA77E4">
      <w:r w:rsidRPr="00507AD5">
        <w:t>2) Följande organisationsenheter skall omlokaliseras</w:t>
      </w:r>
    </w:p>
    <w:p w:rsidR="00FA77E4" w:rsidRPr="00507AD5" w:rsidRDefault="00FA77E4">
      <w:r w:rsidRPr="00507AD5">
        <w:t>Artilleriregementet (A 9) från Kristinehamn till Boden</w:t>
      </w:r>
    </w:p>
    <w:p w:rsidR="00FA77E4" w:rsidRPr="00507AD5" w:rsidRDefault="00FA77E4">
      <w:r w:rsidRPr="00507AD5">
        <w:t>Första utbåtsflottiljen (1. ubflj) från Haninge/Berga till Karlskrona</w:t>
      </w:r>
    </w:p>
    <w:p w:rsidR="00FA77E4" w:rsidRPr="00507AD5" w:rsidRDefault="00FA77E4">
      <w:r w:rsidRPr="00507AD5">
        <w:t>Vaxholms amfibieregemente (Amf 1) från Vaxholm till Haninge/Berga</w:t>
      </w:r>
    </w:p>
    <w:p w:rsidR="00FA77E4" w:rsidRPr="00507AD5" w:rsidRDefault="00FA77E4">
      <w:r w:rsidRPr="00507AD5">
        <w:t>Försvarsmaktens logistik (FMLOG) från Karlstad till Stockholm</w:t>
      </w:r>
    </w:p>
    <w:p w:rsidR="00FA77E4" w:rsidRPr="00507AD5" w:rsidRDefault="00FA77E4">
      <w:r w:rsidRPr="00507AD5">
        <w:t>Försvarsmaktens sjukvårdscentrum (FSC) från Hammarö till Göteborg</w:t>
      </w:r>
    </w:p>
    <w:p w:rsidR="00FA77E4" w:rsidRPr="00507AD5" w:rsidRDefault="00FA77E4">
      <w:r w:rsidRPr="00507AD5">
        <w:t>Omlokaliseringarna skall inledas den 1 januari 2005 eller vid den senare tidpunkt regeringen bestämmer och vara avslutade senast den 30 juni 2006.</w:t>
      </w:r>
    </w:p>
    <w:p w:rsidR="00FA77E4" w:rsidRPr="00507AD5" w:rsidRDefault="00FA77E4"/>
    <w:p w:rsidR="00FA77E4" w:rsidRPr="00507AD5" w:rsidRDefault="00FA77E4">
      <w:r w:rsidRPr="00507AD5">
        <w:t>3) Följande organisationsenheter skall inrättas</w:t>
      </w:r>
    </w:p>
    <w:p w:rsidR="00FA77E4" w:rsidRPr="00507AD5" w:rsidRDefault="00FA77E4">
      <w:r w:rsidRPr="00507AD5">
        <w:t>Marinbasen (MarinB)</w:t>
      </w:r>
      <w:r w:rsidRPr="00507AD5">
        <w:tab/>
      </w:r>
      <w:r w:rsidRPr="00507AD5">
        <w:tab/>
        <w:t>Karlskrona</w:t>
      </w:r>
    </w:p>
    <w:p w:rsidR="00FA77E4" w:rsidRPr="00507AD5" w:rsidRDefault="00FA77E4">
      <w:r w:rsidRPr="00507AD5">
        <w:t>Försvarsmaktens tekniska skola (FMTS)</w:t>
      </w:r>
      <w:r w:rsidRPr="00507AD5">
        <w:tab/>
        <w:t>Halmstad</w:t>
      </w:r>
    </w:p>
    <w:p w:rsidR="00FA77E4" w:rsidRPr="00507AD5" w:rsidRDefault="00FA77E4">
      <w:r w:rsidRPr="00507AD5">
        <w:t>Sjöstridsskolan (SSS)</w:t>
      </w:r>
      <w:r w:rsidRPr="00507AD5">
        <w:tab/>
      </w:r>
      <w:r w:rsidRPr="00507AD5">
        <w:tab/>
        <w:t>Karlskrona</w:t>
      </w:r>
    </w:p>
    <w:p w:rsidR="00FA77E4" w:rsidRPr="00507AD5" w:rsidRDefault="00FA77E4">
      <w:r w:rsidRPr="00507AD5">
        <w:t>Luftstridsskolan (LSS)</w:t>
      </w:r>
      <w:r w:rsidRPr="00507AD5">
        <w:tab/>
      </w:r>
      <w:r w:rsidRPr="00507AD5">
        <w:tab/>
        <w:t>Uppsala</w:t>
      </w:r>
    </w:p>
    <w:p w:rsidR="00FA77E4" w:rsidRPr="00507AD5" w:rsidRDefault="00FA77E4">
      <w:r w:rsidRPr="00507AD5">
        <w:t>Organisationsenheterna skall inrättas den 1 januari 2005 eller vid den senare tidpunkt regeringen bestämmer.</w:t>
      </w:r>
    </w:p>
    <w:p w:rsidR="00FA77E4" w:rsidRPr="00507AD5" w:rsidRDefault="00FA77E4">
      <w:r w:rsidRPr="00507AD5">
        <w:rPr>
          <w:i/>
        </w:rPr>
        <w:t xml:space="preserve">Regeringen bedömer </w:t>
      </w:r>
      <w:r w:rsidRPr="00507AD5">
        <w:t>att</w:t>
      </w:r>
      <w:r w:rsidRPr="00507AD5">
        <w:rPr>
          <w:i/>
        </w:rPr>
        <w:t xml:space="preserve"> </w:t>
      </w:r>
      <w:r w:rsidRPr="00507AD5">
        <w:t>för att åstadkomma det resultat som redovisats under regeringens förslag bör även följande förändringar i grundorganisationen vidtas.</w:t>
      </w:r>
    </w:p>
    <w:p w:rsidR="00FA77E4" w:rsidRPr="00507AD5" w:rsidRDefault="00FA77E4"/>
    <w:p w:rsidR="00FA77E4" w:rsidRPr="00507AD5" w:rsidRDefault="00FA77E4">
      <w:r w:rsidRPr="00507AD5">
        <w:t>4) Följande organisationsenhet bör läggas ned</w:t>
      </w:r>
    </w:p>
    <w:p w:rsidR="00FA77E4" w:rsidRPr="00507AD5" w:rsidRDefault="00FA77E4">
      <w:r w:rsidRPr="00507AD5">
        <w:t>Amfibiestridsskolan (AmfSS)</w:t>
      </w:r>
      <w:r w:rsidRPr="00507AD5">
        <w:tab/>
      </w:r>
      <w:r w:rsidRPr="00507AD5">
        <w:tab/>
        <w:t>Vaxholm</w:t>
      </w:r>
    </w:p>
    <w:p w:rsidR="00FA77E4" w:rsidRPr="00507AD5" w:rsidRDefault="00FA77E4">
      <w:r w:rsidRPr="00507AD5">
        <w:t>Inriktningen är att organisationsenheten skall läggas ned den 31 december 2004 eller vid den senare tidpunkt regeringen bestämmer.</w:t>
      </w:r>
    </w:p>
    <w:p w:rsidR="00FA77E4" w:rsidRPr="00507AD5" w:rsidRDefault="00FA77E4"/>
    <w:p w:rsidR="00FA77E4" w:rsidRPr="00507AD5" w:rsidRDefault="00FA77E4">
      <w:r w:rsidRPr="00507AD5">
        <w:t>5) Följande andra enheter bör läggas ned</w:t>
      </w:r>
    </w:p>
    <w:p w:rsidR="00FA77E4" w:rsidRPr="00507AD5" w:rsidRDefault="00FA77E4">
      <w:r w:rsidRPr="00507AD5">
        <w:t>Militärdistriktsgrupper</w:t>
      </w:r>
    </w:p>
    <w:p w:rsidR="00FA77E4" w:rsidRPr="00507AD5" w:rsidRDefault="00FA77E4">
      <w:r w:rsidRPr="00507AD5">
        <w:t>Skånska dragongruppen</w:t>
      </w:r>
      <w:r w:rsidRPr="00507AD5">
        <w:tab/>
      </w:r>
      <w:r w:rsidRPr="00507AD5">
        <w:tab/>
        <w:t>Hässleholm</w:t>
      </w:r>
    </w:p>
    <w:p w:rsidR="00FA77E4" w:rsidRPr="00507AD5" w:rsidRDefault="00FA77E4">
      <w:r w:rsidRPr="00507AD5">
        <w:t>Kalmargruppen</w:t>
      </w:r>
      <w:r w:rsidRPr="00507AD5">
        <w:tab/>
      </w:r>
      <w:r w:rsidRPr="00507AD5">
        <w:tab/>
      </w:r>
      <w:r w:rsidRPr="00507AD5">
        <w:tab/>
        <w:t>Kalmar</w:t>
      </w:r>
    </w:p>
    <w:p w:rsidR="00FA77E4" w:rsidRPr="00507AD5" w:rsidRDefault="00FA77E4">
      <w:r w:rsidRPr="00507AD5">
        <w:t>Älvsborgsgruppen</w:t>
      </w:r>
      <w:r w:rsidRPr="00507AD5">
        <w:tab/>
      </w:r>
      <w:r w:rsidRPr="00507AD5">
        <w:tab/>
        <w:t>Borås</w:t>
      </w:r>
    </w:p>
    <w:p w:rsidR="00FA77E4" w:rsidRPr="00507AD5" w:rsidRDefault="00FA77E4">
      <w:r w:rsidRPr="00507AD5">
        <w:t>Värmlandsgruppen</w:t>
      </w:r>
      <w:r w:rsidRPr="00507AD5">
        <w:tab/>
      </w:r>
      <w:r w:rsidRPr="00507AD5">
        <w:tab/>
        <w:t>Kristinehamn</w:t>
      </w:r>
    </w:p>
    <w:p w:rsidR="00FA77E4" w:rsidRPr="00507AD5" w:rsidRDefault="00FA77E4">
      <w:r w:rsidRPr="00507AD5">
        <w:t>Västmanlandsgruppen</w:t>
      </w:r>
      <w:r w:rsidRPr="00507AD5">
        <w:tab/>
      </w:r>
      <w:r w:rsidRPr="00507AD5">
        <w:tab/>
        <w:t>Västerås</w:t>
      </w:r>
    </w:p>
    <w:p w:rsidR="00FA77E4" w:rsidRPr="00507AD5" w:rsidRDefault="00FA77E4">
      <w:r w:rsidRPr="00507AD5">
        <w:t>Västernorrlandsgruppen</w:t>
      </w:r>
      <w:r w:rsidRPr="00507AD5">
        <w:tab/>
      </w:r>
      <w:r w:rsidRPr="00507AD5">
        <w:tab/>
        <w:t>Sollefteå</w:t>
      </w:r>
    </w:p>
    <w:p w:rsidR="00FA77E4" w:rsidRPr="00507AD5" w:rsidRDefault="00FA77E4">
      <w:r w:rsidRPr="00507AD5">
        <w:t>Norrbottens gränsjägargrupp</w:t>
      </w:r>
      <w:r w:rsidRPr="00507AD5">
        <w:tab/>
      </w:r>
      <w:r w:rsidRPr="00507AD5">
        <w:tab/>
        <w:t>Kalix</w:t>
      </w:r>
    </w:p>
    <w:p w:rsidR="00FA77E4" w:rsidRPr="00507AD5" w:rsidRDefault="00FA77E4">
      <w:r w:rsidRPr="00507AD5">
        <w:t>Andra enheter</w:t>
      </w:r>
    </w:p>
    <w:p w:rsidR="00FA77E4" w:rsidRPr="00507AD5" w:rsidRDefault="00FA77E4">
      <w:r w:rsidRPr="00507AD5">
        <w:t>Norrlands trängbataljon vid I 5 i Östersund</w:t>
      </w:r>
    </w:p>
    <w:p w:rsidR="00FA77E4" w:rsidRPr="00507AD5" w:rsidRDefault="00FA77E4">
      <w:r w:rsidRPr="00507AD5">
        <w:t>Norrlands luftvärnsbataljon vid I 19 i Boden</w:t>
      </w:r>
    </w:p>
    <w:p w:rsidR="00FA77E4" w:rsidRPr="00507AD5" w:rsidRDefault="00FA77E4">
      <w:r w:rsidRPr="00507AD5">
        <w:t>Norrlands signalbataljon vid I 19 i Boden</w:t>
      </w:r>
    </w:p>
    <w:p w:rsidR="00FA77E4" w:rsidRPr="00507AD5" w:rsidRDefault="00FA77E4">
      <w:r w:rsidRPr="00507AD5">
        <w:t>Norrlands artilleribataljon vid I 19, varvid verksamheten inordnas i A 9 i Boden</w:t>
      </w:r>
    </w:p>
    <w:p w:rsidR="00FA77E4" w:rsidRPr="00507AD5" w:rsidRDefault="00FA77E4">
      <w:r w:rsidRPr="00507AD5">
        <w:t>Inriktningen är att enheterna skall läggas ned den 31 december 2004 eller vid den senare tidpunkt regeringen bestämmer. Verksamhetsförändringarna bör vara avslutade senast den 30 juni 2006.</w:t>
      </w:r>
    </w:p>
    <w:p w:rsidR="00FA77E4" w:rsidRPr="00507AD5" w:rsidRDefault="00FA77E4"/>
    <w:p w:rsidR="00FA77E4" w:rsidRPr="00507AD5" w:rsidRDefault="00FA77E4">
      <w:r w:rsidRPr="00507AD5">
        <w:t>6) Följande organisationsenhet bör omlokaliseras</w:t>
      </w:r>
    </w:p>
    <w:p w:rsidR="00FA77E4" w:rsidRPr="00507AD5" w:rsidRDefault="00FA77E4">
      <w:r w:rsidRPr="00507AD5">
        <w:t>Försvarsmusikcentrum (FöMusC) från Strängnäs till Upplands- Bro/Kungsängen</w:t>
      </w:r>
    </w:p>
    <w:p w:rsidR="00FA77E4" w:rsidRPr="00507AD5" w:rsidRDefault="00FA77E4">
      <w:r w:rsidRPr="00507AD5">
        <w:t>Inriktningen är att omlokaliseringen skall inledas den 1 januari 2005 eller vid den senare tidpunkt regeringen bestämmer och vara avslutad senast den 30 juni 2006.</w:t>
      </w:r>
    </w:p>
    <w:p w:rsidR="00FA77E4" w:rsidRPr="00507AD5" w:rsidRDefault="00FA77E4">
      <w:r w:rsidRPr="00507AD5">
        <w:t xml:space="preserve">7) Följande organisationsenhet bör omorganiseras </w:t>
      </w:r>
    </w:p>
    <w:p w:rsidR="00FA77E4" w:rsidRPr="00507AD5" w:rsidRDefault="00FA77E4">
      <w:r w:rsidRPr="00507AD5">
        <w:t>Redovisningsavdelning Bergslagen till Försvarsmaktens telenät- och markt</w:t>
      </w:r>
      <w:r w:rsidRPr="00507AD5">
        <w:t>e</w:t>
      </w:r>
      <w:r w:rsidRPr="00507AD5">
        <w:t>leförband (FMTM) i Örebro</w:t>
      </w:r>
    </w:p>
    <w:p w:rsidR="00FA77E4" w:rsidRPr="00507AD5" w:rsidRDefault="00FA77E4">
      <w:r w:rsidRPr="00507AD5">
        <w:t>Inriktningen är att omorganiseringen skall inledas den 1 januari 2005 eller vid den senare tidpunkt regeringen bestämmer och vara genomförd den 31 d</w:t>
      </w:r>
      <w:r w:rsidRPr="00507AD5">
        <w:t>e</w:t>
      </w:r>
      <w:r w:rsidRPr="00507AD5">
        <w:t>cember 2005.</w:t>
      </w:r>
    </w:p>
    <w:p w:rsidR="00FA77E4" w:rsidRPr="00507AD5" w:rsidRDefault="00FA77E4"/>
    <w:p w:rsidR="00FA77E4" w:rsidRPr="00507AD5" w:rsidRDefault="00FA77E4">
      <w:r w:rsidRPr="00507AD5">
        <w:t xml:space="preserve">8) Följande verksamheter bör flyttas </w:t>
      </w:r>
    </w:p>
    <w:p w:rsidR="00FA77E4" w:rsidRPr="00507AD5" w:rsidRDefault="00FA77E4">
      <w:r w:rsidRPr="00507AD5">
        <w:t>Marinbasverksamheten från Haninge/Berga till Haninge/Muskö</w:t>
      </w:r>
    </w:p>
    <w:p w:rsidR="00FA77E4" w:rsidRPr="00507AD5" w:rsidRDefault="00FA77E4">
      <w:r w:rsidRPr="00507AD5">
        <w:t>Verksamheten inom Fjärde minkrigsflottiljen från Haninge/Berga till Ha-ninge/Muskö</w:t>
      </w:r>
    </w:p>
    <w:p w:rsidR="00FA77E4" w:rsidRPr="00507AD5" w:rsidRDefault="00FA77E4">
      <w:r w:rsidRPr="00507AD5">
        <w:t>Helikopterverksamheten från Haninge/Berga till Ronneby/Kallinge</w:t>
      </w:r>
    </w:p>
    <w:p w:rsidR="00FA77E4" w:rsidRPr="00507AD5" w:rsidRDefault="00FA77E4">
      <w:r w:rsidRPr="00507AD5">
        <w:t>Motorskolan från Östersund till Skövde</w:t>
      </w:r>
    </w:p>
    <w:p w:rsidR="00FA77E4" w:rsidRPr="00507AD5" w:rsidRDefault="00FA77E4">
      <w:r w:rsidRPr="00507AD5">
        <w:t>Inriktningen är att flyttningen av verksamheterna skall inledas den 1 januari 2005 eller vid den senare tidpunkt regeringen bestämmer och vara avslutad den 30 juni 2006.</w:t>
      </w:r>
    </w:p>
    <w:p w:rsidR="00FA77E4" w:rsidRPr="00507AD5" w:rsidRDefault="00FA77E4"/>
    <w:p w:rsidR="00FA77E4" w:rsidRPr="00507AD5" w:rsidRDefault="00FA77E4">
      <w:r w:rsidRPr="00507AD5">
        <w:t xml:space="preserve">9) Övriga förändringar inom vissa enheter </w:t>
      </w:r>
    </w:p>
    <w:p w:rsidR="00FA77E4" w:rsidRPr="00507AD5" w:rsidRDefault="00FA77E4">
      <w:r w:rsidRPr="00507AD5">
        <w:t>Militärdistriktsgruppen Gotlandsgruppen bör samlokaliseras med F 17:s enhet i Visby.</w:t>
      </w:r>
    </w:p>
    <w:p w:rsidR="00FA77E4" w:rsidRPr="00507AD5" w:rsidRDefault="00FA77E4">
      <w:r w:rsidRPr="00507AD5">
        <w:t>Den kvalificerade sjukvårdsutbildningen bör samlas till Försvarsmaktens sjukvårdscentrum (FSC) i Göteborg.</w:t>
      </w:r>
    </w:p>
    <w:p w:rsidR="00FA77E4" w:rsidRPr="00507AD5" w:rsidRDefault="00FA77E4">
      <w:r w:rsidRPr="00507AD5">
        <w:t>Inriktningen är att förändringarna skall inledas den 1 januari 2005 eller vid den senare tidpunkt regeringen bestämmer och vara avslutade den 30 juni 2006.</w:t>
      </w:r>
    </w:p>
    <w:p w:rsidR="00FA77E4" w:rsidRPr="00507AD5" w:rsidRDefault="00FA77E4">
      <w:pPr>
        <w:pStyle w:val="Rubrik5"/>
        <w:rPr>
          <w:noProof w:val="0"/>
        </w:rPr>
      </w:pPr>
      <w:bookmarkStart w:id="406" w:name="_Toc83038070"/>
      <w:r w:rsidRPr="00507AD5">
        <w:rPr>
          <w:noProof w:val="0"/>
        </w:rPr>
        <w:t>Överväganden</w:t>
      </w:r>
      <w:bookmarkEnd w:id="406"/>
    </w:p>
    <w:p w:rsidR="00FA77E4" w:rsidRPr="00507AD5" w:rsidRDefault="00FA77E4">
      <w:r w:rsidRPr="00507AD5">
        <w:t>Regeringen anser att effektivitet och långsiktighet skall vara styrande för utvecklingen av Försvarsmaktens grundorganisation. Med långsiktighet avses att organisationen är hållbar under överskådlig tid under förutsättning att likartad verksamhet genomförs. Integration av funktioner och system utgör viktiga element i den framtida strukturen. I framtiden behövs det färre organ</w:t>
      </w:r>
      <w:r w:rsidRPr="00507AD5">
        <w:t>i</w:t>
      </w:r>
      <w:r w:rsidRPr="00507AD5">
        <w:t>sationsenheter än i dag för att försörja insatsorganisationen och därutöver nödvändiga kompetenser. Med ett färre antal utbildningsplatser ökar betyde</w:t>
      </w:r>
      <w:r w:rsidRPr="00507AD5">
        <w:t>l</w:t>
      </w:r>
      <w:r w:rsidRPr="00507AD5">
        <w:t>sen av att de kvarvarande enheterna erbjuder goda utbildningsbetingelser inom ramen för låga fasta kostnader och att de klarar framtida miljökrav.</w:t>
      </w:r>
    </w:p>
    <w:p w:rsidR="00FA77E4" w:rsidRPr="00507AD5" w:rsidRDefault="00FA77E4">
      <w:pPr>
        <w:pStyle w:val="Normaltindrag"/>
        <w:ind w:right="-1"/>
      </w:pPr>
      <w:r w:rsidRPr="00507AD5">
        <w:t>Det är viktigt att inriktningen avseende grundorganisationen kan härledas till de faktorer som skall styra grundorganisationens utformning. För att göra denna spårbarhet tydlig har regeringen använt följande analy</w:t>
      </w:r>
      <w:r w:rsidRPr="00507AD5">
        <w:t>smetod.</w:t>
      </w:r>
    </w:p>
    <w:p w:rsidR="00FA77E4" w:rsidRPr="00507AD5" w:rsidRDefault="00FA77E4">
      <w:pPr>
        <w:pStyle w:val="Normaltindrag"/>
      </w:pPr>
      <w:r w:rsidRPr="00507AD5">
        <w:br w:type="page"/>
        <w:t>Inledningsvis har alla organisationsenheter granskats mot följande fakt</w:t>
      </w:r>
      <w:r w:rsidRPr="00507AD5">
        <w:t>o</w:t>
      </w:r>
      <w:r w:rsidRPr="00507AD5">
        <w:t>rer:</w:t>
      </w:r>
    </w:p>
    <w:p w:rsidR="00FA77E4" w:rsidRPr="00507AD5" w:rsidRDefault="00FA77E4">
      <w:pPr>
        <w:pStyle w:val="Normaltindrag"/>
        <w:numPr>
          <w:ilvl w:val="0"/>
          <w:numId w:val="408"/>
        </w:numPr>
      </w:pPr>
      <w:r w:rsidRPr="00507AD5">
        <w:t>utbildningsförutsättningar,</w:t>
      </w:r>
    </w:p>
    <w:p w:rsidR="00FA77E4" w:rsidRPr="00507AD5" w:rsidRDefault="00FA77E4">
      <w:pPr>
        <w:pStyle w:val="Normaltindrag"/>
        <w:numPr>
          <w:ilvl w:val="0"/>
          <w:numId w:val="408"/>
        </w:numPr>
      </w:pPr>
      <w:r w:rsidRPr="00507AD5">
        <w:t>integrerad garnison/organisationsenhet,</w:t>
      </w:r>
    </w:p>
    <w:p w:rsidR="00FA77E4" w:rsidRPr="00507AD5" w:rsidRDefault="00FA77E4">
      <w:pPr>
        <w:pStyle w:val="Normaltindrag"/>
        <w:numPr>
          <w:ilvl w:val="0"/>
          <w:numId w:val="408"/>
        </w:numPr>
      </w:pPr>
      <w:r w:rsidRPr="00507AD5">
        <w:t>kompetenscentrum,</w:t>
      </w:r>
    </w:p>
    <w:p w:rsidR="00FA77E4" w:rsidRPr="00507AD5" w:rsidRDefault="00FA77E4">
      <w:pPr>
        <w:pStyle w:val="Normaltindrag"/>
        <w:numPr>
          <w:ilvl w:val="0"/>
          <w:numId w:val="408"/>
        </w:numPr>
      </w:pPr>
      <w:r w:rsidRPr="00507AD5">
        <w:t>hyreskostnad 2008,</w:t>
      </w:r>
    </w:p>
    <w:p w:rsidR="00FA77E4" w:rsidRPr="00507AD5" w:rsidRDefault="00FA77E4">
      <w:pPr>
        <w:pStyle w:val="Normaltindrag"/>
        <w:numPr>
          <w:ilvl w:val="0"/>
          <w:numId w:val="408"/>
        </w:numPr>
      </w:pPr>
      <w:r w:rsidRPr="00507AD5">
        <w:t>behov av nyinvesteringar,</w:t>
      </w:r>
    </w:p>
    <w:p w:rsidR="00FA77E4" w:rsidRPr="00507AD5" w:rsidRDefault="00FA77E4">
      <w:pPr>
        <w:pStyle w:val="Normaltindrag"/>
        <w:numPr>
          <w:ilvl w:val="0"/>
          <w:numId w:val="408"/>
        </w:numPr>
      </w:pPr>
      <w:r w:rsidRPr="00507AD5">
        <w:t>miljöfrågor samt</w:t>
      </w:r>
    </w:p>
    <w:p w:rsidR="00FA77E4" w:rsidRPr="00507AD5" w:rsidRDefault="00FA77E4">
      <w:pPr>
        <w:pStyle w:val="Normaltindrag"/>
        <w:numPr>
          <w:ilvl w:val="0"/>
          <w:numId w:val="408"/>
        </w:numPr>
      </w:pPr>
      <w:r w:rsidRPr="00507AD5">
        <w:t xml:space="preserve">sammanfattande faktorer: </w:t>
      </w:r>
    </w:p>
    <w:p w:rsidR="00FA77E4" w:rsidRPr="00507AD5" w:rsidRDefault="00FA77E4">
      <w:r w:rsidRPr="00507AD5">
        <w:tab/>
        <w:t xml:space="preserve">* rationell och effektiv plattform, </w:t>
      </w:r>
    </w:p>
    <w:p w:rsidR="00FA77E4" w:rsidRPr="00507AD5" w:rsidRDefault="00FA77E4">
      <w:r w:rsidRPr="00507AD5">
        <w:tab/>
        <w:t>* långsiktigt hållbar enhet.</w:t>
      </w:r>
    </w:p>
    <w:p w:rsidR="00FA77E4" w:rsidRPr="00507AD5" w:rsidRDefault="00FA77E4"/>
    <w:p w:rsidR="00FA77E4" w:rsidRPr="00507AD5" w:rsidRDefault="00FA77E4">
      <w:r w:rsidRPr="00507AD5">
        <w:t>Arbetet har därefter bedrivits i två steg.</w:t>
      </w:r>
    </w:p>
    <w:p w:rsidR="00FA77E4" w:rsidRPr="00507AD5" w:rsidRDefault="00FA77E4">
      <w:pPr>
        <w:pStyle w:val="Normaltindrag"/>
      </w:pPr>
      <w:r w:rsidRPr="00507AD5">
        <w:t xml:space="preserve">I ett första steg i analysarbetet har regeringen utgått bl.a. från de krav som ställs på insatsorganisationens förband att kunna uppträda i de olika miljöer när det gäller klimat, geografi och hydrografi som landet representerar samt det förhållandet att de för Försvarsmakten nödvändiga kompetenserna måste kunna vidmakthållas och utvecklas. </w:t>
      </w:r>
    </w:p>
    <w:p w:rsidR="00FA77E4" w:rsidRPr="00507AD5" w:rsidRDefault="00FA77E4">
      <w:pPr>
        <w:pStyle w:val="Normaltindrag"/>
      </w:pPr>
      <w:r w:rsidRPr="00507AD5">
        <w:t>Med utgångspunkt i de olika geografiska förutsättningar som råder avs</w:t>
      </w:r>
      <w:r w:rsidRPr="00507AD5">
        <w:t>e</w:t>
      </w:r>
      <w:r w:rsidRPr="00507AD5">
        <w:t>ende bl.a. terrängens utseende, klimatologiska och hydrografiska förhållanden anser regeringen att utbildning och övrig verksamhet skall genomföras i olika regioner för att insatsorganisationens personal sammantaget skall ha komp</w:t>
      </w:r>
      <w:r w:rsidRPr="00507AD5">
        <w:t>e</w:t>
      </w:r>
      <w:r w:rsidRPr="00507AD5">
        <w:t xml:space="preserve">tens och förmåga att uppträda i hela landet. För markstridsförbanden innebär detta att verksamhet skall kunna genomföras i såväl norra och mellersta som södra Sverige. För de marina förbanden innebär detta att verksamheten skall kunna genomföras i såväl Östersjön som Västerhavet. </w:t>
      </w:r>
      <w:r w:rsidRPr="00507AD5">
        <w:t>För flygförbanden innebär detta att verksamheten skall kunna genomföras i såväl norra som södra Sverige. Det är särskilt viktigt att förmåga och kompetens att genomf</w:t>
      </w:r>
      <w:r w:rsidRPr="00507AD5">
        <w:t>ö</w:t>
      </w:r>
      <w:r w:rsidRPr="00507AD5">
        <w:t>ra väpnad strid i eller i anslutning till bebyggd miljö och i subarktisk miljö ges prioritet.</w:t>
      </w:r>
    </w:p>
    <w:p w:rsidR="00FA77E4" w:rsidRPr="00507AD5" w:rsidRDefault="00FA77E4">
      <w:pPr>
        <w:pStyle w:val="Normaltindrag"/>
      </w:pPr>
      <w:r w:rsidRPr="00507AD5">
        <w:t>För att uppnå de operativa kraven när det gäller att övervaka Sveriges te</w:t>
      </w:r>
      <w:r w:rsidRPr="00507AD5">
        <w:t>r</w:t>
      </w:r>
      <w:r w:rsidRPr="00507AD5">
        <w:t>ritorium är det enligt regeringen nödvändigt att marina förband har bas</w:t>
      </w:r>
      <w:r w:rsidRPr="00507AD5">
        <w:t>e</w:t>
      </w:r>
      <w:r w:rsidRPr="00507AD5">
        <w:t>ringsmöjligheter för att kunna lösa uppgifter främst i Östersjön och i Väste</w:t>
      </w:r>
      <w:r w:rsidRPr="00507AD5">
        <w:t>r</w:t>
      </w:r>
      <w:r w:rsidRPr="00507AD5">
        <w:t>havet. Flygförband skall, med motsvarande krav som grund, vara baserade i norra och södra Sverige.</w:t>
      </w:r>
    </w:p>
    <w:p w:rsidR="00FA77E4" w:rsidRPr="00507AD5" w:rsidRDefault="00FA77E4">
      <w:pPr>
        <w:pStyle w:val="Normaltindrag"/>
      </w:pPr>
      <w:r w:rsidRPr="00507AD5">
        <w:t>Regeringen anser vidare att grundorganisationen skall utformas så att de för Försvarsmakten nödvändiga kompetenserna vidmakthålls och utvecklas. Detta bör ske vid särskilda plattformar för att skapa förutsättningar för att kunna utvecklas mot för funktionen speci</w:t>
      </w:r>
      <w:r w:rsidRPr="00507AD5">
        <w:t>fika kompetenscentrum.</w:t>
      </w:r>
    </w:p>
    <w:p w:rsidR="00FA77E4" w:rsidRPr="00507AD5" w:rsidRDefault="00FA77E4">
      <w:pPr>
        <w:pStyle w:val="Normaltindrag"/>
      </w:pPr>
      <w:r w:rsidRPr="00507AD5">
        <w:t>Regeringen vill framhålla ytterligare en aspekt som är av grundläggande betydelse. Regeringen har tidigare i propositionen redovisat sina säkerhetsp</w:t>
      </w:r>
      <w:r w:rsidRPr="00507AD5">
        <w:t>o</w:t>
      </w:r>
      <w:r w:rsidRPr="00507AD5">
        <w:t>litiska utgångspunkter och frågor om framtida hot. Dessa förhållanden måste också i nödvändig utsträckning återspeglas när det gäller utformningen av grundorganisationen. Frågeställningen har enligt regeringen särskild aktualitet när det gäller militära förband och Sveriges två största städer. Stockholm och Göteborg är på olika grunder av stor betydelse för Sverige. Regeringen nöjer sig här med att peka på två sådana väsentliga grunder. Den ena är att Stoc</w:t>
      </w:r>
      <w:r w:rsidRPr="00507AD5">
        <w:t>k</w:t>
      </w:r>
      <w:r w:rsidRPr="00507AD5">
        <w:t xml:space="preserve">holm är huvudstad med säte för bl.a. regering och </w:t>
      </w:r>
      <w:r w:rsidRPr="00507AD5">
        <w:t xml:space="preserve">riksdag. Den andra är att Göteborg har Sveriges största hamn. Den förändrade hotbilden innebär bl.a. att de s.k. nya hoten fått en allt större aktualitet. Hotutvecklingen och de två storstädernas position leder enligt regeringen till att det är nödvändigt att tillförsäkra att det finns utbildade militära förband och resurser med uppgift att kunna uppträda i de två nämnda storstadsområdena. </w:t>
      </w:r>
    </w:p>
    <w:p w:rsidR="00FA77E4" w:rsidRPr="00507AD5" w:rsidRDefault="00FA77E4">
      <w:pPr>
        <w:pStyle w:val="Normaltindrag"/>
      </w:pPr>
      <w:r w:rsidRPr="00507AD5">
        <w:t>Sammantaget leder detta till att regeringen redan i det första steget av analysarbetet har kunnat fastslå att ett anta</w:t>
      </w:r>
      <w:r w:rsidRPr="00507AD5">
        <w:t>l organisationsenheter för arm</w:t>
      </w:r>
      <w:r w:rsidRPr="00507AD5">
        <w:t>é</w:t>
      </w:r>
      <w:r w:rsidRPr="00507AD5">
        <w:t>stridskrafterna och flygstridskrafterna bör bibehållas och således ingå i den framtida grundorganisationen.</w:t>
      </w:r>
    </w:p>
    <w:p w:rsidR="00FA77E4" w:rsidRPr="00507AD5" w:rsidRDefault="00FA77E4">
      <w:pPr>
        <w:pStyle w:val="Normaltindrag"/>
      </w:pPr>
      <w:r w:rsidRPr="00507AD5">
        <w:t>I ett andra steg har sedan övriga organisationsenheter ytterligare värderats mot de nämnda faktorerna. Regeringen har efter detta steg kunnat fastslå vilka övriga organisationsenheter som bör bibehållas och ingå i den framtida grundorganisationen.</w:t>
      </w:r>
    </w:p>
    <w:p w:rsidR="00FA77E4" w:rsidRPr="00507AD5" w:rsidRDefault="00FA77E4"/>
    <w:p w:rsidR="00FA77E4" w:rsidRPr="00507AD5" w:rsidRDefault="00FA77E4">
      <w:r w:rsidRPr="00507AD5">
        <w:t>Regeringen förordar att följande dimensionering ligger till grund för detalju</w:t>
      </w:r>
      <w:r w:rsidRPr="00507AD5">
        <w:t>t</w:t>
      </w:r>
      <w:r w:rsidRPr="00507AD5">
        <w:t>formningen av Försvarsmaktens grundorganisation. Dessa slutsatser överen</w:t>
      </w:r>
      <w:r w:rsidRPr="00507AD5">
        <w:t>s</w:t>
      </w:r>
      <w:r w:rsidRPr="00507AD5">
        <w:t>stämmer i huvudsak med slutsatserna i Försvarsmaktens förslag till framtida struktur i budgetunderlaget i februari 2004.</w:t>
      </w:r>
    </w:p>
    <w:p w:rsidR="00FA77E4" w:rsidRPr="00507AD5" w:rsidRDefault="00FA77E4">
      <w:pPr>
        <w:numPr>
          <w:ilvl w:val="0"/>
          <w:numId w:val="446"/>
        </w:numPr>
      </w:pPr>
      <w:r w:rsidRPr="00507AD5">
        <w:t>Sex enheter för utbildning av mekaniserade bataljoner, artilleriförband, jägar- och specialförband samt för internationell utbildning och statsc</w:t>
      </w:r>
      <w:r w:rsidRPr="00507AD5">
        <w:t>e</w:t>
      </w:r>
      <w:r w:rsidRPr="00507AD5">
        <w:t>remoniell verksamhet. För att säkerställa kompetens att kunna uppträda i subarktisk miljö är det nödvändigt att ett av dessa förband är lokaliserat till norra Sverige.</w:t>
      </w:r>
    </w:p>
    <w:p w:rsidR="00FA77E4" w:rsidRPr="00507AD5" w:rsidRDefault="00FA77E4">
      <w:pPr>
        <w:numPr>
          <w:ilvl w:val="0"/>
          <w:numId w:val="446"/>
        </w:numPr>
      </w:pPr>
      <w:r w:rsidRPr="00507AD5">
        <w:t>En enhet för truppslagen inom arméstridskrafterna, luftvärns-, ingenjör-, signal- respektive trängförband. För att säkerställa kompetens för att kunna uppträda i subarktisk miljö behövs utbildningskapacitet i norra Sverige för utbildning av ingenjörförband.</w:t>
      </w:r>
    </w:p>
    <w:p w:rsidR="00FA77E4" w:rsidRPr="00507AD5" w:rsidRDefault="00FA77E4">
      <w:pPr>
        <w:numPr>
          <w:ilvl w:val="0"/>
          <w:numId w:val="446"/>
        </w:numPr>
      </w:pPr>
      <w:r w:rsidRPr="00507AD5">
        <w:t>En enhet för utbildning av amfibieförband.</w:t>
      </w:r>
    </w:p>
    <w:p w:rsidR="00FA77E4" w:rsidRPr="00507AD5" w:rsidRDefault="00FA77E4">
      <w:pPr>
        <w:numPr>
          <w:ilvl w:val="0"/>
          <w:numId w:val="446"/>
        </w:numPr>
      </w:pPr>
      <w:r w:rsidRPr="00507AD5">
        <w:t>En marinbas för utbildning av sjöstridskrafter. Inom marinbasen skall finnas möjlighet till basering på tre platser.</w:t>
      </w:r>
    </w:p>
    <w:p w:rsidR="00FA77E4" w:rsidRPr="00507AD5" w:rsidRDefault="00FA77E4">
      <w:pPr>
        <w:numPr>
          <w:ilvl w:val="0"/>
          <w:numId w:val="446"/>
        </w:numPr>
      </w:pPr>
      <w:r w:rsidRPr="00507AD5">
        <w:t>Tre flygflottiljer.</w:t>
      </w:r>
    </w:p>
    <w:p w:rsidR="00FA77E4" w:rsidRPr="00507AD5" w:rsidRDefault="00FA77E4">
      <w:pPr>
        <w:numPr>
          <w:ilvl w:val="0"/>
          <w:numId w:val="446"/>
        </w:numPr>
      </w:pPr>
      <w:r w:rsidRPr="00507AD5">
        <w:t>En enhet för helikopterförbanden samt ett antal detachement.</w:t>
      </w:r>
    </w:p>
    <w:p w:rsidR="00FA77E4" w:rsidRPr="00507AD5" w:rsidRDefault="00FA77E4">
      <w:pPr>
        <w:numPr>
          <w:ilvl w:val="0"/>
          <w:numId w:val="446"/>
        </w:numPr>
      </w:pPr>
      <w:r w:rsidRPr="00507AD5">
        <w:t>Två militärhögskolor.</w:t>
      </w:r>
    </w:p>
    <w:p w:rsidR="00FA77E4" w:rsidRPr="00507AD5" w:rsidRDefault="00FA77E4">
      <w:pPr>
        <w:pStyle w:val="Normaltindrag"/>
        <w:ind w:firstLine="0"/>
      </w:pPr>
      <w:r w:rsidRPr="00507AD5">
        <w:t>Till detta kommer Försvarsmaktens logistik samt funktionsskolor och cen</w:t>
      </w:r>
      <w:r w:rsidRPr="00507AD5">
        <w:t>t</w:t>
      </w:r>
      <w:r w:rsidRPr="00507AD5">
        <w:t>rum.</w:t>
      </w:r>
    </w:p>
    <w:p w:rsidR="00FA77E4" w:rsidRPr="00507AD5" w:rsidRDefault="00FA77E4">
      <w:pPr>
        <w:pStyle w:val="Rubrik5"/>
        <w:rPr>
          <w:noProof w:val="0"/>
        </w:rPr>
      </w:pPr>
      <w:bookmarkStart w:id="407" w:name="_Toc83038079"/>
      <w:bookmarkStart w:id="408" w:name="_Toc83128802"/>
      <w:bookmarkStart w:id="409" w:name="_Toc83623592"/>
      <w:bookmarkStart w:id="410" w:name="_Toc83692184"/>
      <w:bookmarkStart w:id="411" w:name="_Toc83694395"/>
      <w:r w:rsidRPr="00507AD5">
        <w:rPr>
          <w:noProof w:val="0"/>
        </w:rPr>
        <w:t>Ekonomiska frågor</w:t>
      </w:r>
      <w:bookmarkEnd w:id="407"/>
      <w:bookmarkEnd w:id="408"/>
      <w:bookmarkEnd w:id="409"/>
      <w:bookmarkEnd w:id="410"/>
      <w:bookmarkEnd w:id="411"/>
    </w:p>
    <w:p w:rsidR="00FA77E4" w:rsidRPr="00507AD5" w:rsidRDefault="00FA77E4">
      <w:r w:rsidRPr="00507AD5">
        <w:t>De ekonomiska frågorna är enligt regeringen av central betydelse i dess öve</w:t>
      </w:r>
      <w:r w:rsidRPr="00507AD5">
        <w:t>r</w:t>
      </w:r>
      <w:r w:rsidRPr="00507AD5">
        <w:t xml:space="preserve">väganden. En utgångspunkt är att förändringarna i grundorganisationen skall leda till lägre driftskostnader. Vidare skall kostnaderna för nyinvesteringar och omlokaliseringar minimeras. </w:t>
      </w:r>
    </w:p>
    <w:p w:rsidR="00FA77E4" w:rsidRPr="00507AD5" w:rsidRDefault="00FA77E4">
      <w:pPr>
        <w:pStyle w:val="Rubrik5"/>
        <w:rPr>
          <w:noProof w:val="0"/>
        </w:rPr>
      </w:pPr>
      <w:r w:rsidRPr="00507AD5">
        <w:rPr>
          <w:noProof w:val="0"/>
        </w:rPr>
        <w:t>Regionala konsekvenser</w:t>
      </w:r>
    </w:p>
    <w:p w:rsidR="00FA77E4" w:rsidRPr="00507AD5" w:rsidRDefault="00FA77E4">
      <w:r w:rsidRPr="00507AD5">
        <w:t>Regeringen anför (i prop. 2004/05:5) att den har ett ansvar för att stödja de människor och de regioner som påverkas av förändringarna i Försvarsma</w:t>
      </w:r>
      <w:r w:rsidRPr="00507AD5">
        <w:t>k</w:t>
      </w:r>
      <w:r w:rsidRPr="00507AD5">
        <w:t xml:space="preserve">tens grundorganisation. </w:t>
      </w:r>
    </w:p>
    <w:p w:rsidR="00FA77E4" w:rsidRPr="00507AD5" w:rsidRDefault="00FA77E4">
      <w:pPr>
        <w:pStyle w:val="Normaltindrag"/>
      </w:pPr>
      <w:r w:rsidRPr="00507AD5">
        <w:t>Regeringen avser att i de regioner som berörs mest av försvarsomstäl</w:t>
      </w:r>
      <w:r w:rsidRPr="00507AD5">
        <w:t>l</w:t>
      </w:r>
      <w:r w:rsidRPr="00507AD5">
        <w:t>ningen ta ett särskilt stort ansvar i form av riktade åtgärder. Det handlar om de lokala arbetsmarknadsregionerna (LA-regionerna) Östersund, Arvidsjaur, Karlstad/Kristinehamn och Gotland. I dessa regioner berörs många försvar</w:t>
      </w:r>
      <w:r w:rsidRPr="00507AD5">
        <w:t>s</w:t>
      </w:r>
      <w:r w:rsidRPr="00507AD5">
        <w:t>anställda negativt, samtidigt som den alternativa lokala arbetsmarknaden är mer eller mindre begränsad.</w:t>
      </w:r>
    </w:p>
    <w:p w:rsidR="00FA77E4" w:rsidRPr="00507AD5" w:rsidRDefault="00FA77E4">
      <w:pPr>
        <w:pStyle w:val="Normaltindrag"/>
      </w:pPr>
      <w:r w:rsidRPr="00507AD5">
        <w:t>Enligt regeringen måste ett nationellt ansvar tas för omställningsarbetet i vissa regioner. Landshövdingarna vid de fyra mest berörda länsstyrelserna får i uppdrag att föreslå lämpl</w:t>
      </w:r>
      <w:r w:rsidRPr="00507AD5">
        <w:t>iga omställningsåtgärder. Övergripande inriktning bör vara att åtgärderna skall stödja prioriteringarna i de regionala tillväxtpr</w:t>
      </w:r>
      <w:r w:rsidRPr="00507AD5">
        <w:t>o</w:t>
      </w:r>
      <w:r w:rsidRPr="00507AD5">
        <w:t>grammen. Särskilda kontaktpersoner kommer att för regeringens räkning följa och aktivt delta i arbetet. Medel avsätts för att stötta berörda regioner i o</w:t>
      </w:r>
      <w:r w:rsidRPr="00507AD5">
        <w:t>m</w:t>
      </w:r>
      <w:r w:rsidRPr="00507AD5">
        <w:t>ställningsarbetet. En utredare får till uppgift att föreslå statliga lokaliseringar till dessa regioner. Även statliga bolag bör, inom ramen för sina mål och verksamhetsinriktningar, spela en aktiv roll i arbetet. Riktade insats</w:t>
      </w:r>
      <w:r w:rsidRPr="00507AD5">
        <w:t>er ko</w:t>
      </w:r>
      <w:r w:rsidRPr="00507AD5">
        <w:t>m</w:t>
      </w:r>
      <w:r w:rsidRPr="00507AD5">
        <w:t>mer att genomföras.</w:t>
      </w:r>
    </w:p>
    <w:p w:rsidR="00FA77E4" w:rsidRPr="00507AD5" w:rsidRDefault="00FA77E4">
      <w:pPr>
        <w:pStyle w:val="Rubrik5"/>
        <w:rPr>
          <w:noProof w:val="0"/>
        </w:rPr>
      </w:pPr>
      <w:bookmarkStart w:id="412" w:name="_Toc86479053"/>
      <w:bookmarkStart w:id="413" w:name="_Toc86735252"/>
      <w:r w:rsidRPr="00507AD5">
        <w:rPr>
          <w:noProof w:val="0"/>
        </w:rPr>
        <w:t>Grundorganisationens framtida utformning</w:t>
      </w:r>
      <w:bookmarkEnd w:id="412"/>
      <w:bookmarkEnd w:id="413"/>
      <w:r w:rsidRPr="00507AD5">
        <w:rPr>
          <w:noProof w:val="0"/>
        </w:rPr>
        <w:t xml:space="preserve"> </w:t>
      </w:r>
    </w:p>
    <w:p w:rsidR="00FA77E4" w:rsidRPr="00507AD5" w:rsidRDefault="00FA77E4">
      <w:r w:rsidRPr="00507AD5">
        <w:rPr>
          <w:i/>
        </w:rPr>
        <w:t>Regeringen föreslår</w:t>
      </w:r>
      <w:r w:rsidRPr="00507AD5">
        <w:t xml:space="preserve"> att organisationen skall ha den omfattning och organis</w:t>
      </w:r>
      <w:r w:rsidRPr="00507AD5">
        <w:t>a</w:t>
      </w:r>
      <w:r w:rsidRPr="00507AD5">
        <w:t xml:space="preserve">tionsenheterna den lokalisering som framgår av det följande </w:t>
      </w:r>
      <w:r w:rsidRPr="00507AD5">
        <w:rPr>
          <w:i/>
        </w:rPr>
        <w:t>(yrkande 4)</w:t>
      </w:r>
      <w:r w:rsidRPr="00507AD5">
        <w:t xml:space="preserve">. </w:t>
      </w:r>
    </w:p>
    <w:p w:rsidR="00FA77E4" w:rsidRPr="00507AD5" w:rsidRDefault="00FA77E4">
      <w:r w:rsidRPr="00507AD5">
        <w:t>Som skäl för sitt förslag anför regeringen följande. Förslaget innebär att fö</w:t>
      </w:r>
      <w:r w:rsidRPr="00507AD5">
        <w:t>l</w:t>
      </w:r>
      <w:r w:rsidRPr="00507AD5">
        <w:t>jande organisationsenheter kommer att ingå i Försvarsmaktens grundorgan</w:t>
      </w:r>
      <w:r w:rsidRPr="00507AD5">
        <w:t>i</w:t>
      </w:r>
      <w:r w:rsidRPr="00507AD5">
        <w:t>sation. Regeringen erinrar om att förteckningen tar upp endast de organis</w:t>
      </w:r>
      <w:r w:rsidRPr="00507AD5">
        <w:t>a</w:t>
      </w:r>
      <w:r w:rsidRPr="00507AD5">
        <w:t xml:space="preserve">tionsenheter som riksdagen beslutar om. </w:t>
      </w:r>
    </w:p>
    <w:p w:rsidR="00FA77E4" w:rsidRPr="00507AD5" w:rsidRDefault="00FA77E4">
      <w:pPr>
        <w:pStyle w:val="Normaltindrag"/>
      </w:pPr>
      <w:r w:rsidRPr="00507AD5">
        <w:t>Regeringen pekar också på att förteckningen tar upp respektive organis</w:t>
      </w:r>
      <w:r w:rsidRPr="00507AD5">
        <w:t>a</w:t>
      </w:r>
      <w:r w:rsidRPr="00507AD5">
        <w:t>tionsenhet och lokaliseringsorten för enhetens ledning. För ett antal organis</w:t>
      </w:r>
      <w:r w:rsidRPr="00507AD5">
        <w:t>a</w:t>
      </w:r>
      <w:r w:rsidRPr="00507AD5">
        <w:t>tionsenheter gäller att verksamhet bedrivs på flera orter. Som exempel nämns att Högkvarteret är lokaliserat till Stockholm men har den operativa insatsle</w:t>
      </w:r>
      <w:r w:rsidRPr="00507AD5">
        <w:t>d</w:t>
      </w:r>
      <w:r w:rsidRPr="00507AD5">
        <w:t>ningen i Uppsala. Luftstridsskolan kommer att vara lokaliserad till Uppsala. I skolan skall ingå Flygskolan som är lokaliserad till Linköping/Malmen och bedriver flygutbildningen där. Vidare gäller att det i vissa organisationsenh</w:t>
      </w:r>
      <w:r w:rsidRPr="00507AD5">
        <w:t>e</w:t>
      </w:r>
      <w:r w:rsidRPr="00507AD5">
        <w:t>ter ingår verksamhet som tidigare varit en sepa</w:t>
      </w:r>
      <w:r w:rsidRPr="00507AD5">
        <w:t>rat organisationsenhet. Ett exempel på detta är att inom Livgardet finns Swedint.</w:t>
      </w:r>
    </w:p>
    <w:p w:rsidR="00FA77E4" w:rsidRPr="00507AD5" w:rsidRDefault="00FA77E4">
      <w:r w:rsidRPr="00507AD5">
        <w:t>Ledning</w:t>
      </w:r>
    </w:p>
    <w:p w:rsidR="00FA77E4" w:rsidRPr="00507AD5" w:rsidRDefault="00FA77E4">
      <w:r w:rsidRPr="00507AD5">
        <w:t xml:space="preserve">Högkvarteret </w:t>
      </w:r>
      <w:r w:rsidRPr="00507AD5">
        <w:tab/>
      </w:r>
      <w:r w:rsidRPr="00507AD5">
        <w:tab/>
      </w:r>
      <w:r w:rsidRPr="00507AD5">
        <w:tab/>
        <w:t>Stockholm</w:t>
      </w:r>
    </w:p>
    <w:p w:rsidR="00FA77E4" w:rsidRPr="00507AD5" w:rsidRDefault="00FA77E4"/>
    <w:p w:rsidR="00FA77E4" w:rsidRPr="00507AD5" w:rsidRDefault="00FA77E4">
      <w:r w:rsidRPr="00507AD5">
        <w:t>Södra militärdistriktsstaben</w:t>
      </w:r>
      <w:r w:rsidRPr="00507AD5">
        <w:tab/>
      </w:r>
      <w:r w:rsidRPr="00507AD5">
        <w:tab/>
        <w:t>Göteborg</w:t>
      </w:r>
    </w:p>
    <w:p w:rsidR="00FA77E4" w:rsidRPr="00507AD5" w:rsidRDefault="00FA77E4">
      <w:r w:rsidRPr="00507AD5">
        <w:t>Mellersta militärdistriktsstaben</w:t>
      </w:r>
      <w:r w:rsidRPr="00507AD5">
        <w:tab/>
      </w:r>
      <w:r w:rsidRPr="00507AD5">
        <w:tab/>
        <w:t>Strängnäs</w:t>
      </w:r>
    </w:p>
    <w:p w:rsidR="00FA77E4" w:rsidRPr="00507AD5" w:rsidRDefault="00FA77E4">
      <w:r w:rsidRPr="00507AD5">
        <w:t>Norra militärdistriktsstaben</w:t>
      </w:r>
      <w:r w:rsidRPr="00507AD5">
        <w:tab/>
      </w:r>
      <w:r w:rsidRPr="00507AD5">
        <w:tab/>
        <w:t>Boden</w:t>
      </w:r>
      <w:r w:rsidRPr="00507AD5">
        <w:tab/>
      </w:r>
    </w:p>
    <w:p w:rsidR="00FA77E4" w:rsidRPr="00507AD5" w:rsidRDefault="00FA77E4"/>
    <w:p w:rsidR="00FA77E4" w:rsidRPr="00507AD5" w:rsidRDefault="00FA77E4">
      <w:r w:rsidRPr="00507AD5">
        <w:t>Förband</w:t>
      </w:r>
    </w:p>
    <w:p w:rsidR="00FA77E4" w:rsidRPr="00507AD5" w:rsidRDefault="00FA77E4">
      <w:r w:rsidRPr="00507AD5">
        <w:t>Livgardet</w:t>
      </w:r>
      <w:r w:rsidRPr="00507AD5">
        <w:tab/>
      </w:r>
      <w:r w:rsidRPr="00507AD5">
        <w:tab/>
      </w:r>
      <w:r w:rsidRPr="00507AD5">
        <w:tab/>
        <w:t>Upplands-</w:t>
      </w:r>
      <w:r w:rsidRPr="00507AD5">
        <w:tab/>
      </w:r>
      <w:r w:rsidRPr="00507AD5">
        <w:tab/>
      </w:r>
      <w:r w:rsidRPr="00507AD5">
        <w:tab/>
      </w:r>
      <w:r w:rsidRPr="00507AD5">
        <w:tab/>
        <w:t>Bro/Kungsängen</w:t>
      </w:r>
    </w:p>
    <w:p w:rsidR="00FA77E4" w:rsidRPr="00507AD5" w:rsidRDefault="00FA77E4">
      <w:r w:rsidRPr="00507AD5">
        <w:t>Norrbottens regemente</w:t>
      </w:r>
      <w:r w:rsidRPr="00507AD5">
        <w:tab/>
      </w:r>
      <w:r w:rsidRPr="00507AD5">
        <w:tab/>
        <w:t>Boden</w:t>
      </w:r>
    </w:p>
    <w:p w:rsidR="00FA77E4" w:rsidRPr="00507AD5" w:rsidRDefault="00FA77E4">
      <w:r w:rsidRPr="00507AD5">
        <w:t>Livregementets husarer</w:t>
      </w:r>
      <w:r w:rsidRPr="00507AD5">
        <w:tab/>
      </w:r>
      <w:r w:rsidRPr="00507AD5">
        <w:tab/>
        <w:t>Karlsborg</w:t>
      </w:r>
    </w:p>
    <w:p w:rsidR="00FA77E4" w:rsidRPr="00507AD5" w:rsidRDefault="00FA77E4">
      <w:r w:rsidRPr="00507AD5">
        <w:t>Skaraborgs regemente</w:t>
      </w:r>
      <w:r w:rsidRPr="00507AD5">
        <w:tab/>
      </w:r>
      <w:r w:rsidRPr="00507AD5">
        <w:tab/>
        <w:t>Skövde</w:t>
      </w:r>
    </w:p>
    <w:p w:rsidR="00FA77E4" w:rsidRPr="00507AD5" w:rsidRDefault="00FA77E4">
      <w:r w:rsidRPr="00507AD5">
        <w:t>Södra skånska regementet</w:t>
      </w:r>
      <w:r w:rsidRPr="00507AD5">
        <w:tab/>
      </w:r>
      <w:r w:rsidRPr="00507AD5">
        <w:tab/>
        <w:t>Lund/Revinge</w:t>
      </w:r>
    </w:p>
    <w:p w:rsidR="00FA77E4" w:rsidRPr="00507AD5" w:rsidRDefault="00FA77E4">
      <w:r w:rsidRPr="00507AD5">
        <w:t>Artilleriregementet</w:t>
      </w:r>
      <w:r w:rsidRPr="00507AD5">
        <w:tab/>
      </w:r>
      <w:r w:rsidRPr="00507AD5">
        <w:tab/>
        <w:t>Boden</w:t>
      </w:r>
    </w:p>
    <w:p w:rsidR="00FA77E4" w:rsidRPr="00507AD5" w:rsidRDefault="00FA77E4">
      <w:r w:rsidRPr="00507AD5">
        <w:t>Luftvärnsregementet</w:t>
      </w:r>
      <w:r w:rsidRPr="00507AD5">
        <w:tab/>
      </w:r>
      <w:r w:rsidRPr="00507AD5">
        <w:tab/>
        <w:t>Halmstad</w:t>
      </w:r>
    </w:p>
    <w:p w:rsidR="00FA77E4" w:rsidRPr="00507AD5" w:rsidRDefault="00FA77E4">
      <w:r w:rsidRPr="00507AD5">
        <w:t>Göta ingenjörregemente</w:t>
      </w:r>
      <w:r w:rsidRPr="00507AD5">
        <w:tab/>
      </w:r>
      <w:r w:rsidRPr="00507AD5">
        <w:tab/>
        <w:t>Eksjö</w:t>
      </w:r>
    </w:p>
    <w:p w:rsidR="00FA77E4" w:rsidRPr="00507AD5" w:rsidRDefault="00FA77E4">
      <w:r w:rsidRPr="00507AD5">
        <w:t>Upplands regemente</w:t>
      </w:r>
      <w:r w:rsidRPr="00507AD5">
        <w:tab/>
      </w:r>
      <w:r w:rsidRPr="00507AD5">
        <w:tab/>
        <w:t>Enköping</w:t>
      </w:r>
    </w:p>
    <w:p w:rsidR="00FA77E4" w:rsidRPr="00507AD5" w:rsidRDefault="00FA77E4">
      <w:r w:rsidRPr="00507AD5">
        <w:t>Göta trängregemente</w:t>
      </w:r>
      <w:r w:rsidRPr="00507AD5">
        <w:tab/>
      </w:r>
      <w:r w:rsidRPr="00507AD5">
        <w:tab/>
        <w:t>Skövde</w:t>
      </w:r>
    </w:p>
    <w:p w:rsidR="00FA77E4" w:rsidRPr="00507AD5" w:rsidRDefault="00FA77E4">
      <w:r w:rsidRPr="00507AD5">
        <w:t>Första ubåtsflottiljen</w:t>
      </w:r>
      <w:r w:rsidRPr="00507AD5">
        <w:tab/>
      </w:r>
      <w:r w:rsidRPr="00507AD5">
        <w:tab/>
        <w:t>Karlskrona</w:t>
      </w:r>
    </w:p>
    <w:p w:rsidR="00FA77E4" w:rsidRPr="00507AD5" w:rsidRDefault="00FA77E4">
      <w:r w:rsidRPr="00507AD5">
        <w:t>Tredje ytstridsflottiljen</w:t>
      </w:r>
      <w:r w:rsidRPr="00507AD5">
        <w:tab/>
      </w:r>
      <w:r w:rsidRPr="00507AD5">
        <w:tab/>
        <w:t>Karlskrona</w:t>
      </w:r>
    </w:p>
    <w:p w:rsidR="00FA77E4" w:rsidRPr="00507AD5" w:rsidRDefault="00FA77E4">
      <w:r w:rsidRPr="00507AD5">
        <w:t>Fjärde minkrigsflottiljen</w:t>
      </w:r>
      <w:r w:rsidRPr="00507AD5">
        <w:tab/>
      </w:r>
      <w:r w:rsidRPr="00507AD5">
        <w:tab/>
        <w:t>Haninge/Muskö</w:t>
      </w:r>
    </w:p>
    <w:p w:rsidR="00FA77E4" w:rsidRPr="00507AD5" w:rsidRDefault="00FA77E4">
      <w:r w:rsidRPr="00507AD5">
        <w:t>Vaxholms amfibieregemente</w:t>
      </w:r>
      <w:r w:rsidRPr="00507AD5">
        <w:tab/>
      </w:r>
      <w:r w:rsidRPr="00507AD5">
        <w:tab/>
        <w:t>Haninge/Berga</w:t>
      </w:r>
    </w:p>
    <w:p w:rsidR="00FA77E4" w:rsidRPr="00507AD5" w:rsidRDefault="00FA77E4">
      <w:r w:rsidRPr="00507AD5">
        <w:t>Marinbasen</w:t>
      </w:r>
      <w:r w:rsidRPr="00507AD5">
        <w:tab/>
      </w:r>
      <w:r w:rsidRPr="00507AD5">
        <w:tab/>
      </w:r>
      <w:r w:rsidRPr="00507AD5">
        <w:tab/>
        <w:t>Karlskrona</w:t>
      </w:r>
    </w:p>
    <w:p w:rsidR="00FA77E4" w:rsidRPr="00507AD5" w:rsidRDefault="00FA77E4">
      <w:r w:rsidRPr="00507AD5">
        <w:t>Skaraborgs flygflottilj</w:t>
      </w:r>
      <w:r w:rsidRPr="00507AD5">
        <w:tab/>
      </w:r>
      <w:r w:rsidRPr="00507AD5">
        <w:tab/>
        <w:t>Lidköping/Såtenäs</w:t>
      </w:r>
    </w:p>
    <w:p w:rsidR="00FA77E4" w:rsidRPr="00507AD5" w:rsidRDefault="00FA77E4">
      <w:r w:rsidRPr="00507AD5">
        <w:t>Blekinge flygflottilj</w:t>
      </w:r>
      <w:r w:rsidRPr="00507AD5">
        <w:tab/>
      </w:r>
      <w:r w:rsidRPr="00507AD5">
        <w:tab/>
        <w:t>Ronneby</w:t>
      </w:r>
    </w:p>
    <w:p w:rsidR="00FA77E4" w:rsidRPr="00507AD5" w:rsidRDefault="00FA77E4">
      <w:r w:rsidRPr="00507AD5">
        <w:t>Norrbottens flygflottilj</w:t>
      </w:r>
      <w:r w:rsidRPr="00507AD5">
        <w:tab/>
      </w:r>
      <w:r w:rsidRPr="00507AD5">
        <w:tab/>
        <w:t>Luleå</w:t>
      </w:r>
    </w:p>
    <w:p w:rsidR="00FA77E4" w:rsidRPr="00507AD5" w:rsidRDefault="00FA77E4">
      <w:r w:rsidRPr="00507AD5">
        <w:t>Försvarsmaktens helikopterflottilj</w:t>
      </w:r>
      <w:r w:rsidRPr="00507AD5">
        <w:tab/>
      </w:r>
      <w:r w:rsidRPr="00507AD5">
        <w:tab/>
        <w:t>Linköping/Malmen</w:t>
      </w:r>
    </w:p>
    <w:p w:rsidR="00FA77E4" w:rsidRPr="00507AD5" w:rsidRDefault="00FA77E4">
      <w:r w:rsidRPr="00507AD5">
        <w:t>Försvarsmaktens logistik</w:t>
      </w:r>
      <w:r w:rsidRPr="00507AD5">
        <w:tab/>
      </w:r>
      <w:r w:rsidRPr="00507AD5">
        <w:tab/>
        <w:t>Stockholm</w:t>
      </w:r>
    </w:p>
    <w:p w:rsidR="00FA77E4" w:rsidRPr="00507AD5" w:rsidRDefault="00FA77E4"/>
    <w:p w:rsidR="00FA77E4" w:rsidRPr="00507AD5" w:rsidRDefault="00FA77E4">
      <w:r w:rsidRPr="00507AD5">
        <w:t>Skolor och centrum</w:t>
      </w:r>
    </w:p>
    <w:p w:rsidR="00FA77E4" w:rsidRPr="00507AD5" w:rsidRDefault="00FA77E4">
      <w:r w:rsidRPr="00507AD5">
        <w:t>Militärhögskolan Karlberg</w:t>
      </w:r>
      <w:r w:rsidRPr="00507AD5">
        <w:tab/>
      </w:r>
      <w:r w:rsidRPr="00507AD5">
        <w:tab/>
        <w:t>Solna</w:t>
      </w:r>
    </w:p>
    <w:p w:rsidR="00FA77E4" w:rsidRPr="00507AD5" w:rsidRDefault="00FA77E4">
      <w:r w:rsidRPr="00507AD5">
        <w:t>Militärhögskolan Halmstad</w:t>
      </w:r>
      <w:r w:rsidRPr="00507AD5">
        <w:tab/>
      </w:r>
      <w:r w:rsidRPr="00507AD5">
        <w:tab/>
        <w:t>Halmstad</w:t>
      </w:r>
    </w:p>
    <w:p w:rsidR="00FA77E4" w:rsidRPr="00507AD5" w:rsidRDefault="00FA77E4">
      <w:r w:rsidRPr="00507AD5">
        <w:t>Markstridsskolan</w:t>
      </w:r>
      <w:r w:rsidRPr="00507AD5">
        <w:tab/>
      </w:r>
      <w:r w:rsidRPr="00507AD5">
        <w:tab/>
        <w:t>Skövde</w:t>
      </w:r>
    </w:p>
    <w:p w:rsidR="00FA77E4" w:rsidRPr="00507AD5" w:rsidRDefault="00FA77E4">
      <w:r w:rsidRPr="00507AD5">
        <w:t>Sjöstridsskolan</w:t>
      </w:r>
      <w:r w:rsidRPr="00507AD5">
        <w:tab/>
      </w:r>
      <w:r w:rsidRPr="00507AD5">
        <w:tab/>
      </w:r>
      <w:r w:rsidRPr="00507AD5">
        <w:tab/>
        <w:t>Karlskrona</w:t>
      </w:r>
    </w:p>
    <w:p w:rsidR="00FA77E4" w:rsidRPr="00507AD5" w:rsidRDefault="00FA77E4">
      <w:r w:rsidRPr="00507AD5">
        <w:t>Luftstridsskolan</w:t>
      </w:r>
      <w:r w:rsidRPr="00507AD5">
        <w:tab/>
      </w:r>
      <w:r w:rsidRPr="00507AD5">
        <w:tab/>
      </w:r>
      <w:r w:rsidRPr="00507AD5">
        <w:tab/>
        <w:t>Uppsala</w:t>
      </w:r>
    </w:p>
    <w:p w:rsidR="00FA77E4" w:rsidRPr="00507AD5" w:rsidRDefault="00FA77E4">
      <w:r w:rsidRPr="00507AD5">
        <w:t>Försvarsmaktens tekniska skola</w:t>
      </w:r>
      <w:r w:rsidRPr="00507AD5">
        <w:tab/>
      </w:r>
      <w:r w:rsidRPr="00507AD5">
        <w:tab/>
        <w:t>Halmstad</w:t>
      </w:r>
    </w:p>
    <w:p w:rsidR="00FA77E4" w:rsidRPr="00507AD5" w:rsidRDefault="00FA77E4">
      <w:r w:rsidRPr="00507AD5">
        <w:t>Totalförsvarets skyddscentrum</w:t>
      </w:r>
      <w:r w:rsidRPr="00507AD5">
        <w:tab/>
      </w:r>
      <w:r w:rsidRPr="00507AD5">
        <w:tab/>
        <w:t>Umeå</w:t>
      </w:r>
    </w:p>
    <w:p w:rsidR="00FA77E4" w:rsidRPr="00507AD5" w:rsidRDefault="00FA77E4">
      <w:r w:rsidRPr="00507AD5">
        <w:t>Försvarsmaktens sjukvårdscentrum</w:t>
      </w:r>
      <w:r w:rsidRPr="00507AD5">
        <w:tab/>
        <w:t>Göteborg</w:t>
      </w:r>
    </w:p>
    <w:p w:rsidR="00FA77E4" w:rsidRPr="00507AD5" w:rsidRDefault="00FA77E4">
      <w:pPr>
        <w:pStyle w:val="Rubrik4"/>
        <w:spacing w:before="375"/>
        <w:rPr>
          <w:noProof w:val="0"/>
        </w:rPr>
      </w:pPr>
      <w:bookmarkStart w:id="414" w:name="_Toc90180380"/>
      <w:r w:rsidRPr="00507AD5">
        <w:rPr>
          <w:noProof w:val="0"/>
        </w:rPr>
        <w:t>Motioner</w:t>
      </w:r>
      <w:bookmarkEnd w:id="414"/>
    </w:p>
    <w:p w:rsidR="00FA77E4" w:rsidRPr="00507AD5" w:rsidRDefault="00FA77E4">
      <w:pPr>
        <w:pStyle w:val="Rubrik5"/>
        <w:rPr>
          <w:noProof w:val="0"/>
        </w:rPr>
      </w:pPr>
      <w:r w:rsidRPr="00507AD5">
        <w:rPr>
          <w:noProof w:val="0"/>
        </w:rPr>
        <w:t>Riksdagen skall besluta om grundorganisationen.</w:t>
      </w:r>
    </w:p>
    <w:p w:rsidR="00FA77E4" w:rsidRPr="00507AD5" w:rsidRDefault="00FA77E4">
      <w:r w:rsidRPr="00507AD5">
        <w:t>I flera motioner, bl.a. i en gemensam fyrpartimotion av Moderata samling</w:t>
      </w:r>
      <w:r w:rsidRPr="00507AD5">
        <w:t>s</w:t>
      </w:r>
      <w:r w:rsidRPr="00507AD5">
        <w:t xml:space="preserve">partiet, Folkpartiet liberalerna, Centerpartiet och Kristdemokraterna samt i en partimotion av Vänsterpartiet, </w:t>
      </w:r>
      <w:r w:rsidRPr="00507AD5">
        <w:rPr>
          <w:i/>
        </w:rPr>
        <w:t xml:space="preserve">yrkas avslag på regeringens förslag </w:t>
      </w:r>
      <w:r w:rsidRPr="00507AD5">
        <w:t>(yrkande 9) i propositionen Vårt framtida försvar (prop. 2004/05:5) att beslut om Fö</w:t>
      </w:r>
      <w:r w:rsidRPr="00507AD5">
        <w:t>r</w:t>
      </w:r>
      <w:r w:rsidRPr="00507AD5">
        <w:t>svarsmaktens grundorganisation inte skall fattas av riksdagen.</w:t>
      </w:r>
    </w:p>
    <w:p w:rsidR="00FA77E4" w:rsidRPr="00507AD5" w:rsidRDefault="00FA77E4">
      <w:pPr>
        <w:pStyle w:val="Normaltindrag"/>
        <w:rPr>
          <w:snapToGrid w:val="0"/>
          <w:lang w:eastAsia="sv-SE"/>
        </w:rPr>
      </w:pPr>
      <w:r w:rsidRPr="00507AD5">
        <w:t xml:space="preserve">I </w:t>
      </w:r>
      <w:r w:rsidRPr="00507AD5">
        <w:rPr>
          <w:i/>
        </w:rPr>
        <w:t>fyrpartimotion 2004/05:Fö21 (m, fp, kd, c)</w:t>
      </w:r>
      <w:r w:rsidRPr="00507AD5">
        <w:t xml:space="preserve"> av Fredrik Reinfeldt, Lars Leijonborg, Göran Hägglund och Maud Olofsson konstateras att det i </w:t>
      </w:r>
      <w:r w:rsidRPr="00507AD5">
        <w:rPr>
          <w:snapToGrid w:val="0"/>
          <w:lang w:eastAsia="sv-SE"/>
        </w:rPr>
        <w:t>fö</w:t>
      </w:r>
      <w:r w:rsidRPr="00507AD5">
        <w:rPr>
          <w:snapToGrid w:val="0"/>
          <w:lang w:eastAsia="sv-SE"/>
        </w:rPr>
        <w:t>r</w:t>
      </w:r>
      <w:r w:rsidRPr="00507AD5">
        <w:rPr>
          <w:snapToGrid w:val="0"/>
          <w:lang w:eastAsia="sv-SE"/>
        </w:rPr>
        <w:t>svarspropositionen föreslås att beslut om Försvarsmaktens grundorganisation inte skall fattas av riksdagen. Detta bryter mot en mångårig parlamentarisk praxis. Sveriges folkvalda representanter bör få ta ställning till det svenska försvarets grundorganisation. Som grund för sina överväganden hänvisar regeringen till uttalanden i betänkande 1999/2000:FöU7. Försvarsutskot</w:t>
      </w:r>
      <w:r w:rsidRPr="00507AD5">
        <w:rPr>
          <w:snapToGrid w:val="0"/>
          <w:lang w:eastAsia="sv-SE"/>
        </w:rPr>
        <w:t>tet avstyrkte i betänkandet regeringens önskemål om att få ta över beslutsbef</w:t>
      </w:r>
      <w:r w:rsidRPr="00507AD5">
        <w:rPr>
          <w:snapToGrid w:val="0"/>
          <w:lang w:eastAsia="sv-SE"/>
        </w:rPr>
        <w:t>o</w:t>
      </w:r>
      <w:r w:rsidRPr="00507AD5">
        <w:rPr>
          <w:snapToGrid w:val="0"/>
          <w:lang w:eastAsia="sv-SE"/>
        </w:rPr>
        <w:t xml:space="preserve">genheterna för vissa organisationsenheter. Innebörden av betänkandet är alltså det motsatta mot vad regeringen använder det till i försvarspropositionen. </w:t>
      </w:r>
    </w:p>
    <w:p w:rsidR="00FA77E4" w:rsidRPr="00507AD5" w:rsidRDefault="00FA77E4">
      <w:pPr>
        <w:pStyle w:val="Normaltindrag"/>
        <w:rPr>
          <w:snapToGrid w:val="0"/>
          <w:lang w:eastAsia="sv-SE"/>
        </w:rPr>
      </w:pPr>
      <w:r w:rsidRPr="00507AD5">
        <w:rPr>
          <w:snapToGrid w:val="0"/>
          <w:lang w:eastAsia="sv-SE"/>
        </w:rPr>
        <w:t>Det historiska skälet till att riksdagen brukat fatta beslut om försvarets fredstida grundorganisation är att varje regemente tidigare utgjorde en egen myndighet. Så är inte längre fallet, utan i dag utgör försvaret en enda my</w:t>
      </w:r>
      <w:r w:rsidRPr="00507AD5">
        <w:rPr>
          <w:snapToGrid w:val="0"/>
          <w:lang w:eastAsia="sv-SE"/>
        </w:rPr>
        <w:t>n</w:t>
      </w:r>
      <w:r w:rsidRPr="00507AD5">
        <w:rPr>
          <w:snapToGrid w:val="0"/>
          <w:lang w:eastAsia="sv-SE"/>
        </w:rPr>
        <w:t>dighet. Trots detta är det inte lämpligt att riksdagen överlämnar till Försvar</w:t>
      </w:r>
      <w:r w:rsidRPr="00507AD5">
        <w:rPr>
          <w:snapToGrid w:val="0"/>
          <w:lang w:eastAsia="sv-SE"/>
        </w:rPr>
        <w:t>s</w:t>
      </w:r>
      <w:r w:rsidRPr="00507AD5">
        <w:rPr>
          <w:snapToGrid w:val="0"/>
          <w:lang w:eastAsia="sv-SE"/>
        </w:rPr>
        <w:t>makten att själv besluta om sin fredstida organisation av utbildning och b</w:t>
      </w:r>
      <w:r w:rsidRPr="00507AD5">
        <w:rPr>
          <w:snapToGrid w:val="0"/>
          <w:lang w:eastAsia="sv-SE"/>
        </w:rPr>
        <w:t>e</w:t>
      </w:r>
      <w:r w:rsidRPr="00507AD5">
        <w:rPr>
          <w:snapToGrid w:val="0"/>
          <w:lang w:eastAsia="sv-SE"/>
        </w:rPr>
        <w:t>redskap. Försvarsmakten är landets största statliga myndighet, och en förän</w:t>
      </w:r>
      <w:r w:rsidRPr="00507AD5">
        <w:rPr>
          <w:snapToGrid w:val="0"/>
          <w:lang w:eastAsia="sv-SE"/>
        </w:rPr>
        <w:t>d</w:t>
      </w:r>
      <w:r w:rsidRPr="00507AD5">
        <w:rPr>
          <w:snapToGrid w:val="0"/>
          <w:lang w:eastAsia="sv-SE"/>
        </w:rPr>
        <w:t>ring av verksamheten har i många fall stor arbetsmarknadspolitisk och ek</w:t>
      </w:r>
      <w:r w:rsidRPr="00507AD5">
        <w:rPr>
          <w:snapToGrid w:val="0"/>
          <w:lang w:eastAsia="sv-SE"/>
        </w:rPr>
        <w:t>o</w:t>
      </w:r>
      <w:r w:rsidRPr="00507AD5">
        <w:rPr>
          <w:snapToGrid w:val="0"/>
          <w:lang w:eastAsia="sv-SE"/>
        </w:rPr>
        <w:t>nomisk betydelse för de delar av landet som berörs. Det går i detta samma</w:t>
      </w:r>
      <w:r w:rsidRPr="00507AD5">
        <w:rPr>
          <w:snapToGrid w:val="0"/>
          <w:lang w:eastAsia="sv-SE"/>
        </w:rPr>
        <w:t>n</w:t>
      </w:r>
      <w:r w:rsidRPr="00507AD5">
        <w:rPr>
          <w:snapToGrid w:val="0"/>
          <w:lang w:eastAsia="sv-SE"/>
        </w:rPr>
        <w:t>hang inte att göra jämförelser med lokalisering av statlig verksamhet av mer begränsad omfattning. Därför bör utformningen av grundorg</w:t>
      </w:r>
      <w:r w:rsidRPr="00507AD5">
        <w:rPr>
          <w:snapToGrid w:val="0"/>
          <w:lang w:eastAsia="sv-SE"/>
        </w:rPr>
        <w:t>anisationen vara ett politiskt beslut och inte ett myndighetsbeslut. Och när det är ett politiskt beslut skall det enligt vår gemensamma mening fattas av den folkvalda rik</w:t>
      </w:r>
      <w:r w:rsidRPr="00507AD5">
        <w:rPr>
          <w:snapToGrid w:val="0"/>
          <w:lang w:eastAsia="sv-SE"/>
        </w:rPr>
        <w:t>s</w:t>
      </w:r>
      <w:r w:rsidRPr="00507AD5">
        <w:rPr>
          <w:snapToGrid w:val="0"/>
          <w:lang w:eastAsia="sv-SE"/>
        </w:rPr>
        <w:t>dagen och inte av regeringen.</w:t>
      </w:r>
    </w:p>
    <w:p w:rsidR="00FA77E4" w:rsidRPr="00507AD5" w:rsidRDefault="00FA77E4">
      <w:pPr>
        <w:pStyle w:val="Normaltindrag"/>
        <w:rPr>
          <w:snapToGrid w:val="0"/>
          <w:lang w:eastAsia="sv-SE"/>
        </w:rPr>
      </w:pPr>
      <w:r w:rsidRPr="00507AD5">
        <w:rPr>
          <w:snapToGrid w:val="0"/>
          <w:lang w:eastAsia="sv-SE"/>
        </w:rPr>
        <w:t>Det är Moderata samlingspartiets, Folkpartiet liberalernas, Kristdemokr</w:t>
      </w:r>
      <w:r w:rsidRPr="00507AD5">
        <w:rPr>
          <w:snapToGrid w:val="0"/>
          <w:lang w:eastAsia="sv-SE"/>
        </w:rPr>
        <w:t>a</w:t>
      </w:r>
      <w:r w:rsidRPr="00507AD5">
        <w:rPr>
          <w:snapToGrid w:val="0"/>
          <w:lang w:eastAsia="sv-SE"/>
        </w:rPr>
        <w:t>ternas och Centerpartiets gemensamma uppfattning att om regeringens prop</w:t>
      </w:r>
      <w:r w:rsidRPr="00507AD5">
        <w:rPr>
          <w:snapToGrid w:val="0"/>
          <w:lang w:eastAsia="sv-SE"/>
        </w:rPr>
        <w:t>o</w:t>
      </w:r>
      <w:r w:rsidRPr="00507AD5">
        <w:rPr>
          <w:snapToGrid w:val="0"/>
          <w:lang w:eastAsia="sv-SE"/>
        </w:rPr>
        <w:t xml:space="preserve">sition inte avslås av riksdagen bör förslaget om att beslut om Försvarsmaktens grundorganisation inte skall fattas av riksdagen </w:t>
      </w:r>
      <w:r w:rsidRPr="00507AD5">
        <w:rPr>
          <w:i/>
          <w:snapToGrid w:val="0"/>
          <w:lang w:eastAsia="sv-SE"/>
        </w:rPr>
        <w:t>avslås (yrkande 2)</w:t>
      </w:r>
      <w:r w:rsidRPr="00507AD5">
        <w:rPr>
          <w:snapToGrid w:val="0"/>
          <w:lang w:eastAsia="sv-SE"/>
        </w:rPr>
        <w:t xml:space="preserve">. </w:t>
      </w:r>
    </w:p>
    <w:p w:rsidR="00FA77E4" w:rsidRPr="00507AD5" w:rsidRDefault="00FA77E4">
      <w:pPr>
        <w:pStyle w:val="Normaltindrag"/>
      </w:pPr>
      <w:r w:rsidRPr="00507AD5">
        <w:t xml:space="preserve">I </w:t>
      </w:r>
      <w:r w:rsidRPr="00507AD5">
        <w:rPr>
          <w:i/>
        </w:rPr>
        <w:t>partimotion 2004/05:Fö8 (v)</w:t>
      </w:r>
      <w:r w:rsidRPr="00507AD5">
        <w:t xml:space="preserve"> av Lars Ohly m.fl. yrkar Vänsterpartiet a</w:t>
      </w:r>
      <w:r w:rsidRPr="00507AD5">
        <w:t>v</w:t>
      </w:r>
      <w:r w:rsidRPr="00507AD5">
        <w:t>slag på regeringens förslag att beslut om Försvarsmaktens grundorganisation inte skall fattas av riksdagen. Detta bör riksdagen som sin mening ge rege</w:t>
      </w:r>
      <w:r w:rsidRPr="00507AD5">
        <w:t>r</w:t>
      </w:r>
      <w:r w:rsidRPr="00507AD5">
        <w:t xml:space="preserve">ingen till känna </w:t>
      </w:r>
      <w:r w:rsidRPr="00507AD5">
        <w:rPr>
          <w:i/>
        </w:rPr>
        <w:t>(yrkande 18)</w:t>
      </w:r>
      <w:r w:rsidRPr="00507AD5">
        <w:t>.</w:t>
      </w:r>
    </w:p>
    <w:p w:rsidR="00FA77E4" w:rsidRPr="00507AD5" w:rsidRDefault="00FA77E4">
      <w:pPr>
        <w:pStyle w:val="Normaltindrag"/>
      </w:pPr>
      <w:r w:rsidRPr="00507AD5">
        <w:t xml:space="preserve">Håkan Larsson (c) pekar i </w:t>
      </w:r>
      <w:r w:rsidRPr="00507AD5">
        <w:rPr>
          <w:i/>
        </w:rPr>
        <w:t>motion 2004/05:Fö1</w:t>
      </w:r>
      <w:r w:rsidRPr="00507AD5">
        <w:t xml:space="preserve"> på att regeringen i prop</w:t>
      </w:r>
      <w:r w:rsidRPr="00507AD5">
        <w:t>o</w:t>
      </w:r>
      <w:r w:rsidRPr="00507AD5">
        <w:t>sitionen föreslår att beslut om Försvarsmaktens grundorganisation inte skall fattas av riksdagen. Det är enligt motionären mycket anmärkningsvärt att regeringen kommer med en sådan inskränkning i det demokratiska beslut</w:t>
      </w:r>
      <w:r w:rsidRPr="00507AD5">
        <w:t>s</w:t>
      </w:r>
      <w:r w:rsidRPr="00507AD5">
        <w:t xml:space="preserve">fattandet mitt i en process inför ett försvarsbeslut och utan föregående debatt. Förslaget bör därför avslås </w:t>
      </w:r>
      <w:r w:rsidRPr="00507AD5">
        <w:rPr>
          <w:i/>
        </w:rPr>
        <w:t>(yrkande 1)</w:t>
      </w:r>
      <w:r w:rsidRPr="00507AD5">
        <w:t>.</w:t>
      </w:r>
    </w:p>
    <w:p w:rsidR="00FA77E4" w:rsidRPr="00507AD5" w:rsidRDefault="00FA77E4">
      <w:pPr>
        <w:pStyle w:val="Normaltindrag"/>
      </w:pPr>
      <w:r w:rsidRPr="00507AD5">
        <w:t xml:space="preserve">Camilla Sköld Jansson (v) framhåller i </w:t>
      </w:r>
      <w:r w:rsidRPr="00507AD5">
        <w:rPr>
          <w:i/>
        </w:rPr>
        <w:t>motion 2004/05:Fö7</w:t>
      </w:r>
      <w:r w:rsidRPr="00507AD5">
        <w:t xml:space="preserve"> att kommande beslut om Försvarsmaktens grundorganisation är en förändring som är av väsentlig natur och att beslutet bör fattas av riksdagen. Förslaget om att rik</w:t>
      </w:r>
      <w:r w:rsidRPr="00507AD5">
        <w:t>s</w:t>
      </w:r>
      <w:r w:rsidRPr="00507AD5">
        <w:t xml:space="preserve">dagen inte skall fatta </w:t>
      </w:r>
      <w:r w:rsidRPr="00507AD5">
        <w:rPr>
          <w:i/>
        </w:rPr>
        <w:t>beslut om grundorganisationen</w:t>
      </w:r>
      <w:r w:rsidRPr="00507AD5">
        <w:t xml:space="preserve"> bör därför avslås </w:t>
      </w:r>
      <w:r w:rsidRPr="00507AD5">
        <w:rPr>
          <w:i/>
        </w:rPr>
        <w:t>(y</w:t>
      </w:r>
      <w:r w:rsidRPr="00507AD5">
        <w:rPr>
          <w:i/>
        </w:rPr>
        <w:t>r</w:t>
      </w:r>
      <w:r w:rsidRPr="00507AD5">
        <w:rPr>
          <w:i/>
        </w:rPr>
        <w:t>kande 1)</w:t>
      </w:r>
      <w:r w:rsidRPr="00507AD5">
        <w:t>.</w:t>
      </w:r>
    </w:p>
    <w:p w:rsidR="00FA77E4" w:rsidRPr="00507AD5" w:rsidRDefault="00FA77E4">
      <w:pPr>
        <w:pStyle w:val="Normaltindrag"/>
      </w:pPr>
      <w:r w:rsidRPr="00507AD5">
        <w:t xml:space="preserve">Marie Engström och Peter Pedersen (v) yrkar i </w:t>
      </w:r>
      <w:r w:rsidRPr="00507AD5">
        <w:rPr>
          <w:i/>
        </w:rPr>
        <w:t>motion 2004/05:Fö9</w:t>
      </w:r>
      <w:r w:rsidRPr="00507AD5">
        <w:t xml:space="preserve"> avslag på regeringens förslag att beslut om Försvarsmaktens grundorganisation skall fattas av riksdagen </w:t>
      </w:r>
      <w:r w:rsidRPr="00507AD5">
        <w:rPr>
          <w:i/>
        </w:rPr>
        <w:t>(yrkande 1)</w:t>
      </w:r>
      <w:r w:rsidRPr="00507AD5">
        <w:t>.</w:t>
      </w:r>
    </w:p>
    <w:p w:rsidR="00FA77E4" w:rsidRPr="00507AD5" w:rsidRDefault="00FA77E4">
      <w:pPr>
        <w:pStyle w:val="Normaltindrag"/>
      </w:pPr>
      <w:r w:rsidRPr="00507AD5">
        <w:t xml:space="preserve">Jan-Evert Rådhström (m) menar i </w:t>
      </w:r>
      <w:r w:rsidRPr="00507AD5">
        <w:rPr>
          <w:i/>
        </w:rPr>
        <w:t>motion 2004/05:Fö11</w:t>
      </w:r>
      <w:r w:rsidRPr="00507AD5">
        <w:t xml:space="preserve"> att det är orimligt att riksdagen enligt propositionen inte skall ta ställning till försvarets olika verksamhetsställen. Riksdagen är Sveriges högsta beslutande organ och fö</w:t>
      </w:r>
      <w:r w:rsidRPr="00507AD5">
        <w:t>r</w:t>
      </w:r>
      <w:r w:rsidRPr="00507AD5">
        <w:t>ändringar i försvarsorganisationen bör således även i fortsättningen beslutas av Sveriges riksdag.</w:t>
      </w:r>
    </w:p>
    <w:p w:rsidR="00FA77E4" w:rsidRPr="00507AD5" w:rsidRDefault="00FA77E4">
      <w:pPr>
        <w:pStyle w:val="Normaltindrag"/>
      </w:pPr>
      <w:r w:rsidRPr="00507AD5">
        <w:t xml:space="preserve">Kenneth Johansson (c) konstaterar i </w:t>
      </w:r>
      <w:r w:rsidRPr="00507AD5">
        <w:rPr>
          <w:i/>
        </w:rPr>
        <w:t>motion 2004/05:Fö14</w:t>
      </w:r>
      <w:r w:rsidRPr="00507AD5">
        <w:t xml:space="preserve"> att regeringen i propositionen föreslår att det är regeringen, inte riksdagen, som skall besluta om framtidens militära grundorganisation. En sådan viktig fråga kräver en bred folklig förankring, och det är helt nödvändigt med den analys, debatt och process som en riksdagsbehandling innebär. Motionären anser att riksdagen skall avslå regeringens förslag och besluta att riksdagen skall ta besluten som rör den militära grundorganisationen </w:t>
      </w:r>
      <w:r w:rsidRPr="00507AD5">
        <w:rPr>
          <w:i/>
        </w:rPr>
        <w:t>(yrkande 1)</w:t>
      </w:r>
      <w:r w:rsidRPr="00507AD5">
        <w:t xml:space="preserve">.  </w:t>
      </w:r>
    </w:p>
    <w:p w:rsidR="00FA77E4" w:rsidRPr="00507AD5" w:rsidRDefault="00FA77E4">
      <w:pPr>
        <w:pStyle w:val="Normaltindrag"/>
      </w:pPr>
      <w:r w:rsidRPr="00507AD5">
        <w:t xml:space="preserve">Johnny Gylling (kd) konstaterar i </w:t>
      </w:r>
      <w:r w:rsidRPr="00507AD5">
        <w:rPr>
          <w:i/>
        </w:rPr>
        <w:t>motion 2004/05:Fö16</w:t>
      </w:r>
      <w:r w:rsidRPr="00507AD5">
        <w:t xml:space="preserve"> att regeringen f</w:t>
      </w:r>
      <w:r w:rsidRPr="00507AD5">
        <w:t>ö</w:t>
      </w:r>
      <w:r w:rsidRPr="00507AD5">
        <w:t xml:space="preserve">reslår att riksdagen inte skall besluta om förändringar i Försvarsmaktens grundorganisation. Det är ett märkligt förslag ur demokratisk synvinkel. Vid en så stor omläggning av försvaret som nu skall ske och med omfattande nedläggningar och omflyttningar av förbanden enligt propositionen bör </w:t>
      </w:r>
      <w:r w:rsidRPr="00507AD5">
        <w:rPr>
          <w:i/>
        </w:rPr>
        <w:t>rik</w:t>
      </w:r>
      <w:r w:rsidRPr="00507AD5">
        <w:rPr>
          <w:i/>
        </w:rPr>
        <w:t>s</w:t>
      </w:r>
      <w:r w:rsidRPr="00507AD5">
        <w:rPr>
          <w:i/>
        </w:rPr>
        <w:t>dagen ta sitt ansvar för omläggningen</w:t>
      </w:r>
      <w:r w:rsidRPr="00507AD5">
        <w:t xml:space="preserve"> </w:t>
      </w:r>
      <w:r w:rsidRPr="00507AD5">
        <w:rPr>
          <w:i/>
        </w:rPr>
        <w:t>(yrkande 1)</w:t>
      </w:r>
      <w:r w:rsidRPr="00507AD5">
        <w:t>.</w:t>
      </w:r>
    </w:p>
    <w:p w:rsidR="00FA77E4" w:rsidRPr="00507AD5" w:rsidRDefault="00FA77E4">
      <w:pPr>
        <w:pStyle w:val="Normaltindrag"/>
      </w:pPr>
      <w:r w:rsidRPr="00507AD5">
        <w:t xml:space="preserve">Sven Bergström (c) menar i </w:t>
      </w:r>
      <w:r w:rsidRPr="00507AD5">
        <w:rPr>
          <w:i/>
        </w:rPr>
        <w:t>motion 2004/05:Fö17</w:t>
      </w:r>
      <w:r w:rsidRPr="00507AD5">
        <w:t xml:space="preserve"> att det är synnerligen anmärkningsvärt att regeringen i propositionen föreslår att </w:t>
      </w:r>
      <w:r w:rsidRPr="00507AD5">
        <w:rPr>
          <w:i/>
        </w:rPr>
        <w:t>beslutet</w:t>
      </w:r>
      <w:r w:rsidRPr="00507AD5">
        <w:t xml:space="preserve"> om Fö</w:t>
      </w:r>
      <w:r w:rsidRPr="00507AD5">
        <w:t>r</w:t>
      </w:r>
      <w:r w:rsidRPr="00507AD5">
        <w:t xml:space="preserve">svarsmaktens </w:t>
      </w:r>
      <w:r w:rsidRPr="00507AD5">
        <w:rPr>
          <w:i/>
        </w:rPr>
        <w:t xml:space="preserve">grundorganisation </w:t>
      </w:r>
      <w:r w:rsidRPr="00507AD5">
        <w:t xml:space="preserve">inte som planerat skall </w:t>
      </w:r>
      <w:r w:rsidRPr="00507AD5">
        <w:rPr>
          <w:i/>
        </w:rPr>
        <w:t>fattas av riksdagen</w:t>
      </w:r>
      <w:r w:rsidRPr="00507AD5">
        <w:t xml:space="preserve">. Att mitt i en process byta principer för beslutsfattandet är inte acceptabelt ur demokratisk synvinkel. Förslaget bör därför avslås </w:t>
      </w:r>
      <w:r w:rsidRPr="00507AD5">
        <w:rPr>
          <w:i/>
        </w:rPr>
        <w:t>(yrkande 1)</w:t>
      </w:r>
      <w:r w:rsidRPr="00507AD5">
        <w:t>.</w:t>
      </w:r>
    </w:p>
    <w:p w:rsidR="00FA77E4" w:rsidRPr="00507AD5" w:rsidRDefault="00FA77E4">
      <w:pPr>
        <w:pStyle w:val="Normaltindrag"/>
      </w:pPr>
      <w:r w:rsidRPr="00507AD5">
        <w:t xml:space="preserve">Viviann Gerdin (c) understryker i </w:t>
      </w:r>
      <w:r w:rsidRPr="00507AD5">
        <w:rPr>
          <w:i/>
        </w:rPr>
        <w:t>motion 2004/05:Fö22</w:t>
      </w:r>
      <w:r w:rsidRPr="00507AD5">
        <w:t xml:space="preserve"> att det är viktigt att det finns en bred parlamentarisk uppslutning bakom försvarsbeslutet. I ett demokratiskt samhälle är det också viktigt att beslutet angående försvaret tas av de folkvalda i riksdagen. Riksdagen bör avslå regeringens förslag att </w:t>
      </w:r>
      <w:r w:rsidRPr="00507AD5">
        <w:rPr>
          <w:i/>
        </w:rPr>
        <w:t>beslut om Försvarsmaktens grundorganisation</w:t>
      </w:r>
      <w:r w:rsidRPr="00507AD5">
        <w:t xml:space="preserve"> inte längre skall fattas av riksdagen </w:t>
      </w:r>
      <w:r w:rsidRPr="00507AD5">
        <w:rPr>
          <w:i/>
        </w:rPr>
        <w:t>(yrkande 1)</w:t>
      </w:r>
      <w:r w:rsidRPr="00507AD5">
        <w:t xml:space="preserve">. </w:t>
      </w:r>
    </w:p>
    <w:p w:rsidR="00FA77E4" w:rsidRPr="00507AD5" w:rsidRDefault="00FA77E4">
      <w:pPr>
        <w:pStyle w:val="Normaltindrag"/>
      </w:pPr>
      <w:r w:rsidRPr="00507AD5">
        <w:t xml:space="preserve">Eva Flyborg m.fl. (fp, m, kd, c) pekar i </w:t>
      </w:r>
      <w:r w:rsidRPr="00507AD5">
        <w:rPr>
          <w:i/>
        </w:rPr>
        <w:t>motion 2004/05:Fö25</w:t>
      </w:r>
      <w:r w:rsidRPr="00507AD5">
        <w:t xml:space="preserve"> på att rege</w:t>
      </w:r>
      <w:r w:rsidRPr="00507AD5">
        <w:t>r</w:t>
      </w:r>
      <w:r w:rsidRPr="00507AD5">
        <w:t>ingen i propositionen föreslår att riksdagen skall avhända sig rättigheten att besluta om organisationen. Förslaget innebär att riksdagen i så fall inte längre skulle ha den demokratiska beslutanderätten över rikets försvar. Att bara godkänna ekonomiska ramar utan att påverka innehållet är inte acceptabelt. Förslaget visar på en häpnadsväckande brist på insikt och förståelse för de demokratiska spelreglerna. Förslaget bör avslås och riksdagen bör även for</w:t>
      </w:r>
      <w:r w:rsidRPr="00507AD5">
        <w:t>t</w:t>
      </w:r>
      <w:r w:rsidRPr="00507AD5">
        <w:t>sättningsvis fatta b</w:t>
      </w:r>
      <w:r w:rsidRPr="00507AD5">
        <w:t xml:space="preserve">eslut om Försvarsmaktens grundorganisation </w:t>
      </w:r>
      <w:r w:rsidRPr="00507AD5">
        <w:rPr>
          <w:i/>
        </w:rPr>
        <w:t>(yrkande 2).</w:t>
      </w:r>
      <w:r w:rsidRPr="00507AD5">
        <w:t xml:space="preserve"> </w:t>
      </w:r>
    </w:p>
    <w:p w:rsidR="00FA77E4" w:rsidRPr="00507AD5" w:rsidRDefault="00FA77E4">
      <w:pPr>
        <w:pStyle w:val="Normaltindrag"/>
      </w:pPr>
      <w:r w:rsidRPr="00507AD5">
        <w:t xml:space="preserve">Runar Patriksson (fp) föreslår i </w:t>
      </w:r>
      <w:r w:rsidRPr="00507AD5">
        <w:rPr>
          <w:i/>
        </w:rPr>
        <w:t>motion 2004/05:Fö27</w:t>
      </w:r>
      <w:r w:rsidRPr="00507AD5">
        <w:t xml:space="preserve"> att riksdagen avslår regeringens förslag att </w:t>
      </w:r>
      <w:r w:rsidRPr="00507AD5">
        <w:rPr>
          <w:i/>
        </w:rPr>
        <w:t>beslut om Försvarsmaktens grundorganisation</w:t>
      </w:r>
      <w:r w:rsidRPr="00507AD5">
        <w:t xml:space="preserve"> inte skall fattas av riksdagen om riksdagen inte avslår propositionen i dess helhet </w:t>
      </w:r>
      <w:r w:rsidRPr="00507AD5">
        <w:rPr>
          <w:i/>
        </w:rPr>
        <w:t>(yrkande 2)</w:t>
      </w:r>
      <w:r w:rsidRPr="00507AD5">
        <w:t>.</w:t>
      </w:r>
    </w:p>
    <w:p w:rsidR="00FA77E4" w:rsidRPr="00507AD5" w:rsidRDefault="00FA77E4">
      <w:r w:rsidRPr="00507AD5">
        <w:t xml:space="preserve">De ovannämnda </w:t>
      </w:r>
      <w:r w:rsidRPr="00507AD5">
        <w:rPr>
          <w:i/>
        </w:rPr>
        <w:t>motionerna</w:t>
      </w:r>
      <w:r w:rsidRPr="00507AD5">
        <w:t xml:space="preserve"> som väckts med anledning av förslaget i prop</w:t>
      </w:r>
      <w:r w:rsidRPr="00507AD5">
        <w:t>o</w:t>
      </w:r>
      <w:r w:rsidRPr="00507AD5">
        <w:t>sitionen Vårt framtida försvar (prop. 2004/05:5) att beslut om Försvarsma</w:t>
      </w:r>
      <w:r w:rsidRPr="00507AD5">
        <w:t>k</w:t>
      </w:r>
      <w:r w:rsidRPr="00507AD5">
        <w:t xml:space="preserve">tens grundorganisation inte skall fattas av riksdagen </w:t>
      </w:r>
      <w:r w:rsidRPr="00507AD5">
        <w:rPr>
          <w:i/>
        </w:rPr>
        <w:t>har avskrivits</w:t>
      </w:r>
      <w:r w:rsidRPr="00507AD5">
        <w:t xml:space="preserve"> eftersom regeringen genom skrivelse 2004/05:42 har återkallat förslaget. Utskottet behandlar därför inte dessa yrkanden.</w:t>
      </w:r>
    </w:p>
    <w:p w:rsidR="00FA77E4" w:rsidRPr="00507AD5" w:rsidRDefault="00FA77E4">
      <w:pPr>
        <w:pStyle w:val="Rubrik5"/>
        <w:rPr>
          <w:noProof w:val="0"/>
        </w:rPr>
      </w:pPr>
      <w:r w:rsidRPr="00507AD5">
        <w:rPr>
          <w:noProof w:val="0"/>
        </w:rPr>
        <w:t>Avslag på propositionen Försvarsmaktens grundorganisation (prop. 2004/05:43)</w:t>
      </w:r>
    </w:p>
    <w:p w:rsidR="00FA77E4" w:rsidRPr="00507AD5" w:rsidRDefault="00FA77E4">
      <w:r w:rsidRPr="00507AD5">
        <w:t xml:space="preserve">I </w:t>
      </w:r>
      <w:r w:rsidRPr="00507AD5">
        <w:rPr>
          <w:i/>
        </w:rPr>
        <w:t>fyrpartimotion 2004/05:Fö38 (m, fp, kd, c)</w:t>
      </w:r>
      <w:r w:rsidRPr="00507AD5">
        <w:t xml:space="preserve"> av Fredrik Reinfeldt, Lars Le</w:t>
      </w:r>
      <w:r w:rsidRPr="00507AD5">
        <w:t>i</w:t>
      </w:r>
      <w:r w:rsidRPr="00507AD5">
        <w:t xml:space="preserve">jonborg, Göran Hägglund och Maud Olofsson </w:t>
      </w:r>
      <w:r w:rsidRPr="00507AD5">
        <w:rPr>
          <w:i/>
        </w:rPr>
        <w:t>föreslås</w:t>
      </w:r>
      <w:r w:rsidRPr="00507AD5">
        <w:t xml:space="preserve"> att riksdagen </w:t>
      </w:r>
      <w:r w:rsidRPr="00507AD5">
        <w:rPr>
          <w:i/>
        </w:rPr>
        <w:t xml:space="preserve">avslår regeringens proposition 2004/05:43 </w:t>
      </w:r>
      <w:r w:rsidRPr="00507AD5">
        <w:t xml:space="preserve">Försvarsmaktens grundorganisation och begär att regeringen återkommer med ett nytt förslag till grundorganisation som tar sin utgångspunkt i den ekonomiska ram för budgetperioden och den inriktning av försvaret som anges i motion 2004/05:Fö21 (m, fp, kd, c). </w:t>
      </w:r>
    </w:p>
    <w:p w:rsidR="00FA77E4" w:rsidRPr="00507AD5" w:rsidRDefault="00FA77E4">
      <w:pPr>
        <w:pStyle w:val="Normaltindrag"/>
      </w:pPr>
      <w:r w:rsidRPr="00507AD5">
        <w:t>I proposition 2004/05:5 Vårt framtida försvar begär regeringen att riksd</w:t>
      </w:r>
      <w:r w:rsidRPr="00507AD5">
        <w:t>a</w:t>
      </w:r>
      <w:r w:rsidRPr="00507AD5">
        <w:t>gen inte skall fatta beslut om Försvarsmaktens grundorganisation. Detta skulle bryta en mångårig parlamentarisk praxis. Moderaterna, Folkpartiet liberalerna, Kristdemokraterna och Centerpartiet (Allians för Sverige) avvis</w:t>
      </w:r>
      <w:r w:rsidRPr="00507AD5">
        <w:t>a</w:t>
      </w:r>
      <w:r w:rsidRPr="00507AD5">
        <w:t>de därför i motion 2004/05:Fö21 regeringens förslag och anförde att beslutet om det svenska försvarets grundorganisation även i fortsättningen skall fattas av Sveriges folkvalda representanter.</w:t>
      </w:r>
    </w:p>
    <w:p w:rsidR="00FA77E4" w:rsidRPr="00507AD5" w:rsidRDefault="00FA77E4">
      <w:pPr>
        <w:pStyle w:val="Normaltindrag"/>
      </w:pPr>
      <w:r w:rsidRPr="00507AD5">
        <w:t>Sedermera har regeringen insett att den inte har någon parlamentarisk m</w:t>
      </w:r>
      <w:r w:rsidRPr="00507AD5">
        <w:t>a</w:t>
      </w:r>
      <w:r w:rsidRPr="00507AD5">
        <w:t>joritet för att överflytta riksdagens beslutsbefogenheter rörande grundorgan</w:t>
      </w:r>
      <w:r w:rsidRPr="00507AD5">
        <w:t>i</w:t>
      </w:r>
      <w:r w:rsidRPr="00507AD5">
        <w:t>sationen till regeringen. Därför har den del av försvarspropositionen som redovisade grundorganisationens framtida struktur återkallats av regeringen. Samma förslag framläggs nu för riksdagens beslutsfattande i en ny propos</w:t>
      </w:r>
      <w:r w:rsidRPr="00507AD5">
        <w:t>i</w:t>
      </w:r>
      <w:r w:rsidRPr="00507AD5">
        <w:t>tion (2004/05:43 Försvarsmaktens grundorganisation).</w:t>
      </w:r>
    </w:p>
    <w:p w:rsidR="00FA77E4" w:rsidRPr="00507AD5" w:rsidRDefault="00FA77E4">
      <w:pPr>
        <w:pStyle w:val="Normaltindrag"/>
      </w:pPr>
      <w:r w:rsidRPr="00507AD5">
        <w:t>Propositionshanteringen skiljer sig markant från hur andra propositioner hanterats. Materialet som utgör grunden till förslaget till grundorganisation har in</w:t>
      </w:r>
      <w:r w:rsidRPr="00507AD5">
        <w:t>te varit utsänt på remiss. Detta förfarande har lett till att underlaget inte har kunnat granskas eller utvärderas av någon. Resultatet har blivit att unde</w:t>
      </w:r>
      <w:r w:rsidRPr="00507AD5">
        <w:t>r</w:t>
      </w:r>
      <w:r w:rsidRPr="00507AD5">
        <w:t>laget brister i trovärdighet och spårbarhet. Inför och efter att regeringens första proposition (2004/05:5 Vårt framtida försvar) presenterades har Allians för Sverige nåtts av en strid ström av uppgifter som var för sig och tillsa</w:t>
      </w:r>
      <w:r w:rsidRPr="00507AD5">
        <w:t>m</w:t>
      </w:r>
      <w:r w:rsidRPr="00507AD5">
        <w:t>mans påvisar sådana uppenbara brister i beslutsunderlaget. Motionärerna har också kunnat se allvarliga konsekvenser vad gäll</w:t>
      </w:r>
      <w:r w:rsidRPr="00507AD5">
        <w:t>er personalförsörjningen och för försvarets personalpolitik. Allians för Sverige ser allvarligt på hur nuv</w:t>
      </w:r>
      <w:r w:rsidRPr="00507AD5">
        <w:t>a</w:t>
      </w:r>
      <w:r w:rsidRPr="00507AD5">
        <w:t>rande förslag slår negativt mot den folkliga förankringen av svenskt totalfö</w:t>
      </w:r>
      <w:r w:rsidRPr="00507AD5">
        <w:t>r</w:t>
      </w:r>
      <w:r w:rsidRPr="00507AD5">
        <w:t>svar. Motionärerna betonar också att de som är satta att genomföra regerin</w:t>
      </w:r>
      <w:r w:rsidRPr="00507AD5">
        <w:t>g</w:t>
      </w:r>
      <w:r w:rsidRPr="00507AD5">
        <w:t>ens förslag till beslut uttryckligen deklarerat att det inte är genomförbart. Från detta håll har också meddelats att de utbildningsplattformar som enligt försl</w:t>
      </w:r>
      <w:r w:rsidRPr="00507AD5">
        <w:t>a</w:t>
      </w:r>
      <w:r w:rsidRPr="00507AD5">
        <w:t>get skall finnas tillgängliga i framtiden inte utgör tillräcklig grund för att personalförsö</w:t>
      </w:r>
      <w:r w:rsidRPr="00507AD5">
        <w:t xml:space="preserve">rja de internationella insatser som vi alla är överens om. Sverige har i dag knappt 700 personer i utlandstjänst. Det är ett lågt antal jämfört med de dagar när Sverige deltog som aktivast i internationella uppgifter. </w:t>
      </w:r>
    </w:p>
    <w:p w:rsidR="00FA77E4" w:rsidRPr="00507AD5" w:rsidRDefault="00FA77E4">
      <w:pPr>
        <w:pStyle w:val="Normaltindrag"/>
      </w:pPr>
      <w:r w:rsidRPr="00507AD5">
        <w:t>Antalet konflikter och oroshärdar har inte minskat, utan tvärtom ökat. Den osäkerhet som i dag präglar stora delar av världen och den tradition som Sverige har inom ramen för internationella åtaganden gör att vi som land inte bör vara i en situation där vi måste säga nej när FN ber om vår hjä</w:t>
      </w:r>
      <w:r w:rsidRPr="00507AD5">
        <w:t>lp. Allians för Sverige har högre ambitioner än regeringen vad gäller internationella insatser. För att uppfylla våra internationella åtaganden bör antalet utbil</w:t>
      </w:r>
      <w:r w:rsidRPr="00507AD5">
        <w:t>d</w:t>
      </w:r>
      <w:r w:rsidRPr="00507AD5">
        <w:t>ningsplatser öka. Den ekonomiska ram som anfördes i motion 2004/05:Fö21 skulle mö</w:t>
      </w:r>
      <w:r w:rsidRPr="00507AD5">
        <w:t>j</w:t>
      </w:r>
      <w:r w:rsidRPr="00507AD5">
        <w:t xml:space="preserve">liggöra fler utbildningsplattformar för Försvarsmakten. </w:t>
      </w:r>
    </w:p>
    <w:p w:rsidR="00FA77E4" w:rsidRPr="00507AD5" w:rsidRDefault="00FA77E4">
      <w:pPr>
        <w:pStyle w:val="Normaltindrag"/>
      </w:pPr>
      <w:r w:rsidRPr="00507AD5">
        <w:t>Givet ovan kan Allians för Sverige följaktligen inte stödja regeringens fö</w:t>
      </w:r>
      <w:r w:rsidRPr="00507AD5">
        <w:t>r</w:t>
      </w:r>
      <w:r w:rsidRPr="00507AD5">
        <w:t>slag till grundorganisation. Men motionärerna är heller inte beredda att frångå en helhetssyn för att söka korrigera tveksamma eller felaktiga enskildheter i regeringens förslag. I stället anser motionärerna att riksdagen bör avvisa regeringens förslag i dess helhet och begära att regeringen återkommer till riksdagen med ett nytt förslag.</w:t>
      </w:r>
    </w:p>
    <w:p w:rsidR="00FA77E4" w:rsidRPr="00507AD5" w:rsidRDefault="00FA77E4">
      <w:pPr>
        <w:pStyle w:val="Normaltindrag"/>
      </w:pPr>
      <w:r w:rsidRPr="00507AD5">
        <w:t xml:space="preserve">Cecilia Wigström (fp) föreslår i </w:t>
      </w:r>
      <w:r w:rsidRPr="00507AD5">
        <w:rPr>
          <w:i/>
        </w:rPr>
        <w:t>motion 2004/05:Fö31</w:t>
      </w:r>
      <w:r w:rsidRPr="00507AD5">
        <w:t xml:space="preserve"> att riksdagen </w:t>
      </w:r>
      <w:r w:rsidRPr="00507AD5">
        <w:rPr>
          <w:i/>
        </w:rPr>
        <w:t>avslår proposition 2004/05:43</w:t>
      </w:r>
      <w:r w:rsidRPr="00507AD5">
        <w:t xml:space="preserve"> och begär att regeringen återkommer</w:t>
      </w:r>
      <w:r w:rsidRPr="00507AD5">
        <w:rPr>
          <w:i/>
        </w:rPr>
        <w:t xml:space="preserve"> </w:t>
      </w:r>
      <w:r w:rsidRPr="00507AD5">
        <w:t>till riksdagen med ett nytt förslag (yrkande 1).</w:t>
      </w:r>
    </w:p>
    <w:p w:rsidR="00FA77E4" w:rsidRPr="00507AD5" w:rsidRDefault="00FA77E4">
      <w:pPr>
        <w:pStyle w:val="Rubrik5"/>
        <w:rPr>
          <w:noProof w:val="0"/>
          <w:snapToGrid w:val="0"/>
          <w:lang w:eastAsia="sv-SE"/>
        </w:rPr>
      </w:pPr>
      <w:r w:rsidRPr="00507AD5">
        <w:rPr>
          <w:noProof w:val="0"/>
          <w:snapToGrid w:val="0"/>
          <w:lang w:eastAsia="sv-SE"/>
        </w:rPr>
        <w:t>Regeringen bör återkomma</w:t>
      </w:r>
    </w:p>
    <w:p w:rsidR="00FA77E4" w:rsidRPr="00507AD5" w:rsidRDefault="00FA77E4">
      <w:r w:rsidRPr="00507AD5">
        <w:t>I flera motioner bl.a. i en gemensam fyrpartimotion av Moderata samling</w:t>
      </w:r>
      <w:r w:rsidRPr="00507AD5">
        <w:t>s</w:t>
      </w:r>
      <w:r w:rsidRPr="00507AD5">
        <w:t xml:space="preserve">partiet, Folkpartiet liberalerna, Centerpartiet och Kristdemokraterna samt i en partimotion av Vänsterpartiet begärs </w:t>
      </w:r>
      <w:r w:rsidRPr="00507AD5">
        <w:rPr>
          <w:i/>
        </w:rPr>
        <w:t xml:space="preserve">nya förslag och underlag </w:t>
      </w:r>
      <w:r w:rsidRPr="00507AD5">
        <w:t>om Försvar</w:t>
      </w:r>
      <w:r w:rsidRPr="00507AD5">
        <w:t>s</w:t>
      </w:r>
      <w:r w:rsidRPr="00507AD5">
        <w:t>maktens grundorganisation.</w:t>
      </w:r>
    </w:p>
    <w:p w:rsidR="00FA77E4" w:rsidRPr="00507AD5" w:rsidRDefault="00FA77E4">
      <w:pPr>
        <w:pStyle w:val="Normaltindrag"/>
        <w:rPr>
          <w:snapToGrid w:val="0"/>
          <w:lang w:eastAsia="sv-SE"/>
        </w:rPr>
      </w:pPr>
      <w:r w:rsidRPr="00507AD5">
        <w:t xml:space="preserve">I </w:t>
      </w:r>
      <w:r w:rsidRPr="00507AD5">
        <w:rPr>
          <w:i/>
        </w:rPr>
        <w:t>fyrpartimotion 2004/05:Fö21 (m, fp, kd, c)</w:t>
      </w:r>
      <w:r w:rsidRPr="00507AD5">
        <w:t xml:space="preserve"> av Fredrik Reinfeldt, Lars Leijonborg, Göran Hägglund och Maud Olofsson framhålls att r</w:t>
      </w:r>
      <w:r w:rsidRPr="00507AD5">
        <w:rPr>
          <w:snapToGrid w:val="0"/>
          <w:lang w:eastAsia="sv-SE"/>
        </w:rPr>
        <w:t xml:space="preserve">iksdagen bör begära att regeringen lämnar </w:t>
      </w:r>
      <w:r w:rsidRPr="00507AD5">
        <w:rPr>
          <w:i/>
          <w:snapToGrid w:val="0"/>
          <w:lang w:eastAsia="sv-SE"/>
        </w:rPr>
        <w:t xml:space="preserve">förslag om Försvarsmaktens grundorganisation </w:t>
      </w:r>
      <w:r w:rsidRPr="00507AD5">
        <w:rPr>
          <w:snapToGrid w:val="0"/>
          <w:lang w:eastAsia="sv-SE"/>
        </w:rPr>
        <w:t xml:space="preserve">som motsvaras av den inriktning och  den ekonomiska ram som redovisats i motionen till riksdagen för beslut </w:t>
      </w:r>
      <w:r w:rsidRPr="00507AD5">
        <w:rPr>
          <w:i/>
          <w:snapToGrid w:val="0"/>
          <w:lang w:eastAsia="sv-SE"/>
        </w:rPr>
        <w:t>(yrkande 3)</w:t>
      </w:r>
      <w:r w:rsidRPr="00507AD5">
        <w:rPr>
          <w:snapToGrid w:val="0"/>
          <w:lang w:eastAsia="sv-SE"/>
        </w:rPr>
        <w:t>.</w:t>
      </w:r>
    </w:p>
    <w:p w:rsidR="00FA77E4" w:rsidRPr="00507AD5" w:rsidRDefault="00FA77E4">
      <w:pPr>
        <w:pStyle w:val="Normaltindrag"/>
      </w:pPr>
      <w:r w:rsidRPr="00507AD5">
        <w:t xml:space="preserve">I </w:t>
      </w:r>
      <w:r w:rsidRPr="00507AD5">
        <w:rPr>
          <w:i/>
        </w:rPr>
        <w:t>partimotion 2004/05:Fö8 (v)</w:t>
      </w:r>
      <w:r w:rsidRPr="00507AD5">
        <w:t xml:space="preserve"> av Lars Ohly m.fl. framhålls att varje fö</w:t>
      </w:r>
      <w:r w:rsidRPr="00507AD5">
        <w:t>r</w:t>
      </w:r>
      <w:r w:rsidRPr="00507AD5">
        <w:t xml:space="preserve">ändring av förslaget är mycket svårt, då det utifrån materialet är omöjligt att jämföra ekonomin för olika förslag med undantag för besparingar vad gäller lokalkostnaden i de fall där man föreslagit nedläggning. </w:t>
      </w:r>
    </w:p>
    <w:p w:rsidR="00FA77E4" w:rsidRPr="00507AD5" w:rsidRDefault="00FA77E4">
      <w:pPr>
        <w:pStyle w:val="Normaltindrag"/>
      </w:pPr>
      <w:r w:rsidRPr="00507AD5">
        <w:t>Vid nedläggning av statlig verksamhet, i detta fall Försvarsmaktens, har staten ett ansvar för att skapa nya arbetsplatser som kan kompensera neddra</w:t>
      </w:r>
      <w:r w:rsidRPr="00507AD5">
        <w:t>g</w:t>
      </w:r>
      <w:r w:rsidRPr="00507AD5">
        <w:t xml:space="preserve">ningen. De förslag som specifikt föreslås i propositionen för de olika orterna innebär till största delen verksamheter som tar lång tid att etablera. Vissa kräver också nya investeringar, som t.ex. kriminalvårdsanläggningar. </w:t>
      </w:r>
    </w:p>
    <w:p w:rsidR="00FA77E4" w:rsidRPr="00507AD5" w:rsidRDefault="00FA77E4">
      <w:pPr>
        <w:pStyle w:val="Normaltindrag"/>
      </w:pPr>
      <w:r w:rsidRPr="00507AD5">
        <w:t>De av regeringen föreslagna åtgärderna är mycket schematiska. Det ko</w:t>
      </w:r>
      <w:r w:rsidRPr="00507AD5">
        <w:t>m</w:t>
      </w:r>
      <w:r w:rsidRPr="00507AD5">
        <w:t>mer att ta tid att få fram dessa arbetstillfällen och därmed riskeras ett glapp mellan nedläggning och genomförda alternativ.</w:t>
      </w:r>
    </w:p>
    <w:p w:rsidR="00FA77E4" w:rsidRPr="00507AD5" w:rsidRDefault="00FA77E4">
      <w:pPr>
        <w:pStyle w:val="Normaltindrag"/>
      </w:pPr>
      <w:r w:rsidRPr="00507AD5">
        <w:t>Regeringen bör därför skyndsamt arbeta fram förslag som är genomförbara och realistiska på kort sikt. I detta arbete bör Vänsterpartiet inkluderas då det gäller verksamheter som innefattar områden där Socialdemokraterna, Milj</w:t>
      </w:r>
      <w:r w:rsidRPr="00507AD5">
        <w:t>ö</w:t>
      </w:r>
      <w:r w:rsidRPr="00507AD5">
        <w:t>partiet de gröna  och Vänsterpartiet samverkar.</w:t>
      </w:r>
    </w:p>
    <w:p w:rsidR="00FA77E4" w:rsidRPr="00507AD5" w:rsidRDefault="00FA77E4">
      <w:pPr>
        <w:pStyle w:val="Normaltindrag"/>
      </w:pPr>
      <w:r w:rsidRPr="00507AD5">
        <w:t xml:space="preserve">Detta bör riksdagen som sin mening ge regeringen till känna </w:t>
      </w:r>
      <w:r w:rsidRPr="00507AD5">
        <w:rPr>
          <w:i/>
        </w:rPr>
        <w:t>(yrkande 19)</w:t>
      </w:r>
      <w:r w:rsidRPr="00507AD5">
        <w:t>.</w:t>
      </w:r>
    </w:p>
    <w:p w:rsidR="00FA77E4" w:rsidRPr="00507AD5" w:rsidRDefault="00FA77E4">
      <w:pPr>
        <w:pStyle w:val="Normaltindrag"/>
      </w:pPr>
      <w:r w:rsidRPr="00507AD5">
        <w:t>Vänsterpartiet anser att riksdagen skall besluta om försvarets nya grundo</w:t>
      </w:r>
      <w:r w:rsidRPr="00507AD5">
        <w:t>r</w:t>
      </w:r>
      <w:r w:rsidRPr="00507AD5">
        <w:t>ganisation och yrkar således avslag på propositionens beslutspunkt 9. Om Vänsterpartiet vinner majoritet för denna uppfattning skall riksdagen ta beslut om grundorganisationen. Det beslutsunderlag som då finns är det som redov</w:t>
      </w:r>
      <w:r w:rsidRPr="00507AD5">
        <w:t>i</w:t>
      </w:r>
      <w:r w:rsidRPr="00507AD5">
        <w:t>sas i propositionen.</w:t>
      </w:r>
    </w:p>
    <w:p w:rsidR="00FA77E4" w:rsidRPr="00507AD5" w:rsidRDefault="00FA77E4">
      <w:pPr>
        <w:pStyle w:val="Normaltindrag"/>
      </w:pPr>
      <w:r w:rsidRPr="00507AD5">
        <w:t>Vänsterpartiet menar dock att propositionens redovisning inte till alla delar uppfyller de krav man bör ställa på ett underlag för riksdagsbeslut angående försvarets nya grundorganisation. Vänsterpartiet förutsätter att försvarsu</w:t>
      </w:r>
      <w:r w:rsidRPr="00507AD5">
        <w:t>t</w:t>
      </w:r>
      <w:r w:rsidRPr="00507AD5">
        <w:t>skottet, vid sin beredning av proposition och motioner med anledning av denna, begär kompletterande material från regeringen angående bakgrund, kostnadsberäkning och konsekvenser osv. av förslaget till ny grundorganis</w:t>
      </w:r>
      <w:r w:rsidRPr="00507AD5">
        <w:t>a</w:t>
      </w:r>
      <w:r w:rsidRPr="00507AD5">
        <w:t>tion.</w:t>
      </w:r>
    </w:p>
    <w:p w:rsidR="00FA77E4" w:rsidRPr="00507AD5" w:rsidRDefault="00FA77E4">
      <w:pPr>
        <w:pStyle w:val="Normaltindrag"/>
      </w:pPr>
      <w:r w:rsidRPr="00507AD5">
        <w:t>Om det ej går att inhämta kompletterande redovisningar som är tillfyllest som beslutsunderlag, anser Vänsterpartiet att frågan om grundorganisation bör återremitteras till regeringen.</w:t>
      </w:r>
    </w:p>
    <w:p w:rsidR="00FA77E4" w:rsidRPr="00507AD5" w:rsidRDefault="00FA77E4">
      <w:pPr>
        <w:pStyle w:val="Normaltindrag"/>
      </w:pPr>
      <w:r w:rsidRPr="00507AD5">
        <w:t xml:space="preserve">Detta bör riksdagen som sin mening ge regeringen till känna </w:t>
      </w:r>
      <w:r w:rsidRPr="00507AD5">
        <w:rPr>
          <w:i/>
        </w:rPr>
        <w:t>(yrkande 20)</w:t>
      </w:r>
      <w:r w:rsidRPr="00507AD5">
        <w:t>.</w:t>
      </w:r>
    </w:p>
    <w:p w:rsidR="00FA77E4" w:rsidRPr="00507AD5" w:rsidRDefault="00FA77E4">
      <w:r w:rsidRPr="00507AD5">
        <w:t xml:space="preserve">Håkan Larsson (c) menar i </w:t>
      </w:r>
      <w:r w:rsidRPr="00507AD5">
        <w:rPr>
          <w:i/>
        </w:rPr>
        <w:t xml:space="preserve">motion 2004/05:Fö1 </w:t>
      </w:r>
      <w:r w:rsidRPr="00507AD5">
        <w:t xml:space="preserve">att de </w:t>
      </w:r>
      <w:r w:rsidRPr="00507AD5">
        <w:rPr>
          <w:i/>
        </w:rPr>
        <w:t>ekonomiska berä</w:t>
      </w:r>
      <w:r w:rsidRPr="00507AD5">
        <w:rPr>
          <w:i/>
        </w:rPr>
        <w:t>k</w:t>
      </w:r>
      <w:r w:rsidRPr="00507AD5">
        <w:rPr>
          <w:i/>
        </w:rPr>
        <w:t>ningarna</w:t>
      </w:r>
      <w:r w:rsidRPr="00507AD5">
        <w:t xml:space="preserve"> i propositionen, när det gäller de föreslagna omflyttningarna i pr</w:t>
      </w:r>
      <w:r w:rsidRPr="00507AD5">
        <w:t>o</w:t>
      </w:r>
      <w:r w:rsidRPr="00507AD5">
        <w:t xml:space="preserve">positionen, måste </w:t>
      </w:r>
      <w:r w:rsidRPr="00507AD5">
        <w:rPr>
          <w:i/>
        </w:rPr>
        <w:t xml:space="preserve">granskas </w:t>
      </w:r>
      <w:r w:rsidRPr="00507AD5">
        <w:t xml:space="preserve">kritiskt av en oberoende instans </w:t>
      </w:r>
      <w:r w:rsidRPr="00507AD5">
        <w:rPr>
          <w:i/>
        </w:rPr>
        <w:t>(yrkande 2 i denna del)</w:t>
      </w:r>
      <w:r w:rsidRPr="00507AD5">
        <w:t xml:space="preserve">. Motionären anser vidare att ett nytt förslag till Försvarsmaktens grundorganisation måste utarbetas </w:t>
      </w:r>
      <w:r w:rsidRPr="00507AD5">
        <w:rPr>
          <w:i/>
        </w:rPr>
        <w:t>(yrkande 3 i denna del)</w:t>
      </w:r>
      <w:r w:rsidRPr="00507AD5">
        <w:t>. Förslaget måste bygga på att sammansatta garnisoner och gjorda investeringar tas till vara. Även regionalpolitiska och arbetsmarknadspolitiska hänsyn måste vägas in i försl</w:t>
      </w:r>
      <w:r w:rsidRPr="00507AD5">
        <w:t>a</w:t>
      </w:r>
      <w:r w:rsidRPr="00507AD5">
        <w:t xml:space="preserve">get. </w:t>
      </w:r>
    </w:p>
    <w:p w:rsidR="00FA77E4" w:rsidRPr="00507AD5" w:rsidRDefault="00FA77E4">
      <w:pPr>
        <w:pStyle w:val="Normaltindrag"/>
      </w:pPr>
      <w:r w:rsidRPr="00507AD5">
        <w:t>Camil</w:t>
      </w:r>
      <w:r w:rsidRPr="00507AD5">
        <w:t xml:space="preserve">la Sköld Jansson (v) framhåller i </w:t>
      </w:r>
      <w:r w:rsidRPr="00507AD5">
        <w:rPr>
          <w:i/>
        </w:rPr>
        <w:t>motion 2004/05:Fö7</w:t>
      </w:r>
      <w:r w:rsidRPr="00507AD5">
        <w:t xml:space="preserve"> att i det fall riksdagen beslutar avslå regeringens förslag om att riksdagen inte skall fatta beslut om grundorganisationen har regeringen därför att </w:t>
      </w:r>
      <w:r w:rsidRPr="00507AD5">
        <w:rPr>
          <w:i/>
        </w:rPr>
        <w:t>återkomma till rik</w:t>
      </w:r>
      <w:r w:rsidRPr="00507AD5">
        <w:rPr>
          <w:i/>
        </w:rPr>
        <w:t>s</w:t>
      </w:r>
      <w:r w:rsidRPr="00507AD5">
        <w:rPr>
          <w:i/>
        </w:rPr>
        <w:t>dagen</w:t>
      </w:r>
      <w:r w:rsidRPr="00507AD5">
        <w:t xml:space="preserve"> med ett sådant förslag </w:t>
      </w:r>
      <w:r w:rsidRPr="00507AD5">
        <w:rPr>
          <w:i/>
        </w:rPr>
        <w:t>(yrkande 2)</w:t>
      </w:r>
      <w:r w:rsidRPr="00507AD5">
        <w:t>. Hon framhåller vidare att de brister som genomgående finns i den ekonomiska redovisningen i grundorganis</w:t>
      </w:r>
      <w:r w:rsidRPr="00507AD5">
        <w:t>a</w:t>
      </w:r>
      <w:r w:rsidRPr="00507AD5">
        <w:t xml:space="preserve">tionsunderlaget visar på ett behov av ytterligare belysning. De ekonomiska beräkningarna kring förslaget bör därför bli föremål för </w:t>
      </w:r>
      <w:r w:rsidRPr="00507AD5">
        <w:rPr>
          <w:i/>
        </w:rPr>
        <w:t xml:space="preserve">granskning </w:t>
      </w:r>
      <w:r w:rsidRPr="00507AD5">
        <w:rPr>
          <w:i/>
        </w:rPr>
        <w:t>av ober</w:t>
      </w:r>
      <w:r w:rsidRPr="00507AD5">
        <w:rPr>
          <w:i/>
        </w:rPr>
        <w:t>o</w:t>
      </w:r>
      <w:r w:rsidRPr="00507AD5">
        <w:rPr>
          <w:i/>
        </w:rPr>
        <w:t>ende instans</w:t>
      </w:r>
      <w:r w:rsidRPr="00507AD5">
        <w:t xml:space="preserve"> </w:t>
      </w:r>
      <w:r w:rsidRPr="00507AD5">
        <w:rPr>
          <w:i/>
        </w:rPr>
        <w:t>(yrkande 3 i denna del)</w:t>
      </w:r>
      <w:r w:rsidRPr="00507AD5">
        <w:t>. Försvarets grundorganisation bör byg</w:t>
      </w:r>
      <w:r w:rsidRPr="00507AD5">
        <w:t>g</w:t>
      </w:r>
      <w:r w:rsidRPr="00507AD5">
        <w:t xml:space="preserve">as upp kring ett antal väl </w:t>
      </w:r>
      <w:r w:rsidRPr="00507AD5">
        <w:rPr>
          <w:i/>
        </w:rPr>
        <w:t>sammansatta garnisoner</w:t>
      </w:r>
      <w:r w:rsidRPr="00507AD5">
        <w:t xml:space="preserve"> och regionalpolitiska öve</w:t>
      </w:r>
      <w:r w:rsidRPr="00507AD5">
        <w:t>r</w:t>
      </w:r>
      <w:r w:rsidRPr="00507AD5">
        <w:t xml:space="preserve">väganden göras. Vidare skall ställda krav på den ekonomiska redovisningen fullföljas samt hänsyn till miljön vägas in. Dessutom skall alternativa förslag presenteras. Detta bör ges regeringen till känna </w:t>
      </w:r>
      <w:r w:rsidRPr="00507AD5">
        <w:rPr>
          <w:i/>
        </w:rPr>
        <w:t>(yrkande 4 i denna del)</w:t>
      </w:r>
      <w:r w:rsidRPr="00507AD5">
        <w:t>.</w:t>
      </w:r>
    </w:p>
    <w:p w:rsidR="00FA77E4" w:rsidRPr="00507AD5" w:rsidRDefault="00FA77E4">
      <w:pPr>
        <w:pStyle w:val="Normaltindrag"/>
      </w:pPr>
      <w:r w:rsidRPr="00507AD5">
        <w:t xml:space="preserve">Marie Engström och Peter Pedersen (v) pekar i </w:t>
      </w:r>
      <w:r w:rsidRPr="00507AD5">
        <w:rPr>
          <w:i/>
        </w:rPr>
        <w:t>motion 2004/05:Fö9</w:t>
      </w:r>
      <w:r w:rsidRPr="00507AD5">
        <w:t xml:space="preserve"> på att det är svårt att få en total bild av den eventuella besparing som en flytt av olika verksamheter skulle ge upphov till. Underlag saknas för att göra jämf</w:t>
      </w:r>
      <w:r w:rsidRPr="00507AD5">
        <w:t>ö</w:t>
      </w:r>
      <w:r w:rsidRPr="00507AD5">
        <w:t xml:space="preserve">relser mellan olika alternativ. Det finns skäl att </w:t>
      </w:r>
      <w:r w:rsidRPr="00507AD5">
        <w:rPr>
          <w:i/>
        </w:rPr>
        <w:t>återremittera propositionen</w:t>
      </w:r>
      <w:r w:rsidRPr="00507AD5">
        <w:t xml:space="preserve"> i denna del </w:t>
      </w:r>
      <w:r w:rsidRPr="00507AD5">
        <w:rPr>
          <w:i/>
        </w:rPr>
        <w:t>(yrkande 2 i denna del)</w:t>
      </w:r>
      <w:r w:rsidRPr="00507AD5">
        <w:t xml:space="preserve">. Motionärerna konstaterar i </w:t>
      </w:r>
      <w:r w:rsidRPr="00507AD5">
        <w:rPr>
          <w:i/>
        </w:rPr>
        <w:t>motion 2004/05:Fö30</w:t>
      </w:r>
      <w:r w:rsidRPr="00507AD5">
        <w:t xml:space="preserve"> (v) att efter det att regeringen återkommit till riksdagen med proposition 2004/05:43 kvarstår samma brister och att </w:t>
      </w:r>
      <w:r w:rsidRPr="00507AD5">
        <w:rPr>
          <w:i/>
        </w:rPr>
        <w:t>regeringen bör åte</w:t>
      </w:r>
      <w:r w:rsidRPr="00507AD5">
        <w:rPr>
          <w:i/>
        </w:rPr>
        <w:t>r</w:t>
      </w:r>
      <w:r w:rsidRPr="00507AD5">
        <w:rPr>
          <w:i/>
        </w:rPr>
        <w:t>komma</w:t>
      </w:r>
      <w:r w:rsidRPr="00507AD5">
        <w:t xml:space="preserve"> med förslag till ny grundor</w:t>
      </w:r>
      <w:r w:rsidRPr="00507AD5">
        <w:t xml:space="preserve">ganisation (i denna del). </w:t>
      </w:r>
    </w:p>
    <w:p w:rsidR="00FA77E4" w:rsidRPr="00507AD5" w:rsidRDefault="00FA77E4">
      <w:pPr>
        <w:pStyle w:val="Normaltindrag"/>
      </w:pPr>
      <w:r w:rsidRPr="00507AD5">
        <w:t xml:space="preserve">Sven Bergström (c) menar i </w:t>
      </w:r>
      <w:r w:rsidRPr="00507AD5">
        <w:rPr>
          <w:i/>
        </w:rPr>
        <w:t>motion 2004/05:Fö17</w:t>
      </w:r>
      <w:r w:rsidRPr="00507AD5">
        <w:t xml:space="preserve"> att eftersom det klart sägs i underlagsdirektiven att de berörda lokala arbetsmarknadsregionernas sårbarhet ur regionalpolitiska och arbetsmarknadspolitiska synvinklar skulle beaktas och detta uppenbarligen inte på något sätt har skett kan inte reson</w:t>
      </w:r>
      <w:r w:rsidRPr="00507AD5">
        <w:t>e</w:t>
      </w:r>
      <w:r w:rsidRPr="00507AD5">
        <w:t>mangen i propositionen tjäna som beslutsunderlag när det gäller Försvar</w:t>
      </w:r>
      <w:r w:rsidRPr="00507AD5">
        <w:t>s</w:t>
      </w:r>
      <w:r w:rsidRPr="00507AD5">
        <w:t xml:space="preserve">maktens grundorganisation. Riksdagen måste därför begära ett </w:t>
      </w:r>
      <w:r w:rsidRPr="00507AD5">
        <w:rPr>
          <w:i/>
        </w:rPr>
        <w:t xml:space="preserve">nytt förslag till grundorganisation </w:t>
      </w:r>
      <w:r w:rsidRPr="00507AD5">
        <w:t xml:space="preserve">från regeringen </w:t>
      </w:r>
      <w:r w:rsidRPr="00507AD5">
        <w:rPr>
          <w:i/>
        </w:rPr>
        <w:t>(yrkande 2)</w:t>
      </w:r>
      <w:r w:rsidRPr="00507AD5">
        <w:t>.</w:t>
      </w:r>
    </w:p>
    <w:p w:rsidR="00FA77E4" w:rsidRPr="00507AD5" w:rsidRDefault="00FA77E4">
      <w:pPr>
        <w:pStyle w:val="Normaltindrag"/>
      </w:pPr>
      <w:r w:rsidRPr="00507AD5">
        <w:t xml:space="preserve">Anna Grönlund Krantz (fp) framhåller i </w:t>
      </w:r>
      <w:r w:rsidRPr="00507AD5">
        <w:rPr>
          <w:i/>
        </w:rPr>
        <w:t>motion 2004/05:Fö24</w:t>
      </w:r>
      <w:r w:rsidRPr="00507AD5">
        <w:t xml:space="preserve"> att rege</w:t>
      </w:r>
      <w:r w:rsidRPr="00507AD5">
        <w:t>r</w:t>
      </w:r>
      <w:r w:rsidRPr="00507AD5">
        <w:t>ingen vill lägga ned väl fungerande och ekonomiskt effektiva enheter. Moti</w:t>
      </w:r>
      <w:r w:rsidRPr="00507AD5">
        <w:t>o</w:t>
      </w:r>
      <w:r w:rsidRPr="00507AD5">
        <w:t xml:space="preserve">nären anser att propositionen måste ges ett </w:t>
      </w:r>
      <w:r w:rsidRPr="00507AD5">
        <w:rPr>
          <w:i/>
        </w:rPr>
        <w:t>mer genomarbetat bakgrundsfö</w:t>
      </w:r>
      <w:r w:rsidRPr="00507AD5">
        <w:rPr>
          <w:i/>
        </w:rPr>
        <w:t>r</w:t>
      </w:r>
      <w:r w:rsidRPr="00507AD5">
        <w:rPr>
          <w:i/>
        </w:rPr>
        <w:t>slag</w:t>
      </w:r>
      <w:r w:rsidRPr="00507AD5">
        <w:t xml:space="preserve"> än det som presenterats </w:t>
      </w:r>
      <w:r w:rsidRPr="00507AD5">
        <w:rPr>
          <w:i/>
        </w:rPr>
        <w:t>(yrkande 2)</w:t>
      </w:r>
      <w:r w:rsidRPr="00507AD5">
        <w:t>.</w:t>
      </w:r>
    </w:p>
    <w:p w:rsidR="00FA77E4" w:rsidRPr="00507AD5" w:rsidRDefault="00FA77E4">
      <w:pPr>
        <w:pStyle w:val="Normaltindrag"/>
      </w:pPr>
      <w:r w:rsidRPr="00507AD5">
        <w:rPr>
          <w:i/>
        </w:rPr>
        <w:t xml:space="preserve"> </w:t>
      </w:r>
      <w:r w:rsidRPr="00507AD5">
        <w:t xml:space="preserve">Runar Patriksson (fp) föreslår i </w:t>
      </w:r>
      <w:r w:rsidRPr="00507AD5">
        <w:rPr>
          <w:i/>
        </w:rPr>
        <w:t>motion 2004/05:Fö27</w:t>
      </w:r>
      <w:r w:rsidRPr="00507AD5">
        <w:t xml:space="preserve"> att riksdagen begär att </w:t>
      </w:r>
      <w:r w:rsidRPr="00507AD5">
        <w:rPr>
          <w:i/>
        </w:rPr>
        <w:t>regeringen återkommer med förslag</w:t>
      </w:r>
      <w:r w:rsidRPr="00507AD5">
        <w:t xml:space="preserve"> till beslut om Försvarsmaktens grundorganisation om hans yrkande att riksdagen avslår regeringens förslag att beslut om Försvarsmaktens grundorganisation inte skall fattas av riksd</w:t>
      </w:r>
      <w:r w:rsidRPr="00507AD5">
        <w:t>a</w:t>
      </w:r>
      <w:r w:rsidRPr="00507AD5">
        <w:t xml:space="preserve">gen tillstyrks </w:t>
      </w:r>
      <w:r w:rsidRPr="00507AD5">
        <w:rPr>
          <w:i/>
        </w:rPr>
        <w:t>(yrkande 3)</w:t>
      </w:r>
      <w:r w:rsidRPr="00507AD5">
        <w:t>.</w:t>
      </w:r>
    </w:p>
    <w:p w:rsidR="00FA77E4" w:rsidRPr="00507AD5" w:rsidRDefault="00FA77E4">
      <w:pPr>
        <w:pStyle w:val="Normaltindrag"/>
      </w:pPr>
      <w:r w:rsidRPr="00507AD5">
        <w:t xml:space="preserve">Lars Lindén och Ulrik Lindgren (kd) framhåller i </w:t>
      </w:r>
      <w:r w:rsidRPr="00507AD5">
        <w:rPr>
          <w:i/>
        </w:rPr>
        <w:t>motion 2004/05:Fö33</w:t>
      </w:r>
      <w:r w:rsidRPr="00507AD5">
        <w:t xml:space="preserve"> att regeringens proposition 2004/05:43 med förslag till Försvarsmaktens grun</w:t>
      </w:r>
      <w:r w:rsidRPr="00507AD5">
        <w:t>d</w:t>
      </w:r>
      <w:r w:rsidRPr="00507AD5">
        <w:t>organisation inte har följt de direktiv som togs fram inför utarbetandet av förslaget. Där står att s.k. solitärer skall undvikas och att det är viktigt att bibehålla hela garnisoner samt att regionalpolitiska hänsyn skall tas. Rege</w:t>
      </w:r>
      <w:r w:rsidRPr="00507AD5">
        <w:t>r</w:t>
      </w:r>
      <w:r w:rsidRPr="00507AD5">
        <w:t>ingens förslag medför stora omlokaliseringar och högre kostnader. Regerin</w:t>
      </w:r>
      <w:r w:rsidRPr="00507AD5">
        <w:t>g</w:t>
      </w:r>
      <w:r w:rsidRPr="00507AD5">
        <w:t xml:space="preserve">en bör ge Försvarsmakten i uppdrag att ta fram ett </w:t>
      </w:r>
      <w:r w:rsidRPr="00507AD5">
        <w:rPr>
          <w:i/>
        </w:rPr>
        <w:t>nytt förslag till grundorg</w:t>
      </w:r>
      <w:r w:rsidRPr="00507AD5">
        <w:rPr>
          <w:i/>
        </w:rPr>
        <w:t>a</w:t>
      </w:r>
      <w:r w:rsidRPr="00507AD5">
        <w:rPr>
          <w:i/>
        </w:rPr>
        <w:t>nisation</w:t>
      </w:r>
      <w:r w:rsidRPr="00507AD5">
        <w:t xml:space="preserve"> </w:t>
      </w:r>
      <w:r w:rsidRPr="00507AD5">
        <w:rPr>
          <w:i/>
        </w:rPr>
        <w:t>(yrkande 1 i denna de</w:t>
      </w:r>
      <w:r w:rsidRPr="00507AD5">
        <w:rPr>
          <w:i/>
        </w:rPr>
        <w:t>l).</w:t>
      </w:r>
      <w:r w:rsidRPr="00507AD5">
        <w:t xml:space="preserve"> I det nya förslaget till grundorganisation bör en </w:t>
      </w:r>
      <w:r w:rsidRPr="00507AD5">
        <w:rPr>
          <w:i/>
        </w:rPr>
        <w:t>oberoende instans genomföra en kostnadskalkyl</w:t>
      </w:r>
      <w:r w:rsidRPr="00507AD5">
        <w:t xml:space="preserve"> för flyttningar av ver</w:t>
      </w:r>
      <w:r w:rsidRPr="00507AD5">
        <w:t>k</w:t>
      </w:r>
      <w:r w:rsidRPr="00507AD5">
        <w:t xml:space="preserve">samheter och för framtida nya driftskostnader i förhållande till att ha dessa kvar samt beräkna de regionalpolitiska ekonomiska konsekvenserna för de olika alternativen </w:t>
      </w:r>
      <w:r w:rsidRPr="00507AD5">
        <w:rPr>
          <w:i/>
        </w:rPr>
        <w:t>(yrkande 2)</w:t>
      </w:r>
      <w:r w:rsidRPr="00507AD5">
        <w:t xml:space="preserve">. </w:t>
      </w:r>
    </w:p>
    <w:p w:rsidR="00FA77E4" w:rsidRPr="00507AD5" w:rsidRDefault="00FA77E4">
      <w:pPr>
        <w:pStyle w:val="Rubrik5"/>
        <w:rPr>
          <w:noProof w:val="0"/>
        </w:rPr>
      </w:pPr>
      <w:r w:rsidRPr="00507AD5">
        <w:rPr>
          <w:noProof w:val="0"/>
        </w:rPr>
        <w:t>Utgångspunkter</w:t>
      </w:r>
    </w:p>
    <w:p w:rsidR="00FA77E4" w:rsidRPr="00507AD5" w:rsidRDefault="00FA77E4">
      <w:pPr>
        <w:rPr>
          <w:snapToGrid w:val="0"/>
          <w:lang w:eastAsia="sv-SE"/>
        </w:rPr>
      </w:pPr>
      <w:r w:rsidRPr="00507AD5">
        <w:t xml:space="preserve">I </w:t>
      </w:r>
      <w:r w:rsidRPr="00507AD5">
        <w:rPr>
          <w:i/>
        </w:rPr>
        <w:t>fyrpartimotion 2004/05:Fö21 (m, fp, kd, c)</w:t>
      </w:r>
      <w:r w:rsidRPr="00507AD5">
        <w:t xml:space="preserve"> av Fredrik Reinfeldt, Lars Le</w:t>
      </w:r>
      <w:r w:rsidRPr="00507AD5">
        <w:t>i</w:t>
      </w:r>
      <w:r w:rsidRPr="00507AD5">
        <w:t>jonborg, Göran Hägglund och Maud Olofsson anförs att u</w:t>
      </w:r>
      <w:r w:rsidRPr="00507AD5">
        <w:rPr>
          <w:snapToGrid w:val="0"/>
          <w:lang w:eastAsia="sv-SE"/>
        </w:rPr>
        <w:t>tbildningsplatserna måste motsvara den internationella förmåga Sverige ställer till förfogande.</w:t>
      </w:r>
      <w:r w:rsidRPr="00507AD5">
        <w:rPr>
          <w:b/>
          <w:snapToGrid w:val="0"/>
          <w:lang w:eastAsia="sv-SE"/>
        </w:rPr>
        <w:t xml:space="preserve"> </w:t>
      </w:r>
      <w:r w:rsidRPr="00507AD5">
        <w:rPr>
          <w:snapToGrid w:val="0"/>
          <w:lang w:eastAsia="sv-SE"/>
        </w:rPr>
        <w:t xml:space="preserve">Speciellt gäller detta stridande förband. Det bör övervägas om det behövs ytterligare utbildningsplattformar. Vad som anförts om utbildningskapacitet för de internationella insatserna bör ges regeringen till känna </w:t>
      </w:r>
      <w:r w:rsidRPr="00507AD5">
        <w:rPr>
          <w:i/>
          <w:snapToGrid w:val="0"/>
          <w:lang w:eastAsia="sv-SE"/>
        </w:rPr>
        <w:t>(yrkande 5)</w:t>
      </w:r>
      <w:r w:rsidRPr="00507AD5">
        <w:rPr>
          <w:snapToGrid w:val="0"/>
          <w:lang w:eastAsia="sv-SE"/>
        </w:rPr>
        <w:t xml:space="preserve">. </w:t>
      </w:r>
    </w:p>
    <w:p w:rsidR="00FA77E4" w:rsidRPr="00507AD5" w:rsidRDefault="00FA77E4">
      <w:pPr>
        <w:pStyle w:val="Normaltindrag"/>
      </w:pPr>
      <w:r w:rsidRPr="00507AD5">
        <w:t xml:space="preserve">Allan Widman m.fl. (fp) framhåller i </w:t>
      </w:r>
      <w:r w:rsidRPr="00507AD5">
        <w:rPr>
          <w:i/>
        </w:rPr>
        <w:t>kommittémotion 2003/04:Fö243</w:t>
      </w:r>
      <w:r w:rsidRPr="00507AD5">
        <w:t xml:space="preserve"> att vilka förband som skall läggas ned uteslutande bör styras av ett övergripande nationellt försvarsintresse. Främst är det </w:t>
      </w:r>
      <w:r w:rsidRPr="00507AD5">
        <w:rPr>
          <w:i/>
        </w:rPr>
        <w:t>rekryterings-, beredskaps- och ö</w:t>
      </w:r>
      <w:r w:rsidRPr="00507AD5">
        <w:rPr>
          <w:i/>
        </w:rPr>
        <w:t>v</w:t>
      </w:r>
      <w:r w:rsidRPr="00507AD5">
        <w:rPr>
          <w:i/>
        </w:rPr>
        <w:t xml:space="preserve">ningsaspekterna </w:t>
      </w:r>
      <w:r w:rsidRPr="00507AD5">
        <w:t xml:space="preserve">som blir styrande </w:t>
      </w:r>
      <w:r w:rsidRPr="00507AD5">
        <w:rPr>
          <w:i/>
        </w:rPr>
        <w:t>(yrkande 10)</w:t>
      </w:r>
      <w:r w:rsidRPr="00507AD5">
        <w:t>.</w:t>
      </w:r>
    </w:p>
    <w:p w:rsidR="00FA77E4" w:rsidRPr="00507AD5" w:rsidRDefault="00FA77E4">
      <w:pPr>
        <w:pStyle w:val="Normaltindrag"/>
      </w:pPr>
      <w:r w:rsidRPr="00507AD5">
        <w:t xml:space="preserve">Agne Hansson (c) menar i </w:t>
      </w:r>
      <w:r w:rsidRPr="00507AD5">
        <w:rPr>
          <w:i/>
        </w:rPr>
        <w:t>motion 2004/05:Fö3</w:t>
      </w:r>
      <w:r w:rsidRPr="00507AD5">
        <w:t xml:space="preserve"> att det av krisbekäm</w:t>
      </w:r>
      <w:r w:rsidRPr="00507AD5">
        <w:t>p</w:t>
      </w:r>
      <w:r w:rsidRPr="00507AD5">
        <w:t xml:space="preserve">ningsskäl bör finnas </w:t>
      </w:r>
      <w:r w:rsidRPr="00507AD5">
        <w:rPr>
          <w:i/>
        </w:rPr>
        <w:t>militär verksamhet i varje län</w:t>
      </w:r>
      <w:r w:rsidRPr="00507AD5">
        <w:t xml:space="preserve"> </w:t>
      </w:r>
      <w:r w:rsidRPr="00507AD5">
        <w:rPr>
          <w:i/>
        </w:rPr>
        <w:t>(yrkande 3)</w:t>
      </w:r>
      <w:r w:rsidRPr="00507AD5">
        <w:t>.</w:t>
      </w:r>
    </w:p>
    <w:p w:rsidR="00FA77E4" w:rsidRPr="00507AD5" w:rsidRDefault="00FA77E4">
      <w:pPr>
        <w:pStyle w:val="Rubrik5"/>
        <w:rPr>
          <w:noProof w:val="0"/>
        </w:rPr>
      </w:pPr>
      <w:r w:rsidRPr="00507AD5">
        <w:rPr>
          <w:noProof w:val="0"/>
        </w:rPr>
        <w:t>Stockholmsområdet</w:t>
      </w:r>
    </w:p>
    <w:p w:rsidR="00FA77E4" w:rsidRPr="00507AD5" w:rsidRDefault="00FA77E4">
      <w:r w:rsidRPr="00507AD5">
        <w:t xml:space="preserve">Anna Lilliehöök (m) anför i </w:t>
      </w:r>
      <w:r w:rsidRPr="00507AD5">
        <w:rPr>
          <w:i/>
        </w:rPr>
        <w:t>motion 2004/05:Fö238</w:t>
      </w:r>
      <w:r w:rsidRPr="00507AD5">
        <w:t xml:space="preserve"> att en femtedel av landets  befolkning bor i Storstockholmsområdet och att huvudstaden behöver skydd och god beredskap. Risken för andra angrepp än de rent militära har ökat. De enda resurser som finns i ständig beredskap och som snabbt kan rycka ut i krislägen är våra militära resurser. Det behövs kombinerade resurser till lands, till havs och i luften.</w:t>
      </w:r>
    </w:p>
    <w:p w:rsidR="00FA77E4" w:rsidRPr="00507AD5" w:rsidRDefault="00FA77E4">
      <w:pPr>
        <w:pStyle w:val="Normaltindrag"/>
      </w:pPr>
      <w:r w:rsidRPr="00507AD5">
        <w:t xml:space="preserve">Niclas Lindberg (s) pekar i motion </w:t>
      </w:r>
      <w:r w:rsidRPr="00507AD5">
        <w:rPr>
          <w:i/>
        </w:rPr>
        <w:t>2003/04:Fö260</w:t>
      </w:r>
      <w:r w:rsidRPr="00507AD5">
        <w:t xml:space="preserve"> på att det </w:t>
      </w:r>
      <w:r w:rsidRPr="00507AD5">
        <w:rPr>
          <w:i/>
        </w:rPr>
        <w:t xml:space="preserve">kunskapsprov </w:t>
      </w:r>
      <w:r w:rsidRPr="00507AD5">
        <w:t xml:space="preserve">som </w:t>
      </w:r>
      <w:r w:rsidRPr="00507AD5">
        <w:rPr>
          <w:i/>
        </w:rPr>
        <w:t xml:space="preserve">Berga Örlogsskolor </w:t>
      </w:r>
      <w:r w:rsidRPr="00507AD5">
        <w:t xml:space="preserve">har rätt att utföra för svenskar som utbildar sig till </w:t>
      </w:r>
      <w:r w:rsidRPr="00507AD5">
        <w:rPr>
          <w:i/>
        </w:rPr>
        <w:t>dykare</w:t>
      </w:r>
      <w:r w:rsidRPr="00507AD5">
        <w:t xml:space="preserve"> nu läggs ned. Motionären menar att det är betydelsefullt att det säke</w:t>
      </w:r>
      <w:r w:rsidRPr="00507AD5">
        <w:t>r</w:t>
      </w:r>
      <w:r w:rsidRPr="00507AD5">
        <w:t>ställs att det finns kunskapsprov för yrkesdykare. Regeringen bör återkomma till riksdagen med en redogörelse för hur detta skall uppnås.</w:t>
      </w:r>
    </w:p>
    <w:p w:rsidR="00FA77E4" w:rsidRPr="00507AD5" w:rsidRDefault="00FA77E4">
      <w:pPr>
        <w:pStyle w:val="Normaltindrag"/>
      </w:pPr>
      <w:r w:rsidRPr="00507AD5">
        <w:t xml:space="preserve">Marietta de Pourbaix-Lundin (m) understryker i </w:t>
      </w:r>
      <w:r w:rsidRPr="00507AD5">
        <w:rPr>
          <w:i/>
        </w:rPr>
        <w:t>motion</w:t>
      </w:r>
      <w:r w:rsidRPr="00507AD5">
        <w:t xml:space="preserve"> 2004/05:Fö29 att Stockholm är vår huvudstad. Här finns regering, riksdag många myndigheter och institutioner. Nuvarande Haninge garnison med dess mångfacetterade verksamheter ligger nära Stockholm. Det finns en unik tillgång till fartygsu</w:t>
      </w:r>
      <w:r w:rsidRPr="00507AD5">
        <w:t>n</w:t>
      </w:r>
      <w:r w:rsidRPr="00507AD5">
        <w:t>derhåll, övningsområden i skärgårdsmiljö samt räddningshelikoptrar. Vid Muskövarvet kan allt arbete ske i en väl skyddad bergrumsanläggning. Det har samlats många marina verksamheter på Muskö-Berga. Dessutom talar både lokaliseringen i Stockholms skärgård och de inv</w:t>
      </w:r>
      <w:r w:rsidRPr="00507AD5">
        <w:t xml:space="preserve">esteringar som redan gjorts för att behålla Muskö-Berga och Haninge garnison. </w:t>
      </w:r>
      <w:r w:rsidRPr="00507AD5">
        <w:rPr>
          <w:i/>
        </w:rPr>
        <w:t xml:space="preserve">Muskö-Berga </w:t>
      </w:r>
      <w:r w:rsidRPr="00507AD5">
        <w:t xml:space="preserve">borde bli den framtida marina huvudbasen.  </w:t>
      </w:r>
    </w:p>
    <w:p w:rsidR="00FA77E4" w:rsidRPr="00507AD5" w:rsidRDefault="00FA77E4">
      <w:pPr>
        <w:pStyle w:val="Rubrik5"/>
        <w:rPr>
          <w:noProof w:val="0"/>
        </w:rPr>
      </w:pPr>
      <w:r w:rsidRPr="00507AD5">
        <w:rPr>
          <w:noProof w:val="0"/>
        </w:rPr>
        <w:t>Göteborgsområdet</w:t>
      </w:r>
    </w:p>
    <w:p w:rsidR="00FA77E4" w:rsidRPr="00507AD5" w:rsidRDefault="00FA77E4">
      <w:r w:rsidRPr="00507AD5">
        <w:t xml:space="preserve">Göran Lindblad m.fl. (m) anför i </w:t>
      </w:r>
      <w:r w:rsidRPr="00507AD5">
        <w:rPr>
          <w:i/>
        </w:rPr>
        <w:t>motion 2004/05:Fö236</w:t>
      </w:r>
      <w:r w:rsidRPr="00507AD5">
        <w:t xml:space="preserve"> att försvaret måste utformas för att optimalt kunna möta de nya hoten på hemmaplan samtidigt som Sveriges nya försvar utformas för att kunna möta utmaningar internati</w:t>
      </w:r>
      <w:r w:rsidRPr="00507AD5">
        <w:t>o</w:t>
      </w:r>
      <w:r w:rsidRPr="00507AD5">
        <w:t xml:space="preserve">nellt. Utan permanent militär närvaro samt utbildning och träning på plats blir Västerhavet och Göteborgsområdet svårförsvarat, och snabba insatser vid terrorattacker försvåras eller omöjliggörs. </w:t>
      </w:r>
    </w:p>
    <w:p w:rsidR="00FA77E4" w:rsidRPr="00507AD5" w:rsidRDefault="00FA77E4">
      <w:pPr>
        <w:pStyle w:val="Normaltindrag"/>
      </w:pPr>
      <w:r w:rsidRPr="00507AD5">
        <w:t xml:space="preserve">Lars Johansson m.fl. (s) påpekar i </w:t>
      </w:r>
      <w:r w:rsidRPr="00507AD5">
        <w:rPr>
          <w:i/>
        </w:rPr>
        <w:t>motion 2004/05:Fö255</w:t>
      </w:r>
      <w:r w:rsidRPr="00507AD5">
        <w:t xml:space="preserve"> att den mest i</w:t>
      </w:r>
      <w:r w:rsidRPr="00507AD5">
        <w:t>n</w:t>
      </w:r>
      <w:r w:rsidRPr="00507AD5">
        <w:t xml:space="preserve">tensiva sjötrafiken till och från Sverige sker i </w:t>
      </w:r>
      <w:r w:rsidRPr="00507AD5">
        <w:rPr>
          <w:i/>
        </w:rPr>
        <w:t xml:space="preserve">västerhavet och att Göteborgs hamn </w:t>
      </w:r>
      <w:r w:rsidRPr="00507AD5">
        <w:t>är norra Europas största. Hela Sveriges befolkning är beroende av att export, import och försörjning kan ske ostört samt att västkustens hamnar och transportleder är säkrade mot eventuella terroraktioner. Motionärerna unde</w:t>
      </w:r>
      <w:r w:rsidRPr="00507AD5">
        <w:t>r</w:t>
      </w:r>
      <w:r w:rsidRPr="00507AD5">
        <w:t>stryker också att den militära helikopterverksamheten har haft stor betydelse för sjöfartens säkerhet. Regeringen bör se till att en tillfredsställande hel</w:t>
      </w:r>
      <w:r w:rsidRPr="00507AD5">
        <w:t>i</w:t>
      </w:r>
      <w:r w:rsidRPr="00507AD5">
        <w:t>kopterverksam</w:t>
      </w:r>
      <w:r w:rsidRPr="00507AD5">
        <w:t>het skapas för det civila samhället om den militära verksa</w:t>
      </w:r>
      <w:r w:rsidRPr="00507AD5">
        <w:t>m</w:t>
      </w:r>
      <w:r w:rsidRPr="00507AD5">
        <w:t xml:space="preserve">heten upphör. </w:t>
      </w:r>
    </w:p>
    <w:p w:rsidR="00FA77E4" w:rsidRPr="00507AD5" w:rsidRDefault="00FA77E4">
      <w:pPr>
        <w:pStyle w:val="Normaltindrag"/>
      </w:pPr>
      <w:r w:rsidRPr="00507AD5">
        <w:t xml:space="preserve">Eva Flyborg m.fl. (fp, m, kd, c) framhåller i </w:t>
      </w:r>
      <w:r w:rsidRPr="00507AD5">
        <w:rPr>
          <w:i/>
        </w:rPr>
        <w:t>motion 2004/05:Fö25</w:t>
      </w:r>
      <w:r w:rsidRPr="00507AD5">
        <w:t xml:space="preserve"> att  Göteborg erbjuder utmärkta förutsättningar för utbildning av marina förband. Att då ensidigt förlägga den militära tyngdpunkten till Östersjön är fullko</w:t>
      </w:r>
      <w:r w:rsidRPr="00507AD5">
        <w:t>m</w:t>
      </w:r>
      <w:r w:rsidRPr="00507AD5">
        <w:t xml:space="preserve">ligt oacceptabelt. </w:t>
      </w:r>
      <w:r w:rsidRPr="00507AD5">
        <w:rPr>
          <w:i/>
        </w:rPr>
        <w:t>Göteborg</w:t>
      </w:r>
      <w:r w:rsidRPr="00507AD5">
        <w:t xml:space="preserve"> behöver en garnison med ett tydligt </w:t>
      </w:r>
      <w:r w:rsidRPr="00507AD5">
        <w:rPr>
          <w:i/>
        </w:rPr>
        <w:t>marint fokus</w:t>
      </w:r>
      <w:r w:rsidRPr="00507AD5">
        <w:t xml:space="preserve"> </w:t>
      </w:r>
      <w:r w:rsidRPr="00507AD5">
        <w:rPr>
          <w:i/>
        </w:rPr>
        <w:t>(yrkande 3)</w:t>
      </w:r>
      <w:r w:rsidRPr="00507AD5">
        <w:t xml:space="preserve">. </w:t>
      </w:r>
      <w:r w:rsidRPr="00507AD5">
        <w:rPr>
          <w:i/>
        </w:rPr>
        <w:t>Älvsborgs amfibieregemente</w:t>
      </w:r>
      <w:r w:rsidRPr="00507AD5">
        <w:t xml:space="preserve"> (Amf4) i Göteborg </w:t>
      </w:r>
      <w:r w:rsidRPr="00507AD5">
        <w:rPr>
          <w:i/>
        </w:rPr>
        <w:t xml:space="preserve">(yrkande 4) </w:t>
      </w:r>
      <w:r w:rsidRPr="00507AD5">
        <w:t xml:space="preserve">och </w:t>
      </w:r>
      <w:r w:rsidRPr="00507AD5">
        <w:rPr>
          <w:i/>
        </w:rPr>
        <w:t>helikopterbataljonen på Säve (yrkande 5)</w:t>
      </w:r>
      <w:r w:rsidRPr="00507AD5">
        <w:t xml:space="preserve"> bör bevaras i minst nuvarande omfattning. Motionärerna pekar på att regeringen tillsatt en ny utredning om samhällets skydd mot terrorism och </w:t>
      </w:r>
      <w:r w:rsidRPr="00507AD5">
        <w:t xml:space="preserve">att regeringen aviserar att försvarets roll att stödja bl.a. polisen kan komma att aktualiseras. Amfibieregementets och helikopterförbandets betydelse kan komma att öka högst avsevärt. Det är därför inte rimligt att nu besluta om att avveckla dessa enheter. Beslutet om Göteborgsgarnisonens framtida sammansättning bör därför anstå </w:t>
      </w:r>
      <w:r w:rsidRPr="00507AD5">
        <w:rPr>
          <w:i/>
        </w:rPr>
        <w:t>(yrkande 6)</w:t>
      </w:r>
      <w:r w:rsidRPr="00507AD5">
        <w:t>.</w:t>
      </w:r>
    </w:p>
    <w:p w:rsidR="00FA77E4" w:rsidRPr="00507AD5" w:rsidRDefault="00FA77E4">
      <w:pPr>
        <w:pStyle w:val="Normaltindrag"/>
      </w:pPr>
      <w:r w:rsidRPr="00507AD5">
        <w:t xml:space="preserve">Cecilia Wigström (fp) instämmer i </w:t>
      </w:r>
      <w:r w:rsidRPr="00507AD5">
        <w:rPr>
          <w:i/>
        </w:rPr>
        <w:t>motion 2004/05:Fö31</w:t>
      </w:r>
      <w:r w:rsidRPr="00507AD5">
        <w:t xml:space="preserve"> i de yrkanden som framförs av Eva Flyborg m.fl. (fp, m, kd, c) i motion 2004/05:Fö25 vad avser placering av </w:t>
      </w:r>
      <w:r w:rsidRPr="00507AD5">
        <w:rPr>
          <w:i/>
        </w:rPr>
        <w:t>marina stridskrafter i Göteborg</w:t>
      </w:r>
      <w:r w:rsidRPr="00507AD5">
        <w:t xml:space="preserve"> </w:t>
      </w:r>
      <w:r w:rsidRPr="00507AD5">
        <w:rPr>
          <w:i/>
        </w:rPr>
        <w:t>(yrkande 2)</w:t>
      </w:r>
      <w:r w:rsidRPr="00507AD5">
        <w:t xml:space="preserve">, bevarande av Älvsborgs amfibieregemente </w:t>
      </w:r>
      <w:r w:rsidRPr="00507AD5">
        <w:rPr>
          <w:i/>
        </w:rPr>
        <w:t>(Amf4)</w:t>
      </w:r>
      <w:r w:rsidRPr="00507AD5">
        <w:t xml:space="preserve"> i Göteborg i minst nuvarande omfattning </w:t>
      </w:r>
      <w:r w:rsidRPr="00507AD5">
        <w:rPr>
          <w:i/>
        </w:rPr>
        <w:t>(yrkande 3)</w:t>
      </w:r>
      <w:r w:rsidRPr="00507AD5">
        <w:t>, bevarande av</w:t>
      </w:r>
      <w:r w:rsidRPr="00507AD5">
        <w:rPr>
          <w:i/>
        </w:rPr>
        <w:t xml:space="preserve"> helikopterbataljonen på Säve</w:t>
      </w:r>
      <w:r w:rsidRPr="00507AD5">
        <w:t xml:space="preserve"> i minst nuvarande omfattning </w:t>
      </w:r>
      <w:r w:rsidRPr="00507AD5">
        <w:rPr>
          <w:i/>
        </w:rPr>
        <w:t xml:space="preserve">(yrkande 4) </w:t>
      </w:r>
      <w:r w:rsidRPr="00507AD5">
        <w:t xml:space="preserve"> och att riksdagen skall </w:t>
      </w:r>
      <w:r w:rsidRPr="00507AD5">
        <w:rPr>
          <w:i/>
        </w:rPr>
        <w:t>undandra beslutet om mar</w:t>
      </w:r>
      <w:r w:rsidRPr="00507AD5">
        <w:rPr>
          <w:i/>
        </w:rPr>
        <w:t>i</w:t>
      </w:r>
      <w:r w:rsidRPr="00507AD5">
        <w:rPr>
          <w:i/>
        </w:rPr>
        <w:t>nens organisation och lokalisering t</w:t>
      </w:r>
      <w:r w:rsidRPr="00507AD5">
        <w:t>ill dess att den fortsatta 11-septemberutredningen har lämnat sin reko</w:t>
      </w:r>
      <w:r w:rsidRPr="00507AD5">
        <w:t>mmendation vad avser terroristb</w:t>
      </w:r>
      <w:r w:rsidRPr="00507AD5">
        <w:t>e</w:t>
      </w:r>
      <w:r w:rsidRPr="00507AD5">
        <w:t xml:space="preserve">kämpning om riksdagen avslår motionens tidigare yrkanden </w:t>
      </w:r>
      <w:r w:rsidRPr="00507AD5">
        <w:rPr>
          <w:i/>
        </w:rPr>
        <w:t>(yrkande 5)</w:t>
      </w:r>
      <w:r w:rsidRPr="00507AD5">
        <w:t xml:space="preserve">.   </w:t>
      </w:r>
    </w:p>
    <w:p w:rsidR="00FA77E4" w:rsidRPr="00507AD5" w:rsidRDefault="00FA77E4">
      <w:pPr>
        <w:pStyle w:val="Rubrik5"/>
        <w:rPr>
          <w:noProof w:val="0"/>
        </w:rPr>
      </w:pPr>
      <w:r w:rsidRPr="00507AD5">
        <w:rPr>
          <w:noProof w:val="0"/>
        </w:rPr>
        <w:t>Värmland</w:t>
      </w:r>
    </w:p>
    <w:p w:rsidR="00FA77E4" w:rsidRPr="00507AD5" w:rsidRDefault="00FA77E4">
      <w:r w:rsidRPr="00507AD5">
        <w:t xml:space="preserve">Dan Kihlström och Sven Gunnar Persson (kd) pekar i </w:t>
      </w:r>
      <w:r w:rsidRPr="00507AD5">
        <w:rPr>
          <w:i/>
        </w:rPr>
        <w:t>motion 2004/05:Fö244</w:t>
      </w:r>
      <w:r w:rsidRPr="00507AD5">
        <w:t xml:space="preserve"> på att stora investeringar skett i </w:t>
      </w:r>
      <w:r w:rsidRPr="00507AD5">
        <w:rPr>
          <w:i/>
        </w:rPr>
        <w:t>försvarets verksamhet i Värmland</w:t>
      </w:r>
      <w:r w:rsidRPr="00507AD5">
        <w:t xml:space="preserve"> och att det är svårt att se att en flytt av A 9 i Kristinehamn, Försvarsmaktens sjukvård</w:t>
      </w:r>
      <w:r w:rsidRPr="00507AD5">
        <w:t>s</w:t>
      </w:r>
      <w:r w:rsidRPr="00507AD5">
        <w:t>centrum i Hammarö och FMLOG i Karlstad skulle innebära några besparin</w:t>
      </w:r>
      <w:r w:rsidRPr="00507AD5">
        <w:t>g</w:t>
      </w:r>
      <w:r w:rsidRPr="00507AD5">
        <w:t>ar. Motionärerna pekar också på de utmärkta samordnings- och samarbet</w:t>
      </w:r>
      <w:r w:rsidRPr="00507AD5">
        <w:t>s</w:t>
      </w:r>
      <w:r w:rsidRPr="00507AD5">
        <w:t>möjligheterna mellan militär och civil verksamhet som finns i regionen. Den kompetens och kvalitet som finns i Värmland och Karlskogaområdet bör behållas där.</w:t>
      </w:r>
    </w:p>
    <w:p w:rsidR="00FA77E4" w:rsidRPr="00507AD5" w:rsidRDefault="00FA77E4">
      <w:pPr>
        <w:pStyle w:val="Normaltindrag"/>
      </w:pPr>
      <w:r w:rsidRPr="00507AD5">
        <w:t>Marie Engström och Peter Pedersen (</w:t>
      </w:r>
      <w:r w:rsidRPr="00507AD5">
        <w:t xml:space="preserve">v) pekar i </w:t>
      </w:r>
      <w:r w:rsidRPr="00507AD5">
        <w:rPr>
          <w:i/>
        </w:rPr>
        <w:t>motion 2004/05:Fö9</w:t>
      </w:r>
      <w:r w:rsidRPr="00507AD5">
        <w:t xml:space="preserve"> på att det föreslås att flera verksamheter flyttas från Värmland. Det är dock svårt att få en total bild av den eventuella besparing som en flytt av olika verksamheter skulle ge upphov till. Det finns skäl att </w:t>
      </w:r>
      <w:r w:rsidRPr="00507AD5">
        <w:rPr>
          <w:i/>
        </w:rPr>
        <w:t>återremittera propositionen</w:t>
      </w:r>
      <w:r w:rsidRPr="00507AD5">
        <w:t xml:space="preserve"> i denna del </w:t>
      </w:r>
      <w:r w:rsidRPr="00507AD5">
        <w:rPr>
          <w:i/>
        </w:rPr>
        <w:t>(yrkande 2 i denna del)</w:t>
      </w:r>
      <w:r w:rsidRPr="00507AD5">
        <w:t xml:space="preserve">. Motionärerna återkommer i </w:t>
      </w:r>
      <w:r w:rsidRPr="00507AD5">
        <w:rPr>
          <w:i/>
        </w:rPr>
        <w:t>motion 2004/05:Fö30</w:t>
      </w:r>
      <w:r w:rsidRPr="00507AD5">
        <w:t xml:space="preserve"> (v) och konstaterar att det inte finns några övertygande skäl till att omlokalisera A 9, Försvarsmaktens logistik och Försvarets sjukvårdscen</w:t>
      </w:r>
      <w:r w:rsidRPr="00507AD5">
        <w:t>t</w:t>
      </w:r>
      <w:r w:rsidRPr="00507AD5">
        <w:t xml:space="preserve">rum, varför dessa </w:t>
      </w:r>
      <w:r w:rsidRPr="00507AD5">
        <w:rPr>
          <w:i/>
        </w:rPr>
        <w:t>f</w:t>
      </w:r>
      <w:r w:rsidRPr="00507AD5">
        <w:rPr>
          <w:i/>
        </w:rPr>
        <w:t>örslag inte bör genomföras</w:t>
      </w:r>
      <w:r w:rsidRPr="00507AD5">
        <w:t xml:space="preserve"> (i denna del).</w:t>
      </w:r>
    </w:p>
    <w:p w:rsidR="00FA77E4" w:rsidRPr="00507AD5" w:rsidRDefault="00FA77E4">
      <w:pPr>
        <w:pStyle w:val="Normaltindrag"/>
      </w:pPr>
      <w:r w:rsidRPr="00507AD5">
        <w:t xml:space="preserve">Ann-Kristine Johansson m.fl. (s) framhåller i </w:t>
      </w:r>
      <w:r w:rsidRPr="00507AD5">
        <w:rPr>
          <w:i/>
        </w:rPr>
        <w:t>motion 2004/05:Fö12</w:t>
      </w:r>
      <w:r w:rsidRPr="00507AD5">
        <w:t xml:space="preserve"> att om beslut fattas att i Värmland lägga ned Försvarsmaktens logistik i Karlstad, A 9 i Kristinehamn och Sjukvårdscentrum i Hammarö är det oerhört viktigt att </w:t>
      </w:r>
      <w:r w:rsidRPr="00507AD5">
        <w:rPr>
          <w:i/>
        </w:rPr>
        <w:t>regeringen snabbt går in</w:t>
      </w:r>
      <w:r w:rsidRPr="00507AD5">
        <w:t xml:space="preserve"> och ser hur anslag och nya typer av verksamheter kan knyta an till den drabbade regionen. Det är också viktigt att knyta an till det lokala näringslivets dynamik. En ny typ av hotbild har växt fram under de senaste åren, och med den följer att vi måste förändra och förbättra vår bere</w:t>
      </w:r>
      <w:r w:rsidRPr="00507AD5">
        <w:t>d</w:t>
      </w:r>
      <w:r w:rsidRPr="00507AD5">
        <w:t>skap. I Värmland finns</w:t>
      </w:r>
      <w:r w:rsidRPr="00507AD5">
        <w:t xml:space="preserve"> redan i dag en stor kunskap och erfarenhet inom detta område. Denna </w:t>
      </w:r>
      <w:r w:rsidRPr="00507AD5">
        <w:rPr>
          <w:i/>
        </w:rPr>
        <w:t>kompetens</w:t>
      </w:r>
      <w:r w:rsidRPr="00507AD5">
        <w:t xml:space="preserve"> bör därför tas till vara och ges ytterligare möjli</w:t>
      </w:r>
      <w:r w:rsidRPr="00507AD5">
        <w:t>g</w:t>
      </w:r>
      <w:r w:rsidRPr="00507AD5">
        <w:t xml:space="preserve">heter att växa och utvecklas. </w:t>
      </w:r>
    </w:p>
    <w:p w:rsidR="00FA77E4" w:rsidRPr="00507AD5" w:rsidRDefault="00FA77E4">
      <w:pPr>
        <w:pStyle w:val="Normaltindrag"/>
      </w:pPr>
      <w:r w:rsidRPr="00507AD5">
        <w:t xml:space="preserve">Kenneth Johansson (c) konstaterar i </w:t>
      </w:r>
      <w:r w:rsidRPr="00507AD5">
        <w:rPr>
          <w:i/>
        </w:rPr>
        <w:t>motion 2004/05:Fö14</w:t>
      </w:r>
      <w:r w:rsidRPr="00507AD5">
        <w:t xml:space="preserve"> att Artillerir</w:t>
      </w:r>
      <w:r w:rsidRPr="00507AD5">
        <w:t>e</w:t>
      </w:r>
      <w:r w:rsidRPr="00507AD5">
        <w:t>gementet A 9 i Kristinehamn enligt propositionen bör omlokaliseras till B</w:t>
      </w:r>
      <w:r w:rsidRPr="00507AD5">
        <w:t>o</w:t>
      </w:r>
      <w:r w:rsidRPr="00507AD5">
        <w:t xml:space="preserve">den. Detta är ett olyckligt förslag som får mycket allvarliga och negativa konsekvenser för verksamheten, kostar mycket att genomföra och drabbar berörd personal i Kristinehamn hårt. Motionären anser att någon </w:t>
      </w:r>
      <w:r w:rsidRPr="00507AD5">
        <w:rPr>
          <w:i/>
        </w:rPr>
        <w:t>omlokalis</w:t>
      </w:r>
      <w:r w:rsidRPr="00507AD5">
        <w:rPr>
          <w:i/>
        </w:rPr>
        <w:t>e</w:t>
      </w:r>
      <w:r w:rsidRPr="00507AD5">
        <w:rPr>
          <w:i/>
        </w:rPr>
        <w:t>ring av Artilleriregementet A 9 från Kristinehamn</w:t>
      </w:r>
      <w:r w:rsidRPr="00507AD5">
        <w:t xml:space="preserve"> till Boden inte bör ske </w:t>
      </w:r>
      <w:r w:rsidRPr="00507AD5">
        <w:rPr>
          <w:i/>
        </w:rPr>
        <w:t>(yrkande 2)</w:t>
      </w:r>
      <w:r w:rsidRPr="00507AD5">
        <w:t>.</w:t>
      </w:r>
    </w:p>
    <w:p w:rsidR="00FA77E4" w:rsidRPr="00507AD5" w:rsidRDefault="00FA77E4">
      <w:pPr>
        <w:pStyle w:val="Normaltindrag"/>
      </w:pPr>
      <w:r w:rsidRPr="00507AD5">
        <w:t xml:space="preserve">Viviann Gerdin (c) anser i </w:t>
      </w:r>
      <w:r w:rsidRPr="00507AD5">
        <w:rPr>
          <w:i/>
        </w:rPr>
        <w:t>motion 2004/05:Fö22</w:t>
      </w:r>
      <w:r w:rsidRPr="00507AD5">
        <w:t xml:space="preserve"> att omlokaliseringen av A 9 i Kristinehamn enligt propositionen bör avslås av försvarspolitiska skäl i första hand, men också av regionalpolitiska skäl. Även med hänsyn till bri</w:t>
      </w:r>
      <w:r w:rsidRPr="00507AD5">
        <w:t>s</w:t>
      </w:r>
      <w:r w:rsidRPr="00507AD5">
        <w:t>terna i de ekonomiska beräkningarna bör omlokaliseringen inte ske. Riksd</w:t>
      </w:r>
      <w:r w:rsidRPr="00507AD5">
        <w:t>a</w:t>
      </w:r>
      <w:r w:rsidRPr="00507AD5">
        <w:t>gen bör besluta att A 9 i Kristinehamn skall finnas kvar i den framtida grun</w:t>
      </w:r>
      <w:r w:rsidRPr="00507AD5">
        <w:t>d</w:t>
      </w:r>
      <w:r w:rsidRPr="00507AD5">
        <w:t xml:space="preserve">organisationen </w:t>
      </w:r>
      <w:r w:rsidRPr="00507AD5">
        <w:rPr>
          <w:i/>
        </w:rPr>
        <w:t>(yrkande 2)</w:t>
      </w:r>
      <w:r w:rsidRPr="00507AD5">
        <w:t>. Motionären pekar vidare på att Försvarets sju</w:t>
      </w:r>
      <w:r w:rsidRPr="00507AD5">
        <w:t>k</w:t>
      </w:r>
      <w:r w:rsidRPr="00507AD5">
        <w:t>vårdscentrums verksamhet i Hammarö fungerar utmärkt och även har varit kostnadseffektiv. R</w:t>
      </w:r>
      <w:r w:rsidRPr="00507AD5">
        <w:t xml:space="preserve">iksdagen bör besluta att Försvarets sjukvårdscentrum skall finnas kvar i Hammarö </w:t>
      </w:r>
      <w:r w:rsidRPr="00507AD5">
        <w:rPr>
          <w:i/>
        </w:rPr>
        <w:t>(yrkande 3)</w:t>
      </w:r>
      <w:r w:rsidRPr="00507AD5">
        <w:t>. Motionären menar vidare att Försvar</w:t>
      </w:r>
      <w:r w:rsidRPr="00507AD5">
        <w:t>s</w:t>
      </w:r>
      <w:r w:rsidRPr="00507AD5">
        <w:t>maktens logistik av försvarsmässiga och regionalpolitiska skäl inte bör oml</w:t>
      </w:r>
      <w:r w:rsidRPr="00507AD5">
        <w:t>o</w:t>
      </w:r>
      <w:r w:rsidRPr="00507AD5">
        <w:t xml:space="preserve">kaliseras. Riksdagen bör besluta att Försvarsmaktens logistikverksamhet skall ligga kvar i Karlstad </w:t>
      </w:r>
      <w:r w:rsidRPr="00507AD5">
        <w:rPr>
          <w:i/>
        </w:rPr>
        <w:t>(yrkande 4)</w:t>
      </w:r>
      <w:r w:rsidRPr="00507AD5">
        <w:t xml:space="preserve">. </w:t>
      </w:r>
    </w:p>
    <w:p w:rsidR="00FA77E4" w:rsidRPr="00507AD5" w:rsidRDefault="00FA77E4">
      <w:pPr>
        <w:pStyle w:val="Normaltindrag"/>
      </w:pPr>
      <w:r w:rsidRPr="00507AD5">
        <w:t xml:space="preserve">Runar Patriksson (fp) menar i </w:t>
      </w:r>
      <w:r w:rsidRPr="00507AD5">
        <w:rPr>
          <w:i/>
        </w:rPr>
        <w:t>motion 2004/05:Fö27</w:t>
      </w:r>
      <w:r w:rsidRPr="00507AD5">
        <w:t xml:space="preserve"> att erfarenheten från senare års beslut om förändringar i grundorganisationen entydigt pekar på att verksamhet som skall avvecklas på en ort inte skall flyttas till en annan. Flytt av verksamhet innebär nya kostnader. Det innebär att verksamhet inte skall flyttas om den skall bibehållas i motsvarande form som i dag. I linje med detta verkar förslaget att flytta Sveriges bästa artilleriregemente </w:t>
      </w:r>
      <w:r w:rsidRPr="00507AD5">
        <w:rPr>
          <w:i/>
        </w:rPr>
        <w:t>A 9</w:t>
      </w:r>
      <w:r w:rsidRPr="00507AD5">
        <w:t xml:space="preserve"> från </w:t>
      </w:r>
      <w:r w:rsidRPr="00507AD5">
        <w:rPr>
          <w:i/>
        </w:rPr>
        <w:t>Kristinehamn</w:t>
      </w:r>
      <w:r w:rsidRPr="00507AD5">
        <w:t>, 30 minuters väg från fabriken i Bofors där pjäserna tillverkas, till Bo</w:t>
      </w:r>
      <w:r w:rsidRPr="00507AD5">
        <w:t>den både ogenomtänkt och felaktigt. De gemensamma övningsområd</w:t>
      </w:r>
      <w:r w:rsidRPr="00507AD5">
        <w:t>e</w:t>
      </w:r>
      <w:r w:rsidRPr="00507AD5">
        <w:t>na och närheten till Älvdalens skjutfält måste nämnas som viktiga förutsät</w:t>
      </w:r>
      <w:r w:rsidRPr="00507AD5">
        <w:t>t</w:t>
      </w:r>
      <w:r w:rsidRPr="00507AD5">
        <w:t>ningar för verksamheten. De stora investeringar som gjorts i Kristinehamn för att skapa ett väl fungerande artilleriregemente är bortkastade pengar, när nyinvesteringar måste göras i Boden. Omtanken om försvarets personal ve</w:t>
      </w:r>
      <w:r w:rsidRPr="00507AD5">
        <w:t>r</w:t>
      </w:r>
      <w:r w:rsidRPr="00507AD5">
        <w:t xml:space="preserve">kar helt bortglömd. A 9 bör inte flyttas från Kristinehamn </w:t>
      </w:r>
      <w:r w:rsidRPr="00507AD5">
        <w:rPr>
          <w:i/>
        </w:rPr>
        <w:t>(yrkande 4).</w:t>
      </w:r>
      <w:r w:rsidRPr="00507AD5">
        <w:t xml:space="preserve"> Att flytta </w:t>
      </w:r>
      <w:r w:rsidRPr="00507AD5">
        <w:rPr>
          <w:i/>
        </w:rPr>
        <w:t>Försvarsmaktens sjukvårdcentrum</w:t>
      </w:r>
      <w:r w:rsidRPr="00507AD5">
        <w:t xml:space="preserve"> från Hammarö till Göteborg verkar </w:t>
      </w:r>
      <w:r w:rsidRPr="00507AD5">
        <w:t xml:space="preserve">både onödigt och kostsamt utan att fördelarna för verksamheten är tydliga. Det kan rentav ifrågasättas om det skall ses som omvänd regionalpolitik, när man flyttar verksamheter från Hammarö till Göteborg där försvarsverksamhet avvecklas. Detta bör ges regeringen till känna </w:t>
      </w:r>
      <w:r w:rsidRPr="00507AD5">
        <w:rPr>
          <w:i/>
        </w:rPr>
        <w:t>(yrkande 5)</w:t>
      </w:r>
      <w:r w:rsidRPr="00507AD5">
        <w:t xml:space="preserve">. Detsamma kan anföras beträffande </w:t>
      </w:r>
      <w:r w:rsidRPr="00507AD5">
        <w:rPr>
          <w:i/>
        </w:rPr>
        <w:t xml:space="preserve">Försvarsmaktens logistiks </w:t>
      </w:r>
      <w:r w:rsidRPr="00507AD5">
        <w:t>ledningsfunktion, som enligt propositionen skall flytta från Karlstad till Stockholm. Så sent som i försvar</w:t>
      </w:r>
      <w:r w:rsidRPr="00507AD5">
        <w:t>s</w:t>
      </w:r>
      <w:r w:rsidRPr="00507AD5">
        <w:t>beslutet 2000 fastslogs att FMLOG skall vara lokaliserat t</w:t>
      </w:r>
      <w:r w:rsidRPr="00507AD5">
        <w:t xml:space="preserve">ill Karlstad med sin ledningsfunktion. Inga annorlunda argument föreligger i dag. Hänvisning till bl.a. dyrare hyror är svår att belägga. Kompetensen hos personalen finns i Karlstad och riskerar att behöva byggas upp på nytt under lång tid vid en flytt. Även detta förslag bör därför omprövas </w:t>
      </w:r>
      <w:r w:rsidRPr="00507AD5">
        <w:rPr>
          <w:i/>
        </w:rPr>
        <w:t>(yrkande 6).</w:t>
      </w:r>
      <w:r w:rsidRPr="00507AD5">
        <w:t xml:space="preserve"> Nedläggningen av </w:t>
      </w:r>
      <w:r w:rsidRPr="00507AD5">
        <w:rPr>
          <w:i/>
        </w:rPr>
        <w:t>Värmlandsgruppen</w:t>
      </w:r>
      <w:r w:rsidRPr="00507AD5">
        <w:t xml:space="preserve"> får anses felaktig i ett län med stor verksamhet inom hemvärnet. Stödfunktionen gentemot hemvärnet är viktig och måste belysas grundligare än vad som nu är fallet. Detta bö</w:t>
      </w:r>
      <w:r w:rsidRPr="00507AD5">
        <w:t xml:space="preserve">r ges regeringen till känna </w:t>
      </w:r>
      <w:r w:rsidRPr="00507AD5">
        <w:rPr>
          <w:i/>
        </w:rPr>
        <w:t>(y</w:t>
      </w:r>
      <w:r w:rsidRPr="00507AD5">
        <w:rPr>
          <w:i/>
        </w:rPr>
        <w:t>r</w:t>
      </w:r>
      <w:r w:rsidRPr="00507AD5">
        <w:rPr>
          <w:i/>
        </w:rPr>
        <w:t>kande 7)</w:t>
      </w:r>
      <w:r w:rsidRPr="00507AD5">
        <w:t>.</w:t>
      </w:r>
    </w:p>
    <w:p w:rsidR="00FA77E4" w:rsidRPr="00507AD5" w:rsidRDefault="00FA77E4">
      <w:pPr>
        <w:pStyle w:val="Rubrik5"/>
        <w:rPr>
          <w:noProof w:val="0"/>
        </w:rPr>
      </w:pPr>
      <w:r w:rsidRPr="00507AD5">
        <w:rPr>
          <w:noProof w:val="0"/>
        </w:rPr>
        <w:t>Strängnäs</w:t>
      </w:r>
    </w:p>
    <w:p w:rsidR="00FA77E4" w:rsidRPr="00507AD5" w:rsidRDefault="00FA77E4">
      <w:r w:rsidRPr="00507AD5">
        <w:t xml:space="preserve">Roger Tiefensee (c) och Liselott Hagberg (fp) konstaterar i </w:t>
      </w:r>
      <w:r w:rsidRPr="00507AD5">
        <w:rPr>
          <w:i/>
        </w:rPr>
        <w:t>motion 2004/05:Fö13</w:t>
      </w:r>
      <w:r w:rsidRPr="00507AD5">
        <w:t xml:space="preserve"> att, enligt propositionen, Södermanlands regemente i Strängnäs kommun bör läggas ned. Enligt motionärerna är de överväganden som ligger till grund för bedömningen inte särskilt väl beskrivna. Motionärerna föreslår att </w:t>
      </w:r>
      <w:r w:rsidRPr="00507AD5">
        <w:rPr>
          <w:i/>
        </w:rPr>
        <w:t>Södermanlands regemente P 10</w:t>
      </w:r>
      <w:r w:rsidRPr="00507AD5">
        <w:t xml:space="preserve"> även i fortsättingen skall ingå i försvarets grundorganisation </w:t>
      </w:r>
      <w:r w:rsidRPr="00507AD5">
        <w:rPr>
          <w:i/>
        </w:rPr>
        <w:t>(yrkande 1)</w:t>
      </w:r>
      <w:r w:rsidRPr="00507AD5">
        <w:t>.</w:t>
      </w:r>
    </w:p>
    <w:p w:rsidR="00FA77E4" w:rsidRPr="00507AD5" w:rsidRDefault="00FA77E4">
      <w:pPr>
        <w:pStyle w:val="Rubrik5"/>
        <w:rPr>
          <w:noProof w:val="0"/>
        </w:rPr>
      </w:pPr>
      <w:r w:rsidRPr="00507AD5">
        <w:rPr>
          <w:noProof w:val="0"/>
        </w:rPr>
        <w:t>Gotland</w:t>
      </w:r>
    </w:p>
    <w:p w:rsidR="00FA77E4" w:rsidRPr="00507AD5" w:rsidRDefault="00FA77E4">
      <w:r w:rsidRPr="00507AD5">
        <w:t xml:space="preserve">Agne Hansson (c) pekar i </w:t>
      </w:r>
      <w:r w:rsidRPr="00507AD5">
        <w:rPr>
          <w:i/>
        </w:rPr>
        <w:t>motion 2004/05:Fö3</w:t>
      </w:r>
      <w:r w:rsidRPr="00507AD5">
        <w:t xml:space="preserve"> på de speciella förhållanden som gäller för Gotland. En eventuell nedläggning av P 18 skulle få stora negativa konsekvenser för hela Gotland. Riksdagen bör i första hand besluta att </w:t>
      </w:r>
      <w:r w:rsidRPr="00507AD5">
        <w:rPr>
          <w:i/>
        </w:rPr>
        <w:t>P 18 på Gotland</w:t>
      </w:r>
      <w:r w:rsidRPr="00507AD5">
        <w:t xml:space="preserve"> skall finnas kvar i den framtida försvarsorganisationen </w:t>
      </w:r>
      <w:r w:rsidRPr="00507AD5">
        <w:rPr>
          <w:i/>
        </w:rPr>
        <w:t>(yrkande 1)</w:t>
      </w:r>
      <w:r w:rsidRPr="00507AD5">
        <w:t xml:space="preserve">. För den händelse en nedläggning av P 18 ändå är aktuell föreslås i ett andrahandsalternativ att någon form av </w:t>
      </w:r>
      <w:r w:rsidRPr="00507AD5">
        <w:rPr>
          <w:i/>
        </w:rPr>
        <w:t>militär verksamhet</w:t>
      </w:r>
      <w:r w:rsidRPr="00507AD5">
        <w:t xml:space="preserve"> med vär</w:t>
      </w:r>
      <w:r w:rsidRPr="00507AD5">
        <w:t>n</w:t>
      </w:r>
      <w:r w:rsidRPr="00507AD5">
        <w:t xml:space="preserve">pliktsutbildning ändå skall finnas </w:t>
      </w:r>
      <w:r w:rsidRPr="00507AD5">
        <w:rPr>
          <w:i/>
        </w:rPr>
        <w:t>kvar på Gotland</w:t>
      </w:r>
      <w:r w:rsidRPr="00507AD5">
        <w:t xml:space="preserve"> i framtiden </w:t>
      </w:r>
      <w:r w:rsidRPr="00507AD5">
        <w:rPr>
          <w:i/>
        </w:rPr>
        <w:t>(yrkande 2)</w:t>
      </w:r>
      <w:r w:rsidRPr="00507AD5">
        <w:t>.</w:t>
      </w:r>
    </w:p>
    <w:p w:rsidR="00FA77E4" w:rsidRPr="00507AD5" w:rsidRDefault="00FA77E4">
      <w:pPr>
        <w:pStyle w:val="Normaltindrag"/>
      </w:pPr>
      <w:r w:rsidRPr="00507AD5">
        <w:t>Lilian Virgin</w:t>
      </w:r>
      <w:r w:rsidRPr="00507AD5">
        <w:t xml:space="preserve"> och Carina Grönhagen (s) framför i </w:t>
      </w:r>
      <w:r w:rsidRPr="00507AD5">
        <w:rPr>
          <w:i/>
        </w:rPr>
        <w:t>motion 2004/05:Fö26</w:t>
      </w:r>
      <w:r w:rsidRPr="00507AD5">
        <w:t xml:space="preserve"> att en ytterligare centralisering av administrativt stöd inom Försvarsmakten skulle innebära en avsevärd besparing för statskassan. En samordnad </w:t>
      </w:r>
      <w:r w:rsidRPr="00507AD5">
        <w:rPr>
          <w:i/>
        </w:rPr>
        <w:t>adm</w:t>
      </w:r>
      <w:r w:rsidRPr="00507AD5">
        <w:rPr>
          <w:i/>
        </w:rPr>
        <w:t>i</w:t>
      </w:r>
      <w:r w:rsidRPr="00507AD5">
        <w:rPr>
          <w:i/>
        </w:rPr>
        <w:t>nistrativ enhet inom försvaret</w:t>
      </w:r>
      <w:r w:rsidRPr="00507AD5">
        <w:t xml:space="preserve"> skulle utan större investeringskostnad kunna läggas till dagens servicekontor i Visby och flera arbetstillfällen skulle kunna skapas/räddas för </w:t>
      </w:r>
      <w:r w:rsidRPr="00507AD5">
        <w:rPr>
          <w:i/>
        </w:rPr>
        <w:t>Gotland</w:t>
      </w:r>
      <w:r w:rsidRPr="00507AD5">
        <w:t>.</w:t>
      </w:r>
    </w:p>
    <w:p w:rsidR="00FA77E4" w:rsidRPr="00507AD5" w:rsidRDefault="00FA77E4">
      <w:pPr>
        <w:pStyle w:val="Normaltindrag"/>
      </w:pPr>
      <w:r w:rsidRPr="00507AD5">
        <w:t xml:space="preserve">Agne Hansson (c) pekar i </w:t>
      </w:r>
      <w:r w:rsidRPr="00507AD5">
        <w:rPr>
          <w:i/>
        </w:rPr>
        <w:t>motion 2004/05:Fö32</w:t>
      </w:r>
      <w:r w:rsidRPr="00507AD5">
        <w:t xml:space="preserve"> på att det tycks råda os</w:t>
      </w:r>
      <w:r w:rsidRPr="00507AD5">
        <w:t>ä</w:t>
      </w:r>
      <w:r w:rsidRPr="00507AD5">
        <w:t>kerhet om vad som händer med Försvarsmaktens logistiks servicekontor i Visby. Riksdagen bör därför besluta om att det nuvarande servicekontoret som tillhör Försvarsmaktens logistik skall fortsätta att finnas kvar i organis</w:t>
      </w:r>
      <w:r w:rsidRPr="00507AD5">
        <w:t>a</w:t>
      </w:r>
      <w:r w:rsidRPr="00507AD5">
        <w:t xml:space="preserve">tionen och vara lokaliserat till Visby </w:t>
      </w:r>
      <w:r w:rsidRPr="00507AD5">
        <w:rPr>
          <w:i/>
        </w:rPr>
        <w:t>(yrkande 1)</w:t>
      </w:r>
      <w:r w:rsidRPr="00507AD5">
        <w:t>. Verksamheten vid servic</w:t>
      </w:r>
      <w:r w:rsidRPr="00507AD5">
        <w:t>e</w:t>
      </w:r>
      <w:r w:rsidRPr="00507AD5">
        <w:t xml:space="preserve">kontoret i Visby bör vidare utvecklas till att omfatta administrativt stöd för hela Försvarsmakten avseende ekonomi- och löneredovisning, rese- samt personaltjänst </w:t>
      </w:r>
      <w:r w:rsidRPr="00507AD5">
        <w:rPr>
          <w:i/>
        </w:rPr>
        <w:t>(yrk</w:t>
      </w:r>
      <w:r w:rsidRPr="00507AD5">
        <w:rPr>
          <w:i/>
        </w:rPr>
        <w:t>ande 2)</w:t>
      </w:r>
      <w:r w:rsidRPr="00507AD5">
        <w:t xml:space="preserve"> och därigenom göra besparingar.</w:t>
      </w:r>
    </w:p>
    <w:p w:rsidR="00FA77E4" w:rsidRPr="00507AD5" w:rsidRDefault="00FA77E4">
      <w:pPr>
        <w:pStyle w:val="Normaltindrag"/>
      </w:pPr>
      <w:r w:rsidRPr="00507AD5">
        <w:t xml:space="preserve">Helena Bargholtz (fp) menar i </w:t>
      </w:r>
      <w:r w:rsidRPr="00507AD5">
        <w:rPr>
          <w:i/>
        </w:rPr>
        <w:t>motion 2004/05:Fö34</w:t>
      </w:r>
      <w:r w:rsidRPr="00507AD5">
        <w:t xml:space="preserve"> att flera argument t</w:t>
      </w:r>
      <w:r w:rsidRPr="00507AD5">
        <w:t>a</w:t>
      </w:r>
      <w:r w:rsidRPr="00507AD5">
        <w:t>lar för att en av grundorganisationens utbildningsplattformar bör finnas på Gotland även i framtiden. Gotland är en bra plattform för utbildning av m</w:t>
      </w:r>
      <w:r w:rsidRPr="00507AD5">
        <w:t>e</w:t>
      </w:r>
      <w:r w:rsidRPr="00507AD5">
        <w:t>kaniserade förband för internationella och nationella uppgifter. Gotlands läge gör det möjligt att öva tillsammans med flyg och marin från andra länder. Gotland erbjuder goda övningsmöjligheter. Gotland, centralt placerad i Öste</w:t>
      </w:r>
      <w:r w:rsidRPr="00507AD5">
        <w:t>r</w:t>
      </w:r>
      <w:r w:rsidRPr="00507AD5">
        <w:t xml:space="preserve">sjön, har ett viktigt strategiskt försvarspolitiskt läge. Motionären föreslår att riksdagen </w:t>
      </w:r>
      <w:r w:rsidRPr="00507AD5">
        <w:t xml:space="preserve">beslutar att </w:t>
      </w:r>
      <w:r w:rsidRPr="00507AD5">
        <w:rPr>
          <w:i/>
        </w:rPr>
        <w:t>Gotlands regemente P 18</w:t>
      </w:r>
      <w:r w:rsidRPr="00507AD5">
        <w:t xml:space="preserve"> även i fortsättningen skall ingå </w:t>
      </w:r>
      <w:r w:rsidRPr="00507AD5">
        <w:rPr>
          <w:i/>
        </w:rPr>
        <w:t>i försvarets grundorganisation</w:t>
      </w:r>
      <w:r w:rsidRPr="00507AD5">
        <w:t xml:space="preserve">. </w:t>
      </w:r>
    </w:p>
    <w:p w:rsidR="00FA77E4" w:rsidRPr="00507AD5" w:rsidRDefault="00FA77E4">
      <w:pPr>
        <w:pStyle w:val="Rubrik5"/>
        <w:rPr>
          <w:noProof w:val="0"/>
        </w:rPr>
      </w:pPr>
      <w:r w:rsidRPr="00507AD5">
        <w:rPr>
          <w:noProof w:val="0"/>
        </w:rPr>
        <w:t>Uppsala</w:t>
      </w:r>
    </w:p>
    <w:p w:rsidR="00FA77E4" w:rsidRPr="00507AD5" w:rsidRDefault="00FA77E4">
      <w:r w:rsidRPr="00507AD5">
        <w:t xml:space="preserve">Rigmor Stenmark (c) föreslår i </w:t>
      </w:r>
      <w:r w:rsidRPr="00507AD5">
        <w:rPr>
          <w:i/>
        </w:rPr>
        <w:t>motion 2003/04:Fö244</w:t>
      </w:r>
      <w:r w:rsidRPr="00507AD5">
        <w:t xml:space="preserve"> att regeringen tillsätter en utredning som ser över möjligheterna att tillsammans med kommunerna i Uppsala län ta till vara de förutsättningar som finns kvar i </w:t>
      </w:r>
      <w:r w:rsidRPr="00507AD5">
        <w:rPr>
          <w:i/>
        </w:rPr>
        <w:t>Uppsala</w:t>
      </w:r>
      <w:r w:rsidRPr="00507AD5">
        <w:t xml:space="preserve"> för fortsatt </w:t>
      </w:r>
      <w:r w:rsidRPr="00507AD5">
        <w:rPr>
          <w:i/>
        </w:rPr>
        <w:t>flygverksamhet.</w:t>
      </w:r>
    </w:p>
    <w:p w:rsidR="00FA77E4" w:rsidRPr="00507AD5" w:rsidRDefault="00FA77E4">
      <w:pPr>
        <w:pStyle w:val="Normaltindrag"/>
      </w:pPr>
      <w:r w:rsidRPr="00507AD5">
        <w:t xml:space="preserve">Mikael Oscarsson m.fl. (kd) konstaterar i </w:t>
      </w:r>
      <w:r w:rsidRPr="00507AD5">
        <w:rPr>
          <w:i/>
        </w:rPr>
        <w:t>motion 2004/05:Fö245</w:t>
      </w:r>
      <w:r w:rsidRPr="00507AD5">
        <w:t xml:space="preserve"> att Fö</w:t>
      </w:r>
      <w:r w:rsidRPr="00507AD5">
        <w:t>r</w:t>
      </w:r>
      <w:r w:rsidRPr="00507AD5">
        <w:t>svarsmaktens hela flygutbildning skall styras från Flygvapnets luftstridsskola i Uppsala medan själva flygskolan felaktigt skall vara förlagd till Linköping. Nya terrorhot talar enligt motionärerna för att flygskolan borde finnas i Up</w:t>
      </w:r>
      <w:r w:rsidRPr="00507AD5">
        <w:t>p</w:t>
      </w:r>
      <w:r w:rsidRPr="00507AD5">
        <w:t xml:space="preserve">sala, så att möjlighet skapas för en gott luftförsvar av Mälardalen. Dessutom skulle en lokalisering till Uppsala spara pengar. Motionärerna uppmanar riksdagen att åter pröva möjligheten att </w:t>
      </w:r>
      <w:r w:rsidRPr="00507AD5">
        <w:rPr>
          <w:i/>
        </w:rPr>
        <w:t>placera flygskolan i Uppsala.</w:t>
      </w:r>
    </w:p>
    <w:p w:rsidR="00FA77E4" w:rsidRPr="00507AD5" w:rsidRDefault="00FA77E4">
      <w:pPr>
        <w:pStyle w:val="Normaltindrag"/>
      </w:pPr>
      <w:r w:rsidRPr="00507AD5">
        <w:t xml:space="preserve">Mikael Oscarsson m.fl. (kd, </w:t>
      </w:r>
      <w:r w:rsidRPr="00507AD5">
        <w:t xml:space="preserve">m, fp, c) framhåller i </w:t>
      </w:r>
      <w:r w:rsidRPr="00507AD5">
        <w:rPr>
          <w:i/>
        </w:rPr>
        <w:t>motion 2004/05:Fö36</w:t>
      </w:r>
      <w:r w:rsidRPr="00507AD5">
        <w:t xml:space="preserve"> att rationella skäl entydigt talar för att </w:t>
      </w:r>
      <w:r w:rsidRPr="00507AD5">
        <w:rPr>
          <w:i/>
        </w:rPr>
        <w:t>flygskolan</w:t>
      </w:r>
      <w:r w:rsidRPr="00507AD5">
        <w:t xml:space="preserve"> liksom Luftstridsskolan </w:t>
      </w:r>
      <w:r w:rsidRPr="00507AD5">
        <w:rPr>
          <w:i/>
        </w:rPr>
        <w:t>fö</w:t>
      </w:r>
      <w:r w:rsidRPr="00507AD5">
        <w:rPr>
          <w:i/>
        </w:rPr>
        <w:t>r</w:t>
      </w:r>
      <w:r w:rsidRPr="00507AD5">
        <w:rPr>
          <w:i/>
        </w:rPr>
        <w:t>läggs till Uppsala</w:t>
      </w:r>
      <w:r w:rsidRPr="00507AD5">
        <w:t>. Inte minst ekonomiska argument, som i nuvarande ek</w:t>
      </w:r>
      <w:r w:rsidRPr="00507AD5">
        <w:t>o</w:t>
      </w:r>
      <w:r w:rsidRPr="00507AD5">
        <w:t>nomiska situation för försvaret borde tillmätas största vikt, talar för denna lokalisering. Allt som krävs för flygskolan finns i Uppsala. Uppsala har haft flygskolor i 50 år. Dessutom finns närheten till Arlanda. När det gäller luf</w:t>
      </w:r>
      <w:r w:rsidRPr="00507AD5">
        <w:t>t</w:t>
      </w:r>
      <w:r w:rsidRPr="00507AD5">
        <w:t>rum har Uppsala goda förhållanden, även miljömässigt. Vidare ges möjlighet till en f</w:t>
      </w:r>
      <w:r w:rsidRPr="00507AD5">
        <w:t>ör huvudstaden mer ändamålsenlig incidentberedskapsbasering.</w:t>
      </w:r>
    </w:p>
    <w:p w:rsidR="00FA77E4" w:rsidRPr="00507AD5" w:rsidRDefault="00FA77E4">
      <w:pPr>
        <w:pStyle w:val="Rubrik5"/>
        <w:rPr>
          <w:noProof w:val="0"/>
        </w:rPr>
      </w:pPr>
      <w:r w:rsidRPr="00507AD5">
        <w:rPr>
          <w:noProof w:val="0"/>
        </w:rPr>
        <w:t xml:space="preserve">Blekinge </w:t>
      </w:r>
    </w:p>
    <w:p w:rsidR="00FA77E4" w:rsidRPr="00507AD5" w:rsidRDefault="00FA77E4">
      <w:r w:rsidRPr="00507AD5">
        <w:t xml:space="preserve">Christer Skoog m.fl. (s) framför i </w:t>
      </w:r>
      <w:r w:rsidRPr="00507AD5">
        <w:rPr>
          <w:i/>
        </w:rPr>
        <w:t>motion 2003/04:Fö228</w:t>
      </w:r>
      <w:r w:rsidRPr="00507AD5">
        <w:t xml:space="preserve"> att både </w:t>
      </w:r>
      <w:r w:rsidRPr="00507AD5">
        <w:rPr>
          <w:i/>
        </w:rPr>
        <w:t xml:space="preserve">marinen och flyget i Blekinge </w:t>
      </w:r>
      <w:r w:rsidRPr="00507AD5">
        <w:t>har en given plats och bör ges en chans att utvecklas när det är dags att ta ställning till hur Sveriges försvar skall organiseras.</w:t>
      </w:r>
    </w:p>
    <w:p w:rsidR="00FA77E4" w:rsidRPr="00507AD5" w:rsidRDefault="00FA77E4">
      <w:pPr>
        <w:pStyle w:val="Normaltindrag"/>
      </w:pPr>
      <w:r w:rsidRPr="00507AD5">
        <w:t xml:space="preserve">Johnny Gylling (kd) menar i </w:t>
      </w:r>
      <w:r w:rsidRPr="00507AD5">
        <w:rPr>
          <w:i/>
        </w:rPr>
        <w:t>motion 2004/05:Fö16</w:t>
      </w:r>
      <w:r w:rsidRPr="00507AD5">
        <w:t xml:space="preserve"> att det är ett bra beslut att Sveriges marinbas skall ligga i Karlskrona. Men det är viktigt att detta uttalas tydligt av riksdagen. Riksdagen bör vidare tydliggöra </w:t>
      </w:r>
      <w:r w:rsidRPr="00507AD5">
        <w:rPr>
          <w:i/>
        </w:rPr>
        <w:t xml:space="preserve">marinbasens uppgifter i Karlskrona </w:t>
      </w:r>
      <w:r w:rsidRPr="00507AD5">
        <w:t>vad gäller utbildningsinnehåll samt placering av strid</w:t>
      </w:r>
      <w:r w:rsidRPr="00507AD5">
        <w:t>s</w:t>
      </w:r>
      <w:r w:rsidRPr="00507AD5">
        <w:t xml:space="preserve">fartyg </w:t>
      </w:r>
      <w:r w:rsidRPr="00507AD5">
        <w:rPr>
          <w:i/>
        </w:rPr>
        <w:t>(yrkande 2)</w:t>
      </w:r>
      <w:r w:rsidRPr="00507AD5">
        <w:t xml:space="preserve">. </w:t>
      </w:r>
    </w:p>
    <w:p w:rsidR="00FA77E4" w:rsidRPr="00507AD5" w:rsidRDefault="00FA77E4">
      <w:pPr>
        <w:pStyle w:val="Rubrik5"/>
        <w:rPr>
          <w:noProof w:val="0"/>
        </w:rPr>
      </w:pPr>
      <w:r w:rsidRPr="00507AD5">
        <w:rPr>
          <w:noProof w:val="0"/>
        </w:rPr>
        <w:t>Kalmar</w:t>
      </w:r>
    </w:p>
    <w:p w:rsidR="00FA77E4" w:rsidRPr="00507AD5" w:rsidRDefault="00FA77E4">
      <w:r w:rsidRPr="00507AD5">
        <w:t xml:space="preserve">Agne Hansson (c) pekar i </w:t>
      </w:r>
      <w:r w:rsidRPr="00507AD5">
        <w:rPr>
          <w:i/>
        </w:rPr>
        <w:t>motion 2004/05:Fö3</w:t>
      </w:r>
      <w:r w:rsidRPr="00507AD5">
        <w:t xml:space="preserve"> på att samverkan mellan mil</w:t>
      </w:r>
      <w:r w:rsidRPr="00507AD5">
        <w:t>i</w:t>
      </w:r>
      <w:r w:rsidRPr="00507AD5">
        <w:t>tär verksamhet och det civila samhället är en viktig faktor för att klara sa</w:t>
      </w:r>
      <w:r w:rsidRPr="00507AD5">
        <w:t>m</w:t>
      </w:r>
      <w:r w:rsidRPr="00507AD5">
        <w:t xml:space="preserve">hället vid olika kriser. För Kalmar läns vidkommande finns i dag den s.k. </w:t>
      </w:r>
      <w:r w:rsidRPr="00507AD5">
        <w:rPr>
          <w:i/>
        </w:rPr>
        <w:t>Kalmargruppen</w:t>
      </w:r>
      <w:r w:rsidRPr="00507AD5">
        <w:t xml:space="preserve">. Den bör finnas kvar även i fortsättningen </w:t>
      </w:r>
      <w:r w:rsidRPr="00507AD5">
        <w:rPr>
          <w:i/>
        </w:rPr>
        <w:t>(yrkande 4)</w:t>
      </w:r>
      <w:r w:rsidRPr="00507AD5">
        <w:t>.</w:t>
      </w:r>
    </w:p>
    <w:p w:rsidR="00FA77E4" w:rsidRPr="00507AD5" w:rsidRDefault="00FA77E4">
      <w:pPr>
        <w:pStyle w:val="Normaltindrag"/>
      </w:pPr>
      <w:r w:rsidRPr="00507AD5">
        <w:t xml:space="preserve">Sverker Thorén (fp) menar i </w:t>
      </w:r>
      <w:r w:rsidRPr="00507AD5">
        <w:rPr>
          <w:i/>
        </w:rPr>
        <w:t>motion 2004/05:Fö5</w:t>
      </w:r>
      <w:r w:rsidRPr="00507AD5">
        <w:t xml:space="preserve"> att flera sakliga arg</w:t>
      </w:r>
      <w:r w:rsidRPr="00507AD5">
        <w:t>u</w:t>
      </w:r>
      <w:r w:rsidRPr="00507AD5">
        <w:t>ment borde ge Kalmargruppen möjlighet till fortsatt ledning av hemvärnsfö</w:t>
      </w:r>
      <w:r w:rsidRPr="00507AD5">
        <w:t>r</w:t>
      </w:r>
      <w:r w:rsidRPr="00507AD5">
        <w:t>band samt samverkan med civila myndigheter vid krisberedskap. Militärd</w:t>
      </w:r>
      <w:r w:rsidRPr="00507AD5">
        <w:t>i</w:t>
      </w:r>
      <w:r w:rsidRPr="00507AD5">
        <w:t xml:space="preserve">striktsgruppen </w:t>
      </w:r>
      <w:r w:rsidRPr="00507AD5">
        <w:rPr>
          <w:i/>
        </w:rPr>
        <w:t xml:space="preserve">Kalmargruppen </w:t>
      </w:r>
      <w:r w:rsidRPr="00507AD5">
        <w:t xml:space="preserve">bör således inte läggas ned. Även Lennart Beijer (v) i </w:t>
      </w:r>
      <w:r w:rsidRPr="00507AD5">
        <w:rPr>
          <w:i/>
        </w:rPr>
        <w:t>motion 2004/05:Fö6</w:t>
      </w:r>
      <w:r w:rsidRPr="00507AD5">
        <w:t xml:space="preserve">, Nils Fredrik Aurelius (m) i </w:t>
      </w:r>
      <w:r w:rsidRPr="00507AD5">
        <w:rPr>
          <w:i/>
        </w:rPr>
        <w:t xml:space="preserve">motion 2004/05:Fö10 </w:t>
      </w:r>
      <w:r w:rsidRPr="00507AD5">
        <w:t xml:space="preserve">och Chatrine Pålsson (kd) i </w:t>
      </w:r>
      <w:r w:rsidRPr="00507AD5">
        <w:rPr>
          <w:i/>
        </w:rPr>
        <w:t xml:space="preserve">motion 2004/05:Fö15 </w:t>
      </w:r>
      <w:r w:rsidRPr="00507AD5">
        <w:t>argument</w:t>
      </w:r>
      <w:r w:rsidRPr="00507AD5">
        <w:t>e</w:t>
      </w:r>
      <w:r w:rsidRPr="00507AD5">
        <w:t xml:space="preserve">rar för ett bibehållande av militärdistriktsgruppen i Kalmar. </w:t>
      </w:r>
    </w:p>
    <w:p w:rsidR="00FA77E4" w:rsidRPr="00507AD5" w:rsidRDefault="00FA77E4">
      <w:pPr>
        <w:pStyle w:val="Rubrik5"/>
        <w:rPr>
          <w:noProof w:val="0"/>
        </w:rPr>
      </w:pPr>
      <w:r w:rsidRPr="00507AD5">
        <w:rPr>
          <w:noProof w:val="0"/>
        </w:rPr>
        <w:t>Östersund</w:t>
      </w:r>
    </w:p>
    <w:p w:rsidR="00FA77E4" w:rsidRPr="00507AD5" w:rsidRDefault="00FA77E4">
      <w:r w:rsidRPr="00507AD5">
        <w:t xml:space="preserve">Håkan Larsson (c) menar i </w:t>
      </w:r>
      <w:r w:rsidRPr="00507AD5">
        <w:rPr>
          <w:i/>
        </w:rPr>
        <w:t xml:space="preserve">motion 2004/05:Fö1 </w:t>
      </w:r>
      <w:r w:rsidRPr="00507AD5">
        <w:t xml:space="preserve">att de </w:t>
      </w:r>
      <w:r w:rsidRPr="00507AD5">
        <w:rPr>
          <w:i/>
        </w:rPr>
        <w:t>ekonomiska berä</w:t>
      </w:r>
      <w:r w:rsidRPr="00507AD5">
        <w:rPr>
          <w:i/>
        </w:rPr>
        <w:t>k</w:t>
      </w:r>
      <w:r w:rsidRPr="00507AD5">
        <w:rPr>
          <w:i/>
        </w:rPr>
        <w:t>ningarna</w:t>
      </w:r>
      <w:r w:rsidRPr="00507AD5">
        <w:t xml:space="preserve"> i propositionen när det gäller förslaget att flytta skolverksamheten från Östersund, liksom övriga föreslagna omflyttningar i propositionen, måste kritiskt </w:t>
      </w:r>
      <w:r w:rsidRPr="00507AD5">
        <w:rPr>
          <w:i/>
        </w:rPr>
        <w:t xml:space="preserve">granskas </w:t>
      </w:r>
      <w:r w:rsidRPr="00507AD5">
        <w:t xml:space="preserve">av en oberoende instans </w:t>
      </w:r>
      <w:r w:rsidRPr="00507AD5">
        <w:rPr>
          <w:i/>
        </w:rPr>
        <w:t>(yrkande 2 i denna del)</w:t>
      </w:r>
      <w:r w:rsidRPr="00507AD5">
        <w:t>.</w:t>
      </w:r>
    </w:p>
    <w:p w:rsidR="00FA77E4" w:rsidRPr="00507AD5" w:rsidRDefault="00FA77E4">
      <w:pPr>
        <w:pStyle w:val="Normaltindrag"/>
      </w:pPr>
      <w:r w:rsidRPr="00507AD5">
        <w:t>Motionären anser vidare att ett nytt förslag till Försvarsmaktens grundo</w:t>
      </w:r>
      <w:r w:rsidRPr="00507AD5">
        <w:t>r</w:t>
      </w:r>
      <w:r w:rsidRPr="00507AD5">
        <w:t xml:space="preserve">ganisation måste utarbetas </w:t>
      </w:r>
      <w:r w:rsidRPr="00507AD5">
        <w:rPr>
          <w:i/>
        </w:rPr>
        <w:t>(yrkande 3 i denna del)</w:t>
      </w:r>
      <w:r w:rsidRPr="00507AD5">
        <w:t>. Förslaget måste bygga på sammansatta garnisoner och att där gjorda investeringar tas till vara. Även regionalpolitiska och arbetsmarknadspolitiska hänsyn måste vägas in i försl</w:t>
      </w:r>
      <w:r w:rsidRPr="00507AD5">
        <w:t>a</w:t>
      </w:r>
      <w:r w:rsidRPr="00507AD5">
        <w:t xml:space="preserve">get. I ett sådant förslag bör </w:t>
      </w:r>
      <w:r w:rsidRPr="00507AD5">
        <w:rPr>
          <w:i/>
        </w:rPr>
        <w:t>Östersunds garnison</w:t>
      </w:r>
      <w:r w:rsidRPr="00507AD5">
        <w:t xml:space="preserve"> vara ett självklart val. </w:t>
      </w:r>
    </w:p>
    <w:p w:rsidR="00FA77E4" w:rsidRPr="00507AD5" w:rsidRDefault="00FA77E4">
      <w:pPr>
        <w:pStyle w:val="Normaltindrag"/>
      </w:pPr>
      <w:r w:rsidRPr="00507AD5">
        <w:t xml:space="preserve">Camilla Sköld Jansson (v) framhåller i </w:t>
      </w:r>
      <w:r w:rsidRPr="00507AD5">
        <w:rPr>
          <w:i/>
        </w:rPr>
        <w:t>motion 2004/05:Fö7</w:t>
      </w:r>
      <w:r w:rsidRPr="00507AD5">
        <w:t xml:space="preserve"> att de brister som genomgående finns i den ekonomiska redovisningen i grundorganis</w:t>
      </w:r>
      <w:r w:rsidRPr="00507AD5">
        <w:t>a</w:t>
      </w:r>
      <w:r w:rsidRPr="00507AD5">
        <w:t xml:space="preserve">tionsunderlaget visar på ett behov av ytterligare belysning. De ekonomiska beräkningarna kring förslaget att flytta skolverksamheten från Östersund, liksom övriga föreslagna omflyttningar, bör därför bli föremål för </w:t>
      </w:r>
      <w:r w:rsidRPr="00507AD5">
        <w:rPr>
          <w:i/>
        </w:rPr>
        <w:t>granskning av oberoende instans</w:t>
      </w:r>
      <w:r w:rsidRPr="00507AD5">
        <w:t xml:space="preserve"> </w:t>
      </w:r>
      <w:r w:rsidRPr="00507AD5">
        <w:rPr>
          <w:i/>
        </w:rPr>
        <w:t>(yrkande 3 i denna del)</w:t>
      </w:r>
      <w:r w:rsidRPr="00507AD5">
        <w:t>. Några övertygande skäl för att lägga ned Östersunds garnison har inte redovisats. Försvarets grundorganis</w:t>
      </w:r>
      <w:r w:rsidRPr="00507AD5">
        <w:t>a</w:t>
      </w:r>
      <w:r w:rsidRPr="00507AD5">
        <w:t>tion bör byggas upp kring ett a</w:t>
      </w:r>
      <w:r w:rsidRPr="00507AD5">
        <w:t xml:space="preserve">ntal väl </w:t>
      </w:r>
      <w:r w:rsidRPr="00507AD5">
        <w:rPr>
          <w:i/>
        </w:rPr>
        <w:t>sammansatta garnisoner</w:t>
      </w:r>
      <w:r w:rsidRPr="00507AD5">
        <w:t xml:space="preserve"> och regiona</w:t>
      </w:r>
      <w:r w:rsidRPr="00507AD5">
        <w:t>l</w:t>
      </w:r>
      <w:r w:rsidRPr="00507AD5">
        <w:t xml:space="preserve">politiska överväganden göras. Vidare skall ställda krav på den ekonomiska redovisningen fullföljas samt hänsyn till miljön vägas in. Dessutom skall alternativa förslag presenteras. Detta bör ges regeringen till känna </w:t>
      </w:r>
      <w:r w:rsidRPr="00507AD5">
        <w:rPr>
          <w:i/>
        </w:rPr>
        <w:t>(yrkande 4 i denna del)</w:t>
      </w:r>
      <w:r w:rsidRPr="00507AD5">
        <w:t xml:space="preserve">.  </w:t>
      </w:r>
    </w:p>
    <w:p w:rsidR="00FA77E4" w:rsidRPr="00507AD5" w:rsidRDefault="00FA77E4">
      <w:pPr>
        <w:pStyle w:val="Normaltindrag"/>
      </w:pPr>
      <w:r w:rsidRPr="00507AD5">
        <w:t xml:space="preserve">Rune Berglund och Gunnar Sandberg (s) konstaterar i </w:t>
      </w:r>
      <w:r w:rsidRPr="00507AD5">
        <w:rPr>
          <w:i/>
        </w:rPr>
        <w:t>motion 2004/05:Fö19</w:t>
      </w:r>
      <w:r w:rsidRPr="00507AD5">
        <w:t xml:space="preserve"> att en nedläggning av </w:t>
      </w:r>
      <w:r w:rsidRPr="00507AD5">
        <w:rPr>
          <w:i/>
        </w:rPr>
        <w:t>Östersunds garnison</w:t>
      </w:r>
      <w:r w:rsidRPr="00507AD5">
        <w:t xml:space="preserve"> skulle påverka kommunen på olika sätt under lång tid. Det behövs en kombination av bepr</w:t>
      </w:r>
      <w:r w:rsidRPr="00507AD5">
        <w:t>ö</w:t>
      </w:r>
      <w:r w:rsidRPr="00507AD5">
        <w:t>vade regionalpolitiska insatser och ett nytänkande för att kompensera garn</w:t>
      </w:r>
      <w:r w:rsidRPr="00507AD5">
        <w:t>i</w:t>
      </w:r>
      <w:r w:rsidRPr="00507AD5">
        <w:t xml:space="preserve">sonens avveckling </w:t>
      </w:r>
      <w:r w:rsidRPr="00507AD5">
        <w:rPr>
          <w:i/>
        </w:rPr>
        <w:t>(yrkande 1)</w:t>
      </w:r>
      <w:r w:rsidRPr="00507AD5">
        <w:t xml:space="preserve">. Dessutom bör de regionalpolitiska mål och insatser som avser kompensation för nedläggningen utvärderas och justeras i många år </w:t>
      </w:r>
      <w:r w:rsidRPr="00507AD5">
        <w:rPr>
          <w:i/>
        </w:rPr>
        <w:t>(yrkande 2)</w:t>
      </w:r>
      <w:r w:rsidRPr="00507AD5">
        <w:t xml:space="preserve">. </w:t>
      </w:r>
    </w:p>
    <w:p w:rsidR="00FA77E4" w:rsidRPr="00507AD5" w:rsidRDefault="00FA77E4">
      <w:pPr>
        <w:pStyle w:val="Normaltindrag"/>
      </w:pPr>
      <w:r w:rsidRPr="00507AD5">
        <w:t xml:space="preserve">Lars Lindén och Ulrik Lindgren (kd) framhåller i </w:t>
      </w:r>
      <w:r w:rsidRPr="00507AD5">
        <w:rPr>
          <w:i/>
        </w:rPr>
        <w:t>motion 2004/05:Fö33</w:t>
      </w:r>
      <w:r w:rsidRPr="00507AD5">
        <w:t xml:space="preserve"> att det inte finns några övertygande skäl att avveckla Östersunds garnison i ett läge där Försvarsmakten för att genomföra internationella insatser behöver just de utbildningsplattformar som garnisonen redan har. En avveckling av Östersunds garnison framstår som än mer olämplig och oklok med hänvisning till regionens svåra arbetsmarknads- och regionalpolitiska problem </w:t>
      </w:r>
      <w:r w:rsidRPr="00507AD5">
        <w:rPr>
          <w:i/>
        </w:rPr>
        <w:t>(yrkande 1 i denna del).</w:t>
      </w:r>
    </w:p>
    <w:p w:rsidR="00FA77E4" w:rsidRPr="00507AD5" w:rsidRDefault="00FA77E4">
      <w:pPr>
        <w:pStyle w:val="Normaltindrag"/>
      </w:pPr>
      <w:r w:rsidRPr="00507AD5">
        <w:t xml:space="preserve">Bertil Kjellberg (m) framhåller i </w:t>
      </w:r>
      <w:r w:rsidRPr="00507AD5">
        <w:rPr>
          <w:i/>
        </w:rPr>
        <w:t>motion 2004/05</w:t>
      </w:r>
      <w:r w:rsidRPr="00507AD5">
        <w:t>:</w:t>
      </w:r>
      <w:r w:rsidRPr="00507AD5">
        <w:rPr>
          <w:i/>
        </w:rPr>
        <w:t>Fö35</w:t>
      </w:r>
      <w:r w:rsidRPr="00507AD5">
        <w:t xml:space="preserve"> att Östersunds ga</w:t>
      </w:r>
      <w:r w:rsidRPr="00507AD5">
        <w:t>r</w:t>
      </w:r>
      <w:r w:rsidRPr="00507AD5">
        <w:t>nison i dag är en omvittnat väl fungerande militär enhet belägen mitt i Sver</w:t>
      </w:r>
      <w:r w:rsidRPr="00507AD5">
        <w:t>i</w:t>
      </w:r>
      <w:r w:rsidRPr="00507AD5">
        <w:t>ge. Vid Östersunds garnison finns mycket goda möjligheter till samövning mellan olika vapenslag. Samarbetet mellan de militära enheterna, den civila högskoleutbildningen och samhället i övrigt har skapat en mycket kostnadse</w:t>
      </w:r>
      <w:r w:rsidRPr="00507AD5">
        <w:t>f</w:t>
      </w:r>
      <w:r w:rsidRPr="00507AD5">
        <w:t>fektiv garnison. Motionären pekar också på det militära vakum som uppstår mellan Mälardalen och Boden om Östersunds garnison läggs ned. Motionären föreslår att riksdagen bes</w:t>
      </w:r>
      <w:r w:rsidRPr="00507AD5">
        <w:t xml:space="preserve">lutar att </w:t>
      </w:r>
      <w:r w:rsidRPr="00507AD5">
        <w:rPr>
          <w:i/>
        </w:rPr>
        <w:t>I 5, F 4, MHS och ATS</w:t>
      </w:r>
      <w:r w:rsidRPr="00507AD5">
        <w:t xml:space="preserve"> inte skall avvecklas respektive omlokaliseras. </w:t>
      </w:r>
    </w:p>
    <w:p w:rsidR="00FA77E4" w:rsidRPr="00507AD5" w:rsidRDefault="00FA77E4">
      <w:pPr>
        <w:pStyle w:val="Rubrik5"/>
        <w:rPr>
          <w:noProof w:val="0"/>
        </w:rPr>
      </w:pPr>
      <w:r w:rsidRPr="00507AD5">
        <w:rPr>
          <w:noProof w:val="0"/>
        </w:rPr>
        <w:t>Arvidsjaur</w:t>
      </w:r>
    </w:p>
    <w:p w:rsidR="00FA77E4" w:rsidRPr="00507AD5" w:rsidRDefault="00FA77E4">
      <w:r w:rsidRPr="00507AD5">
        <w:t xml:space="preserve">I </w:t>
      </w:r>
      <w:r w:rsidRPr="00507AD5">
        <w:rPr>
          <w:i/>
        </w:rPr>
        <w:t>partimotion 2004/05:Fö8 (v)</w:t>
      </w:r>
      <w:r w:rsidRPr="00507AD5">
        <w:t xml:space="preserve"> av Lars Ohly m.fl. anförs att Vänsterpartiet, trots den framförda kritiken och bristerna i underlaget vad gäller förslaget till ny grundorganisation som gör att Vänsterpartiet yrkat på att regeringen skall återkomma med ett mer fullödigt underlag, i varje fall vill se två förslag till ändringar, som gäller Arvidsjaur och helikopterverksamhet för räddning</w:t>
      </w:r>
      <w:r w:rsidRPr="00507AD5">
        <w:t>s</w:t>
      </w:r>
      <w:r w:rsidRPr="00507AD5">
        <w:t>tjänst.</w:t>
      </w:r>
    </w:p>
    <w:p w:rsidR="00FA77E4" w:rsidRPr="00507AD5" w:rsidRDefault="00FA77E4">
      <w:pPr>
        <w:pStyle w:val="Normaltindrag"/>
      </w:pPr>
      <w:r w:rsidRPr="00507AD5">
        <w:t>Arvidsjaur är den ort som är ojämförbart mest försvarsmaktsberoende. Cirka 8,3 % av de sysselsatta är anställda inom Fö</w:t>
      </w:r>
      <w:r w:rsidRPr="00507AD5">
        <w:t>rsvarsmakten. K 4 i A</w:t>
      </w:r>
      <w:r w:rsidRPr="00507AD5">
        <w:t>r</w:t>
      </w:r>
      <w:r w:rsidRPr="00507AD5">
        <w:t xml:space="preserve">vidsjaur har tillgång till mycket goda övnings- och skjutfält i anslutning till regementsområdet. </w:t>
      </w:r>
    </w:p>
    <w:p w:rsidR="00FA77E4" w:rsidRPr="00507AD5" w:rsidRDefault="00FA77E4">
      <w:pPr>
        <w:pStyle w:val="Normaltindrag"/>
      </w:pPr>
      <w:r w:rsidRPr="00507AD5">
        <w:t>Vänsterpartiet föreslår att riksdagen beslutar att fastställa ny grundorgan</w:t>
      </w:r>
      <w:r w:rsidRPr="00507AD5">
        <w:t>i</w:t>
      </w:r>
      <w:r w:rsidRPr="00507AD5">
        <w:t>sation för försvaret med bibehållen verksamhet vid Norrlands dragonreg</w:t>
      </w:r>
      <w:r w:rsidRPr="00507AD5">
        <w:t>e</w:t>
      </w:r>
      <w:r w:rsidRPr="00507AD5">
        <w:t>mente K 4 i Arvidsjaur. Detta bör riksdagen som sin mening ge regeringen till känna</w:t>
      </w:r>
      <w:r w:rsidRPr="00507AD5">
        <w:rPr>
          <w:i/>
        </w:rPr>
        <w:t xml:space="preserve"> (yrkande 21)</w:t>
      </w:r>
      <w:r w:rsidRPr="00507AD5">
        <w:t>.</w:t>
      </w:r>
    </w:p>
    <w:p w:rsidR="00FA77E4" w:rsidRPr="00507AD5" w:rsidRDefault="00FA77E4">
      <w:pPr>
        <w:pStyle w:val="Normaltindrag"/>
      </w:pPr>
      <w:r w:rsidRPr="00507AD5">
        <w:t xml:space="preserve">Krister Hammarbergh (m) anser i </w:t>
      </w:r>
      <w:r w:rsidRPr="00507AD5">
        <w:rPr>
          <w:i/>
        </w:rPr>
        <w:t>motion 2004/05:Fö2</w:t>
      </w:r>
      <w:r w:rsidRPr="00507AD5">
        <w:t xml:space="preserve"> att regeringen bör återkomma med förslag till utformning av Försvarsmaktens grundorganis</w:t>
      </w:r>
      <w:r w:rsidRPr="00507AD5">
        <w:t>a</w:t>
      </w:r>
      <w:r w:rsidRPr="00507AD5">
        <w:t>tion vad gäller utformningen av Försvarsmaktens jägar- och underrättelsefö</w:t>
      </w:r>
      <w:r w:rsidRPr="00507AD5">
        <w:t>r</w:t>
      </w:r>
      <w:r w:rsidRPr="00507AD5">
        <w:t xml:space="preserve">band i samband med behandlingen av betänkandet Snö, mörker och kyla (SOU 2004:77) </w:t>
      </w:r>
      <w:r w:rsidRPr="00507AD5">
        <w:rPr>
          <w:i/>
        </w:rPr>
        <w:t>(yrkande 3)</w:t>
      </w:r>
      <w:r w:rsidRPr="00507AD5">
        <w:t>.</w:t>
      </w:r>
    </w:p>
    <w:p w:rsidR="00FA77E4" w:rsidRPr="00507AD5" w:rsidRDefault="00FA77E4">
      <w:pPr>
        <w:pStyle w:val="Normaltindrag"/>
      </w:pPr>
      <w:r w:rsidRPr="00507AD5">
        <w:t xml:space="preserve">Anna Grönlund Krantz (fp) framhåller i </w:t>
      </w:r>
      <w:r w:rsidRPr="00507AD5">
        <w:rPr>
          <w:i/>
        </w:rPr>
        <w:t>motion 2004/05:Fö24</w:t>
      </w:r>
      <w:r w:rsidRPr="00507AD5">
        <w:t xml:space="preserve"> att det visat sig att beslutsunderlaget inte är korrekt och att det finns uppgifter i underlaget som är två år gamla. Hon menar att ett bevarande av Norrlands dragonreg</w:t>
      </w:r>
      <w:r w:rsidRPr="00507AD5">
        <w:t>e</w:t>
      </w:r>
      <w:r w:rsidRPr="00507AD5">
        <w:t xml:space="preserve">mente K 4 utgör en bra grund för en utbyggd inhemsk och internationell utbildnings- och testverksamhet. </w:t>
      </w:r>
      <w:r w:rsidRPr="00507AD5">
        <w:rPr>
          <w:i/>
        </w:rPr>
        <w:t>Nedläggningen av K 4 i Arvidsjaur bör stoppas (yrkande 3)</w:t>
      </w:r>
      <w:r w:rsidRPr="00507AD5">
        <w:t xml:space="preserve">. </w:t>
      </w:r>
    </w:p>
    <w:p w:rsidR="00FA77E4" w:rsidRPr="00507AD5" w:rsidRDefault="00FA77E4">
      <w:pPr>
        <w:pStyle w:val="Rubrik5"/>
        <w:rPr>
          <w:noProof w:val="0"/>
        </w:rPr>
      </w:pPr>
      <w:r w:rsidRPr="00507AD5">
        <w:rPr>
          <w:noProof w:val="0"/>
        </w:rPr>
        <w:t>Boden</w:t>
      </w:r>
    </w:p>
    <w:p w:rsidR="00FA77E4" w:rsidRPr="00507AD5" w:rsidRDefault="00FA77E4">
      <w:r w:rsidRPr="00507AD5">
        <w:t xml:space="preserve">Anna Grönlund Krantz (fp) framhåller i </w:t>
      </w:r>
      <w:r w:rsidRPr="00507AD5">
        <w:rPr>
          <w:i/>
        </w:rPr>
        <w:t>motion 2004/05:Fö24</w:t>
      </w:r>
      <w:r w:rsidRPr="00507AD5">
        <w:t xml:space="preserve"> att propositi</w:t>
      </w:r>
      <w:r w:rsidRPr="00507AD5">
        <w:t>o</w:t>
      </w:r>
      <w:r w:rsidRPr="00507AD5">
        <w:t>nen innebär att vinterförmågan för helikopterverksamheten drastiskt försv</w:t>
      </w:r>
      <w:r w:rsidRPr="00507AD5">
        <w:t>a</w:t>
      </w:r>
      <w:r w:rsidRPr="00507AD5">
        <w:t xml:space="preserve">gas. Dessutom förloras möjligheten att samöva med internationella förband i vintermiljö. Helikopterskvadronen i Boden har en avgörande betydelse för kvalificerade sjuktransporter särskilt vid nödsituationer. En utarmning av de militära helikopterresurserna i Norrbotten skulle kunna leda till att denna viktiga uppgift inte tillgodoses. Nedläggningen av helikopterskvadronen i Boden bör stoppas </w:t>
      </w:r>
      <w:r w:rsidRPr="00507AD5">
        <w:rPr>
          <w:i/>
        </w:rPr>
        <w:t xml:space="preserve">(yrkande </w:t>
      </w:r>
      <w:r w:rsidRPr="00507AD5">
        <w:rPr>
          <w:i/>
        </w:rPr>
        <w:t>4)</w:t>
      </w:r>
      <w:r w:rsidRPr="00507AD5">
        <w:t>.</w:t>
      </w:r>
    </w:p>
    <w:p w:rsidR="00FA77E4" w:rsidRPr="00507AD5" w:rsidRDefault="00FA77E4">
      <w:pPr>
        <w:pStyle w:val="Rubrik5"/>
        <w:rPr>
          <w:noProof w:val="0"/>
        </w:rPr>
      </w:pPr>
      <w:r w:rsidRPr="00507AD5">
        <w:rPr>
          <w:noProof w:val="0"/>
        </w:rPr>
        <w:t>Helikoptrar</w:t>
      </w:r>
    </w:p>
    <w:p w:rsidR="00FA77E4" w:rsidRPr="00507AD5" w:rsidRDefault="00FA77E4">
      <w:r w:rsidRPr="00507AD5">
        <w:t xml:space="preserve">I </w:t>
      </w:r>
      <w:r w:rsidRPr="00507AD5">
        <w:rPr>
          <w:i/>
        </w:rPr>
        <w:t>partimotion 2004/05:Fö8 (v)</w:t>
      </w:r>
      <w:r w:rsidRPr="00507AD5">
        <w:t xml:space="preserve"> av Lars Ohly m.fl. anförs att Vänsterpartiet, trots den framförda kritiken och bristerna i underlaget vad gäller förslaget till ny grundorganisation som gör att Vänsterpartiet yrkat på att regeringen skall återkomma med ett mer fullödigt underlag, i varje fall vill se två förslag till ändringar, som förutom Arvidsjaur gäller </w:t>
      </w:r>
      <w:r w:rsidRPr="00507AD5">
        <w:rPr>
          <w:i/>
        </w:rPr>
        <w:t>helikopterverksamhet för räd</w:t>
      </w:r>
      <w:r w:rsidRPr="00507AD5">
        <w:rPr>
          <w:i/>
        </w:rPr>
        <w:t>d</w:t>
      </w:r>
      <w:r w:rsidRPr="00507AD5">
        <w:rPr>
          <w:i/>
        </w:rPr>
        <w:t>ningstjänst.</w:t>
      </w:r>
    </w:p>
    <w:p w:rsidR="00FA77E4" w:rsidRPr="00507AD5" w:rsidRDefault="00FA77E4">
      <w:pPr>
        <w:pStyle w:val="Normaltindrag"/>
      </w:pPr>
      <w:r w:rsidRPr="00507AD5">
        <w:t xml:space="preserve">Vänsterpartiet föreslår en organisation som tillfredsställer båda behovet av militär flygräddning under övningstid </w:t>
      </w:r>
      <w:r w:rsidRPr="00507AD5">
        <w:t>och helikoptrar i räddningsberedskap. Med hjälp av de tio Superpumor som i dag finns kan man få en rikstäckande räddningstjänst med hög kvalitet dygnet runt. Superpumorna med sin personal föreslås lyftas ut ur Försvarsmaktens organisation och organiseras under annan huvudman. Regeringen föreslås tillsätta en utredning som får till up</w:t>
      </w:r>
      <w:r w:rsidRPr="00507AD5">
        <w:t>p</w:t>
      </w:r>
      <w:r w:rsidRPr="00507AD5">
        <w:t>drag att presentera en organisation där intressenterna tar ett gemensamt ansvar för den framtida räddningstjänsten med helikopterresurser. Detta bör riksd</w:t>
      </w:r>
      <w:r w:rsidRPr="00507AD5">
        <w:t>a</w:t>
      </w:r>
      <w:r w:rsidRPr="00507AD5">
        <w:t>gen som sin mening ge</w:t>
      </w:r>
      <w:r w:rsidRPr="00507AD5">
        <w:t xml:space="preserve"> regeringen till känna </w:t>
      </w:r>
      <w:r w:rsidRPr="00507AD5">
        <w:rPr>
          <w:i/>
        </w:rPr>
        <w:t>(yrkande 22)</w:t>
      </w:r>
      <w:r w:rsidRPr="00507AD5">
        <w:t>.</w:t>
      </w:r>
    </w:p>
    <w:p w:rsidR="00FA77E4" w:rsidRPr="00507AD5" w:rsidRDefault="00FA77E4">
      <w:pPr>
        <w:pStyle w:val="Normaltindrag"/>
      </w:pPr>
      <w:r w:rsidRPr="00507AD5">
        <w:t xml:space="preserve">Regeringen bör pröva om de tio stycken Superpumorna som i dag finns på Säve, Berga, Östersund och Boden/Luleå kan behållas på nuvarande platser i avvaktan på utredning. Detta bör riksdagen som sin mening ge regeringen till känna </w:t>
      </w:r>
      <w:r w:rsidRPr="00507AD5">
        <w:rPr>
          <w:i/>
        </w:rPr>
        <w:t>(yrkande 23)</w:t>
      </w:r>
      <w:r w:rsidRPr="00507AD5">
        <w:t>.</w:t>
      </w:r>
    </w:p>
    <w:p w:rsidR="00FA77E4" w:rsidRPr="00507AD5" w:rsidRDefault="00FA77E4">
      <w:pPr>
        <w:pStyle w:val="Normaltindrag"/>
      </w:pPr>
      <w:r w:rsidRPr="00507AD5">
        <w:t>Det är den framtida föreslagna civila organisationen av räddningstjänst som har att besluta om var dessa resurser slutgiltigt placeras för att ge opt</w:t>
      </w:r>
      <w:r w:rsidRPr="00507AD5">
        <w:t>i</w:t>
      </w:r>
      <w:r w:rsidRPr="00507AD5">
        <w:t xml:space="preserve">malt stöd för räddningstjänstsuppgiften över landet. Detta bör riksdagen som sin mening ge regeringen till känna </w:t>
      </w:r>
      <w:r w:rsidRPr="00507AD5">
        <w:rPr>
          <w:i/>
        </w:rPr>
        <w:t>(yrkande 24)</w:t>
      </w:r>
      <w:r w:rsidRPr="00507AD5">
        <w:t>.</w:t>
      </w:r>
    </w:p>
    <w:p w:rsidR="00FA77E4" w:rsidRPr="00507AD5" w:rsidRDefault="00FA77E4">
      <w:pPr>
        <w:pStyle w:val="Normaltindrag"/>
      </w:pPr>
      <w:r w:rsidRPr="00507AD5">
        <w:t xml:space="preserve">I </w:t>
      </w:r>
      <w:r w:rsidRPr="00507AD5">
        <w:rPr>
          <w:i/>
        </w:rPr>
        <w:t>motion 2003/04:Fö253 (fp, m, kd)</w:t>
      </w:r>
      <w:r w:rsidRPr="00507AD5">
        <w:t xml:space="preserve"> av Eva Flyborg m.fl. anförs att ett </w:t>
      </w:r>
      <w:r w:rsidRPr="00507AD5">
        <w:rPr>
          <w:i/>
        </w:rPr>
        <w:t>h</w:t>
      </w:r>
      <w:r w:rsidRPr="00507AD5">
        <w:rPr>
          <w:i/>
        </w:rPr>
        <w:t>e</w:t>
      </w:r>
      <w:r w:rsidRPr="00507AD5">
        <w:rPr>
          <w:i/>
        </w:rPr>
        <w:t>likopterförband</w:t>
      </w:r>
      <w:r w:rsidRPr="00507AD5">
        <w:t xml:space="preserve"> med minst samma omfattning som i dag permanent skall baseras på </w:t>
      </w:r>
      <w:r w:rsidRPr="00507AD5">
        <w:rPr>
          <w:i/>
        </w:rPr>
        <w:t>Säve</w:t>
      </w:r>
      <w:r w:rsidRPr="00507AD5">
        <w:t xml:space="preserve"> även efter år 2004 och framgent. </w:t>
      </w:r>
    </w:p>
    <w:p w:rsidR="00FA77E4" w:rsidRPr="00507AD5" w:rsidRDefault="00FA77E4">
      <w:pPr>
        <w:pStyle w:val="Normaltindrag"/>
      </w:pPr>
      <w:r w:rsidRPr="00507AD5">
        <w:t xml:space="preserve">I </w:t>
      </w:r>
      <w:r w:rsidRPr="00507AD5">
        <w:rPr>
          <w:i/>
        </w:rPr>
        <w:t>motion 2003/04:Fö262 (s)</w:t>
      </w:r>
      <w:r w:rsidRPr="00507AD5">
        <w:t xml:space="preserve"> av Marianne Carlström m.fl. understryks oc</w:t>
      </w:r>
      <w:r w:rsidRPr="00507AD5">
        <w:t>k</w:t>
      </w:r>
      <w:r w:rsidRPr="00507AD5">
        <w:t xml:space="preserve">så betydelsen av </w:t>
      </w:r>
      <w:r w:rsidRPr="00507AD5">
        <w:rPr>
          <w:i/>
        </w:rPr>
        <w:t>helikopterförbandet på Säve</w:t>
      </w:r>
      <w:r w:rsidRPr="00507AD5">
        <w:t>. Helikoptrarna har inte bara stor betydelse militärt på västkusten utan har också i hög grad en väsentlig och viktig uppgift till stöd för samhället.</w:t>
      </w:r>
    </w:p>
    <w:p w:rsidR="00FA77E4" w:rsidRPr="00507AD5" w:rsidRDefault="00FA77E4">
      <w:pPr>
        <w:pStyle w:val="Normaltindrag"/>
      </w:pPr>
      <w:r w:rsidRPr="00507AD5">
        <w:t xml:space="preserve">Göran Persson i Simrishamn och Christer Adelsbo (s) framhåller i </w:t>
      </w:r>
      <w:r w:rsidRPr="00507AD5">
        <w:rPr>
          <w:i/>
        </w:rPr>
        <w:t xml:space="preserve">motion 2004/05:Fö222 </w:t>
      </w:r>
      <w:r w:rsidRPr="00507AD5">
        <w:t xml:space="preserve">att det bör ske en </w:t>
      </w:r>
      <w:r w:rsidRPr="00507AD5">
        <w:rPr>
          <w:i/>
        </w:rPr>
        <w:t>översyn</w:t>
      </w:r>
      <w:r w:rsidRPr="00507AD5">
        <w:t xml:space="preserve"> av och vidtas åtgärder mot de bri</w:t>
      </w:r>
      <w:r w:rsidRPr="00507AD5">
        <w:t>s</w:t>
      </w:r>
      <w:r w:rsidRPr="00507AD5">
        <w:t xml:space="preserve">ter som i dag finns på </w:t>
      </w:r>
      <w:r w:rsidRPr="00507AD5">
        <w:rPr>
          <w:i/>
        </w:rPr>
        <w:t>Försvarsmaktens helikoptrar</w:t>
      </w:r>
      <w:r w:rsidRPr="00507AD5">
        <w:t xml:space="preserve"> samt på flygpersonalens utrus</w:t>
      </w:r>
      <w:r w:rsidRPr="00507AD5">
        <w:t>t</w:t>
      </w:r>
      <w:r w:rsidRPr="00507AD5">
        <w:t xml:space="preserve">ning. </w:t>
      </w:r>
    </w:p>
    <w:p w:rsidR="00FA77E4" w:rsidRPr="00507AD5" w:rsidRDefault="00FA77E4">
      <w:pPr>
        <w:pStyle w:val="Normaltindrag"/>
      </w:pPr>
      <w:r w:rsidRPr="00507AD5">
        <w:t xml:space="preserve">Marietta de Pourbaix-Lundin (m) påpekar i </w:t>
      </w:r>
      <w:r w:rsidRPr="00507AD5">
        <w:rPr>
          <w:i/>
        </w:rPr>
        <w:t>motion 2004/05:Fö237</w:t>
      </w:r>
      <w:r w:rsidRPr="00507AD5">
        <w:t xml:space="preserve"> att Stockholms skärgård är Sveriges största och att det finns risk att den kommer att helt sakna räddningshelikoptrar. På senare tid har ett antal olyckor och tillbud i Stockholms skärgård fått ett lyckligt slut tack vare att räddningshel</w:t>
      </w:r>
      <w:r w:rsidRPr="00507AD5">
        <w:t>i</w:t>
      </w:r>
      <w:r w:rsidRPr="00507AD5">
        <w:t xml:space="preserve">koptrar har funnits stationerade på Berga. Motionären framhåller behovet av </w:t>
      </w:r>
      <w:r w:rsidRPr="00507AD5">
        <w:rPr>
          <w:i/>
        </w:rPr>
        <w:t>räddningshelikoptrar i Stockholms skärgård</w:t>
      </w:r>
      <w:r w:rsidRPr="00507AD5">
        <w:t>.</w:t>
      </w:r>
    </w:p>
    <w:p w:rsidR="00FA77E4" w:rsidRPr="00507AD5" w:rsidRDefault="00FA77E4">
      <w:pPr>
        <w:pStyle w:val="Normaltindrag"/>
      </w:pPr>
      <w:r w:rsidRPr="00507AD5">
        <w:t>Gunilla Carlsson i Hisings Backa och Johan Löfstrand (s) framhåller i</w:t>
      </w:r>
      <w:r w:rsidRPr="00507AD5">
        <w:rPr>
          <w:i/>
        </w:rPr>
        <w:t xml:space="preserve"> m</w:t>
      </w:r>
      <w:r w:rsidRPr="00507AD5">
        <w:rPr>
          <w:i/>
        </w:rPr>
        <w:t>o</w:t>
      </w:r>
      <w:r w:rsidRPr="00507AD5">
        <w:rPr>
          <w:i/>
        </w:rPr>
        <w:t xml:space="preserve">tion 2004/05:Fö256 </w:t>
      </w:r>
      <w:r w:rsidRPr="00507AD5">
        <w:t>behovet av en god beredskap vid större räddningsup</w:t>
      </w:r>
      <w:r w:rsidRPr="00507AD5">
        <w:t>p</w:t>
      </w:r>
      <w:r w:rsidRPr="00507AD5">
        <w:t>drag över land, hav och kust. Försvaret har en mycket hög kompetens vid helikopterflottiljerna. Den kompetens som eventuellt kan komma att frigöras från försvaret borde kunna föras över till ett statligt bolag med ett övergripa</w:t>
      </w:r>
      <w:r w:rsidRPr="00507AD5">
        <w:t>n</w:t>
      </w:r>
      <w:r w:rsidRPr="00507AD5">
        <w:t xml:space="preserve">de och samordnande ansvar för den tyngre räddningstjänsten. Regeringen bör se över möjligheterna att starta en </w:t>
      </w:r>
      <w:r w:rsidRPr="00507AD5">
        <w:rPr>
          <w:i/>
        </w:rPr>
        <w:t>ny statlig räddningshelikopterorganisation</w:t>
      </w:r>
      <w:r w:rsidRPr="00507AD5">
        <w:t xml:space="preserve">. </w:t>
      </w:r>
    </w:p>
    <w:p w:rsidR="00FA77E4" w:rsidRPr="00507AD5" w:rsidRDefault="00FA77E4">
      <w:pPr>
        <w:pStyle w:val="Normaltindrag"/>
      </w:pPr>
      <w:r w:rsidRPr="00507AD5">
        <w:t xml:space="preserve">Erling Bager och Mia Franzén (fp) framhåller i </w:t>
      </w:r>
      <w:r w:rsidRPr="00507AD5">
        <w:rPr>
          <w:i/>
        </w:rPr>
        <w:t>motion 2004/05:Fö260</w:t>
      </w:r>
      <w:r w:rsidRPr="00507AD5">
        <w:t xml:space="preserve"> att inte minst i våra sjöfartstäta storstadsregioner som Göteborg och Stockholm är god och snabb tillgång till räddningshelikoptrar av central betydelse. En samlad bedömning bör ske av samhällets totala behov av </w:t>
      </w:r>
      <w:r w:rsidRPr="00507AD5">
        <w:rPr>
          <w:i/>
        </w:rPr>
        <w:t>räddningshelikop</w:t>
      </w:r>
      <w:r w:rsidRPr="00507AD5">
        <w:rPr>
          <w:i/>
        </w:rPr>
        <w:t>t</w:t>
      </w:r>
      <w:r w:rsidRPr="00507AD5">
        <w:rPr>
          <w:i/>
        </w:rPr>
        <w:t xml:space="preserve">rar </w:t>
      </w:r>
      <w:r w:rsidRPr="00507AD5">
        <w:t xml:space="preserve">och deras </w:t>
      </w:r>
      <w:r w:rsidRPr="00507AD5">
        <w:rPr>
          <w:i/>
        </w:rPr>
        <w:t>geografiska basering</w:t>
      </w:r>
      <w:r w:rsidRPr="00507AD5">
        <w:t xml:space="preserve">. </w:t>
      </w:r>
    </w:p>
    <w:p w:rsidR="00FA77E4" w:rsidRPr="00507AD5" w:rsidRDefault="00FA77E4">
      <w:pPr>
        <w:pStyle w:val="Normaltindrag"/>
      </w:pPr>
      <w:r w:rsidRPr="00507AD5">
        <w:t xml:space="preserve">Krister Hammarbergh (m) anser i </w:t>
      </w:r>
      <w:r w:rsidRPr="00507AD5">
        <w:rPr>
          <w:i/>
        </w:rPr>
        <w:t>motion 2004/05:Fö2</w:t>
      </w:r>
      <w:r w:rsidRPr="00507AD5">
        <w:t xml:space="preserve"> att regeringen bör återkomma med förslag till utformning av Försvarsmaktens grundorganis</w:t>
      </w:r>
      <w:r w:rsidRPr="00507AD5">
        <w:t>a</w:t>
      </w:r>
      <w:r w:rsidRPr="00507AD5">
        <w:t xml:space="preserve">tion vad gäller stationeringen av den markoperativa helikopterverksamheten i samband med behandlingen av betänkandet Snö, mörker och kyla (SOU 2004:77) </w:t>
      </w:r>
      <w:r w:rsidRPr="00507AD5">
        <w:rPr>
          <w:i/>
        </w:rPr>
        <w:t>(yrkande 2).</w:t>
      </w:r>
    </w:p>
    <w:p w:rsidR="00FA77E4" w:rsidRPr="00507AD5" w:rsidRDefault="00FA77E4">
      <w:pPr>
        <w:pStyle w:val="Normaltindrag"/>
      </w:pPr>
      <w:r w:rsidRPr="00507AD5">
        <w:t xml:space="preserve">Kerstin Lundgren (c) framhåller i </w:t>
      </w:r>
      <w:r w:rsidRPr="00507AD5">
        <w:rPr>
          <w:i/>
        </w:rPr>
        <w:t xml:space="preserve">motion 2004/05:Fö18 </w:t>
      </w:r>
      <w:r w:rsidRPr="00507AD5">
        <w:t>att när det gäller helikopterverksamhetens framtid har erfarenheterna visat värdet av att kunna agera snabbt och samlat även i fredstid. Det är orimligt att inte regioner med särskilda förutsättningar beaktas vid lokalisering. Det kan gälla Stockholm</w:t>
      </w:r>
      <w:r w:rsidRPr="00507AD5">
        <w:t>s</w:t>
      </w:r>
      <w:r w:rsidRPr="00507AD5">
        <w:t>regionen, Göteborg och fjällområdet. Att enligt propositionen samla heliko</w:t>
      </w:r>
      <w:r w:rsidRPr="00507AD5">
        <w:t>p</w:t>
      </w:r>
      <w:r w:rsidRPr="00507AD5">
        <w:t xml:space="preserve">terverksamheten på ett </w:t>
      </w:r>
      <w:r w:rsidRPr="00507AD5">
        <w:rPr>
          <w:i/>
        </w:rPr>
        <w:t>fåtal baser bör inte verkställas (yrkande 2)</w:t>
      </w:r>
      <w:r w:rsidRPr="00507AD5">
        <w:t xml:space="preserve">. </w:t>
      </w:r>
    </w:p>
    <w:p w:rsidR="00FA77E4" w:rsidRPr="00507AD5" w:rsidRDefault="00FA77E4">
      <w:pPr>
        <w:pStyle w:val="Normaltindrag"/>
      </w:pPr>
      <w:r w:rsidRPr="00507AD5">
        <w:t>Rigmor Stenmark (c) och Mikael Oscarsson (kd) framhåller i</w:t>
      </w:r>
      <w:r w:rsidRPr="00507AD5">
        <w:rPr>
          <w:i/>
        </w:rPr>
        <w:t xml:space="preserve"> motion 2004/05:Fö37</w:t>
      </w:r>
      <w:r w:rsidRPr="00507AD5">
        <w:t xml:space="preserve"> att Ärna flygfält i Uppsala i dag utgör en bas för helikopte</w:t>
      </w:r>
      <w:r w:rsidRPr="00507AD5">
        <w:t>r</w:t>
      </w:r>
      <w:r w:rsidRPr="00507AD5">
        <w:t xml:space="preserve">verksamheten och bör bestå. Här finns en uppbyggd infrastruktur som även i fortsättningen måste tas till vara. Det är både ekonomiskt och humanitärt försvarbart att även i fortsättningen ha kvar stationeringen i Uppsala. Detta bör ges regeringen till känna.    </w:t>
      </w:r>
    </w:p>
    <w:p w:rsidR="00FA77E4" w:rsidRPr="00507AD5" w:rsidRDefault="00FA77E4">
      <w:pPr>
        <w:pStyle w:val="Rubrik5"/>
        <w:rPr>
          <w:noProof w:val="0"/>
        </w:rPr>
      </w:pPr>
      <w:r w:rsidRPr="00507AD5">
        <w:rPr>
          <w:noProof w:val="0"/>
        </w:rPr>
        <w:t>Övnings- och skjutfält samt övriga markfrågor</w:t>
      </w:r>
    </w:p>
    <w:p w:rsidR="00FA77E4" w:rsidRPr="00507AD5" w:rsidRDefault="00FA77E4">
      <w:r w:rsidRPr="00507AD5">
        <w:t xml:space="preserve">I </w:t>
      </w:r>
      <w:r w:rsidRPr="00507AD5">
        <w:rPr>
          <w:i/>
        </w:rPr>
        <w:t xml:space="preserve">motion 2003/04:Fö201 (m) </w:t>
      </w:r>
      <w:r w:rsidRPr="00507AD5">
        <w:t xml:space="preserve">av Rolf Gunnarsson understryks att </w:t>
      </w:r>
      <w:r w:rsidRPr="00507AD5">
        <w:rPr>
          <w:i/>
        </w:rPr>
        <w:t xml:space="preserve">Älvdalens skjutfält </w:t>
      </w:r>
      <w:r w:rsidRPr="00507AD5">
        <w:t>är ett av Europas största och modernaste skjutfält. Motionären för</w:t>
      </w:r>
      <w:r w:rsidRPr="00507AD5">
        <w:t>e</w:t>
      </w:r>
      <w:r w:rsidRPr="00507AD5">
        <w:t xml:space="preserve">slår ett högre utnyttjande av fältet.  Han framhåller vidare i </w:t>
      </w:r>
      <w:r w:rsidRPr="00507AD5">
        <w:rPr>
          <w:i/>
        </w:rPr>
        <w:t>motion 2003/04:Fö202</w:t>
      </w:r>
      <w:r w:rsidRPr="00507AD5">
        <w:t xml:space="preserve"> </w:t>
      </w:r>
      <w:r w:rsidRPr="00507AD5">
        <w:rPr>
          <w:i/>
        </w:rPr>
        <w:t>(m)</w:t>
      </w:r>
      <w:r w:rsidRPr="00507AD5">
        <w:t xml:space="preserve"> att det är viktigt att försvaret ”städar” de områden som man lämnar och där ingen verksamhet längre finns. Det gäller bl.a. övning</w:t>
      </w:r>
      <w:r w:rsidRPr="00507AD5">
        <w:t>s</w:t>
      </w:r>
      <w:r w:rsidRPr="00507AD5">
        <w:t xml:space="preserve">områden där det misstänks att odetonerad ammunition finns. Även i </w:t>
      </w:r>
      <w:r w:rsidRPr="00507AD5">
        <w:rPr>
          <w:i/>
        </w:rPr>
        <w:t>motion 2004/05:Fö202 (m)</w:t>
      </w:r>
      <w:r w:rsidRPr="00507AD5">
        <w:t xml:space="preserve"> pläderar Rolf Gunnarsson för ett högre utnyttjande av Ä</w:t>
      </w:r>
      <w:r w:rsidRPr="00507AD5">
        <w:t xml:space="preserve">lvdalens skjutfält.  </w:t>
      </w:r>
    </w:p>
    <w:p w:rsidR="00FA77E4" w:rsidRPr="00507AD5" w:rsidRDefault="00FA77E4">
      <w:pPr>
        <w:pStyle w:val="Normaltindrag"/>
      </w:pPr>
      <w:r w:rsidRPr="00507AD5">
        <w:t xml:space="preserve">I </w:t>
      </w:r>
      <w:r w:rsidRPr="00507AD5">
        <w:rPr>
          <w:i/>
        </w:rPr>
        <w:t>motion 2003/04:Fö204</w:t>
      </w:r>
      <w:r w:rsidRPr="00507AD5">
        <w:t xml:space="preserve"> av Kenneth Johansson (c) understryks också b</w:t>
      </w:r>
      <w:r w:rsidRPr="00507AD5">
        <w:t>e</w:t>
      </w:r>
      <w:r w:rsidRPr="00507AD5">
        <w:t xml:space="preserve">tydelsen av </w:t>
      </w:r>
      <w:r w:rsidRPr="00507AD5">
        <w:rPr>
          <w:i/>
        </w:rPr>
        <w:t>Älvdalens skjutfält</w:t>
      </w:r>
      <w:r w:rsidRPr="00507AD5">
        <w:t xml:space="preserve">. Regeringen bör enligt motionären aktualisera och erbjuda Älvdalen som lämpligt övnings- och skjutfält i det europeiska försvarssamarbetet </w:t>
      </w:r>
      <w:r w:rsidRPr="00507AD5">
        <w:rPr>
          <w:i/>
        </w:rPr>
        <w:t>(yrkande 1)</w:t>
      </w:r>
      <w:r w:rsidRPr="00507AD5">
        <w:t>. Regeringen bör vidare arbeta för att den del av fältet som används för provningsverksamhet utvecklas till basen i en no</w:t>
      </w:r>
      <w:r w:rsidRPr="00507AD5">
        <w:t>r</w:t>
      </w:r>
      <w:r w:rsidRPr="00507AD5">
        <w:t xml:space="preserve">disk alternativt europeisk vapenprovplats </w:t>
      </w:r>
      <w:r w:rsidRPr="00507AD5">
        <w:rPr>
          <w:i/>
        </w:rPr>
        <w:t>(yrkande 2)</w:t>
      </w:r>
      <w:r w:rsidRPr="00507AD5">
        <w:t>. Dessutom bör den norska regeringen inbjudas till överläggningar för att efterhöra intre</w:t>
      </w:r>
      <w:r w:rsidRPr="00507AD5">
        <w:t xml:space="preserve">sset av att nyttja fältet för norskt behov </w:t>
      </w:r>
      <w:r w:rsidRPr="00507AD5">
        <w:rPr>
          <w:i/>
        </w:rPr>
        <w:t>(yrkande 3)</w:t>
      </w:r>
      <w:r w:rsidRPr="00507AD5">
        <w:t>.</w:t>
      </w:r>
      <w:r w:rsidRPr="00507AD5">
        <w:rPr>
          <w:i/>
        </w:rPr>
        <w:t xml:space="preserve"> </w:t>
      </w:r>
      <w:r w:rsidRPr="00507AD5">
        <w:t xml:space="preserve">Kenneth Johansson (c) pekar också i </w:t>
      </w:r>
      <w:r w:rsidRPr="00507AD5">
        <w:rPr>
          <w:i/>
        </w:rPr>
        <w:t>motion 2004/05:Fö14</w:t>
      </w:r>
      <w:r w:rsidRPr="00507AD5">
        <w:t xml:space="preserve"> på de utmärkta betingelserna för Älvdalens övnings- och skjutfält. Han föreslår att regeringen bör ges i uppdrag att aktivt medve</w:t>
      </w:r>
      <w:r w:rsidRPr="00507AD5">
        <w:t>r</w:t>
      </w:r>
      <w:r w:rsidRPr="00507AD5">
        <w:t xml:space="preserve">ka till att EU:s framtida snabbinsatsstyrkor (battle groups) förlägger sina övningar till övnings- och skjutfältet i Älvdalen </w:t>
      </w:r>
      <w:r w:rsidRPr="00507AD5">
        <w:rPr>
          <w:i/>
        </w:rPr>
        <w:t>(yrkande 3)</w:t>
      </w:r>
      <w:r w:rsidRPr="00507AD5">
        <w:t xml:space="preserve">. </w:t>
      </w:r>
    </w:p>
    <w:p w:rsidR="00FA77E4" w:rsidRPr="00507AD5" w:rsidRDefault="00FA77E4">
      <w:pPr>
        <w:pStyle w:val="Normaltindrag"/>
      </w:pPr>
      <w:r w:rsidRPr="00507AD5">
        <w:t xml:space="preserve">Ulla Wester (s) påpekar i </w:t>
      </w:r>
      <w:r w:rsidRPr="00507AD5">
        <w:rPr>
          <w:i/>
        </w:rPr>
        <w:t>motion 2003/04:Fö223</w:t>
      </w:r>
      <w:r w:rsidRPr="00507AD5">
        <w:t xml:space="preserve"> att Rinkaby övningsfält är beläget i vacker natur och att fältet har stort värde som rekreationsområde. Motionären anser att övningsmöjligheterna i Skåne är tillgodosedda utan Rinkabyfältet och menar att den militära övningsverksamheten på fältet bör upphöra.</w:t>
      </w:r>
    </w:p>
    <w:p w:rsidR="00FA77E4" w:rsidRPr="00507AD5" w:rsidRDefault="00FA77E4">
      <w:pPr>
        <w:pStyle w:val="Normaltindrag"/>
      </w:pPr>
      <w:r w:rsidRPr="00507AD5">
        <w:t xml:space="preserve">Runar Patriksson (fp) framhåller i </w:t>
      </w:r>
      <w:r w:rsidRPr="00507AD5">
        <w:rPr>
          <w:i/>
        </w:rPr>
        <w:t>motion 2003/04:Fö226</w:t>
      </w:r>
      <w:r w:rsidRPr="00507AD5">
        <w:t xml:space="preserve"> också de u</w:t>
      </w:r>
      <w:r w:rsidRPr="00507AD5">
        <w:t>t</w:t>
      </w:r>
      <w:r w:rsidRPr="00507AD5">
        <w:t xml:space="preserve">märkta övningsbetingelserna vid Älvdalens skjutfält. Motionären anser dock att förläggningar och andra byggnader är i behov av översyn och bör åtgärdas </w:t>
      </w:r>
      <w:r w:rsidRPr="00507AD5">
        <w:rPr>
          <w:i/>
        </w:rPr>
        <w:t>(yrkande 1)</w:t>
      </w:r>
      <w:r w:rsidRPr="00507AD5">
        <w:t xml:space="preserve">. Vidare bör EU-styrkor kunna utnyttja Älvdalens skjutfält för samövning </w:t>
      </w:r>
      <w:r w:rsidRPr="00507AD5">
        <w:rPr>
          <w:i/>
        </w:rPr>
        <w:t>(yrkande 2)</w:t>
      </w:r>
      <w:r w:rsidRPr="00507AD5">
        <w:t xml:space="preserve">. Det norska försvaret bör också kunna få använda Älvdalens skjutfält </w:t>
      </w:r>
      <w:r w:rsidRPr="00507AD5">
        <w:rPr>
          <w:i/>
        </w:rPr>
        <w:t>(yrkande 3)</w:t>
      </w:r>
      <w:r w:rsidRPr="00507AD5">
        <w:t xml:space="preserve">. Dessutom bör vägnätet till Älvdalen rustas upp </w:t>
      </w:r>
      <w:r w:rsidRPr="00507AD5">
        <w:rPr>
          <w:i/>
        </w:rPr>
        <w:t>(yrkande 4)</w:t>
      </w:r>
      <w:r w:rsidRPr="00507AD5">
        <w:t xml:space="preserve">. Runar Patriksson (fp) återkommer i </w:t>
      </w:r>
      <w:r w:rsidRPr="00507AD5">
        <w:rPr>
          <w:i/>
        </w:rPr>
        <w:t xml:space="preserve">motion 2004/05:Fö232 </w:t>
      </w:r>
      <w:r w:rsidRPr="00507AD5">
        <w:t xml:space="preserve">med liknande förslag </w:t>
      </w:r>
      <w:r w:rsidRPr="00507AD5">
        <w:rPr>
          <w:i/>
        </w:rPr>
        <w:t>(yrkandena 1–</w:t>
      </w:r>
      <w:r w:rsidRPr="00507AD5">
        <w:rPr>
          <w:i/>
        </w:rPr>
        <w:t>4).</w:t>
      </w:r>
    </w:p>
    <w:p w:rsidR="00FA77E4" w:rsidRPr="00507AD5" w:rsidRDefault="00FA77E4">
      <w:pPr>
        <w:pStyle w:val="Normaltindrag"/>
      </w:pPr>
      <w:r w:rsidRPr="00507AD5">
        <w:t xml:space="preserve">Sven-Erik Sjöstrand och Sten Lundström (v) pekar i </w:t>
      </w:r>
      <w:r w:rsidRPr="00507AD5">
        <w:rPr>
          <w:i/>
        </w:rPr>
        <w:t>motion</w:t>
      </w:r>
      <w:r w:rsidRPr="00507AD5">
        <w:t xml:space="preserve"> </w:t>
      </w:r>
      <w:r w:rsidRPr="00507AD5">
        <w:rPr>
          <w:i/>
        </w:rPr>
        <w:t>2004/05:Fö234</w:t>
      </w:r>
      <w:r w:rsidRPr="00507AD5">
        <w:t xml:space="preserve"> på de i deras mening negativa konsekvenser som </w:t>
      </w:r>
      <w:r w:rsidRPr="00507AD5">
        <w:rPr>
          <w:i/>
        </w:rPr>
        <w:t xml:space="preserve">Ravlunda skjutfält </w:t>
      </w:r>
      <w:r w:rsidRPr="00507AD5">
        <w:t xml:space="preserve">får. Det finns betydligt lämpligare områden att använda för militära skjutövningar. Ravlunda skjutfält bör enligt motionärerna avvecklas.  </w:t>
      </w:r>
    </w:p>
    <w:p w:rsidR="00FA77E4" w:rsidRPr="00507AD5" w:rsidRDefault="00FA77E4">
      <w:pPr>
        <w:pStyle w:val="Normaltindrag"/>
      </w:pPr>
      <w:r w:rsidRPr="00507AD5">
        <w:t xml:space="preserve">Billy Gustafsson och Louise Malmström (s) anser i </w:t>
      </w:r>
      <w:r w:rsidRPr="00507AD5">
        <w:rPr>
          <w:i/>
        </w:rPr>
        <w:t>motion 2004/05:Fö220</w:t>
      </w:r>
      <w:r w:rsidRPr="00507AD5">
        <w:t xml:space="preserve"> att staten bör medverka till att Försvarsmaktens mark vid Bråvalla flygflottilj överlåts till Norrköpings kommun för att öka kommunens möjligheter till tillväxt. </w:t>
      </w:r>
    </w:p>
    <w:p w:rsidR="00FA77E4" w:rsidRPr="00507AD5" w:rsidRDefault="00FA77E4">
      <w:pPr>
        <w:pStyle w:val="Normaltindrag"/>
      </w:pPr>
      <w:r w:rsidRPr="00507AD5">
        <w:t xml:space="preserve">Roger Tiefensee (c) och Liselott Hagberg (fp) konstaterar i </w:t>
      </w:r>
      <w:r w:rsidRPr="00507AD5">
        <w:rPr>
          <w:i/>
        </w:rPr>
        <w:t>motion 2004/05:Fö13</w:t>
      </w:r>
      <w:r w:rsidRPr="00507AD5">
        <w:t xml:space="preserve"> att det finns frågetecken när det gäller den framtida </w:t>
      </w:r>
      <w:r w:rsidRPr="00507AD5">
        <w:rPr>
          <w:i/>
        </w:rPr>
        <w:t>använ</w:t>
      </w:r>
      <w:r w:rsidRPr="00507AD5">
        <w:rPr>
          <w:i/>
        </w:rPr>
        <w:t>d</w:t>
      </w:r>
      <w:r w:rsidRPr="00507AD5">
        <w:rPr>
          <w:i/>
        </w:rPr>
        <w:t>ningen av skjutfält och övningsområden inom Södermanlands regemente</w:t>
      </w:r>
      <w:r w:rsidRPr="00507AD5">
        <w:t xml:space="preserve">. Motionärerna föreslår att Försvarsmakten vid en eventuell nedläggning av P 10 även avyttrar skjut- och övningsfältsområden </w:t>
      </w:r>
      <w:r w:rsidRPr="00507AD5">
        <w:rPr>
          <w:i/>
        </w:rPr>
        <w:t>(yrkande 2)</w:t>
      </w:r>
      <w:r w:rsidRPr="00507AD5">
        <w:t>.</w:t>
      </w:r>
    </w:p>
    <w:p w:rsidR="00FA77E4" w:rsidRPr="00507AD5" w:rsidRDefault="00FA77E4">
      <w:pPr>
        <w:pStyle w:val="Normaltindrag"/>
        <w:rPr>
          <w:i/>
        </w:rPr>
      </w:pPr>
      <w:r w:rsidRPr="00507AD5">
        <w:t xml:space="preserve">Reynoldh Furustrand m.fl. (s) menar i </w:t>
      </w:r>
      <w:r w:rsidRPr="00507AD5">
        <w:rPr>
          <w:i/>
        </w:rPr>
        <w:t>motion 2004/05:Fö:23</w:t>
      </w:r>
      <w:r w:rsidRPr="00507AD5">
        <w:t xml:space="preserve"> att om P 10 läggs ned och försvaret lämnar Strängnäs måste staten ta ett stort ansvar för att säkerställa en fortsatt positiv utveckling i Södermanland. Viktigast är att </w:t>
      </w:r>
      <w:r w:rsidRPr="00507AD5">
        <w:rPr>
          <w:i/>
        </w:rPr>
        <w:t>Strängnäs kommun</w:t>
      </w:r>
      <w:r w:rsidRPr="00507AD5">
        <w:t xml:space="preserve"> får möjlighet att </w:t>
      </w:r>
      <w:r w:rsidRPr="00507AD5">
        <w:rPr>
          <w:i/>
        </w:rPr>
        <w:t xml:space="preserve">använda </w:t>
      </w:r>
      <w:r w:rsidRPr="00507AD5">
        <w:t>den</w:t>
      </w:r>
      <w:r w:rsidRPr="00507AD5">
        <w:rPr>
          <w:i/>
        </w:rPr>
        <w:t xml:space="preserve"> mark</w:t>
      </w:r>
      <w:r w:rsidRPr="00507AD5">
        <w:t xml:space="preserve"> som nu är försvarets, till bostäder och företagsetablering. </w:t>
      </w:r>
      <w:r w:rsidRPr="00507AD5">
        <w:rPr>
          <w:i/>
        </w:rPr>
        <w:t xml:space="preserve"> </w:t>
      </w:r>
    </w:p>
    <w:p w:rsidR="00FA77E4" w:rsidRPr="00507AD5" w:rsidRDefault="00FA77E4">
      <w:pPr>
        <w:pStyle w:val="Rubrik5"/>
        <w:rPr>
          <w:noProof w:val="0"/>
        </w:rPr>
      </w:pPr>
      <w:r w:rsidRPr="00507AD5">
        <w:rPr>
          <w:noProof w:val="0"/>
        </w:rPr>
        <w:t>Miljöfrågor</w:t>
      </w:r>
    </w:p>
    <w:p w:rsidR="00FA77E4" w:rsidRPr="00507AD5" w:rsidRDefault="00FA77E4">
      <w:r w:rsidRPr="00507AD5">
        <w:t xml:space="preserve">Kerstin Lundgren (c) menar i </w:t>
      </w:r>
      <w:r w:rsidRPr="00507AD5">
        <w:rPr>
          <w:i/>
        </w:rPr>
        <w:t>motion 2003/04:Fö224</w:t>
      </w:r>
      <w:r w:rsidRPr="00507AD5">
        <w:t xml:space="preserve"> att genom att introduc</w:t>
      </w:r>
      <w:r w:rsidRPr="00507AD5">
        <w:t>e</w:t>
      </w:r>
      <w:r w:rsidRPr="00507AD5">
        <w:t xml:space="preserve">ra ett tydligt miljöledningssystem även Försvarsmaktens miljöpåverkan inom all verksamhet skulle kunna reduceras. Motionären anser att Försvarsmakten skall ges i uppdrag att stärka försvaret av miljön. </w:t>
      </w:r>
    </w:p>
    <w:p w:rsidR="00FA77E4" w:rsidRPr="00507AD5" w:rsidRDefault="00FA77E4">
      <w:pPr>
        <w:pStyle w:val="Rubrik5"/>
        <w:rPr>
          <w:noProof w:val="0"/>
        </w:rPr>
      </w:pPr>
      <w:r w:rsidRPr="00507AD5">
        <w:rPr>
          <w:noProof w:val="0"/>
        </w:rPr>
        <w:t xml:space="preserve">Gemensam europeisk militär pilotutbildning </w:t>
      </w:r>
    </w:p>
    <w:p w:rsidR="00FA77E4" w:rsidRPr="00507AD5" w:rsidRDefault="00FA77E4">
      <w:r w:rsidRPr="00507AD5">
        <w:t xml:space="preserve">Solveig Hellquist (fp) anför i </w:t>
      </w:r>
      <w:r w:rsidRPr="00507AD5">
        <w:rPr>
          <w:i/>
        </w:rPr>
        <w:t>motion 2003/04:Fö237</w:t>
      </w:r>
      <w:r w:rsidRPr="00507AD5">
        <w:t xml:space="preserve"> att F 4 i Östersund bör vara en bra lokaliseringsort för den europeiska pilotutbildningen </w:t>
      </w:r>
      <w:r w:rsidRPr="00507AD5">
        <w:rPr>
          <w:i/>
        </w:rPr>
        <w:t>(yrkande 1)</w:t>
      </w:r>
      <w:r w:rsidRPr="00507AD5">
        <w:t>. Hon menar vidare att ett argument för att bevara fyra flottiljer är att den eur</w:t>
      </w:r>
      <w:r w:rsidRPr="00507AD5">
        <w:t>o</w:t>
      </w:r>
      <w:r w:rsidRPr="00507AD5">
        <w:t>p</w:t>
      </w:r>
      <w:r w:rsidRPr="00507AD5">
        <w:t>e</w:t>
      </w:r>
      <w:r w:rsidRPr="00507AD5">
        <w:t xml:space="preserve">iska pilotutbildningen bör placeras på någon av flottiljerna </w:t>
      </w:r>
      <w:r w:rsidRPr="00507AD5">
        <w:rPr>
          <w:i/>
        </w:rPr>
        <w:t>(yrkande 2)</w:t>
      </w:r>
      <w:r w:rsidRPr="00507AD5">
        <w:t xml:space="preserve">. </w:t>
      </w:r>
    </w:p>
    <w:p w:rsidR="00FA77E4" w:rsidRPr="00507AD5" w:rsidRDefault="00FA77E4">
      <w:pPr>
        <w:pStyle w:val="Normaltindrag"/>
      </w:pPr>
      <w:r w:rsidRPr="00507AD5">
        <w:t xml:space="preserve">Mikael Oscarsson m.fl. (kd, m, fp) understryker i </w:t>
      </w:r>
      <w:r w:rsidRPr="00507AD5">
        <w:rPr>
          <w:i/>
        </w:rPr>
        <w:t>motion 2003/04:Fö252</w:t>
      </w:r>
      <w:r w:rsidRPr="00507AD5">
        <w:t xml:space="preserve"> betydelsen av att Sverige aktivt arbetar för att få en av de europeiska fly</w:t>
      </w:r>
      <w:r w:rsidRPr="00507AD5">
        <w:t>g</w:t>
      </w:r>
      <w:r w:rsidRPr="00507AD5">
        <w:t xml:space="preserve">skolorna till Sverige </w:t>
      </w:r>
      <w:r w:rsidRPr="00507AD5">
        <w:rPr>
          <w:i/>
        </w:rPr>
        <w:t>(yrkande 1)</w:t>
      </w:r>
      <w:r w:rsidRPr="00507AD5">
        <w:t>. Motionärerna föreslår också att beslutet att förlägga försvarets flygskola till Linköping omprövas till förmån för en lok</w:t>
      </w:r>
      <w:r w:rsidRPr="00507AD5">
        <w:t>a</w:t>
      </w:r>
      <w:r w:rsidRPr="00507AD5">
        <w:t xml:space="preserve">lisering till F 20, vilket torde innebära att möjligheten att få en europeisk flygskola till Sverige kraftigt förbättras </w:t>
      </w:r>
      <w:r w:rsidRPr="00507AD5">
        <w:rPr>
          <w:i/>
        </w:rPr>
        <w:t>(yrkande 2)</w:t>
      </w:r>
      <w:r w:rsidRPr="00507AD5">
        <w:t xml:space="preserve">. </w:t>
      </w:r>
    </w:p>
    <w:p w:rsidR="00FA77E4" w:rsidRPr="00507AD5" w:rsidRDefault="00FA77E4">
      <w:pPr>
        <w:pStyle w:val="Rubrik4"/>
        <w:rPr>
          <w:i w:val="0"/>
          <w:noProof w:val="0"/>
        </w:rPr>
      </w:pPr>
      <w:bookmarkStart w:id="415" w:name="_Toc90180381"/>
      <w:r w:rsidRPr="00507AD5">
        <w:rPr>
          <w:noProof w:val="0"/>
        </w:rPr>
        <w:t>Utskottets ställningstagande</w:t>
      </w:r>
      <w:bookmarkEnd w:id="415"/>
    </w:p>
    <w:p w:rsidR="00FA77E4" w:rsidRPr="00507AD5" w:rsidRDefault="00FA77E4">
      <w:pPr>
        <w:pStyle w:val="Rubrik5"/>
        <w:rPr>
          <w:noProof w:val="0"/>
        </w:rPr>
      </w:pPr>
      <w:r w:rsidRPr="00507AD5">
        <w:rPr>
          <w:noProof w:val="0"/>
        </w:rPr>
        <w:t>Propositionerna 2004/05:5 och 2004/05:43 samt regeringens skrivelse 2004/05:42</w:t>
      </w:r>
    </w:p>
    <w:p w:rsidR="00FA77E4" w:rsidRPr="00507AD5" w:rsidRDefault="00FA77E4">
      <w:r w:rsidRPr="00507AD5">
        <w:t xml:space="preserve">Regeringen föreslog i </w:t>
      </w:r>
      <w:r w:rsidRPr="00507AD5">
        <w:rPr>
          <w:i/>
        </w:rPr>
        <w:t>propositionen Vårt framtida försvar</w:t>
      </w:r>
      <w:r w:rsidRPr="00507AD5">
        <w:t xml:space="preserve"> (prop. 2004/05:5)</w:t>
      </w:r>
      <w:r w:rsidRPr="00507AD5">
        <w:rPr>
          <w:i/>
        </w:rPr>
        <w:t xml:space="preserve"> </w:t>
      </w:r>
      <w:r w:rsidRPr="00507AD5">
        <w:t>att beslut om Försvarsmaktens grundorganisation inte skall fattas av riksd</w:t>
      </w:r>
      <w:r w:rsidRPr="00507AD5">
        <w:t>a</w:t>
      </w:r>
      <w:r w:rsidRPr="00507AD5">
        <w:t>gen (yrkande 9).</w:t>
      </w:r>
    </w:p>
    <w:p w:rsidR="00FA77E4" w:rsidRPr="00507AD5" w:rsidRDefault="00FA77E4">
      <w:pPr>
        <w:pStyle w:val="Normaltindrag"/>
      </w:pPr>
      <w:r w:rsidRPr="00507AD5">
        <w:t xml:space="preserve">Regeringen har därefter i </w:t>
      </w:r>
      <w:r w:rsidRPr="00507AD5">
        <w:rPr>
          <w:i/>
        </w:rPr>
        <w:t>skrivelsen (skr. 2004/05:42) Återkallelse av del av propositionen 2004/05:5</w:t>
      </w:r>
      <w:r w:rsidRPr="00507AD5">
        <w:t xml:space="preserve"> återkallat sitt yrkande nr 9 och den del av prop</w:t>
      </w:r>
      <w:r w:rsidRPr="00507AD5">
        <w:t>o</w:t>
      </w:r>
      <w:r w:rsidRPr="00507AD5">
        <w:t xml:space="preserve">sitionen som behandlar grundorganisationen. Regeringen har i stället lämnat en </w:t>
      </w:r>
      <w:r w:rsidRPr="00507AD5">
        <w:rPr>
          <w:i/>
        </w:rPr>
        <w:t>ny proposition Försvarsmaktens grundorganisation (prop. 2004/05:43)</w:t>
      </w:r>
      <w:r w:rsidRPr="00507AD5">
        <w:t xml:space="preserve">. </w:t>
      </w:r>
    </w:p>
    <w:p w:rsidR="00FA77E4" w:rsidRPr="00507AD5" w:rsidRDefault="00FA77E4">
      <w:pPr>
        <w:pStyle w:val="Normaltindrag"/>
      </w:pPr>
      <w:r w:rsidRPr="00507AD5">
        <w:t xml:space="preserve">Talmannen har </w:t>
      </w:r>
      <w:r w:rsidRPr="00507AD5">
        <w:rPr>
          <w:i/>
        </w:rPr>
        <w:t xml:space="preserve">avskrivit </w:t>
      </w:r>
      <w:r w:rsidRPr="00507AD5">
        <w:t>förslag nr 9 samt de med anledning av propositi</w:t>
      </w:r>
      <w:r w:rsidRPr="00507AD5">
        <w:t>o</w:t>
      </w:r>
      <w:r w:rsidRPr="00507AD5">
        <w:t xml:space="preserve">nen väckta motionerna 2004/05:Fö1 yrkande 1, 2004/05:Fö7 yrkande 1, 2004/05:Fö8 yrkande 18, 2004/05:Fö9 yrkande 1, 2004/05:Fö11, 2004/05: Fö14 yrkande 1, 2004/05:Fö16 yrkande 1, 2004/05:Fö17 yrkande 1, 2004/05: Fö21 yrkande 2, 2004/05:Fö22 yrkande 1, 2004/05:Fö25 yrkande 2 och 2004/05:Fö27 yrkande 2. I dessa motioner yrkas avslag på regeringens förslag att beslut om grundorganisationen inte skall fattas av riksdagen. Regeringens skrivelse har </w:t>
      </w:r>
      <w:r w:rsidRPr="00507AD5">
        <w:rPr>
          <w:i/>
        </w:rPr>
        <w:t>lagts t</w:t>
      </w:r>
      <w:r w:rsidRPr="00507AD5">
        <w:rPr>
          <w:i/>
        </w:rPr>
        <w:t>ill handlingarna</w:t>
      </w:r>
      <w:r w:rsidRPr="00507AD5">
        <w:t>.</w:t>
      </w:r>
    </w:p>
    <w:p w:rsidR="00FA77E4" w:rsidRPr="00507AD5" w:rsidRDefault="00FA77E4">
      <w:pPr>
        <w:pStyle w:val="Rubrik5"/>
        <w:rPr>
          <w:noProof w:val="0"/>
        </w:rPr>
      </w:pPr>
      <w:r w:rsidRPr="00507AD5">
        <w:rPr>
          <w:noProof w:val="0"/>
        </w:rPr>
        <w:t>Regeringens förslag i proposition 2004/05:43</w:t>
      </w:r>
    </w:p>
    <w:p w:rsidR="00FA77E4" w:rsidRPr="00507AD5" w:rsidRDefault="00FA77E4">
      <w:r w:rsidRPr="00507AD5">
        <w:rPr>
          <w:i/>
        </w:rPr>
        <w:t>Regeringen föreslår</w:t>
      </w:r>
      <w:r w:rsidRPr="00507AD5">
        <w:t xml:space="preserve"> i grundorganisationspropositionen (prop. 2003/04:43) att riksdagen godkänner regeringens förslag</w:t>
      </w:r>
    </w:p>
    <w:p w:rsidR="00FA77E4" w:rsidRPr="00507AD5" w:rsidRDefault="00FA77E4">
      <w:pPr>
        <w:pStyle w:val="Normaltindrag"/>
        <w:numPr>
          <w:ilvl w:val="0"/>
          <w:numId w:val="406"/>
        </w:numPr>
      </w:pPr>
      <w:r w:rsidRPr="00507AD5">
        <w:t>att lägga ned Jämtlands fältjägarregemente i Östersund, Norrlands dr</w:t>
      </w:r>
      <w:r w:rsidRPr="00507AD5">
        <w:t>a</w:t>
      </w:r>
      <w:r w:rsidRPr="00507AD5">
        <w:t>gonregemente i Arvidsjaur, Södermanlands regemente i Strängnäs, Go</w:t>
      </w:r>
      <w:r w:rsidRPr="00507AD5">
        <w:t>t</w:t>
      </w:r>
      <w:r w:rsidRPr="00507AD5">
        <w:t>lands regemente i Gotland/Visby, Andra ytstridsflottiljen i Haninge /Berga, Älvsborgs amfibieregemente i Göteborg, Sydkustens marinbas i Karlskrona, Ostkustens marinbas i Haninge/Berga, Jämtlands flygflottilj i Östersund, Gotlands militärdistriktsstab i Gotland/Visby, Försvar</w:t>
      </w:r>
      <w:r w:rsidRPr="00507AD5">
        <w:t>s</w:t>
      </w:r>
      <w:r w:rsidRPr="00507AD5">
        <w:t>maktens Halmstadsskolor i Halmstad, Örlogsskolorna i Karlskrona, A</w:t>
      </w:r>
      <w:r w:rsidRPr="00507AD5">
        <w:t>r</w:t>
      </w:r>
      <w:r w:rsidRPr="00507AD5">
        <w:t>méns tekniska skola i Östersund, Militärhögskolan i Östersund och Fly</w:t>
      </w:r>
      <w:r w:rsidRPr="00507AD5">
        <w:t>g</w:t>
      </w:r>
      <w:r w:rsidRPr="00507AD5">
        <w:t>vapnets Uppsalaskolor i Uppsal</w:t>
      </w:r>
      <w:r w:rsidRPr="00507AD5">
        <w:t xml:space="preserve">a </w:t>
      </w:r>
      <w:r w:rsidRPr="00507AD5">
        <w:rPr>
          <w:i/>
        </w:rPr>
        <w:t>(yrkande 1),</w:t>
      </w:r>
    </w:p>
    <w:p w:rsidR="00FA77E4" w:rsidRPr="00507AD5" w:rsidRDefault="00FA77E4">
      <w:pPr>
        <w:pStyle w:val="Normaltindrag"/>
        <w:numPr>
          <w:ilvl w:val="0"/>
          <w:numId w:val="406"/>
        </w:numPr>
      </w:pPr>
      <w:r w:rsidRPr="00507AD5">
        <w:t>att omlokalisera Artilleriregementet från Kristinehamn till Boden, Första ubåtsflottiljen från Haninge/Berga till Karlskrona, Vaxholms amfibier</w:t>
      </w:r>
      <w:r w:rsidRPr="00507AD5">
        <w:t>e</w:t>
      </w:r>
      <w:r w:rsidRPr="00507AD5">
        <w:t xml:space="preserve">gemente från Vaxholm till Haninge/Berga, Försvarsmaktens logistik från Karlstad till Stockholm och Försvarsmaktens sjukvårdscentrum från Hammarö till Göteborg </w:t>
      </w:r>
      <w:r w:rsidRPr="00507AD5">
        <w:rPr>
          <w:i/>
        </w:rPr>
        <w:t>(yrkande 2),</w:t>
      </w:r>
    </w:p>
    <w:p w:rsidR="00FA77E4" w:rsidRPr="00507AD5" w:rsidRDefault="00FA77E4">
      <w:pPr>
        <w:pStyle w:val="Normaltindrag"/>
        <w:numPr>
          <w:ilvl w:val="0"/>
          <w:numId w:val="406"/>
        </w:numPr>
      </w:pPr>
      <w:r w:rsidRPr="00507AD5">
        <w:t xml:space="preserve">att inrätta Marinbasen i Karlskrona, Försvarsmaktens tekniska skola i Halmstad, Sjöstridsskolan i Karlskrona och Luftstridsskolan i Uppsala </w:t>
      </w:r>
      <w:r w:rsidRPr="00507AD5">
        <w:rPr>
          <w:i/>
        </w:rPr>
        <w:t xml:space="preserve">(yrkande 3), </w:t>
      </w:r>
    </w:p>
    <w:p w:rsidR="00FA77E4" w:rsidRPr="00507AD5" w:rsidRDefault="00FA77E4">
      <w:pPr>
        <w:pStyle w:val="Normaltindrag"/>
        <w:numPr>
          <w:ilvl w:val="0"/>
          <w:numId w:val="406"/>
        </w:numPr>
      </w:pPr>
      <w:r w:rsidRPr="00507AD5">
        <w:t xml:space="preserve">till omfattning av Försvarsmaktens grundorganisation och lokalisering av de organisationsenheter som ingår i grundorganisationen </w:t>
      </w:r>
      <w:r w:rsidRPr="00507AD5">
        <w:rPr>
          <w:i/>
        </w:rPr>
        <w:t>(yrkande 4).</w:t>
      </w:r>
    </w:p>
    <w:p w:rsidR="00FA77E4" w:rsidRPr="00507AD5" w:rsidRDefault="00FA77E4">
      <w:r w:rsidRPr="00507AD5">
        <w:rPr>
          <w:i/>
        </w:rPr>
        <w:t>Utskottet</w:t>
      </w:r>
      <w:r w:rsidRPr="00507AD5">
        <w:t xml:space="preserve"> har som ett led i sin beredning av ärendet tagit emot uppvaktningar från olika kommuner och Arvidsjaurs kvinnliga aktionsgrupp för att rädda K 4. Vidare har utskottet genomfört ett informationsmöte då Arbetsgruppen för Försvarsmaktens grundorganisation redovisat sina överväganden och svarat på frågor. Vid detta tillfälle var också samtliga riksdagsledamöter inbjudna att delta. Utskottet och dess ledamöter har också mottagit ett antal skrivelser i ärendet.</w:t>
      </w:r>
    </w:p>
    <w:p w:rsidR="00FA77E4" w:rsidRPr="00507AD5" w:rsidRDefault="00FA77E4">
      <w:r w:rsidRPr="00507AD5">
        <w:rPr>
          <w:i/>
        </w:rPr>
        <w:t>Utskottet</w:t>
      </w:r>
      <w:r w:rsidRPr="00507AD5">
        <w:t xml:space="preserve"> har på annan plats i detta betänkande framhållit att den förändrade hotbilden minskar behovet av satsningar på yttre säkerhet. Den ekonomiska ramen för försvaret kan därför successivt reduceras liksom organisationen. Utskottet anser liksom regeringen att följande dimensionering skall ligga till grund för detaljutformningen av Försvarsmaktens grundorganisation.</w:t>
      </w:r>
    </w:p>
    <w:p w:rsidR="00FA77E4" w:rsidRPr="00507AD5" w:rsidRDefault="00FA77E4">
      <w:pPr>
        <w:numPr>
          <w:ilvl w:val="0"/>
          <w:numId w:val="447"/>
        </w:numPr>
      </w:pPr>
      <w:r w:rsidRPr="00507AD5">
        <w:t>Sex enheter för utbildning av mekaniserade bataljoner, artilleriförband, jägar- och specialförband samt för internationell utbildning och statsc</w:t>
      </w:r>
      <w:r w:rsidRPr="00507AD5">
        <w:t>e</w:t>
      </w:r>
      <w:r w:rsidRPr="00507AD5">
        <w:t>remoniell verksamhet. För att säkerställa kompetens att kunna uppträda i subarktisk miljö är det nödvändigt att ett av dessa förband är lokaliserat till norra Sverige.</w:t>
      </w:r>
    </w:p>
    <w:p w:rsidR="00FA77E4" w:rsidRPr="00507AD5" w:rsidRDefault="00FA77E4">
      <w:pPr>
        <w:numPr>
          <w:ilvl w:val="0"/>
          <w:numId w:val="447"/>
        </w:numPr>
      </w:pPr>
      <w:r w:rsidRPr="00507AD5">
        <w:t>En enhet för truppslagen inom arméstridskrafterna, luftvärns-, ingenjör-, signal- respektive trängförband. För att säkerställa kompetens för att kunna uppträda i subarktisk miljö behövs utbildningskapacitet i norra Sverige för utbildning av ingenjörförband.</w:t>
      </w:r>
    </w:p>
    <w:p w:rsidR="00FA77E4" w:rsidRPr="00507AD5" w:rsidRDefault="00FA77E4">
      <w:pPr>
        <w:numPr>
          <w:ilvl w:val="0"/>
          <w:numId w:val="447"/>
        </w:numPr>
      </w:pPr>
      <w:r w:rsidRPr="00507AD5">
        <w:t>En enhet för utbildning av amfibieförband.</w:t>
      </w:r>
    </w:p>
    <w:p w:rsidR="00FA77E4" w:rsidRPr="00507AD5" w:rsidRDefault="00FA77E4">
      <w:pPr>
        <w:numPr>
          <w:ilvl w:val="0"/>
          <w:numId w:val="447"/>
        </w:numPr>
      </w:pPr>
      <w:r w:rsidRPr="00507AD5">
        <w:t>En marinbas för utbildning av sjöstridskrafter. Inom marinbasen skall finnas möjlighet till basering på tre platser.</w:t>
      </w:r>
    </w:p>
    <w:p w:rsidR="00FA77E4" w:rsidRPr="00507AD5" w:rsidRDefault="00FA77E4">
      <w:pPr>
        <w:numPr>
          <w:ilvl w:val="0"/>
          <w:numId w:val="447"/>
        </w:numPr>
      </w:pPr>
      <w:r w:rsidRPr="00507AD5">
        <w:t>Tre flygflottiljer.</w:t>
      </w:r>
    </w:p>
    <w:p w:rsidR="00FA77E4" w:rsidRPr="00507AD5" w:rsidRDefault="00FA77E4">
      <w:pPr>
        <w:numPr>
          <w:ilvl w:val="0"/>
          <w:numId w:val="447"/>
        </w:numPr>
      </w:pPr>
      <w:r w:rsidRPr="00507AD5">
        <w:t>En enhet för helikopterförbanden samt ett antal detachement.</w:t>
      </w:r>
    </w:p>
    <w:p w:rsidR="00FA77E4" w:rsidRPr="00507AD5" w:rsidRDefault="00FA77E4">
      <w:pPr>
        <w:numPr>
          <w:ilvl w:val="0"/>
          <w:numId w:val="447"/>
        </w:numPr>
      </w:pPr>
      <w:r w:rsidRPr="00507AD5">
        <w:t>Två militärhögskolor.</w:t>
      </w:r>
    </w:p>
    <w:p w:rsidR="00FA77E4" w:rsidRPr="00507AD5" w:rsidRDefault="00FA77E4">
      <w:r w:rsidRPr="00507AD5">
        <w:t xml:space="preserve">Regeringen lämnar i proposition 2004/05:43 förslag till att ett stort antal organisationsenheter skall läggas ned samt att vissa skall omlokaliseras och vissa nya inrättas. </w:t>
      </w:r>
    </w:p>
    <w:p w:rsidR="00FA77E4" w:rsidRPr="00507AD5" w:rsidRDefault="00FA77E4">
      <w:r w:rsidRPr="00507AD5">
        <w:t>Utskottet gör överväganden vad avser detaljutformningen av organisationen vid behandlingen nedan av ett antal motionsyrkanden om</w:t>
      </w:r>
    </w:p>
    <w:p w:rsidR="00FA77E4" w:rsidRPr="00507AD5" w:rsidRDefault="00FA77E4">
      <w:pPr>
        <w:numPr>
          <w:ilvl w:val="0"/>
          <w:numId w:val="449"/>
        </w:numPr>
      </w:pPr>
      <w:r w:rsidRPr="00507AD5">
        <w:t>Avslag på propositionen Försvarsmaktens grundorganisation (prop. 2004/05:43) i dess helhet</w:t>
      </w:r>
    </w:p>
    <w:p w:rsidR="00FA77E4" w:rsidRPr="00507AD5" w:rsidRDefault="00FA77E4">
      <w:pPr>
        <w:numPr>
          <w:ilvl w:val="0"/>
          <w:numId w:val="449"/>
        </w:numPr>
      </w:pPr>
      <w:r w:rsidRPr="00507AD5">
        <w:t>Regeringen bör återkomma</w:t>
      </w:r>
    </w:p>
    <w:p w:rsidR="00FA77E4" w:rsidRPr="00507AD5" w:rsidRDefault="00FA77E4">
      <w:pPr>
        <w:numPr>
          <w:ilvl w:val="0"/>
          <w:numId w:val="449"/>
        </w:numPr>
      </w:pPr>
      <w:r w:rsidRPr="00507AD5">
        <w:t>Utgångspunkter</w:t>
      </w:r>
    </w:p>
    <w:p w:rsidR="00FA77E4" w:rsidRPr="00507AD5" w:rsidRDefault="00FA77E4">
      <w:pPr>
        <w:numPr>
          <w:ilvl w:val="0"/>
          <w:numId w:val="449"/>
        </w:numPr>
      </w:pPr>
      <w:r w:rsidRPr="00507AD5">
        <w:t>Stockholmsområdet</w:t>
      </w:r>
    </w:p>
    <w:p w:rsidR="00FA77E4" w:rsidRPr="00507AD5" w:rsidRDefault="00FA77E4">
      <w:pPr>
        <w:numPr>
          <w:ilvl w:val="0"/>
          <w:numId w:val="449"/>
        </w:numPr>
      </w:pPr>
      <w:r w:rsidRPr="00507AD5">
        <w:t>Göteborgsområdet</w:t>
      </w:r>
    </w:p>
    <w:p w:rsidR="00FA77E4" w:rsidRPr="00507AD5" w:rsidRDefault="00FA77E4">
      <w:pPr>
        <w:numPr>
          <w:ilvl w:val="0"/>
          <w:numId w:val="449"/>
        </w:numPr>
      </w:pPr>
      <w:r w:rsidRPr="00507AD5">
        <w:t>Värmland</w:t>
      </w:r>
    </w:p>
    <w:p w:rsidR="00FA77E4" w:rsidRPr="00507AD5" w:rsidRDefault="00FA77E4">
      <w:pPr>
        <w:numPr>
          <w:ilvl w:val="0"/>
          <w:numId w:val="449"/>
        </w:numPr>
      </w:pPr>
      <w:r w:rsidRPr="00507AD5">
        <w:t>Strängnäs</w:t>
      </w:r>
    </w:p>
    <w:p w:rsidR="00FA77E4" w:rsidRPr="00507AD5" w:rsidRDefault="00FA77E4">
      <w:pPr>
        <w:numPr>
          <w:ilvl w:val="0"/>
          <w:numId w:val="449"/>
        </w:numPr>
      </w:pPr>
      <w:r w:rsidRPr="00507AD5">
        <w:t>Gotland</w:t>
      </w:r>
    </w:p>
    <w:p w:rsidR="00FA77E4" w:rsidRPr="00507AD5" w:rsidRDefault="00FA77E4">
      <w:pPr>
        <w:numPr>
          <w:ilvl w:val="0"/>
          <w:numId w:val="449"/>
        </w:numPr>
      </w:pPr>
      <w:r w:rsidRPr="00507AD5">
        <w:t>Uppsala</w:t>
      </w:r>
    </w:p>
    <w:p w:rsidR="00FA77E4" w:rsidRPr="00507AD5" w:rsidRDefault="00FA77E4">
      <w:pPr>
        <w:numPr>
          <w:ilvl w:val="0"/>
          <w:numId w:val="449"/>
        </w:numPr>
      </w:pPr>
      <w:r w:rsidRPr="00507AD5">
        <w:t>Blekinge</w:t>
      </w:r>
    </w:p>
    <w:p w:rsidR="00FA77E4" w:rsidRPr="00507AD5" w:rsidRDefault="00FA77E4">
      <w:pPr>
        <w:numPr>
          <w:ilvl w:val="0"/>
          <w:numId w:val="449"/>
        </w:numPr>
      </w:pPr>
      <w:r w:rsidRPr="00507AD5">
        <w:t>Kalmar</w:t>
      </w:r>
    </w:p>
    <w:p w:rsidR="00FA77E4" w:rsidRPr="00507AD5" w:rsidRDefault="00FA77E4">
      <w:pPr>
        <w:numPr>
          <w:ilvl w:val="0"/>
          <w:numId w:val="449"/>
        </w:numPr>
      </w:pPr>
      <w:r w:rsidRPr="00507AD5">
        <w:t>Östersund</w:t>
      </w:r>
    </w:p>
    <w:p w:rsidR="00FA77E4" w:rsidRPr="00507AD5" w:rsidRDefault="00FA77E4">
      <w:pPr>
        <w:numPr>
          <w:ilvl w:val="0"/>
          <w:numId w:val="449"/>
        </w:numPr>
      </w:pPr>
      <w:r w:rsidRPr="00507AD5">
        <w:t>Arvidsjaur</w:t>
      </w:r>
    </w:p>
    <w:p w:rsidR="00FA77E4" w:rsidRPr="00507AD5" w:rsidRDefault="00FA77E4">
      <w:pPr>
        <w:numPr>
          <w:ilvl w:val="0"/>
          <w:numId w:val="449"/>
        </w:numPr>
      </w:pPr>
      <w:r w:rsidRPr="00507AD5">
        <w:t>Boden</w:t>
      </w:r>
    </w:p>
    <w:p w:rsidR="00FA77E4" w:rsidRPr="00507AD5" w:rsidRDefault="00FA77E4">
      <w:pPr>
        <w:numPr>
          <w:ilvl w:val="0"/>
          <w:numId w:val="449"/>
        </w:numPr>
      </w:pPr>
      <w:r w:rsidRPr="00507AD5">
        <w:t>Helikoptrar</w:t>
      </w:r>
    </w:p>
    <w:p w:rsidR="00FA77E4" w:rsidRPr="00507AD5" w:rsidRDefault="00FA77E4">
      <w:pPr>
        <w:numPr>
          <w:ilvl w:val="0"/>
          <w:numId w:val="449"/>
        </w:numPr>
      </w:pPr>
      <w:r w:rsidRPr="00507AD5">
        <w:t>Övnings- och skjutfält samt mark- och miljöfrågor</w:t>
      </w:r>
    </w:p>
    <w:p w:rsidR="00FA77E4" w:rsidRPr="00507AD5" w:rsidRDefault="00FA77E4">
      <w:pPr>
        <w:numPr>
          <w:ilvl w:val="0"/>
          <w:numId w:val="449"/>
        </w:numPr>
      </w:pPr>
      <w:r w:rsidRPr="00507AD5">
        <w:t>Gemensam europeisk militär pilotutbildning</w:t>
      </w:r>
    </w:p>
    <w:p w:rsidR="00FA77E4" w:rsidRPr="00507AD5" w:rsidRDefault="00FA77E4">
      <w:r w:rsidRPr="00507AD5">
        <w:t xml:space="preserve">Med vad utskottet anför i anslutning till de olika utskottsyrkandena föreslår utskottet att riksdagen </w:t>
      </w:r>
      <w:r w:rsidRPr="00507AD5">
        <w:rPr>
          <w:i/>
        </w:rPr>
        <w:t>godkänner regeringens yrkanden 1–3</w:t>
      </w:r>
      <w:r w:rsidRPr="00507AD5">
        <w:t xml:space="preserve">. </w:t>
      </w:r>
    </w:p>
    <w:p w:rsidR="00FA77E4" w:rsidRPr="00507AD5" w:rsidRDefault="00FA77E4">
      <w:r w:rsidRPr="00507AD5">
        <w:t xml:space="preserve">Utskottet anser vidare att regeringens förslag till </w:t>
      </w:r>
      <w:r w:rsidRPr="00507AD5">
        <w:rPr>
          <w:i/>
        </w:rPr>
        <w:t>omfattning av Försvar</w:t>
      </w:r>
      <w:r w:rsidRPr="00507AD5">
        <w:rPr>
          <w:i/>
        </w:rPr>
        <w:t>s</w:t>
      </w:r>
      <w:r w:rsidRPr="00507AD5">
        <w:rPr>
          <w:i/>
        </w:rPr>
        <w:t>maktens grundorganisation och lokalisering</w:t>
      </w:r>
      <w:r w:rsidRPr="00507AD5">
        <w:t xml:space="preserve"> av de organisationsenheter som ingår i den </w:t>
      </w:r>
      <w:r w:rsidRPr="00507AD5">
        <w:rPr>
          <w:i/>
        </w:rPr>
        <w:t>(yrkande 4) i huvudsak bör bifallas</w:t>
      </w:r>
      <w:r w:rsidRPr="00507AD5">
        <w:t>. Utskottet anser dock att e</w:t>
      </w:r>
      <w:r w:rsidRPr="00507AD5">
        <w:t>n</w:t>
      </w:r>
      <w:r w:rsidRPr="00507AD5">
        <w:t>heter som riksdagen tidigare beslutat om även i fortsättningen skall framgå av den sammanställning över organisationen som riksdagen nu tar ställning till. Det gäller Operativa insatsledningen i Uppsala och Försvarsmaktens centrum för internationell verksamhet (SWEDINT) i Upplands-Bro/Kungsängen. Totalförsvarets ammunitions- och minröjnin</w:t>
      </w:r>
      <w:r w:rsidRPr="00507AD5">
        <w:t xml:space="preserve">gscentrum i Eksjö har under de senaste åren fått en allt större betydelse och bör också vara en enhet som riksdagen tar ställning till. Det nyinrättade Försvarsmaktens telenät- och markteleförband i Örebro är också en sådan viktig enhet som riksdagen bör besluta om. </w:t>
      </w:r>
    </w:p>
    <w:p w:rsidR="00FA77E4" w:rsidRPr="00507AD5" w:rsidRDefault="00FA77E4">
      <w:r w:rsidRPr="00507AD5">
        <w:br w:type="page"/>
        <w:t>Grundorganisationen bör således ha följande utformning.</w:t>
      </w:r>
    </w:p>
    <w:p w:rsidR="00FA77E4" w:rsidRPr="00507AD5" w:rsidRDefault="00FA77E4">
      <w:pPr>
        <w:tabs>
          <w:tab w:val="left" w:pos="2694"/>
          <w:tab w:val="left" w:pos="3969"/>
        </w:tabs>
        <w:rPr>
          <w:u w:val="single"/>
        </w:rPr>
      </w:pPr>
    </w:p>
    <w:p w:rsidR="00FA77E4" w:rsidRPr="00507AD5" w:rsidRDefault="00FA77E4">
      <w:pPr>
        <w:tabs>
          <w:tab w:val="left" w:pos="2694"/>
          <w:tab w:val="left" w:pos="3969"/>
        </w:tabs>
        <w:rPr>
          <w:u w:val="single"/>
        </w:rPr>
      </w:pPr>
      <w:r w:rsidRPr="00507AD5">
        <w:rPr>
          <w:u w:val="single"/>
        </w:rPr>
        <w:t>Benämning</w:t>
      </w:r>
      <w:r w:rsidRPr="00507AD5">
        <w:tab/>
      </w:r>
      <w:r w:rsidRPr="00507AD5">
        <w:rPr>
          <w:u w:val="single"/>
        </w:rPr>
        <w:t>Lokalisering</w:t>
      </w:r>
      <w:r w:rsidRPr="00507AD5">
        <w:t xml:space="preserve"> </w:t>
      </w:r>
      <w:r w:rsidRPr="00507AD5">
        <w:tab/>
      </w:r>
      <w:r w:rsidRPr="00507AD5">
        <w:rPr>
          <w:u w:val="single"/>
        </w:rPr>
        <w:t>Anmärkning</w:t>
      </w:r>
    </w:p>
    <w:p w:rsidR="00FA77E4" w:rsidRPr="00507AD5" w:rsidRDefault="00FA77E4">
      <w:pPr>
        <w:tabs>
          <w:tab w:val="left" w:pos="2694"/>
          <w:tab w:val="left" w:pos="3969"/>
        </w:tabs>
      </w:pPr>
      <w:r w:rsidRPr="00507AD5">
        <w:t>Ledning</w:t>
      </w:r>
    </w:p>
    <w:p w:rsidR="00FA77E4" w:rsidRPr="00507AD5" w:rsidRDefault="00FA77E4">
      <w:pPr>
        <w:tabs>
          <w:tab w:val="left" w:pos="2694"/>
          <w:tab w:val="left" w:pos="3969"/>
        </w:tabs>
      </w:pPr>
      <w:r w:rsidRPr="00507AD5">
        <w:t xml:space="preserve">Högkvarteret </w:t>
      </w:r>
      <w:r w:rsidRPr="00507AD5">
        <w:tab/>
        <w:t>Stockholm</w:t>
      </w:r>
      <w:r w:rsidRPr="00507AD5">
        <w:tab/>
        <w:t>Operativa insatsledningen</w:t>
      </w:r>
    </w:p>
    <w:p w:rsidR="00FA77E4" w:rsidRPr="00507AD5" w:rsidRDefault="00FA77E4">
      <w:pPr>
        <w:pStyle w:val="Normaltindrag"/>
        <w:tabs>
          <w:tab w:val="left" w:pos="2694"/>
          <w:tab w:val="left" w:pos="3969"/>
        </w:tabs>
      </w:pPr>
      <w:r w:rsidRPr="00507AD5">
        <w:tab/>
      </w:r>
      <w:r w:rsidRPr="00507AD5">
        <w:tab/>
        <w:t>Uppsala</w:t>
      </w:r>
    </w:p>
    <w:p w:rsidR="00FA77E4" w:rsidRPr="00507AD5" w:rsidRDefault="00FA77E4">
      <w:pPr>
        <w:tabs>
          <w:tab w:val="left" w:pos="2694"/>
          <w:tab w:val="left" w:pos="3969"/>
        </w:tabs>
      </w:pPr>
      <w:r w:rsidRPr="00507AD5">
        <w:t>Södra militärdistriktsstaben</w:t>
      </w:r>
      <w:r w:rsidRPr="00507AD5">
        <w:tab/>
        <w:t>Göteborg</w:t>
      </w:r>
    </w:p>
    <w:p w:rsidR="00FA77E4" w:rsidRPr="00507AD5" w:rsidRDefault="00FA77E4">
      <w:pPr>
        <w:tabs>
          <w:tab w:val="left" w:pos="2694"/>
          <w:tab w:val="left" w:pos="3969"/>
        </w:tabs>
      </w:pPr>
      <w:r w:rsidRPr="00507AD5">
        <w:t>Mellersta militärdistriktsstaben</w:t>
      </w:r>
      <w:r w:rsidRPr="00507AD5">
        <w:tab/>
        <w:t>Strängnäs</w:t>
      </w:r>
    </w:p>
    <w:p w:rsidR="00FA77E4" w:rsidRPr="00507AD5" w:rsidRDefault="00FA77E4">
      <w:pPr>
        <w:tabs>
          <w:tab w:val="left" w:pos="2694"/>
          <w:tab w:val="left" w:pos="3969"/>
        </w:tabs>
      </w:pPr>
      <w:r w:rsidRPr="00507AD5">
        <w:t>Norra militärdistriktsstaben</w:t>
      </w:r>
      <w:r w:rsidRPr="00507AD5">
        <w:tab/>
        <w:t>Boden</w:t>
      </w:r>
    </w:p>
    <w:p w:rsidR="00FA77E4" w:rsidRPr="00507AD5" w:rsidRDefault="00FA77E4">
      <w:pPr>
        <w:tabs>
          <w:tab w:val="left" w:pos="2694"/>
          <w:tab w:val="left" w:pos="3969"/>
        </w:tabs>
        <w:spacing w:before="187"/>
      </w:pPr>
      <w:r w:rsidRPr="00507AD5">
        <w:t>Förband</w:t>
      </w:r>
    </w:p>
    <w:p w:rsidR="00FA77E4" w:rsidRPr="00507AD5" w:rsidRDefault="00FA77E4">
      <w:pPr>
        <w:tabs>
          <w:tab w:val="left" w:pos="2694"/>
          <w:tab w:val="left" w:pos="3969"/>
        </w:tabs>
      </w:pPr>
      <w:r w:rsidRPr="00507AD5">
        <w:t xml:space="preserve">Livgardet </w:t>
      </w:r>
      <w:r w:rsidRPr="00507AD5">
        <w:tab/>
        <w:t>Upplands- Bro/</w:t>
      </w:r>
      <w:r w:rsidRPr="00507AD5">
        <w:tab/>
        <w:t xml:space="preserve">Försvarsmaktens centrum </w:t>
      </w:r>
      <w:r w:rsidRPr="00507AD5">
        <w:tab/>
        <w:t>Kungsängen</w:t>
      </w:r>
      <w:r w:rsidRPr="00507AD5">
        <w:tab/>
        <w:t>för inte</w:t>
      </w:r>
      <w:r w:rsidRPr="00507AD5">
        <w:t>r</w:t>
      </w:r>
      <w:r w:rsidRPr="00507AD5">
        <w:t xml:space="preserve">nationell verk- </w:t>
      </w:r>
    </w:p>
    <w:p w:rsidR="00FA77E4" w:rsidRPr="00507AD5" w:rsidRDefault="00FA77E4">
      <w:pPr>
        <w:tabs>
          <w:tab w:val="left" w:pos="2694"/>
          <w:tab w:val="left" w:pos="3969"/>
        </w:tabs>
      </w:pPr>
      <w:r w:rsidRPr="00507AD5">
        <w:tab/>
      </w:r>
      <w:r w:rsidRPr="00507AD5">
        <w:tab/>
        <w:t>samhet (SWEDINT)</w:t>
      </w:r>
    </w:p>
    <w:p w:rsidR="00FA77E4" w:rsidRPr="00507AD5" w:rsidRDefault="00FA77E4">
      <w:pPr>
        <w:tabs>
          <w:tab w:val="left" w:pos="2694"/>
          <w:tab w:val="left" w:pos="3969"/>
        </w:tabs>
      </w:pPr>
      <w:r w:rsidRPr="00507AD5">
        <w:t>Norrbottens regemente</w:t>
      </w:r>
      <w:r w:rsidRPr="00507AD5">
        <w:tab/>
        <w:t>Boden</w:t>
      </w:r>
    </w:p>
    <w:p w:rsidR="00FA77E4" w:rsidRPr="00507AD5" w:rsidRDefault="00FA77E4">
      <w:pPr>
        <w:tabs>
          <w:tab w:val="left" w:pos="2694"/>
          <w:tab w:val="left" w:pos="3969"/>
        </w:tabs>
      </w:pPr>
      <w:r w:rsidRPr="00507AD5">
        <w:t>Livregementets husarer</w:t>
      </w:r>
      <w:r w:rsidRPr="00507AD5">
        <w:tab/>
        <w:t>Karlsborg</w:t>
      </w:r>
    </w:p>
    <w:p w:rsidR="00FA77E4" w:rsidRPr="00507AD5" w:rsidRDefault="00FA77E4">
      <w:pPr>
        <w:tabs>
          <w:tab w:val="left" w:pos="2694"/>
          <w:tab w:val="left" w:pos="3969"/>
        </w:tabs>
      </w:pPr>
      <w:r w:rsidRPr="00507AD5">
        <w:t>Skaraborgs regemente</w:t>
      </w:r>
      <w:r w:rsidRPr="00507AD5">
        <w:tab/>
        <w:t>Skövde</w:t>
      </w:r>
    </w:p>
    <w:p w:rsidR="00FA77E4" w:rsidRPr="00507AD5" w:rsidRDefault="00FA77E4">
      <w:pPr>
        <w:tabs>
          <w:tab w:val="left" w:pos="2694"/>
          <w:tab w:val="left" w:pos="3969"/>
        </w:tabs>
      </w:pPr>
      <w:r w:rsidRPr="00507AD5">
        <w:t>Södra skånska regementet</w:t>
      </w:r>
      <w:r w:rsidRPr="00507AD5">
        <w:tab/>
        <w:t>Lund/Revinge</w:t>
      </w:r>
    </w:p>
    <w:p w:rsidR="00FA77E4" w:rsidRPr="00507AD5" w:rsidRDefault="00FA77E4">
      <w:pPr>
        <w:tabs>
          <w:tab w:val="left" w:pos="2694"/>
          <w:tab w:val="left" w:pos="3969"/>
        </w:tabs>
      </w:pPr>
      <w:r w:rsidRPr="00507AD5">
        <w:t>Artilleriregementet</w:t>
      </w:r>
      <w:r w:rsidRPr="00507AD5">
        <w:tab/>
        <w:t>Boden</w:t>
      </w:r>
    </w:p>
    <w:p w:rsidR="00FA77E4" w:rsidRPr="00507AD5" w:rsidRDefault="00FA77E4">
      <w:pPr>
        <w:tabs>
          <w:tab w:val="left" w:pos="2694"/>
          <w:tab w:val="left" w:pos="3969"/>
        </w:tabs>
      </w:pPr>
      <w:r w:rsidRPr="00507AD5">
        <w:t>Luftvärnsregementet</w:t>
      </w:r>
      <w:r w:rsidRPr="00507AD5">
        <w:tab/>
        <w:t>Halmstad</w:t>
      </w:r>
    </w:p>
    <w:p w:rsidR="00FA77E4" w:rsidRPr="00507AD5" w:rsidRDefault="00FA77E4">
      <w:pPr>
        <w:tabs>
          <w:tab w:val="left" w:pos="2694"/>
          <w:tab w:val="left" w:pos="3969"/>
        </w:tabs>
      </w:pPr>
      <w:r w:rsidRPr="00507AD5">
        <w:t>Göta ingenjörregemente</w:t>
      </w:r>
      <w:r w:rsidRPr="00507AD5">
        <w:tab/>
        <w:t>Eksjö</w:t>
      </w:r>
    </w:p>
    <w:p w:rsidR="00FA77E4" w:rsidRPr="00507AD5" w:rsidRDefault="00FA77E4">
      <w:pPr>
        <w:tabs>
          <w:tab w:val="left" w:pos="2694"/>
          <w:tab w:val="left" w:pos="3969"/>
        </w:tabs>
      </w:pPr>
      <w:r w:rsidRPr="00507AD5">
        <w:t>Upplands regemente</w:t>
      </w:r>
      <w:r w:rsidRPr="00507AD5">
        <w:tab/>
        <w:t>Enköping</w:t>
      </w:r>
    </w:p>
    <w:p w:rsidR="00FA77E4" w:rsidRPr="00507AD5" w:rsidRDefault="00FA77E4">
      <w:pPr>
        <w:tabs>
          <w:tab w:val="left" w:pos="2694"/>
          <w:tab w:val="left" w:pos="3969"/>
        </w:tabs>
      </w:pPr>
      <w:r w:rsidRPr="00507AD5">
        <w:t>Göta trängregemente</w:t>
      </w:r>
      <w:r w:rsidRPr="00507AD5">
        <w:tab/>
        <w:t>Skövde</w:t>
      </w:r>
    </w:p>
    <w:p w:rsidR="00FA77E4" w:rsidRPr="00507AD5" w:rsidRDefault="00FA77E4">
      <w:pPr>
        <w:tabs>
          <w:tab w:val="left" w:pos="2694"/>
          <w:tab w:val="left" w:pos="3969"/>
        </w:tabs>
      </w:pPr>
      <w:r w:rsidRPr="00507AD5">
        <w:t>Första ubåtsflottiljen</w:t>
      </w:r>
      <w:r w:rsidRPr="00507AD5">
        <w:tab/>
        <w:t>Karlskrona</w:t>
      </w:r>
    </w:p>
    <w:p w:rsidR="00FA77E4" w:rsidRPr="00507AD5" w:rsidRDefault="00FA77E4">
      <w:pPr>
        <w:tabs>
          <w:tab w:val="left" w:pos="2694"/>
          <w:tab w:val="left" w:pos="3969"/>
        </w:tabs>
      </w:pPr>
      <w:r w:rsidRPr="00507AD5">
        <w:t>Tredje ytstridsflottiljen</w:t>
      </w:r>
      <w:r w:rsidRPr="00507AD5">
        <w:tab/>
        <w:t>Karlskrona</w:t>
      </w:r>
    </w:p>
    <w:p w:rsidR="00FA77E4" w:rsidRPr="00507AD5" w:rsidRDefault="00FA77E4">
      <w:pPr>
        <w:tabs>
          <w:tab w:val="left" w:pos="2694"/>
          <w:tab w:val="left" w:pos="3969"/>
        </w:tabs>
      </w:pPr>
      <w:r w:rsidRPr="00507AD5">
        <w:t>Fjärde minkrigsflottiljen</w:t>
      </w:r>
      <w:r w:rsidRPr="00507AD5">
        <w:tab/>
        <w:t>Haninge/Muskö</w:t>
      </w:r>
    </w:p>
    <w:p w:rsidR="00FA77E4" w:rsidRPr="00507AD5" w:rsidRDefault="00FA77E4">
      <w:pPr>
        <w:tabs>
          <w:tab w:val="left" w:pos="2694"/>
          <w:tab w:val="left" w:pos="3969"/>
        </w:tabs>
      </w:pPr>
      <w:r w:rsidRPr="00507AD5">
        <w:t>Vaxholms amfibieregemente</w:t>
      </w:r>
      <w:r w:rsidRPr="00507AD5">
        <w:tab/>
        <w:t>Haninge/Berga</w:t>
      </w:r>
    </w:p>
    <w:p w:rsidR="00FA77E4" w:rsidRPr="00507AD5" w:rsidRDefault="00FA77E4">
      <w:pPr>
        <w:tabs>
          <w:tab w:val="left" w:pos="2694"/>
          <w:tab w:val="left" w:pos="3969"/>
        </w:tabs>
      </w:pPr>
      <w:r w:rsidRPr="00507AD5">
        <w:t>Marinbasen</w:t>
      </w:r>
      <w:r w:rsidRPr="00507AD5">
        <w:tab/>
        <w:t>Karlskrona</w:t>
      </w:r>
    </w:p>
    <w:p w:rsidR="00FA77E4" w:rsidRPr="00507AD5" w:rsidRDefault="00FA77E4">
      <w:pPr>
        <w:tabs>
          <w:tab w:val="left" w:pos="2694"/>
          <w:tab w:val="left" w:pos="3969"/>
        </w:tabs>
      </w:pPr>
      <w:r w:rsidRPr="00507AD5">
        <w:t>Skaraborgs flygflottilj</w:t>
      </w:r>
      <w:r w:rsidRPr="00507AD5">
        <w:tab/>
        <w:t>Lidköping/Såtenäs</w:t>
      </w:r>
    </w:p>
    <w:p w:rsidR="00FA77E4" w:rsidRPr="00507AD5" w:rsidRDefault="00FA77E4">
      <w:pPr>
        <w:tabs>
          <w:tab w:val="left" w:pos="2694"/>
          <w:tab w:val="left" w:pos="3969"/>
        </w:tabs>
      </w:pPr>
      <w:r w:rsidRPr="00507AD5">
        <w:t>Blekinge flygflottilj</w:t>
      </w:r>
      <w:r w:rsidRPr="00507AD5">
        <w:tab/>
        <w:t>Ronneby</w:t>
      </w:r>
    </w:p>
    <w:p w:rsidR="00FA77E4" w:rsidRPr="00507AD5" w:rsidRDefault="00FA77E4">
      <w:pPr>
        <w:tabs>
          <w:tab w:val="left" w:pos="2694"/>
          <w:tab w:val="left" w:pos="3969"/>
        </w:tabs>
      </w:pPr>
      <w:r w:rsidRPr="00507AD5">
        <w:t>Norrbottens flygflottilj</w:t>
      </w:r>
      <w:r w:rsidRPr="00507AD5">
        <w:tab/>
        <w:t>Luleå</w:t>
      </w:r>
    </w:p>
    <w:p w:rsidR="00FA77E4" w:rsidRPr="00507AD5" w:rsidRDefault="00FA77E4">
      <w:pPr>
        <w:tabs>
          <w:tab w:val="left" w:pos="2694"/>
          <w:tab w:val="left" w:pos="3969"/>
        </w:tabs>
      </w:pPr>
      <w:r w:rsidRPr="00507AD5">
        <w:t>Försvarsmaktens helikopterflottilj</w:t>
      </w:r>
      <w:r w:rsidRPr="00507AD5">
        <w:tab/>
        <w:t>Linköping/Malmen</w:t>
      </w:r>
    </w:p>
    <w:p w:rsidR="00FA77E4" w:rsidRPr="00507AD5" w:rsidRDefault="00FA77E4">
      <w:pPr>
        <w:tabs>
          <w:tab w:val="left" w:pos="2694"/>
          <w:tab w:val="left" w:pos="3969"/>
        </w:tabs>
      </w:pPr>
      <w:r w:rsidRPr="00507AD5">
        <w:t>Försvarsmaktens logistik</w:t>
      </w:r>
      <w:r w:rsidRPr="00507AD5">
        <w:tab/>
        <w:t>Stockholm</w:t>
      </w:r>
    </w:p>
    <w:p w:rsidR="00FA77E4" w:rsidRPr="00507AD5" w:rsidRDefault="00FA77E4">
      <w:pPr>
        <w:tabs>
          <w:tab w:val="left" w:pos="2694"/>
          <w:tab w:val="left" w:pos="3969"/>
        </w:tabs>
      </w:pPr>
    </w:p>
    <w:p w:rsidR="00FA77E4" w:rsidRPr="00507AD5" w:rsidRDefault="00FA77E4">
      <w:pPr>
        <w:tabs>
          <w:tab w:val="left" w:pos="2694"/>
          <w:tab w:val="left" w:pos="3969"/>
        </w:tabs>
      </w:pPr>
      <w:r w:rsidRPr="00507AD5">
        <w:t>Skolor och centrum</w:t>
      </w:r>
    </w:p>
    <w:p w:rsidR="00FA77E4" w:rsidRPr="00507AD5" w:rsidRDefault="00FA77E4">
      <w:pPr>
        <w:tabs>
          <w:tab w:val="left" w:pos="2694"/>
          <w:tab w:val="left" w:pos="3969"/>
        </w:tabs>
      </w:pPr>
      <w:r w:rsidRPr="00507AD5">
        <w:t>Militärhögskolan Karlberg</w:t>
      </w:r>
      <w:r w:rsidRPr="00507AD5">
        <w:tab/>
        <w:t>Solna</w:t>
      </w:r>
    </w:p>
    <w:p w:rsidR="00FA77E4" w:rsidRPr="00507AD5" w:rsidRDefault="00FA77E4">
      <w:pPr>
        <w:tabs>
          <w:tab w:val="left" w:pos="2694"/>
          <w:tab w:val="left" w:pos="3969"/>
        </w:tabs>
      </w:pPr>
      <w:r w:rsidRPr="00507AD5">
        <w:t>Militärhögskolan Halmstad</w:t>
      </w:r>
      <w:r w:rsidRPr="00507AD5">
        <w:tab/>
        <w:t>Halmstad</w:t>
      </w:r>
    </w:p>
    <w:p w:rsidR="00FA77E4" w:rsidRPr="00507AD5" w:rsidRDefault="00FA77E4">
      <w:pPr>
        <w:tabs>
          <w:tab w:val="left" w:pos="2694"/>
          <w:tab w:val="left" w:pos="3969"/>
        </w:tabs>
      </w:pPr>
      <w:r w:rsidRPr="00507AD5">
        <w:t>Markstridsskolan</w:t>
      </w:r>
      <w:r w:rsidRPr="00507AD5">
        <w:tab/>
        <w:t>Skövde</w:t>
      </w:r>
    </w:p>
    <w:p w:rsidR="00FA77E4" w:rsidRPr="00507AD5" w:rsidRDefault="00FA77E4">
      <w:pPr>
        <w:tabs>
          <w:tab w:val="left" w:pos="2694"/>
          <w:tab w:val="left" w:pos="3969"/>
        </w:tabs>
      </w:pPr>
      <w:r w:rsidRPr="00507AD5">
        <w:t>Sjöstridsskolan</w:t>
      </w:r>
      <w:r w:rsidRPr="00507AD5">
        <w:tab/>
        <w:t>Karlskrona</w:t>
      </w:r>
    </w:p>
    <w:p w:rsidR="00FA77E4" w:rsidRPr="00507AD5" w:rsidRDefault="00FA77E4">
      <w:pPr>
        <w:pStyle w:val="Deltagare"/>
        <w:keepLines w:val="0"/>
        <w:tabs>
          <w:tab w:val="left" w:pos="2694"/>
        </w:tabs>
        <w:spacing w:before="62" w:line="250" w:lineRule="atLeast"/>
        <w:rPr>
          <w:noProof w:val="0"/>
        </w:rPr>
      </w:pPr>
      <w:r w:rsidRPr="00507AD5">
        <w:rPr>
          <w:noProof w:val="0"/>
        </w:rPr>
        <w:t>Luftstridsskolan</w:t>
      </w:r>
      <w:r w:rsidRPr="00507AD5">
        <w:rPr>
          <w:noProof w:val="0"/>
        </w:rPr>
        <w:tab/>
        <w:t xml:space="preserve">Uppsala   </w:t>
      </w:r>
    </w:p>
    <w:p w:rsidR="00FA77E4" w:rsidRPr="00507AD5" w:rsidRDefault="00FA77E4">
      <w:pPr>
        <w:tabs>
          <w:tab w:val="left" w:pos="2694"/>
          <w:tab w:val="left" w:pos="3969"/>
        </w:tabs>
      </w:pPr>
      <w:r w:rsidRPr="00507AD5">
        <w:t>Försvarsmaktens tekniska skola</w:t>
      </w:r>
      <w:r w:rsidRPr="00507AD5">
        <w:tab/>
        <w:t>Halmstad</w:t>
      </w:r>
    </w:p>
    <w:p w:rsidR="00FA77E4" w:rsidRPr="00507AD5" w:rsidRDefault="00FA77E4">
      <w:pPr>
        <w:tabs>
          <w:tab w:val="left" w:pos="2694"/>
          <w:tab w:val="left" w:pos="3969"/>
        </w:tabs>
      </w:pPr>
      <w:r w:rsidRPr="00507AD5">
        <w:t>Totalförsvarets skyddscentrum</w:t>
      </w:r>
      <w:r w:rsidRPr="00507AD5">
        <w:tab/>
        <w:t>Umeå</w:t>
      </w:r>
    </w:p>
    <w:p w:rsidR="00FA77E4" w:rsidRPr="00507AD5" w:rsidRDefault="00FA77E4">
      <w:pPr>
        <w:tabs>
          <w:tab w:val="left" w:pos="2694"/>
          <w:tab w:val="left" w:pos="3969"/>
        </w:tabs>
      </w:pPr>
      <w:r w:rsidRPr="00507AD5">
        <w:t>Försvarsmaktens sjukvårds-</w:t>
      </w:r>
      <w:r w:rsidRPr="00507AD5">
        <w:tab/>
        <w:t>Göteborg</w:t>
      </w:r>
    </w:p>
    <w:p w:rsidR="00FA77E4" w:rsidRPr="00507AD5" w:rsidRDefault="00FA77E4">
      <w:pPr>
        <w:tabs>
          <w:tab w:val="left" w:pos="2694"/>
          <w:tab w:val="left" w:pos="3969"/>
        </w:tabs>
      </w:pPr>
      <w:r w:rsidRPr="00507AD5">
        <w:t>centrum</w:t>
      </w:r>
    </w:p>
    <w:p w:rsidR="00FA77E4" w:rsidRPr="00507AD5" w:rsidRDefault="00FA77E4">
      <w:pPr>
        <w:tabs>
          <w:tab w:val="left" w:pos="2694"/>
          <w:tab w:val="left" w:pos="3969"/>
        </w:tabs>
      </w:pPr>
      <w:r w:rsidRPr="00507AD5">
        <w:t xml:space="preserve">Totalförsvarets ammunitions- </w:t>
      </w:r>
    </w:p>
    <w:p w:rsidR="00FA77E4" w:rsidRPr="00507AD5" w:rsidRDefault="00FA77E4">
      <w:pPr>
        <w:tabs>
          <w:tab w:val="left" w:pos="2694"/>
          <w:tab w:val="left" w:pos="3969"/>
        </w:tabs>
      </w:pPr>
      <w:r w:rsidRPr="00507AD5">
        <w:t>och minröjningscentrum</w:t>
      </w:r>
      <w:r w:rsidRPr="00507AD5">
        <w:tab/>
        <w:t>Eksjö</w:t>
      </w:r>
    </w:p>
    <w:p w:rsidR="00FA77E4" w:rsidRPr="00507AD5" w:rsidRDefault="00FA77E4">
      <w:pPr>
        <w:tabs>
          <w:tab w:val="left" w:pos="2694"/>
          <w:tab w:val="left" w:pos="3969"/>
        </w:tabs>
      </w:pPr>
    </w:p>
    <w:p w:rsidR="00FA77E4" w:rsidRPr="00507AD5" w:rsidRDefault="00FA77E4">
      <w:pPr>
        <w:tabs>
          <w:tab w:val="left" w:pos="2694"/>
          <w:tab w:val="left" w:pos="3969"/>
        </w:tabs>
      </w:pPr>
      <w:r w:rsidRPr="00507AD5">
        <w:t xml:space="preserve">Försvarsmaktens telenät- och </w:t>
      </w:r>
      <w:r w:rsidRPr="00507AD5">
        <w:tab/>
        <w:t>Örebro</w:t>
      </w:r>
    </w:p>
    <w:p w:rsidR="00FA77E4" w:rsidRPr="00507AD5" w:rsidRDefault="00FA77E4">
      <w:pPr>
        <w:tabs>
          <w:tab w:val="left" w:pos="2694"/>
        </w:tabs>
      </w:pPr>
      <w:r w:rsidRPr="00507AD5">
        <w:t xml:space="preserve">markteleförband </w:t>
      </w:r>
    </w:p>
    <w:p w:rsidR="00FA77E4" w:rsidRPr="00507AD5" w:rsidRDefault="00FA77E4">
      <w:pPr>
        <w:pStyle w:val="Rubrik5"/>
        <w:rPr>
          <w:noProof w:val="0"/>
        </w:rPr>
      </w:pPr>
      <w:r w:rsidRPr="00507AD5">
        <w:rPr>
          <w:noProof w:val="0"/>
        </w:rPr>
        <w:t>Avslag på propositionen</w:t>
      </w:r>
    </w:p>
    <w:p w:rsidR="00FA77E4" w:rsidRPr="00507AD5" w:rsidRDefault="00FA77E4">
      <w:r w:rsidRPr="00507AD5">
        <w:t xml:space="preserve">I några motioner föreslås att regeringens </w:t>
      </w:r>
      <w:r w:rsidRPr="00507AD5">
        <w:rPr>
          <w:i/>
        </w:rPr>
        <w:t>proposition 2004/05:43</w:t>
      </w:r>
      <w:r w:rsidRPr="00507AD5">
        <w:t xml:space="preserve"> skall </w:t>
      </w:r>
      <w:r w:rsidRPr="00507AD5">
        <w:rPr>
          <w:i/>
        </w:rPr>
        <w:t>avslås.</w:t>
      </w:r>
      <w:r w:rsidRPr="00507AD5">
        <w:t xml:space="preserve"> </w:t>
      </w:r>
    </w:p>
    <w:p w:rsidR="00FA77E4" w:rsidRPr="00507AD5" w:rsidRDefault="00FA77E4">
      <w:pPr>
        <w:pStyle w:val="Normaltindrag"/>
      </w:pPr>
      <w:r w:rsidRPr="00507AD5">
        <w:t xml:space="preserve">I </w:t>
      </w:r>
      <w:r w:rsidRPr="00507AD5">
        <w:rPr>
          <w:i/>
        </w:rPr>
        <w:t>fyrpartimotion 2004/05:Fö38 (m, fp, kd, c)</w:t>
      </w:r>
      <w:r w:rsidRPr="00507AD5">
        <w:t xml:space="preserve"> av Fredrik Reinfeldt, Lars Leijonborg, Göran Hägglund och Maud Olofsson </w:t>
      </w:r>
      <w:r w:rsidRPr="00507AD5">
        <w:rPr>
          <w:i/>
        </w:rPr>
        <w:t>föreslås</w:t>
      </w:r>
      <w:r w:rsidRPr="00507AD5">
        <w:t xml:space="preserve"> sålunda att riksd</w:t>
      </w:r>
      <w:r w:rsidRPr="00507AD5">
        <w:t>a</w:t>
      </w:r>
      <w:r w:rsidRPr="00507AD5">
        <w:t xml:space="preserve">gen </w:t>
      </w:r>
      <w:r w:rsidRPr="00507AD5">
        <w:rPr>
          <w:i/>
        </w:rPr>
        <w:t xml:space="preserve">avslår  propositionen </w:t>
      </w:r>
      <w:r w:rsidRPr="00507AD5">
        <w:t>och begär att regeringen återkommer med ett nytt förslag till en större grundorganisation som tar sin utgångspunkt i den ek</w:t>
      </w:r>
      <w:r w:rsidRPr="00507AD5">
        <w:t>o</w:t>
      </w:r>
      <w:r w:rsidRPr="00507AD5">
        <w:t>nomiska ram för budgetperioden och den inriktning av försvaret som anges i motion 2004/05:Fö21 (m, fp, kd, c).</w:t>
      </w:r>
    </w:p>
    <w:p w:rsidR="00FA77E4" w:rsidRPr="00507AD5" w:rsidRDefault="00FA77E4">
      <w:pPr>
        <w:pStyle w:val="Normaltindrag"/>
      </w:pPr>
      <w:r w:rsidRPr="00507AD5">
        <w:t xml:space="preserve">Cecilia Wigström (fp) föreslår också i </w:t>
      </w:r>
      <w:r w:rsidRPr="00507AD5">
        <w:rPr>
          <w:i/>
        </w:rPr>
        <w:t>motion 2004/05:Fö31</w:t>
      </w:r>
      <w:r w:rsidRPr="00507AD5">
        <w:t xml:space="preserve"> att riksdagen </w:t>
      </w:r>
      <w:r w:rsidRPr="00507AD5">
        <w:rPr>
          <w:i/>
        </w:rPr>
        <w:t xml:space="preserve">avslår propositionen </w:t>
      </w:r>
      <w:r w:rsidRPr="00507AD5">
        <w:t>och begär att regeringen återkommer</w:t>
      </w:r>
      <w:r w:rsidRPr="00507AD5">
        <w:rPr>
          <w:i/>
        </w:rPr>
        <w:t xml:space="preserve"> </w:t>
      </w:r>
      <w:r w:rsidRPr="00507AD5">
        <w:t>till riksdagen med ett nytt förslag (yrkande 1).</w:t>
      </w:r>
    </w:p>
    <w:p w:rsidR="00FA77E4" w:rsidRPr="00507AD5" w:rsidRDefault="00FA77E4">
      <w:pPr>
        <w:pStyle w:val="Normaltindrag"/>
      </w:pPr>
      <w:r w:rsidRPr="00507AD5">
        <w:rPr>
          <w:i/>
        </w:rPr>
        <w:t>Utskottet</w:t>
      </w:r>
      <w:r w:rsidRPr="00507AD5">
        <w:t xml:space="preserve"> har vid sin behandling av den ekonomiska ram för budgetperi</w:t>
      </w:r>
      <w:r w:rsidRPr="00507AD5">
        <w:t>o</w:t>
      </w:r>
      <w:r w:rsidRPr="00507AD5">
        <w:t>den som föreslagits i motion 2004/05:Fö21 (m, fp, kd, c) avstyrkt motionens förslag om en högre ekonomisk ram än regeringens. Något ekonomiskt u</w:t>
      </w:r>
      <w:r w:rsidRPr="00507AD5">
        <w:t>t</w:t>
      </w:r>
      <w:r w:rsidRPr="00507AD5">
        <w:t xml:space="preserve">rymme för en större organisation finns således inte. Utskottet ser i övrigt heller ingen anledning till att regeringens proposition skall avslås. Härav följer att utskottet </w:t>
      </w:r>
      <w:r w:rsidRPr="00507AD5">
        <w:rPr>
          <w:i/>
        </w:rPr>
        <w:t xml:space="preserve">avstyrker </w:t>
      </w:r>
      <w:r w:rsidRPr="00507AD5">
        <w:t>fyrpartimotion 2004/05:Fö38 (m, fp, kd, c) av Fredrik Reinfeldt, Lars Leijonborg, Göran Hägglund och Maud Olofsson samt mot</w:t>
      </w:r>
      <w:r w:rsidRPr="00507AD5">
        <w:t>ion 2004/05:Fö31 (fp) (yrkande 1).</w:t>
      </w:r>
    </w:p>
    <w:p w:rsidR="00FA77E4" w:rsidRPr="00507AD5" w:rsidRDefault="00FA77E4">
      <w:pPr>
        <w:pStyle w:val="Rubrik5"/>
        <w:rPr>
          <w:noProof w:val="0"/>
        </w:rPr>
      </w:pPr>
      <w:r w:rsidRPr="00507AD5">
        <w:rPr>
          <w:noProof w:val="0"/>
        </w:rPr>
        <w:t>Regeringen bör återkomma</w:t>
      </w:r>
    </w:p>
    <w:p w:rsidR="00FA77E4" w:rsidRPr="00507AD5" w:rsidRDefault="00FA77E4">
      <w:r w:rsidRPr="00507AD5">
        <w:t>I flera motioner bl.a. i en gemensam fyrpartimotion av Moderata samling</w:t>
      </w:r>
      <w:r w:rsidRPr="00507AD5">
        <w:t>s</w:t>
      </w:r>
      <w:r w:rsidRPr="00507AD5">
        <w:t xml:space="preserve">partiet, Folkpartiet liberalerna, Centerpartiet och Kristdemokraterna samt i en partimotion av Vänsterpartiet begärs </w:t>
      </w:r>
      <w:r w:rsidRPr="00507AD5">
        <w:rPr>
          <w:i/>
        </w:rPr>
        <w:t xml:space="preserve">nya förslag och underlag </w:t>
      </w:r>
      <w:r w:rsidRPr="00507AD5">
        <w:t>om Försvar</w:t>
      </w:r>
      <w:r w:rsidRPr="00507AD5">
        <w:t>s</w:t>
      </w:r>
      <w:r w:rsidRPr="00507AD5">
        <w:t>maktens grundorganisation.</w:t>
      </w:r>
    </w:p>
    <w:p w:rsidR="00FA77E4" w:rsidRPr="00507AD5" w:rsidRDefault="00FA77E4">
      <w:pPr>
        <w:pStyle w:val="Normaltindrag"/>
      </w:pPr>
      <w:r w:rsidRPr="00507AD5">
        <w:rPr>
          <w:i/>
        </w:rPr>
        <w:t>Utskottet</w:t>
      </w:r>
      <w:r w:rsidRPr="00507AD5">
        <w:t xml:space="preserve"> har förutom de redovisningar som ligger till grund för regerin</w:t>
      </w:r>
      <w:r w:rsidRPr="00507AD5">
        <w:t>g</w:t>
      </w:r>
      <w:r w:rsidRPr="00507AD5">
        <w:t>ens överväganden i propositionen också fått kompletterande bakgrundsu</w:t>
      </w:r>
      <w:r w:rsidRPr="00507AD5">
        <w:t>n</w:t>
      </w:r>
      <w:r w:rsidRPr="00507AD5">
        <w:t>derlag av Arbetsgruppen för Försvarsmaktens grundorganisation för sitt stäl</w:t>
      </w:r>
      <w:r w:rsidRPr="00507AD5">
        <w:t>l</w:t>
      </w:r>
      <w:r w:rsidRPr="00507AD5">
        <w:t>ningstagande om Försvarsmaktens grundorganisation. Utskottet anser inte att ytterligare underlag behöver tas fram för att ett beslut skall kunna fattas av riksdagen om organisationen.</w:t>
      </w:r>
    </w:p>
    <w:p w:rsidR="00FA77E4" w:rsidRPr="00507AD5" w:rsidRDefault="00FA77E4">
      <w:pPr>
        <w:pStyle w:val="Normaltindrag"/>
      </w:pPr>
      <w:r w:rsidRPr="00507AD5">
        <w:t xml:space="preserve">Utskottet </w:t>
      </w:r>
      <w:r w:rsidRPr="00507AD5">
        <w:rPr>
          <w:i/>
        </w:rPr>
        <w:t>avstyrker</w:t>
      </w:r>
      <w:r w:rsidRPr="00507AD5">
        <w:t xml:space="preserve"> således</w:t>
      </w:r>
      <w:r w:rsidRPr="00507AD5">
        <w:rPr>
          <w:i/>
        </w:rPr>
        <w:t xml:space="preserve"> </w:t>
      </w:r>
      <w:r w:rsidRPr="00507AD5">
        <w:t xml:space="preserve">motionerna 2004/05:Fö21 (m, fp, kd, c) </w:t>
      </w:r>
      <w:r w:rsidRPr="00507AD5">
        <w:rPr>
          <w:snapToGrid w:val="0"/>
          <w:lang w:eastAsia="sv-SE"/>
        </w:rPr>
        <w:t>yrka</w:t>
      </w:r>
      <w:r w:rsidRPr="00507AD5">
        <w:rPr>
          <w:snapToGrid w:val="0"/>
          <w:lang w:eastAsia="sv-SE"/>
        </w:rPr>
        <w:t>n</w:t>
      </w:r>
      <w:r w:rsidRPr="00507AD5">
        <w:rPr>
          <w:snapToGrid w:val="0"/>
          <w:lang w:eastAsia="sv-SE"/>
        </w:rPr>
        <w:t xml:space="preserve">de 3, </w:t>
      </w:r>
      <w:r w:rsidRPr="00507AD5">
        <w:t xml:space="preserve">2004/05:Fö8 (v) yrkandena 19 och 20, 2004/05:Fö1 (c) yrkandena 2 i denna del och  3 i denna del, 2004/05:Fö7 (v) yrkandena 2, 3 i denna del och 4 i denna del, 2004/05:Fö9 (v) yrkande 2 i denna del, 2004/05:Fö30 (v) i denna del, 2004/05:Fö17 (c) yrkande 2, 2004/05:Fö24 yrkande 2, 2004/05: Fö27 (fp) yrkande 3, 2004/05:Fö33 (kd) yrkandena 1 i denna del och 2. </w:t>
      </w:r>
    </w:p>
    <w:p w:rsidR="00FA77E4" w:rsidRPr="00507AD5" w:rsidRDefault="00FA77E4">
      <w:pPr>
        <w:pStyle w:val="Rubrik5"/>
        <w:rPr>
          <w:noProof w:val="0"/>
        </w:rPr>
      </w:pPr>
      <w:r w:rsidRPr="00507AD5">
        <w:rPr>
          <w:noProof w:val="0"/>
        </w:rPr>
        <w:t>Utgångspunkter</w:t>
      </w:r>
    </w:p>
    <w:p w:rsidR="00FA77E4" w:rsidRPr="00507AD5" w:rsidRDefault="00FA77E4">
      <w:r w:rsidRPr="00507AD5">
        <w:t xml:space="preserve">I </w:t>
      </w:r>
      <w:r w:rsidRPr="00507AD5">
        <w:rPr>
          <w:i/>
        </w:rPr>
        <w:t>fyrpartimotion 2004/05:Fö21 (m, fp, kd, c)</w:t>
      </w:r>
      <w:r w:rsidRPr="00507AD5">
        <w:t xml:space="preserve"> av Fredrik Reinfeldt, Lars Le</w:t>
      </w:r>
      <w:r w:rsidRPr="00507AD5">
        <w:t>i</w:t>
      </w:r>
      <w:r w:rsidRPr="00507AD5">
        <w:t>jonborg, Göran Hägglund och Maud Olofsson anförs att</w:t>
      </w:r>
      <w:r w:rsidRPr="00507AD5">
        <w:rPr>
          <w:snapToGrid w:val="0"/>
          <w:lang w:eastAsia="sv-SE"/>
        </w:rPr>
        <w:t>. det bör övervägas om det behövs ytterligare utbildningsplattformar för att klara de internati</w:t>
      </w:r>
      <w:r w:rsidRPr="00507AD5">
        <w:rPr>
          <w:snapToGrid w:val="0"/>
          <w:lang w:eastAsia="sv-SE"/>
        </w:rPr>
        <w:t>o</w:t>
      </w:r>
      <w:r w:rsidRPr="00507AD5">
        <w:rPr>
          <w:snapToGrid w:val="0"/>
          <w:lang w:eastAsia="sv-SE"/>
        </w:rPr>
        <w:t xml:space="preserve">nella insatserna </w:t>
      </w:r>
      <w:r w:rsidRPr="00507AD5">
        <w:rPr>
          <w:i/>
          <w:snapToGrid w:val="0"/>
          <w:lang w:eastAsia="sv-SE"/>
        </w:rPr>
        <w:t>(yrkande 5)</w:t>
      </w:r>
      <w:r w:rsidRPr="00507AD5">
        <w:rPr>
          <w:snapToGrid w:val="0"/>
          <w:lang w:eastAsia="sv-SE"/>
        </w:rPr>
        <w:t xml:space="preserve">. </w:t>
      </w:r>
      <w:r w:rsidRPr="00507AD5">
        <w:t xml:space="preserve">Allan Widman m.fl. (fp) framhåller i </w:t>
      </w:r>
      <w:r w:rsidRPr="00507AD5">
        <w:rPr>
          <w:i/>
        </w:rPr>
        <w:t>kommitt</w:t>
      </w:r>
      <w:r w:rsidRPr="00507AD5">
        <w:rPr>
          <w:i/>
        </w:rPr>
        <w:t>é</w:t>
      </w:r>
      <w:r w:rsidRPr="00507AD5">
        <w:rPr>
          <w:i/>
        </w:rPr>
        <w:t>motion 2003/04:Fö243</w:t>
      </w:r>
      <w:r w:rsidRPr="00507AD5">
        <w:t xml:space="preserve"> att vilka förband som skall läggas ned uteslutande bör styras av ett övergripande nationellt försvarsintresse </w:t>
      </w:r>
      <w:r w:rsidRPr="00507AD5">
        <w:rPr>
          <w:i/>
        </w:rPr>
        <w:t>(yrkande 10)</w:t>
      </w:r>
      <w:r w:rsidRPr="00507AD5">
        <w:t xml:space="preserve">. Agne Hansson (c) menar i </w:t>
      </w:r>
      <w:r w:rsidRPr="00507AD5">
        <w:rPr>
          <w:i/>
        </w:rPr>
        <w:t>motion 2004/05:Fö3</w:t>
      </w:r>
      <w:r w:rsidRPr="00507AD5">
        <w:t xml:space="preserve"> att det bör finnas </w:t>
      </w:r>
      <w:r w:rsidRPr="00507AD5">
        <w:rPr>
          <w:i/>
        </w:rPr>
        <w:t xml:space="preserve">militär </w:t>
      </w:r>
      <w:r w:rsidRPr="00507AD5">
        <w:rPr>
          <w:i/>
        </w:rPr>
        <w:t>verksa</w:t>
      </w:r>
      <w:r w:rsidRPr="00507AD5">
        <w:rPr>
          <w:i/>
        </w:rPr>
        <w:t>m</w:t>
      </w:r>
      <w:r w:rsidRPr="00507AD5">
        <w:rPr>
          <w:i/>
        </w:rPr>
        <w:t>het i varje län</w:t>
      </w:r>
      <w:r w:rsidRPr="00507AD5">
        <w:t xml:space="preserve"> </w:t>
      </w:r>
      <w:r w:rsidRPr="00507AD5">
        <w:rPr>
          <w:i/>
        </w:rPr>
        <w:t>(yrkande 3)</w:t>
      </w:r>
      <w:r w:rsidRPr="00507AD5">
        <w:t>.</w:t>
      </w:r>
    </w:p>
    <w:p w:rsidR="00FA77E4" w:rsidRPr="00507AD5" w:rsidRDefault="00FA77E4">
      <w:r w:rsidRPr="00507AD5">
        <w:rPr>
          <w:i/>
        </w:rPr>
        <w:t xml:space="preserve">Utskottet </w:t>
      </w:r>
      <w:r w:rsidRPr="00507AD5">
        <w:t xml:space="preserve">har ovan redovisat sin uppfattning om dimensioneringen av antalet enheter för utbildning av olika förband. Något utrymme för ytterligare enheter anser utskottet inte att det finns. Utskottet har vidare ingen erinran mot de aspekter som utgjort grund för arbetet med den nya organisationen, nämligen försvarspolitiska, ekonomiska, regionalpolitiska, arbetsmiljömässiga och miljöpolitiska aspekter. Utskottet </w:t>
      </w:r>
      <w:r w:rsidRPr="00507AD5">
        <w:rPr>
          <w:i/>
        </w:rPr>
        <w:t>avstyrker</w:t>
      </w:r>
      <w:r w:rsidRPr="00507AD5">
        <w:t xml:space="preserve"> därmed motionerna 2004/05:Fö21 (m, fp, kd, c) </w:t>
      </w:r>
      <w:r w:rsidRPr="00507AD5">
        <w:rPr>
          <w:snapToGrid w:val="0"/>
          <w:lang w:eastAsia="sv-SE"/>
        </w:rPr>
        <w:t xml:space="preserve">yrkande 5, </w:t>
      </w:r>
      <w:r w:rsidRPr="00507AD5">
        <w:t>2003/04:Fö243 (fp) yrkande 10 och 2004</w:t>
      </w:r>
      <w:r w:rsidRPr="00507AD5">
        <w:t>/05:Fö3 yrkande 3.</w:t>
      </w:r>
    </w:p>
    <w:p w:rsidR="00FA77E4" w:rsidRPr="00507AD5" w:rsidRDefault="00FA77E4">
      <w:pPr>
        <w:pStyle w:val="Rubrik5"/>
        <w:rPr>
          <w:noProof w:val="0"/>
        </w:rPr>
      </w:pPr>
      <w:r w:rsidRPr="00507AD5">
        <w:rPr>
          <w:noProof w:val="0"/>
        </w:rPr>
        <w:t>Stockholmsområdet, Göteborgsområdet, Värmland, Strängnäs, Gotland, Blekinge, Kalmar, Östersund, Arvidsjaur, Boden och helikoptrar</w:t>
      </w:r>
    </w:p>
    <w:p w:rsidR="00FA77E4" w:rsidRPr="00507AD5" w:rsidRDefault="00FA77E4">
      <w:r w:rsidRPr="00507AD5">
        <w:t>I ett sextiotal motionsyrkanden om grundorganisationen tas frågor upp som rör olika förbandstyper och var de skall finnas. Inom ramen för den öve</w:t>
      </w:r>
      <w:r w:rsidRPr="00507AD5">
        <w:t>r</w:t>
      </w:r>
      <w:r w:rsidRPr="00507AD5">
        <w:t>gripande dimensioneringen av grundorganisationen som utskottet ställt sig bakom godtar utskottet också vad regeringen anför om vilka förband som skall finnas kvar, läggas ned, omlokaliseras och nyinrättas. Utskottet accept</w:t>
      </w:r>
      <w:r w:rsidRPr="00507AD5">
        <w:t>e</w:t>
      </w:r>
      <w:r w:rsidRPr="00507AD5">
        <w:t xml:space="preserve">rar därmed den detaljorganisation som regeringen föreslår. </w:t>
      </w:r>
    </w:p>
    <w:p w:rsidR="00FA77E4" w:rsidRPr="00507AD5" w:rsidRDefault="00FA77E4">
      <w:pPr>
        <w:pStyle w:val="Normaltindrag"/>
      </w:pPr>
      <w:r w:rsidRPr="00507AD5">
        <w:t>Utskottet vill i detta sammanhang dock starkt understryka vikten av att r</w:t>
      </w:r>
      <w:r w:rsidRPr="00507AD5">
        <w:t>e</w:t>
      </w:r>
      <w:r w:rsidRPr="00507AD5">
        <w:t>geringen vidtar kraftfulla åtgärder för att kompensera de regioner som påve</w:t>
      </w:r>
      <w:r w:rsidRPr="00507AD5">
        <w:t>r</w:t>
      </w:r>
      <w:r w:rsidRPr="00507AD5">
        <w:t>kas mest negativt av förändringarna. Utskottet tänker då i första hand på Arvidsjaur, Östersund, Värmland och Gotland.</w:t>
      </w:r>
    </w:p>
    <w:p w:rsidR="00FA77E4" w:rsidRPr="00507AD5" w:rsidRDefault="00FA77E4">
      <w:pPr>
        <w:pStyle w:val="Normaltindrag"/>
      </w:pPr>
      <w:r w:rsidRPr="00507AD5">
        <w:t xml:space="preserve">Därmed </w:t>
      </w:r>
      <w:r w:rsidRPr="00507AD5">
        <w:rPr>
          <w:i/>
        </w:rPr>
        <w:t xml:space="preserve">avstyrker </w:t>
      </w:r>
      <w:r w:rsidRPr="00507AD5">
        <w:t>utskottet</w:t>
      </w:r>
    </w:p>
    <w:p w:rsidR="00FA77E4" w:rsidRPr="00507AD5" w:rsidRDefault="00FA77E4">
      <w:pPr>
        <w:pStyle w:val="Normaltindrag"/>
      </w:pPr>
      <w:r w:rsidRPr="00507AD5">
        <w:t>motionerna 2004/05:Fö238 (m), 2003/04:Fö260 (s) och 2004/05:Fö29 (m) om Stockholmsområdet,</w:t>
      </w:r>
    </w:p>
    <w:p w:rsidR="00FA77E4" w:rsidRPr="00507AD5" w:rsidRDefault="00FA77E4">
      <w:pPr>
        <w:pStyle w:val="Normaltindrag"/>
      </w:pPr>
      <w:r w:rsidRPr="00507AD5">
        <w:t>motionerna 2004/05:Fö236 (m), 2004/05:Fö255 (s), 2004/05:Fö25 (fp, m, kd, c) yrkandena 3–6 och 2004/05:Fö31 (fp) yrkandena 2–5 om Göteborg</w:t>
      </w:r>
      <w:r w:rsidRPr="00507AD5">
        <w:t>s</w:t>
      </w:r>
      <w:r w:rsidRPr="00507AD5">
        <w:t>området,</w:t>
      </w:r>
    </w:p>
    <w:p w:rsidR="00FA77E4" w:rsidRPr="00507AD5" w:rsidRDefault="00FA77E4">
      <w:pPr>
        <w:pStyle w:val="Normaltindrag"/>
      </w:pPr>
      <w:r w:rsidRPr="00507AD5">
        <w:t>motionerna 2004/05:Fö244 (kd), 2004/05:Fö9 (v) yrkande 2 i denna del, 2004/05:Fö30 (v) i denna del, 2004/05:Fö12 (s), 2004/05:Fö14 (c) yrkande 2, 2004/05:Fö22 (c) yrkandena 2–4 och 2004/05:Fö27 (fp) yrkandena 4–7 om Värmland,</w:t>
      </w:r>
    </w:p>
    <w:p w:rsidR="00FA77E4" w:rsidRPr="00507AD5" w:rsidRDefault="00FA77E4">
      <w:pPr>
        <w:pStyle w:val="Normaltindrag"/>
      </w:pPr>
      <w:r w:rsidRPr="00507AD5">
        <w:t>motion 2004/05:Fö13 (c, fp) yrkande 1 om Strängnäs,</w:t>
      </w:r>
    </w:p>
    <w:p w:rsidR="00FA77E4" w:rsidRPr="00507AD5" w:rsidRDefault="00FA77E4">
      <w:pPr>
        <w:pStyle w:val="Normaltindrag"/>
      </w:pPr>
      <w:r w:rsidRPr="00507AD5">
        <w:t>motionerna 2004/05:Fö3 (c) yrkandena 1 och 2, 2004/05:Fö26 (s), 2004/05:Fö32 (c) yrkandena 1 och 2 samt 2004/05:Fö34 (fp) om Gotland,</w:t>
      </w:r>
    </w:p>
    <w:p w:rsidR="00FA77E4" w:rsidRPr="00507AD5" w:rsidRDefault="00FA77E4">
      <w:pPr>
        <w:pStyle w:val="Normaltindrag"/>
      </w:pPr>
      <w:r w:rsidRPr="00507AD5">
        <w:t>motionerna 2003/04:Fö244 (c), 2004/05:Fö245 (kd) och 2004/05:Fö36 (kd, m, fp, c) om Uppsala,</w:t>
      </w:r>
    </w:p>
    <w:p w:rsidR="00FA77E4" w:rsidRPr="00507AD5" w:rsidRDefault="00FA77E4">
      <w:pPr>
        <w:pStyle w:val="Normaltindrag"/>
      </w:pPr>
      <w:r w:rsidRPr="00507AD5">
        <w:t>motionerna 2003/04:Fö228 (s) och 2004/05:Fö16 yrkande 2 om Blekinge</w:t>
      </w:r>
    </w:p>
    <w:p w:rsidR="00FA77E4" w:rsidRPr="00507AD5" w:rsidRDefault="00FA77E4">
      <w:pPr>
        <w:pStyle w:val="Normaltindrag"/>
      </w:pPr>
      <w:r w:rsidRPr="00507AD5">
        <w:t>motionerna 2004/05:Fö3 (c) yrkande 4, 2004/05:Fö5 (fp), 2004/05:Fö6 (v), 2004/05:Fö10 (m) och 2004/05:Fö15 (kd) om Kalmar,</w:t>
      </w:r>
    </w:p>
    <w:p w:rsidR="00FA77E4" w:rsidRPr="00507AD5" w:rsidRDefault="00FA77E4">
      <w:pPr>
        <w:pStyle w:val="Normaltindrag"/>
      </w:pPr>
      <w:r w:rsidRPr="00507AD5">
        <w:t>motionerna 2004/05:Fö1 (c) yrkandena 2 i denna del och 3 i denna del, 2004/05:Fö7 (v) yrkandena 3 i denna del och 4 i denna del, 2004/05:Fö19 (s) yrkandena 1 och 2, 2004/05:Fö33 (kd) yrkande 1 i denna del och 2004/05: Fö35 (m) om Östersund,</w:t>
      </w:r>
    </w:p>
    <w:p w:rsidR="00FA77E4" w:rsidRPr="00507AD5" w:rsidRDefault="00FA77E4">
      <w:pPr>
        <w:pStyle w:val="Normaltindrag"/>
      </w:pPr>
      <w:r w:rsidRPr="00507AD5">
        <w:t>motionerna 2004/05:Fö8 (v) yrkande 21, 2004/05:Fö2 (m) yrkande 3 och 2004/05:Fö24 (fp) yrkande 3 om Arvidsjaur,</w:t>
      </w:r>
    </w:p>
    <w:p w:rsidR="00FA77E4" w:rsidRPr="00507AD5" w:rsidRDefault="00FA77E4">
      <w:pPr>
        <w:pStyle w:val="Normaltindrag"/>
      </w:pPr>
      <w:r w:rsidRPr="00507AD5">
        <w:t>motion 2004/05:Fö24 (fp) yrkande 4 om Boden,</w:t>
      </w:r>
    </w:p>
    <w:p w:rsidR="00FA77E4" w:rsidRPr="00507AD5" w:rsidRDefault="00FA77E4">
      <w:pPr>
        <w:pStyle w:val="Normaltindrag"/>
      </w:pPr>
      <w:r w:rsidRPr="00507AD5">
        <w:t>motionerna 2004/05:Fö8 (v) yrkandena 22–24, 2003/04:Fö253 (fp, m, kd), 2003/04:Fö262 (s), 2004/05:Fö222, 2004/05:Fö256 (s), 2004/05:Fö260 (fp), 2004/05:Fö2  (m) yrkande 2, 2004/05:Fö18 (c) yrkande 2, 2004/05:Fö37 och 2004/05:Fö237 om helikoptrar.</w:t>
      </w:r>
    </w:p>
    <w:p w:rsidR="00FA77E4" w:rsidRPr="00507AD5" w:rsidRDefault="00FA77E4">
      <w:pPr>
        <w:pStyle w:val="Rubrik5"/>
        <w:rPr>
          <w:noProof w:val="0"/>
        </w:rPr>
      </w:pPr>
      <w:r w:rsidRPr="00507AD5">
        <w:rPr>
          <w:noProof w:val="0"/>
        </w:rPr>
        <w:t>Övnings- och skjutfält samt mark- och miljöfrågor</w:t>
      </w:r>
    </w:p>
    <w:p w:rsidR="00FA77E4" w:rsidRPr="00507AD5" w:rsidRDefault="00FA77E4">
      <w:r w:rsidRPr="00507AD5">
        <w:t xml:space="preserve">I ett antal motionsyrkanden tas olika frågor om </w:t>
      </w:r>
      <w:r w:rsidRPr="00507AD5">
        <w:rPr>
          <w:i/>
        </w:rPr>
        <w:t>övnings- och skjutfält samt mark- och miljöfrågor</w:t>
      </w:r>
      <w:r w:rsidRPr="00507AD5">
        <w:t xml:space="preserve"> upp. </w:t>
      </w:r>
    </w:p>
    <w:p w:rsidR="00FA77E4" w:rsidRPr="00507AD5" w:rsidRDefault="00FA77E4">
      <w:pPr>
        <w:pStyle w:val="Normaltindrag"/>
      </w:pPr>
      <w:r w:rsidRPr="00507AD5">
        <w:t>Utskottet anser att övnings- och skjutfälten är av stor betydelse för att Fö</w:t>
      </w:r>
      <w:r w:rsidRPr="00507AD5">
        <w:t>r</w:t>
      </w:r>
      <w:r w:rsidRPr="00507AD5">
        <w:t>svarsmakten skall kunna lösa sina uppgifter nu och i framtida situationer som kan uppstå. För att inte hindra utvecklingen på avvecklingsorterna utgår u</w:t>
      </w:r>
      <w:r w:rsidRPr="00507AD5">
        <w:t>t</w:t>
      </w:r>
      <w:r w:rsidRPr="00507AD5">
        <w:t>skottet dock från att övnings- och skjutfält som inte behövs för verksamheten saneras och lämnas av de berörda myndigheterna Försvarsmakten och Fortif</w:t>
      </w:r>
      <w:r w:rsidRPr="00507AD5">
        <w:t>i</w:t>
      </w:r>
      <w:r w:rsidRPr="00507AD5">
        <w:t xml:space="preserve">kationsverket så snart det låter sig göras. </w:t>
      </w:r>
    </w:p>
    <w:p w:rsidR="00FA77E4" w:rsidRPr="00507AD5" w:rsidRDefault="00FA77E4">
      <w:pPr>
        <w:pStyle w:val="Normaltindrag"/>
      </w:pPr>
      <w:r w:rsidRPr="00507AD5">
        <w:t xml:space="preserve">Utskottet utgår vidare från att Försvarsmakten fortsätter arbetet med att förbättra miljöhänsynen i dess verksamhet. </w:t>
      </w:r>
    </w:p>
    <w:p w:rsidR="00FA77E4" w:rsidRPr="00507AD5" w:rsidRDefault="00FA77E4">
      <w:pPr>
        <w:pStyle w:val="Normaltindrag"/>
      </w:pPr>
      <w:r w:rsidRPr="00507AD5">
        <w:t xml:space="preserve">När det gäller Älvdalens skjutfält har utskottet tidigare vid olika tillfällen uttalat sig positivt om de utmärkta övningsbetingelser som råder där och har samma uppfattning nu.  </w:t>
      </w:r>
    </w:p>
    <w:p w:rsidR="00FA77E4" w:rsidRPr="00507AD5" w:rsidRDefault="00FA77E4">
      <w:pPr>
        <w:pStyle w:val="Normaltindrag"/>
      </w:pPr>
      <w:r w:rsidRPr="00507AD5">
        <w:t xml:space="preserve">De aktuella motionerna är därmed till stor del tillgodosedda. Utskottet </w:t>
      </w:r>
      <w:r w:rsidRPr="00507AD5">
        <w:rPr>
          <w:i/>
        </w:rPr>
        <w:t>a</w:t>
      </w:r>
      <w:r w:rsidRPr="00507AD5">
        <w:rPr>
          <w:i/>
        </w:rPr>
        <w:t>v</w:t>
      </w:r>
      <w:r w:rsidRPr="00507AD5">
        <w:rPr>
          <w:i/>
        </w:rPr>
        <w:t>styrker</w:t>
      </w:r>
      <w:r w:rsidRPr="00507AD5">
        <w:t xml:space="preserve"> motionerna 2003/04:Fö201 (m), 2003/04:Fö202 (m), 2004/05:Fö202 (m), 2003/04:Fö204  yrkandena 1–3, 2004/05:Fö14 yrkande 3, 2003/04: Fö223 (s), 2003/04:Fö226 (fp) yrkandena 1–4, 2004/05:Fö232 (fp) yrkandena 1–4 , 2004/05:Fö234 (v), 2004/05:Fö220 (s), 2004/05:Fö13 (c, fp) yrkande 2, 2004/05:Fö23 (s) och  2003/04:Fö224 (c). </w:t>
      </w:r>
    </w:p>
    <w:p w:rsidR="00FA77E4" w:rsidRPr="00507AD5" w:rsidRDefault="00FA77E4">
      <w:pPr>
        <w:pStyle w:val="Rubrik5"/>
        <w:rPr>
          <w:noProof w:val="0"/>
        </w:rPr>
      </w:pPr>
      <w:r w:rsidRPr="00507AD5">
        <w:rPr>
          <w:noProof w:val="0"/>
        </w:rPr>
        <w:t>Gemensam europeisk militär pilotutbildning</w:t>
      </w:r>
    </w:p>
    <w:p w:rsidR="00FA77E4" w:rsidRPr="00507AD5" w:rsidRDefault="00FA77E4">
      <w:r w:rsidRPr="00507AD5">
        <w:t xml:space="preserve">I några motioner framhålls att den </w:t>
      </w:r>
      <w:r w:rsidRPr="00507AD5">
        <w:rPr>
          <w:i/>
        </w:rPr>
        <w:t>gemensamma europeiska militära pilotu</w:t>
      </w:r>
      <w:r w:rsidRPr="00507AD5">
        <w:rPr>
          <w:i/>
        </w:rPr>
        <w:t>t</w:t>
      </w:r>
      <w:r w:rsidRPr="00507AD5">
        <w:rPr>
          <w:i/>
        </w:rPr>
        <w:t>bildningen</w:t>
      </w:r>
      <w:r w:rsidRPr="00507AD5">
        <w:t>, som nu studeras av ett antal länder, i Sverige bör lokaliseras till Östersund respektive Uppsala.</w:t>
      </w:r>
    </w:p>
    <w:p w:rsidR="00FA77E4" w:rsidRPr="00507AD5" w:rsidRDefault="00FA77E4">
      <w:pPr>
        <w:pStyle w:val="Normaltindrag"/>
      </w:pPr>
      <w:r w:rsidRPr="00507AD5">
        <w:t xml:space="preserve">Från svensk sida har under arbetets gång förts fram att Söderhamn är det bästa svenska alternativet för en sådan utbildning. Därmed </w:t>
      </w:r>
      <w:r w:rsidRPr="00507AD5">
        <w:rPr>
          <w:i/>
        </w:rPr>
        <w:t xml:space="preserve">avstyrker </w:t>
      </w:r>
      <w:r w:rsidRPr="00507AD5">
        <w:t xml:space="preserve">utskottet motionerna 2003/04:Fö237 (fp) yrkandena 1 och 2 samt 2003/04:Fö252 (kd, m, fp) yrkandena 1 och 2. </w:t>
      </w:r>
    </w:p>
    <w:p w:rsidR="00FA77E4" w:rsidRPr="00507AD5" w:rsidRDefault="00FA77E4">
      <w:pPr>
        <w:pStyle w:val="Rubrik2"/>
      </w:pPr>
    </w:p>
    <w:p w:rsidR="00FA77E4" w:rsidRPr="00507AD5" w:rsidRDefault="00FA77E4">
      <w:pPr>
        <w:pStyle w:val="Normaltindrag"/>
      </w:pPr>
    </w:p>
    <w:p w:rsidR="00FA77E4" w:rsidRPr="00507AD5" w:rsidRDefault="00FA77E4">
      <w:pPr>
        <w:pStyle w:val="Normaltindrag"/>
        <w:sectPr w:rsidR="00000000" w:rsidRPr="00507AD5">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FA77E4" w:rsidRPr="00507AD5" w:rsidRDefault="00FA77E4">
      <w:pPr>
        <w:pStyle w:val="Rubrik1"/>
        <w:rPr>
          <w:noProof w:val="0"/>
        </w:rPr>
      </w:pPr>
      <w:bookmarkStart w:id="416" w:name="_Toc90180382"/>
      <w:r w:rsidRPr="00507AD5">
        <w:rPr>
          <w:noProof w:val="0"/>
        </w:rPr>
        <w:t>Reservationer</w:t>
      </w:r>
      <w:bookmarkEnd w:id="416"/>
    </w:p>
    <w:p w:rsidR="00FA77E4" w:rsidRPr="00507AD5" w:rsidRDefault="00FA77E4">
      <w:r w:rsidRPr="00507AD5">
        <w:t>Utskottets förslag till riksdagsbeslut och ställningstaganden har föranlett följande reservationer. I rubriken anges inom parentes vilken punkt i utsko</w:t>
      </w:r>
      <w:r w:rsidRPr="00507AD5">
        <w:t>t</w:t>
      </w:r>
      <w:r w:rsidRPr="00507AD5">
        <w:t>tets förslag till riksdagsbeslut som behandlas i avsnittet.</w:t>
      </w:r>
    </w:p>
    <w:p w:rsidR="00FA77E4" w:rsidRPr="00507AD5" w:rsidRDefault="00FA77E4">
      <w:pPr>
        <w:pStyle w:val="Normaltindrag"/>
      </w:pPr>
      <w:bookmarkStart w:id="417" w:name="Nästa_Reservation"/>
      <w:bookmarkEnd w:id="417"/>
    </w:p>
    <w:p w:rsidR="00FA77E4" w:rsidRPr="00507AD5" w:rsidRDefault="00FA77E4">
      <w:pPr>
        <w:pStyle w:val="Yttrandepunkt"/>
        <w:rPr>
          <w:noProof w:val="0"/>
        </w:rPr>
      </w:pPr>
      <w:bookmarkStart w:id="418" w:name="_Toc90180383"/>
      <w:r w:rsidRPr="00507AD5">
        <w:rPr>
          <w:noProof w:val="0"/>
        </w:rPr>
        <w:t>1. Försvarspolitisk inriktning 2005–2007 (punkt 1) (m, fp, kd, c)</w:t>
      </w:r>
      <w:bookmarkEnd w:id="418"/>
    </w:p>
    <w:p w:rsidR="00FA77E4" w:rsidRPr="00507AD5" w:rsidRDefault="00FA77E4">
      <w:pPr>
        <w:pStyle w:val="Reservanter"/>
      </w:pPr>
      <w:r w:rsidRPr="00507AD5">
        <w:t>av Ola Sundell, Rolf Gunnarsson och Carl-Axel Roslund (alla m), Allan Widman och Heli Berg (alla fp), Erling Wälivaara (kd) samt Eskil E</w:t>
      </w:r>
      <w:r w:rsidRPr="00507AD5">
        <w:t>r</w:t>
      </w:r>
      <w:r w:rsidRPr="00507AD5">
        <w:t xml:space="preserve">landsson (c). </w:t>
      </w:r>
    </w:p>
    <w:p w:rsidR="00FA77E4" w:rsidRPr="00507AD5" w:rsidRDefault="00FA77E4">
      <w:pPr>
        <w:spacing w:before="187"/>
      </w:pPr>
      <w:r w:rsidRPr="00507AD5">
        <w:rPr>
          <w:i/>
        </w:rPr>
        <w:t>Förslag till riksdagsbeslut</w:t>
      </w:r>
    </w:p>
    <w:p w:rsidR="00FA77E4" w:rsidRPr="00507AD5" w:rsidRDefault="00FA77E4">
      <w:r w:rsidRPr="00507AD5">
        <w:t>Vi anser att utskottets förslag under punkt 1 borde ha följande lydelse:</w:t>
      </w:r>
    </w:p>
    <w:p w:rsidR="00FA77E4" w:rsidRPr="00507AD5" w:rsidRDefault="00FA77E4">
      <w:r w:rsidRPr="00507AD5">
        <w:t xml:space="preserve">Riksdagen tillkännager för regeringen som sin mening vad som framförs i reservation 1. Därmed bifaller riksdagen motionerna 2004/05:Fö21  yrkande 1, 2004/05:Fö18 yrkande 1, 2004/05:Fö24 yrkande 1, 2004/05:Fö25 yrkande 1 och 2004/05:Fö27 yrkande 1; i de delar som behandlas i detta betänkande. </w:t>
      </w:r>
    </w:p>
    <w:p w:rsidR="00FA77E4" w:rsidRPr="00507AD5" w:rsidRDefault="00FA77E4">
      <w:r w:rsidRPr="00507AD5">
        <w:t xml:space="preserve">Riksdagen bifaller vidare motion 2004/05:Fö21 yrkande 4 </w:t>
      </w:r>
      <w:r w:rsidRPr="00507AD5">
        <w:rPr>
          <w:i/>
        </w:rPr>
        <w:t>om internationell förmåga</w:t>
      </w:r>
      <w:r w:rsidRPr="00507AD5">
        <w:t xml:space="preserve">. </w:t>
      </w:r>
    </w:p>
    <w:p w:rsidR="00FA77E4" w:rsidRPr="00507AD5" w:rsidRDefault="00FA77E4">
      <w:pPr>
        <w:rPr>
          <w:i/>
        </w:rPr>
      </w:pPr>
      <w:r w:rsidRPr="00507AD5">
        <w:t xml:space="preserve">Riksdagen avslår proposition 2004/05:5 punkt 4 om </w:t>
      </w:r>
      <w:r w:rsidRPr="00507AD5">
        <w:rPr>
          <w:i/>
        </w:rPr>
        <w:t>mål för totalförsvaret</w:t>
      </w:r>
      <w:r w:rsidRPr="00507AD5">
        <w:t xml:space="preserve">. och avslår motionerna 2002/03:Fö254 yrkande 3, 2003/04:Fö243 yrkande 3, 2003/04:Fö259  yrkande 1 och 2003/04:U256 yrkande 2. </w:t>
      </w:r>
    </w:p>
    <w:p w:rsidR="00FA77E4" w:rsidRPr="00507AD5" w:rsidRDefault="00FA77E4">
      <w:r w:rsidRPr="00507AD5">
        <w:t xml:space="preserve">Riksdagen avslår proposition 2004/05:5 punkt 6 att det av riksdagen tidigare beslutade </w:t>
      </w:r>
      <w:r w:rsidRPr="00507AD5">
        <w:rPr>
          <w:i/>
        </w:rPr>
        <w:t xml:space="preserve">målet </w:t>
      </w:r>
      <w:r w:rsidRPr="00507AD5">
        <w:t xml:space="preserve">för verksamhetsområdet det </w:t>
      </w:r>
      <w:r w:rsidRPr="00507AD5">
        <w:rPr>
          <w:i/>
        </w:rPr>
        <w:t>civila försvaret</w:t>
      </w:r>
      <w:r w:rsidRPr="00507AD5">
        <w:t xml:space="preserve"> upphör att gälla. </w:t>
      </w:r>
    </w:p>
    <w:p w:rsidR="00FA77E4" w:rsidRPr="00507AD5" w:rsidRDefault="00FA77E4">
      <w:r w:rsidRPr="00507AD5">
        <w:t xml:space="preserve">Riksdagen avslår proposition 2004/05:5 punkt 10 om en </w:t>
      </w:r>
      <w:r w:rsidRPr="00507AD5">
        <w:rPr>
          <w:i/>
        </w:rPr>
        <w:t>reducering av den ekonomiska ramen</w:t>
      </w:r>
      <w:r w:rsidRPr="00507AD5">
        <w:t>.</w:t>
      </w:r>
      <w:r w:rsidRPr="00507AD5">
        <w:rPr>
          <w:i/>
        </w:rPr>
        <w:t xml:space="preserve"> </w:t>
      </w:r>
    </w:p>
    <w:p w:rsidR="00FA77E4" w:rsidRPr="00507AD5" w:rsidRDefault="00FA77E4">
      <w:pPr>
        <w:rPr>
          <w:i/>
        </w:rPr>
      </w:pPr>
      <w:r w:rsidRPr="00507AD5">
        <w:t xml:space="preserve">Riksdagen avslår proposition 2004/05:5 punkt 5 om </w:t>
      </w:r>
      <w:r w:rsidRPr="00507AD5">
        <w:rPr>
          <w:i/>
        </w:rPr>
        <w:t>Försvarsmaktens oper</w:t>
      </w:r>
      <w:r w:rsidRPr="00507AD5">
        <w:rPr>
          <w:i/>
        </w:rPr>
        <w:t>a</w:t>
      </w:r>
      <w:r w:rsidRPr="00507AD5">
        <w:rPr>
          <w:i/>
        </w:rPr>
        <w:t xml:space="preserve">tiva förmåga. </w:t>
      </w:r>
    </w:p>
    <w:p w:rsidR="00FA77E4" w:rsidRPr="00507AD5" w:rsidRDefault="00FA77E4">
      <w:r w:rsidRPr="00507AD5">
        <w:t xml:space="preserve">Riksdagen avslår proposition 2004/05:5 punkt 3 om </w:t>
      </w:r>
      <w:r w:rsidRPr="00507AD5">
        <w:rPr>
          <w:i/>
        </w:rPr>
        <w:t>nedsättning av kapital för Musköanläggningen</w:t>
      </w:r>
      <w:r w:rsidRPr="00507AD5">
        <w:t>.</w:t>
      </w:r>
      <w:r w:rsidRPr="00507AD5">
        <w:rPr>
          <w:i/>
        </w:rPr>
        <w:t xml:space="preserve"> </w:t>
      </w:r>
    </w:p>
    <w:p w:rsidR="00FA77E4" w:rsidRPr="00507AD5" w:rsidRDefault="00FA77E4">
      <w:r w:rsidRPr="00507AD5">
        <w:t xml:space="preserve">Riksdagen avslår proposition 2004/05:5 punkt 7 om </w:t>
      </w:r>
      <w:r w:rsidRPr="00507AD5">
        <w:rPr>
          <w:i/>
        </w:rPr>
        <w:t>inriktning av insatsorg</w:t>
      </w:r>
      <w:r w:rsidRPr="00507AD5">
        <w:rPr>
          <w:i/>
        </w:rPr>
        <w:t>a</w:t>
      </w:r>
      <w:r w:rsidRPr="00507AD5">
        <w:rPr>
          <w:i/>
        </w:rPr>
        <w:t xml:space="preserve">nisationen </w:t>
      </w:r>
      <w:r w:rsidRPr="00507AD5">
        <w:t>samt avslår motionerna 2002/03:Fö254 yrkandena 4 och 5, 2002/03:Fö260 yrkande 2, 2003/04:Fö264 yrkande 2 och 2004/05:U314 yrkande 7, 2003/04:Fö214 yrkandena 1 och 2, 2004/05:Fö241 yrkandena 2–6, 2003/04:Fö243 yrkande 9, 2003/04:U258 yrkande 1, 2003/04:Fö259 yrkande 8 och 2003/04:Fö267 yrka</w:t>
      </w:r>
      <w:r w:rsidRPr="00507AD5">
        <w:t>n</w:t>
      </w:r>
      <w:r w:rsidRPr="00507AD5">
        <w:t xml:space="preserve">dena 2–6. </w:t>
      </w:r>
    </w:p>
    <w:p w:rsidR="00FA77E4" w:rsidRPr="00507AD5" w:rsidRDefault="00FA77E4">
      <w:r w:rsidRPr="00507AD5">
        <w:t xml:space="preserve">Riksdagen avslår proposition 2004/05:5 punkt 8 om </w:t>
      </w:r>
      <w:r w:rsidRPr="00507AD5">
        <w:rPr>
          <w:i/>
        </w:rPr>
        <w:t>internationell förmåga</w:t>
      </w:r>
      <w:r w:rsidRPr="00507AD5">
        <w:t xml:space="preserve"> och</w:t>
      </w:r>
      <w:r w:rsidRPr="00507AD5">
        <w:rPr>
          <w:i/>
        </w:rPr>
        <w:t xml:space="preserve"> </w:t>
      </w:r>
      <w:r w:rsidRPr="00507AD5">
        <w:t>avslår motionerna 2002/03:Fö218 yrkandena 1–3, 2002/03:Fö240 yrka</w:t>
      </w:r>
      <w:r w:rsidRPr="00507AD5">
        <w:t>n</w:t>
      </w:r>
      <w:r w:rsidRPr="00507AD5">
        <w:t>dena 3 och 4, 2002/03:Fö254 yrkandena 8 och 9, 2003/04:Fö264 yrkande 3, 2004/05:Fö8 yrkandena 7, 8 och 10.</w:t>
      </w:r>
    </w:p>
    <w:p w:rsidR="00FA77E4" w:rsidRPr="00507AD5" w:rsidRDefault="00FA77E4">
      <w:r w:rsidRPr="00507AD5">
        <w:t xml:space="preserve">Riksdagen avslår proposition 2004/05:5 punkt 2 om </w:t>
      </w:r>
      <w:r w:rsidRPr="00507AD5">
        <w:rPr>
          <w:i/>
        </w:rPr>
        <w:t xml:space="preserve">exportstöd </w:t>
      </w:r>
      <w:r w:rsidRPr="00507AD5">
        <w:t>och</w:t>
      </w:r>
      <w:r w:rsidRPr="00507AD5">
        <w:rPr>
          <w:i/>
        </w:rPr>
        <w:t xml:space="preserve"> </w:t>
      </w:r>
      <w:r w:rsidRPr="00507AD5">
        <w:t xml:space="preserve">avslår motion 2002/03:Fö261 yrkande 4. </w:t>
      </w:r>
    </w:p>
    <w:p w:rsidR="00FA77E4" w:rsidRPr="00507AD5" w:rsidRDefault="00FA77E4">
      <w:pPr>
        <w:spacing w:before="187"/>
        <w:rPr>
          <w:i/>
        </w:rPr>
      </w:pPr>
      <w:r w:rsidRPr="00507AD5">
        <w:rPr>
          <w:i/>
        </w:rPr>
        <w:t>Ställningstagande</w:t>
      </w:r>
    </w:p>
    <w:p w:rsidR="00FA77E4" w:rsidRPr="00507AD5" w:rsidRDefault="00FA77E4">
      <w:pPr>
        <w:rPr>
          <w:snapToGrid w:val="0"/>
          <w:lang w:eastAsia="sv-SE"/>
        </w:rPr>
      </w:pPr>
      <w:r w:rsidRPr="00507AD5">
        <w:rPr>
          <w:snapToGrid w:val="0"/>
          <w:lang w:eastAsia="sv-SE"/>
        </w:rPr>
        <w:t>Säkerhetspolitiken har förändrats. Tidigare hot har ersatts av andra hot mot Sveriges fred och säkerhet. Bland dessa kan nämnas terrorism, regionala konflikter och spridning av massförstörelsevapen. Försvaret skall inte bara klara dagens hot, utan måste också kunna möta morgondagens osäkerhet. Därför är omställningsprocessen från ett förrådsställt invasionsförsvar till ett flexibelt insatsförsvar, som kan användas såväl inom Sveriges gränser som i internationella insatser, oerhört viktig. Att snabbt och en</w:t>
      </w:r>
      <w:r w:rsidRPr="00507AD5">
        <w:rPr>
          <w:snapToGrid w:val="0"/>
          <w:lang w:eastAsia="sv-SE"/>
        </w:rPr>
        <w:t>kelt anpassa det svenska försvaret till förändrade hot och förutsättningar har visat sig vara såväl svårt som ekonomiskt kostsamt och ta längre tid än vad regeringen trott.</w:t>
      </w:r>
    </w:p>
    <w:p w:rsidR="00FA77E4" w:rsidRPr="00507AD5" w:rsidRDefault="00FA77E4">
      <w:pPr>
        <w:pStyle w:val="Normaltindrag"/>
      </w:pPr>
      <w:r w:rsidRPr="00507AD5">
        <w:rPr>
          <w:snapToGrid w:val="0"/>
        </w:rPr>
        <w:t>Sverige bör öka sitt internationella engagemang. Svenskt försvar bör på sikt klara av att samtidigt leda och delta i två långvarigt pågående insatser av bataljonsstorlek och samtidigt med mindre enheter delta på ytterligare några platser. Sverige bör därutöver aktivt delta i uppbyggandet av EU:s nya snabbinsatsstyrkor (s.k. battle groups</w:t>
      </w:r>
      <w:r w:rsidRPr="00507AD5">
        <w:rPr>
          <w:snapToGrid w:val="0"/>
        </w:rPr>
        <w:t>). Inledningsvis bör Sverige organisera en snabbinsatsstyrka tillsammans med ett eller flera länder, t.ex. Finland. Målet är att Sverige på sikt skall ha kapacitet att sätta upp en egen snabbi</w:t>
      </w:r>
      <w:r w:rsidRPr="00507AD5">
        <w:rPr>
          <w:snapToGrid w:val="0"/>
        </w:rPr>
        <w:t>n</w:t>
      </w:r>
      <w:r w:rsidRPr="00507AD5">
        <w:rPr>
          <w:snapToGrid w:val="0"/>
        </w:rPr>
        <w:t>satsstyrka eller att delta i två olika snabbinsatsstyrkor tillsammans med andra länder. Med i dag känd planering måste Sverige 2007 kunna ställa upp med ca 1100 man. Detta bör ges regeringen till känna.</w:t>
      </w:r>
    </w:p>
    <w:p w:rsidR="00FA77E4" w:rsidRPr="00507AD5" w:rsidRDefault="00FA77E4">
      <w:pPr>
        <w:pStyle w:val="Normaltindrag"/>
        <w:rPr>
          <w:snapToGrid w:val="0"/>
          <w:lang w:eastAsia="sv-SE"/>
        </w:rPr>
      </w:pPr>
      <w:r w:rsidRPr="00507AD5">
        <w:rPr>
          <w:snapToGrid w:val="0"/>
          <w:lang w:eastAsia="sv-SE"/>
        </w:rPr>
        <w:t>Det är vår gemensamma bedömning att omställningen från ett invasion</w:t>
      </w:r>
      <w:r w:rsidRPr="00507AD5">
        <w:rPr>
          <w:snapToGrid w:val="0"/>
          <w:lang w:eastAsia="sv-SE"/>
        </w:rPr>
        <w:t>s</w:t>
      </w:r>
      <w:r w:rsidRPr="00507AD5">
        <w:rPr>
          <w:snapToGrid w:val="0"/>
          <w:lang w:eastAsia="sv-SE"/>
        </w:rPr>
        <w:t>försvar till ett insatsförsvar på lite sikt gör det möjligt med något lägre ek</w:t>
      </w:r>
      <w:r w:rsidRPr="00507AD5">
        <w:rPr>
          <w:snapToGrid w:val="0"/>
          <w:lang w:eastAsia="sv-SE"/>
        </w:rPr>
        <w:t>o</w:t>
      </w:r>
      <w:r w:rsidRPr="00507AD5">
        <w:rPr>
          <w:snapToGrid w:val="0"/>
          <w:lang w:eastAsia="sv-SE"/>
        </w:rPr>
        <w:t>nomiska anslagsnivåer än i dag, även med den höjda ambition som här red</w:t>
      </w:r>
      <w:r w:rsidRPr="00507AD5">
        <w:rPr>
          <w:snapToGrid w:val="0"/>
          <w:lang w:eastAsia="sv-SE"/>
        </w:rPr>
        <w:t>o</w:t>
      </w:r>
      <w:r w:rsidRPr="00507AD5">
        <w:rPr>
          <w:snapToGrid w:val="0"/>
          <w:lang w:eastAsia="sv-SE"/>
        </w:rPr>
        <w:t>visas när det gäller försvarets internationella uppgifter.</w:t>
      </w:r>
    </w:p>
    <w:p w:rsidR="00FA77E4" w:rsidRPr="00507AD5" w:rsidRDefault="00FA77E4">
      <w:pPr>
        <w:pStyle w:val="Normaltindrag"/>
        <w:rPr>
          <w:snapToGrid w:val="0"/>
          <w:lang w:eastAsia="sv-SE"/>
        </w:rPr>
      </w:pPr>
      <w:r w:rsidRPr="00507AD5">
        <w:rPr>
          <w:snapToGrid w:val="0"/>
          <w:lang w:eastAsia="sv-SE"/>
        </w:rPr>
        <w:t>Det är vår gemensamma bedömning</w:t>
      </w:r>
      <w:r w:rsidRPr="00507AD5">
        <w:rPr>
          <w:i/>
          <w:snapToGrid w:val="0"/>
          <w:lang w:eastAsia="sv-SE"/>
        </w:rPr>
        <w:t xml:space="preserve"> </w:t>
      </w:r>
      <w:r w:rsidRPr="00507AD5">
        <w:rPr>
          <w:snapToGrid w:val="0"/>
          <w:lang w:eastAsia="sv-SE"/>
        </w:rPr>
        <w:t>att det innehåll som redovisas i prop</w:t>
      </w:r>
      <w:r w:rsidRPr="00507AD5">
        <w:rPr>
          <w:snapToGrid w:val="0"/>
          <w:lang w:eastAsia="sv-SE"/>
        </w:rPr>
        <w:t>o</w:t>
      </w:r>
      <w:r w:rsidRPr="00507AD5">
        <w:rPr>
          <w:snapToGrid w:val="0"/>
          <w:lang w:eastAsia="sv-SE"/>
        </w:rPr>
        <w:t>sition 2004/05:5 Vårt framtida försvar inte kommer att kunna genomföras med den ekonomiska ram som regeringen presenterat för perioden 2005–2007. Ramen är för snäv och bäddar för nya svarta hål som gör att Sverige inte kan leva upp till de krav som fred och säkerhet i vår tid ställer.</w:t>
      </w:r>
    </w:p>
    <w:p w:rsidR="00FA77E4" w:rsidRPr="00507AD5" w:rsidRDefault="00FA77E4">
      <w:pPr>
        <w:pStyle w:val="Normaltindrag"/>
        <w:rPr>
          <w:snapToGrid w:val="0"/>
          <w:lang w:eastAsia="sv-SE"/>
        </w:rPr>
      </w:pPr>
      <w:r w:rsidRPr="00507AD5">
        <w:rPr>
          <w:snapToGrid w:val="0"/>
          <w:lang w:eastAsia="sv-SE"/>
        </w:rPr>
        <w:t>Riksdagen bör därför avslå de återstående förslag i  regeringens propos</w:t>
      </w:r>
      <w:r w:rsidRPr="00507AD5">
        <w:rPr>
          <w:snapToGrid w:val="0"/>
          <w:lang w:eastAsia="sv-SE"/>
        </w:rPr>
        <w:t>i</w:t>
      </w:r>
      <w:r w:rsidRPr="00507AD5">
        <w:rPr>
          <w:snapToGrid w:val="0"/>
          <w:lang w:eastAsia="sv-SE"/>
        </w:rPr>
        <w:t>tion 2004/05:5 Vårt framtida försvar, som behandlas i detta betänkande. R</w:t>
      </w:r>
      <w:r w:rsidRPr="00507AD5">
        <w:rPr>
          <w:snapToGrid w:val="0"/>
          <w:lang w:eastAsia="sv-SE"/>
        </w:rPr>
        <w:t>e</w:t>
      </w:r>
      <w:r w:rsidRPr="00507AD5">
        <w:rPr>
          <w:snapToGrid w:val="0"/>
          <w:lang w:eastAsia="sv-SE"/>
        </w:rPr>
        <w:t>geringen bör återkomma till riksdagen med ett nytt förslag till försvarspolitisk</w:t>
      </w:r>
      <w:r w:rsidRPr="00507AD5">
        <w:rPr>
          <w:snapToGrid w:val="0"/>
          <w:u w:val="single"/>
          <w:lang w:eastAsia="sv-SE"/>
        </w:rPr>
        <w:t xml:space="preserve"> </w:t>
      </w:r>
      <w:r w:rsidRPr="00507AD5">
        <w:rPr>
          <w:snapToGrid w:val="0"/>
          <w:lang w:eastAsia="sv-SE"/>
        </w:rPr>
        <w:t>inriktning inom en ekonomisk ram för perioden som svarar mot Försvar</w:t>
      </w:r>
      <w:r w:rsidRPr="00507AD5">
        <w:rPr>
          <w:snapToGrid w:val="0"/>
          <w:lang w:eastAsia="sv-SE"/>
        </w:rPr>
        <w:t>s</w:t>
      </w:r>
      <w:r w:rsidRPr="00507AD5">
        <w:rPr>
          <w:snapToGrid w:val="0"/>
          <w:lang w:eastAsia="sv-SE"/>
        </w:rPr>
        <w:t>maktens up</w:t>
      </w:r>
      <w:r w:rsidRPr="00507AD5">
        <w:rPr>
          <w:snapToGrid w:val="0"/>
          <w:lang w:eastAsia="sv-SE"/>
        </w:rPr>
        <w:t>p</w:t>
      </w:r>
      <w:r w:rsidRPr="00507AD5">
        <w:rPr>
          <w:snapToGrid w:val="0"/>
          <w:lang w:eastAsia="sv-SE"/>
        </w:rPr>
        <w:t xml:space="preserve">gifter. </w:t>
      </w:r>
    </w:p>
    <w:p w:rsidR="00FA77E4" w:rsidRPr="00507AD5" w:rsidRDefault="00FA77E4">
      <w:pPr>
        <w:pStyle w:val="Yttrandepunkt"/>
        <w:rPr>
          <w:noProof w:val="0"/>
          <w:snapToGrid w:val="0"/>
          <w:lang w:eastAsia="sv-SE"/>
        </w:rPr>
      </w:pPr>
      <w:bookmarkStart w:id="419" w:name="_Toc90180384"/>
      <w:r w:rsidRPr="00507AD5">
        <w:rPr>
          <w:noProof w:val="0"/>
          <w:snapToGrid w:val="0"/>
          <w:lang w:eastAsia="sv-SE"/>
        </w:rPr>
        <w:t>2. Civila internationella krisinsatser (punkt 2) (v)</w:t>
      </w:r>
      <w:bookmarkEnd w:id="419"/>
    </w:p>
    <w:p w:rsidR="00FA77E4" w:rsidRPr="00507AD5" w:rsidRDefault="00FA77E4">
      <w:pPr>
        <w:pStyle w:val="Reservanter"/>
      </w:pPr>
      <w:r w:rsidRPr="00507AD5">
        <w:rPr>
          <w:snapToGrid w:val="0"/>
          <w:lang w:eastAsia="sv-SE"/>
        </w:rPr>
        <w:t xml:space="preserve">av </w:t>
      </w:r>
      <w:r w:rsidRPr="00507AD5">
        <w:t>Berit Jóhannesson (v).</w:t>
      </w:r>
    </w:p>
    <w:p w:rsidR="00FA77E4" w:rsidRPr="00507AD5" w:rsidRDefault="00FA77E4">
      <w:pPr>
        <w:pStyle w:val="LagtextRubrik"/>
        <w:spacing w:before="187" w:after="0" w:line="250" w:lineRule="atLeast"/>
        <w:rPr>
          <w:snapToGrid w:val="0"/>
          <w:lang w:eastAsia="sv-SE"/>
        </w:rPr>
      </w:pPr>
      <w:r w:rsidRPr="00507AD5">
        <w:rPr>
          <w:snapToGrid w:val="0"/>
          <w:lang w:eastAsia="sv-SE"/>
        </w:rPr>
        <w:t>Förslag till riksdagsbeslut</w:t>
      </w:r>
    </w:p>
    <w:p w:rsidR="00FA77E4" w:rsidRPr="00507AD5" w:rsidRDefault="00FA77E4">
      <w:pPr>
        <w:rPr>
          <w:snapToGrid w:val="0"/>
          <w:lang w:eastAsia="sv-SE"/>
        </w:rPr>
      </w:pPr>
      <w:r w:rsidRPr="00507AD5">
        <w:rPr>
          <w:snapToGrid w:val="0"/>
          <w:lang w:eastAsia="sv-SE"/>
        </w:rPr>
        <w:t>Jag anser att utskottets förslag under punkt 2 borde ha följa</w:t>
      </w:r>
      <w:r w:rsidRPr="00507AD5">
        <w:rPr>
          <w:snapToGrid w:val="0"/>
          <w:lang w:eastAsia="sv-SE"/>
        </w:rPr>
        <w:t>n</w:t>
      </w:r>
      <w:r w:rsidRPr="00507AD5">
        <w:rPr>
          <w:snapToGrid w:val="0"/>
          <w:lang w:eastAsia="sv-SE"/>
        </w:rPr>
        <w:t>de lydelse:</w:t>
      </w:r>
    </w:p>
    <w:p w:rsidR="00FA77E4" w:rsidRPr="00507AD5" w:rsidRDefault="00FA77E4">
      <w:pPr>
        <w:rPr>
          <w:snapToGrid w:val="0"/>
          <w:lang w:eastAsia="sv-SE"/>
        </w:rPr>
      </w:pPr>
      <w:r w:rsidRPr="00507AD5">
        <w:rPr>
          <w:snapToGrid w:val="0"/>
          <w:lang w:eastAsia="sv-SE"/>
        </w:rPr>
        <w:t xml:space="preserve">2. Riksdagen tillkännager för regeringen som sin mening vad som framförs i reservation 2. Därmed bifaller riksdagen motion 2004/05:Fö8 yrkandena 2 och 3. </w:t>
      </w:r>
    </w:p>
    <w:p w:rsidR="00FA77E4" w:rsidRPr="00507AD5" w:rsidRDefault="00FA77E4">
      <w:pPr>
        <w:spacing w:before="187"/>
        <w:rPr>
          <w:i/>
          <w:snapToGrid w:val="0"/>
          <w:lang w:eastAsia="sv-SE"/>
        </w:rPr>
      </w:pPr>
      <w:r w:rsidRPr="00507AD5">
        <w:rPr>
          <w:i/>
          <w:snapToGrid w:val="0"/>
          <w:lang w:eastAsia="sv-SE"/>
        </w:rPr>
        <w:t>Ställningstagande</w:t>
      </w:r>
    </w:p>
    <w:p w:rsidR="00FA77E4" w:rsidRPr="00507AD5" w:rsidRDefault="00FA77E4">
      <w:pPr>
        <w:rPr>
          <w:snapToGrid w:val="0"/>
          <w:lang w:eastAsia="sv-SE"/>
        </w:rPr>
      </w:pPr>
      <w:r w:rsidRPr="00507AD5">
        <w:rPr>
          <w:snapToGrid w:val="0"/>
          <w:lang w:eastAsia="sv-SE"/>
        </w:rPr>
        <w:t>Vänsterpartiet anser att frågan om de förebyggande civila internationella insatserna är av stor vikt. Konflikter utvecklas och grundas i bristande dem</w:t>
      </w:r>
      <w:r w:rsidRPr="00507AD5">
        <w:rPr>
          <w:snapToGrid w:val="0"/>
          <w:lang w:eastAsia="sv-SE"/>
        </w:rPr>
        <w:t>o</w:t>
      </w:r>
      <w:r w:rsidRPr="00507AD5">
        <w:rPr>
          <w:snapToGrid w:val="0"/>
          <w:lang w:eastAsia="sv-SE"/>
        </w:rPr>
        <w:t>krati och jämlikhet, fattigdom, brist på jämställdhet och grova brott mot mänskliga rättigheter. En orättfärdig fördelning av makt och inflytande eller maktanspråk från vissa grupper skapar konflikter vars yttersta konsekvens är väpnad strid.</w:t>
      </w:r>
    </w:p>
    <w:p w:rsidR="00FA77E4" w:rsidRPr="00507AD5" w:rsidRDefault="00FA77E4">
      <w:pPr>
        <w:pStyle w:val="Normaltindrag"/>
        <w:rPr>
          <w:snapToGrid w:val="0"/>
          <w:lang w:eastAsia="sv-SE"/>
        </w:rPr>
      </w:pPr>
      <w:r w:rsidRPr="00507AD5">
        <w:rPr>
          <w:snapToGrid w:val="0"/>
          <w:lang w:eastAsia="sv-SE"/>
        </w:rPr>
        <w:t>Syftet med de civila och förebyggande krishanteringsinsatserna är att stävja en konflikt och därmed undvika att den blir väpnad. I EU:s krishante</w:t>
      </w:r>
      <w:r w:rsidRPr="00507AD5">
        <w:rPr>
          <w:snapToGrid w:val="0"/>
          <w:lang w:eastAsia="sv-SE"/>
        </w:rPr>
        <w:t>r</w:t>
      </w:r>
      <w:r w:rsidRPr="00507AD5">
        <w:rPr>
          <w:snapToGrid w:val="0"/>
          <w:lang w:eastAsia="sv-SE"/>
        </w:rPr>
        <w:t xml:space="preserve">ing har fokus riktats mot militära insatser och därmed har de förebyggande insatserna inte fått den uppmärksamhet och den prioritering som är nödvändig för att undvika eskalering. </w:t>
      </w:r>
    </w:p>
    <w:p w:rsidR="00FA77E4" w:rsidRPr="00507AD5" w:rsidRDefault="00FA77E4">
      <w:pPr>
        <w:pStyle w:val="Normaltindrag"/>
        <w:rPr>
          <w:snapToGrid w:val="0"/>
          <w:lang w:eastAsia="sv-SE"/>
        </w:rPr>
      </w:pPr>
      <w:r w:rsidRPr="00507AD5">
        <w:rPr>
          <w:snapToGrid w:val="0"/>
          <w:lang w:eastAsia="sv-SE"/>
        </w:rPr>
        <w:t>Regeringen skriver i propositionen att den kommer att initiera ett arbete för att utveckla den civila verksamheten inom området. Sverige har genom sin utrikesminister Laila Freivalds i november 2004 initierat civila snabbinsatsr</w:t>
      </w:r>
      <w:r w:rsidRPr="00507AD5">
        <w:rPr>
          <w:snapToGrid w:val="0"/>
          <w:lang w:eastAsia="sv-SE"/>
        </w:rPr>
        <w:t>e</w:t>
      </w:r>
      <w:r w:rsidRPr="00507AD5">
        <w:rPr>
          <w:snapToGrid w:val="0"/>
          <w:lang w:eastAsia="sv-SE"/>
        </w:rPr>
        <w:t xml:space="preserve">surser inom ramen för EU med en förmåga att kunna sända ut insatsgrupper 5–10 dagar efter beslut. Det sammansatta utrikes- och försvarsutskottet som behandlade svensk säkerhetspolitik såg positivt på arbetet med att utveckla konceptet med civila snabbinsatsstyrkor som kan användas i ett tidigt skede av en konflikt. </w:t>
      </w:r>
    </w:p>
    <w:p w:rsidR="00FA77E4" w:rsidRPr="00507AD5" w:rsidRDefault="00FA77E4">
      <w:pPr>
        <w:pStyle w:val="Normaltindrag"/>
        <w:rPr>
          <w:snapToGrid w:val="0"/>
          <w:lang w:eastAsia="sv-SE"/>
        </w:rPr>
      </w:pPr>
      <w:r w:rsidRPr="00507AD5">
        <w:rPr>
          <w:snapToGrid w:val="0"/>
          <w:lang w:eastAsia="sv-SE"/>
        </w:rPr>
        <w:t>Ett ökat engagemang från svensk sida kräver också ekonomiska resurser. När det gäller resurser för snabba behov bör ett särskilt anslag eller avsatta ek</w:t>
      </w:r>
      <w:r w:rsidRPr="00507AD5">
        <w:rPr>
          <w:snapToGrid w:val="0"/>
          <w:lang w:eastAsia="sv-SE"/>
        </w:rPr>
        <w:t>o</w:t>
      </w:r>
      <w:r w:rsidRPr="00507AD5">
        <w:rPr>
          <w:snapToGrid w:val="0"/>
          <w:lang w:eastAsia="sv-SE"/>
        </w:rPr>
        <w:t xml:space="preserve">nomiska resurser tillskapas. </w:t>
      </w:r>
    </w:p>
    <w:p w:rsidR="00FA77E4" w:rsidRPr="00507AD5" w:rsidRDefault="00FA77E4">
      <w:pPr>
        <w:pStyle w:val="Normaltindrag"/>
        <w:rPr>
          <w:snapToGrid w:val="0"/>
          <w:lang w:eastAsia="sv-SE"/>
        </w:rPr>
      </w:pPr>
      <w:r w:rsidRPr="00507AD5">
        <w:rPr>
          <w:snapToGrid w:val="0"/>
          <w:lang w:eastAsia="sv-SE"/>
        </w:rPr>
        <w:t>Utskottet skriver att det utgår från att regeringen återkommer i frågan om det arbete som den initierat att utveckla den civila internationella verksamh</w:t>
      </w:r>
      <w:r w:rsidRPr="00507AD5">
        <w:rPr>
          <w:snapToGrid w:val="0"/>
          <w:lang w:eastAsia="sv-SE"/>
        </w:rPr>
        <w:t>e</w:t>
      </w:r>
      <w:r w:rsidRPr="00507AD5">
        <w:rPr>
          <w:snapToGrid w:val="0"/>
          <w:lang w:eastAsia="sv-SE"/>
        </w:rPr>
        <w:t>ten, ger skäl till det. I stället borde utskottet, med tanke på det svenska initi</w:t>
      </w:r>
      <w:r w:rsidRPr="00507AD5">
        <w:rPr>
          <w:snapToGrid w:val="0"/>
          <w:lang w:eastAsia="sv-SE"/>
        </w:rPr>
        <w:t>a</w:t>
      </w:r>
      <w:r w:rsidRPr="00507AD5">
        <w:rPr>
          <w:snapToGrid w:val="0"/>
          <w:lang w:eastAsia="sv-SE"/>
        </w:rPr>
        <w:t xml:space="preserve">tivet, bejaka att regeringen får i uppdrag att förbättra de ekonomiska villkoren för de civila insatserna och få ett uppdrag att skapa ett särskilt anslag eller avsätta resurser för detta ändamål. </w:t>
      </w:r>
    </w:p>
    <w:p w:rsidR="00FA77E4" w:rsidRPr="00507AD5" w:rsidRDefault="00FA77E4">
      <w:pPr>
        <w:pStyle w:val="Yttrandepunkt"/>
        <w:rPr>
          <w:noProof w:val="0"/>
        </w:rPr>
      </w:pPr>
      <w:bookmarkStart w:id="420" w:name="_Toc90180385"/>
      <w:r w:rsidRPr="00507AD5">
        <w:rPr>
          <w:noProof w:val="0"/>
        </w:rPr>
        <w:t>3. Terrorism (punkt 4) (m, fp, kd, c)</w:t>
      </w:r>
      <w:bookmarkEnd w:id="420"/>
    </w:p>
    <w:p w:rsidR="00FA77E4" w:rsidRPr="00507AD5" w:rsidRDefault="00FA77E4">
      <w:pPr>
        <w:pStyle w:val="Reservanter"/>
      </w:pPr>
      <w:r w:rsidRPr="00507AD5">
        <w:t>av Ola Sundell, Rolf Gunnarsson och Carl-Axel Roslund (alla m), Allan Widman och Heli Berg (alla fp), Erling Wälivaara (kd) samt Eskil E</w:t>
      </w:r>
      <w:r w:rsidRPr="00507AD5">
        <w:t>r</w:t>
      </w:r>
      <w:r w:rsidRPr="00507AD5">
        <w:t xml:space="preserve">landsson (c). </w:t>
      </w:r>
    </w:p>
    <w:p w:rsidR="00FA77E4" w:rsidRPr="00507AD5" w:rsidRDefault="00FA77E4">
      <w:pPr>
        <w:spacing w:before="187"/>
      </w:pPr>
      <w:r w:rsidRPr="00507AD5">
        <w:rPr>
          <w:i/>
        </w:rPr>
        <w:t>Förslag till riksdagsbeslut</w:t>
      </w:r>
    </w:p>
    <w:p w:rsidR="00FA77E4" w:rsidRPr="00507AD5" w:rsidRDefault="00FA77E4">
      <w:r w:rsidRPr="00507AD5">
        <w:t>Vi anser att utskottets förslag under punkt 4 borde ha följande lydelse:</w:t>
      </w:r>
    </w:p>
    <w:p w:rsidR="00FA77E4" w:rsidRPr="00507AD5" w:rsidRDefault="00FA77E4">
      <w:r w:rsidRPr="00507AD5">
        <w:t>4. Riksdagen tillkännager för regeringen som sin mening vad som framförs i reservation 3. Därmed bifaller riksdagen motion 2004/05:Fö21 yrkande 6 och avslår motionerna 2002/03:Fö254 yrkandena 1 och 2, 2003/04:Fö209 yrkande 2, 2003/04:Fö242 yrkande 5 och 2003/04:Fö264 yrka</w:t>
      </w:r>
      <w:r w:rsidRPr="00507AD5">
        <w:t>n</w:t>
      </w:r>
      <w:r w:rsidRPr="00507AD5">
        <w:t xml:space="preserve">dena 1, 6 och 7. </w:t>
      </w:r>
    </w:p>
    <w:p w:rsidR="00FA77E4" w:rsidRPr="00507AD5" w:rsidRDefault="00FA77E4">
      <w:pPr>
        <w:spacing w:before="187"/>
        <w:rPr>
          <w:i/>
        </w:rPr>
      </w:pPr>
      <w:r w:rsidRPr="00507AD5">
        <w:rPr>
          <w:i/>
        </w:rPr>
        <w:t>Ställningstagande</w:t>
      </w:r>
    </w:p>
    <w:p w:rsidR="00FA77E4" w:rsidRPr="00507AD5" w:rsidRDefault="00FA77E4">
      <w:pPr>
        <w:rPr>
          <w:snapToGrid w:val="0"/>
          <w:lang w:eastAsia="sv-SE"/>
        </w:rPr>
      </w:pPr>
      <w:r w:rsidRPr="00507AD5">
        <w:rPr>
          <w:snapToGrid w:val="0"/>
          <w:lang w:eastAsia="sv-SE"/>
        </w:rPr>
        <w:t xml:space="preserve">Det är vår gemensamma uppfattning att </w:t>
      </w:r>
      <w:r w:rsidRPr="00507AD5">
        <w:rPr>
          <w:i/>
          <w:snapToGrid w:val="0"/>
          <w:lang w:eastAsia="sv-SE"/>
        </w:rPr>
        <w:t>Försvarsmakten</w:t>
      </w:r>
      <w:r w:rsidRPr="00507AD5">
        <w:rPr>
          <w:snapToGrid w:val="0"/>
          <w:lang w:eastAsia="sv-SE"/>
        </w:rPr>
        <w:t xml:space="preserve"> skall </w:t>
      </w:r>
      <w:r w:rsidRPr="00507AD5">
        <w:rPr>
          <w:i/>
          <w:snapToGrid w:val="0"/>
          <w:lang w:eastAsia="sv-SE"/>
        </w:rPr>
        <w:t>ges befoge</w:t>
      </w:r>
      <w:r w:rsidRPr="00507AD5">
        <w:rPr>
          <w:i/>
          <w:snapToGrid w:val="0"/>
          <w:lang w:eastAsia="sv-SE"/>
        </w:rPr>
        <w:t>n</w:t>
      </w:r>
      <w:r w:rsidRPr="00507AD5">
        <w:rPr>
          <w:i/>
          <w:snapToGrid w:val="0"/>
          <w:lang w:eastAsia="sv-SE"/>
        </w:rPr>
        <w:t>heter</w:t>
      </w:r>
      <w:r w:rsidRPr="00507AD5">
        <w:rPr>
          <w:snapToGrid w:val="0"/>
          <w:lang w:eastAsia="sv-SE"/>
        </w:rPr>
        <w:t xml:space="preserve">, efter begäran och under ledning av civila myndigheter, att kunna delta i bevakningen av civila skyddsobjekt för att kunna avvärja exempelvis </w:t>
      </w:r>
      <w:r w:rsidRPr="00507AD5">
        <w:rPr>
          <w:i/>
          <w:snapToGrid w:val="0"/>
          <w:lang w:eastAsia="sv-SE"/>
        </w:rPr>
        <w:t>terro</w:t>
      </w:r>
      <w:r w:rsidRPr="00507AD5">
        <w:rPr>
          <w:i/>
          <w:snapToGrid w:val="0"/>
          <w:lang w:eastAsia="sv-SE"/>
        </w:rPr>
        <w:t>r</w:t>
      </w:r>
      <w:r w:rsidRPr="00507AD5">
        <w:rPr>
          <w:i/>
          <w:snapToGrid w:val="0"/>
          <w:lang w:eastAsia="sv-SE"/>
        </w:rPr>
        <w:t>hot</w:t>
      </w:r>
      <w:r w:rsidRPr="00507AD5">
        <w:rPr>
          <w:snapToGrid w:val="0"/>
          <w:lang w:eastAsia="sv-SE"/>
        </w:rPr>
        <w:t>. En ny lagstiftning bör öppna för att försvarets resurser kan användas vid kvalificerad våldsanvändning vid svåra terroristhot.</w:t>
      </w:r>
    </w:p>
    <w:p w:rsidR="00FA77E4" w:rsidRPr="00507AD5" w:rsidRDefault="00FA77E4">
      <w:pPr>
        <w:pStyle w:val="Normaltindrag"/>
        <w:rPr>
          <w:snapToGrid w:val="0"/>
          <w:lang w:eastAsia="sv-SE"/>
        </w:rPr>
      </w:pPr>
      <w:r w:rsidRPr="00507AD5">
        <w:rPr>
          <w:snapToGrid w:val="0"/>
          <w:lang w:eastAsia="sv-SE"/>
        </w:rPr>
        <w:t>Utgångspunkten är att sådana insatser sker efter framställning från och u</w:t>
      </w:r>
      <w:r w:rsidRPr="00507AD5">
        <w:rPr>
          <w:snapToGrid w:val="0"/>
          <w:lang w:eastAsia="sv-SE"/>
        </w:rPr>
        <w:t>n</w:t>
      </w:r>
      <w:r w:rsidRPr="00507AD5">
        <w:rPr>
          <w:snapToGrid w:val="0"/>
          <w:lang w:eastAsia="sv-SE"/>
        </w:rPr>
        <w:t>der ledning av polismyndighet. Vad ovan anförts om användningen av Fö</w:t>
      </w:r>
      <w:r w:rsidRPr="00507AD5">
        <w:rPr>
          <w:snapToGrid w:val="0"/>
          <w:lang w:eastAsia="sv-SE"/>
        </w:rPr>
        <w:t>r</w:t>
      </w:r>
      <w:r w:rsidRPr="00507AD5">
        <w:rPr>
          <w:snapToGrid w:val="0"/>
          <w:lang w:eastAsia="sv-SE"/>
        </w:rPr>
        <w:t>svarsmakten i fred bör ges regeringen till känna.</w:t>
      </w:r>
    </w:p>
    <w:p w:rsidR="00FA77E4" w:rsidRPr="00507AD5" w:rsidRDefault="00FA77E4">
      <w:pPr>
        <w:pStyle w:val="Yttrandepunkt"/>
        <w:rPr>
          <w:noProof w:val="0"/>
        </w:rPr>
      </w:pPr>
      <w:bookmarkStart w:id="421" w:name="_Toc90180386"/>
      <w:r w:rsidRPr="00507AD5">
        <w:rPr>
          <w:noProof w:val="0"/>
        </w:rPr>
        <w:t>4. Kvinnlig totalförsvarsplikt (punkt 9) (v)</w:t>
      </w:r>
      <w:bookmarkEnd w:id="421"/>
    </w:p>
    <w:p w:rsidR="00FA77E4" w:rsidRPr="00507AD5" w:rsidRDefault="00FA77E4">
      <w:pPr>
        <w:pStyle w:val="Reservanter"/>
      </w:pPr>
      <w:r w:rsidRPr="00507AD5">
        <w:t>av Berit Jóhannesson (v).</w:t>
      </w:r>
    </w:p>
    <w:p w:rsidR="00FA77E4" w:rsidRPr="00507AD5" w:rsidRDefault="00FA77E4">
      <w:pPr>
        <w:spacing w:before="187"/>
        <w:rPr>
          <w:i/>
        </w:rPr>
      </w:pPr>
      <w:r w:rsidRPr="00507AD5">
        <w:rPr>
          <w:i/>
        </w:rPr>
        <w:t>Förslag till riksdagsbeslut</w:t>
      </w:r>
    </w:p>
    <w:p w:rsidR="00FA77E4" w:rsidRPr="00507AD5" w:rsidRDefault="00FA77E4">
      <w:r w:rsidRPr="00507AD5">
        <w:t>Jag anser att utskottets förslag under punkt 9 borde ha följande lydelse:</w:t>
      </w:r>
    </w:p>
    <w:p w:rsidR="00FA77E4" w:rsidRPr="00507AD5" w:rsidRDefault="00FA77E4">
      <w:r w:rsidRPr="00507AD5">
        <w:t>9. Riksdagen tillkännager för regeringen som sin mening vad som framförs i reservation 4. Därmed bifaller riksdagen motionerna 2002/03:Fö212 yrkande 2, 2003/04:Fö218 yrkande 1 och 2004/05:Fö8 yrkande 9 samt bifaller delvis motionerna 2001/02:U6 yrkande 4, 2002/03:Fö223, 2002/03:Fö235, 2002/03: Fö240 yrkande 6, 2002/03:A366 yrkande 6, 2003/04:Fö222, 2003/04:Fö233, 2003/04:Fö238 yrkande 4, 2003/04:Fö254 yrkandena 1 och 2, 2004/05:Fö224 och 2004/05:Fö249.</w:t>
      </w:r>
    </w:p>
    <w:p w:rsidR="00FA77E4" w:rsidRPr="00507AD5" w:rsidRDefault="00FA77E4">
      <w:pPr>
        <w:spacing w:before="187"/>
        <w:rPr>
          <w:i/>
        </w:rPr>
      </w:pPr>
      <w:r w:rsidRPr="00507AD5">
        <w:rPr>
          <w:i/>
        </w:rPr>
        <w:t>Ställningstagande</w:t>
      </w:r>
    </w:p>
    <w:p w:rsidR="00FA77E4" w:rsidRPr="00507AD5" w:rsidRDefault="00FA77E4">
      <w:r w:rsidRPr="00507AD5">
        <w:t>Av tradition är militärer män. Att detta skulle bero på att män är bättre lä</w:t>
      </w:r>
      <w:r w:rsidRPr="00507AD5">
        <w:t>m</w:t>
      </w:r>
      <w:r w:rsidRPr="00507AD5">
        <w:t xml:space="preserve">pade att arbeta i grupper, eller skulle ha speciella gener som gör dem mer lämpade att bruka skjutvapen, finns det sannolikt i dag inte någon som tror. </w:t>
      </w:r>
    </w:p>
    <w:p w:rsidR="00FA77E4" w:rsidRPr="00507AD5" w:rsidRDefault="00FA77E4">
      <w:pPr>
        <w:pStyle w:val="Normaltindrag"/>
      </w:pPr>
      <w:r w:rsidRPr="00507AD5">
        <w:t>Sverige har sedan länge en värnpliktslag som speglar den ovan nämnda traditionen om män som militärer. I viss mån har den under senare år luckrats upp en smula för att tillåta värnpliktsutbildning för kvinnor. Denna utbildning sker på frivillig väg.</w:t>
      </w:r>
    </w:p>
    <w:p w:rsidR="00FA77E4" w:rsidRPr="00507AD5" w:rsidRDefault="00FA77E4">
      <w:pPr>
        <w:pStyle w:val="Normaltindrag"/>
      </w:pPr>
      <w:r w:rsidRPr="00507AD5">
        <w:t>Vänsterpartiet anser att Sverige skall införa allmän värnplikt, vilket inn</w:t>
      </w:r>
      <w:r w:rsidRPr="00507AD5">
        <w:t>e</w:t>
      </w:r>
      <w:r w:rsidRPr="00507AD5">
        <w:t xml:space="preserve">bär att både kvinnor och män skall omfattas av totalförsvarsplikten. </w:t>
      </w:r>
    </w:p>
    <w:p w:rsidR="00FA77E4" w:rsidRPr="00507AD5" w:rsidRDefault="00FA77E4">
      <w:pPr>
        <w:pStyle w:val="Normaltindrag"/>
      </w:pPr>
      <w:r w:rsidRPr="00507AD5">
        <w:t>Jag delar inte utskottets bedömning att argumenten mot införande av en könsneutral plikt skulle väga tyngre än skälen som talar för. Tvärtom. Mot</w:t>
      </w:r>
      <w:r w:rsidRPr="00507AD5">
        <w:t>i</w:t>
      </w:r>
      <w:r w:rsidRPr="00507AD5">
        <w:t>ven för allmän värnplikt bygger på den demokratiska idén om att det militära våldsmonopolet skall ha en folklig förankring. Alla samhällsgrupper skall vara representerade inom Försvarsmakten. Risken med en rekrytering som inte bygger på plikt, utan på ett frivilligt val, är att bara vissa sociala och ekonomiska samhällsgrupper eller personer med stort intresse för det militära söker sig till utbildningen inom Försvarsmakten. Detta gäller naturligtvis för såväl kvinnor som män. Att införa allmän värnplikt v</w:t>
      </w:r>
      <w:r w:rsidRPr="00507AD5">
        <w:t>ore bra för försvaret, för Sverige och för jämställdheten. Det kan svårligen bli ett jämställt försvar om inte alla inblandade finns där på samma premisser. En av uppgifterna i det nya försvaret är att Försvarsmakten i större utsträckning än tidigare skall bidra till fred och säkerhet i vår omvärld. I dag är det få kvinnor som ingår i Försvarsmaktens internationella styrkor. Väpnade konflikter och kriser dra</w:t>
      </w:r>
      <w:r w:rsidRPr="00507AD5">
        <w:t>b</w:t>
      </w:r>
      <w:r w:rsidRPr="00507AD5">
        <w:t>bar den civila befolkningen mycket hårt. Kvinnor och barn är särskilt utsatta. Försvarsmaktens inter</w:t>
      </w:r>
      <w:r w:rsidRPr="00507AD5">
        <w:t>nationella uppdrag innebär ofta att ha kontakt med dessa människor, med kvinnor som ofta har varit med om traumatiska hände</w:t>
      </w:r>
      <w:r w:rsidRPr="00507AD5">
        <w:t>l</w:t>
      </w:r>
      <w:r w:rsidRPr="00507AD5">
        <w:t>ser kopplade till militära handlingar, som t.ex. blivit våldtagna och mis</w:t>
      </w:r>
      <w:r w:rsidRPr="00507AD5">
        <w:t>s</w:t>
      </w:r>
      <w:r w:rsidRPr="00507AD5">
        <w:t>handlade som ett led i krigföringen. Kontakten med dem skulle ha kunnat underlättas av att fler kvinnor ingår i de internationella insatserna. Dagens värnpliktssystem försvårar Försvarsmaktens möjligheter att rekrytera kvinnor till utlandstjänst, eftersom förutsättningen för tjänsten som regel är att man genomgåt</w:t>
      </w:r>
      <w:r w:rsidRPr="00507AD5">
        <w:t>t vär</w:t>
      </w:r>
      <w:r w:rsidRPr="00507AD5">
        <w:t>n</w:t>
      </w:r>
      <w:r w:rsidRPr="00507AD5">
        <w:t>pliktsutbildningen.</w:t>
      </w:r>
    </w:p>
    <w:p w:rsidR="00FA77E4" w:rsidRPr="00507AD5" w:rsidRDefault="00FA77E4">
      <w:pPr>
        <w:pStyle w:val="Normaltindrag"/>
      </w:pPr>
      <w:r w:rsidRPr="00507AD5">
        <w:t>Det kommer inte att innebära en upprustning i reella tal att införa allmän värnplikt. Till försvaret skall inte fler värnpliktiga tas ut än vad det finns behov av. Under flera år har det i praktiken funnits ett urvalssystem för r</w:t>
      </w:r>
      <w:r w:rsidRPr="00507AD5">
        <w:t>e</w:t>
      </w:r>
      <w:r w:rsidRPr="00507AD5">
        <w:t>krytering, som inneburit att många män inte behövt fullgöra sin totalförsvar</w:t>
      </w:r>
      <w:r w:rsidRPr="00507AD5">
        <w:t>s</w:t>
      </w:r>
      <w:r w:rsidRPr="00507AD5">
        <w:t>plikt. Detta innebär, precis som tidigare, att alla som mönstrar inte kommer att bli uttagna och placerade för en befattning eller i en verksamhet, men att urvalet för rekrytering görs av en hel årskull av både kvinnor och män.</w:t>
      </w:r>
    </w:p>
    <w:p w:rsidR="00FA77E4" w:rsidRPr="00507AD5" w:rsidRDefault="00FA77E4">
      <w:pPr>
        <w:pStyle w:val="Normaltindrag"/>
      </w:pPr>
      <w:r w:rsidRPr="00507AD5">
        <w:t>Ett argument som framförts mot att införa en könsneutral totalförsvarsplikt i dagsläget, är att det då skulle bli ännu fler unga män som vill göra sin vär</w:t>
      </w:r>
      <w:r w:rsidRPr="00507AD5">
        <w:t>n</w:t>
      </w:r>
      <w:r w:rsidRPr="00507AD5">
        <w:t>plikt som inte kommer att få det. De kommer att bli utslagna av kvinnor. Samma argumentation har använts gång efter annan i historien för att hålla tillbaka kvinnor. När det slutligen blev tillåtet för kvinnor att utbilda sig till präster, hette det i debatten att nu skulle män som var kallade riskera att inte få fullgöra sin plikt.</w:t>
      </w:r>
    </w:p>
    <w:p w:rsidR="00FA77E4" w:rsidRPr="00507AD5" w:rsidRDefault="00FA77E4">
      <w:pPr>
        <w:pStyle w:val="Normaltindrag"/>
      </w:pPr>
      <w:r w:rsidRPr="00507AD5">
        <w:t>Vänsterpartiet har svårt att ta en sådan argumentation på annat sätt än att den handlar om ett gammeldags könstänkande. Försvarsutskottet skriver redan i sitt betänkande Totalf</w:t>
      </w:r>
      <w:r w:rsidRPr="00507AD5">
        <w:t>örsvarsplikten (2001/02: FöU3): ”Utskottet har förståelse för motionärernas jämställdhetsargument liksom för att en väsen</w:t>
      </w:r>
      <w:r w:rsidRPr="00507AD5">
        <w:t>t</w:t>
      </w:r>
      <w:r w:rsidRPr="00507AD5">
        <w:t>ligt bredare rekryteringsbas och en jämnare könsfördelning borde leda till kvalitetsförbättringar i totalförsvaret. Antalet kvinnor i försvaret bör således öka.” Dess argument har fortfarande kvar sin tyngd och relevans.</w:t>
      </w:r>
    </w:p>
    <w:p w:rsidR="00FA77E4" w:rsidRPr="00507AD5" w:rsidRDefault="00FA77E4">
      <w:pPr>
        <w:pStyle w:val="Normaltindrag"/>
      </w:pPr>
      <w:r w:rsidRPr="00507AD5">
        <w:t>Vänsterpartiet anser att det nu är hög tid att införa en verkligen allmän t</w:t>
      </w:r>
      <w:r w:rsidRPr="00507AD5">
        <w:t>o</w:t>
      </w:r>
      <w:r w:rsidRPr="00507AD5">
        <w:t>ta</w:t>
      </w:r>
      <w:r w:rsidRPr="00507AD5">
        <w:t>l</w:t>
      </w:r>
      <w:r w:rsidRPr="00507AD5">
        <w:t xml:space="preserve">försvarsplikt. </w:t>
      </w:r>
    </w:p>
    <w:p w:rsidR="00FA77E4" w:rsidRPr="00507AD5" w:rsidRDefault="00FA77E4">
      <w:pPr>
        <w:pStyle w:val="Normaltindrag"/>
      </w:pPr>
      <w:r w:rsidRPr="00507AD5">
        <w:t>Jag yrkar därför bifall till partimotion 2004/05:Fö8 yrkande 9, kommitt</w:t>
      </w:r>
      <w:r w:rsidRPr="00507AD5">
        <w:t>é</w:t>
      </w:r>
      <w:r w:rsidRPr="00507AD5">
        <w:t>motion 2002/03:Fö212 yrkande 2 och kommittémotion 2003/04:Fö218 y</w:t>
      </w:r>
      <w:r w:rsidRPr="00507AD5">
        <w:t>r</w:t>
      </w:r>
      <w:r w:rsidRPr="00507AD5">
        <w:t>kande 1.</w:t>
      </w:r>
    </w:p>
    <w:p w:rsidR="00FA77E4" w:rsidRPr="00507AD5" w:rsidRDefault="00FA77E4">
      <w:pPr>
        <w:pStyle w:val="Yttrandepunkt"/>
        <w:spacing w:before="0"/>
        <w:rPr>
          <w:noProof w:val="0"/>
        </w:rPr>
      </w:pPr>
      <w:r w:rsidRPr="00507AD5">
        <w:rPr>
          <w:noProof w:val="0"/>
        </w:rPr>
        <w:br w:type="page"/>
      </w:r>
      <w:bookmarkStart w:id="422" w:name="_Toc90180387"/>
      <w:r w:rsidRPr="00507AD5">
        <w:rPr>
          <w:noProof w:val="0"/>
        </w:rPr>
        <w:t>5. Avgångar under plikttjänstgöring (punkt 11) (v)</w:t>
      </w:r>
      <w:bookmarkEnd w:id="422"/>
    </w:p>
    <w:p w:rsidR="00FA77E4" w:rsidRPr="00507AD5" w:rsidRDefault="00FA77E4">
      <w:pPr>
        <w:pStyle w:val="Reservanter"/>
      </w:pPr>
      <w:r w:rsidRPr="00507AD5">
        <w:t>av Berit Jóhannesson (v).</w:t>
      </w:r>
    </w:p>
    <w:p w:rsidR="00FA77E4" w:rsidRPr="00507AD5" w:rsidRDefault="00FA77E4">
      <w:pPr>
        <w:spacing w:before="187"/>
        <w:rPr>
          <w:i/>
        </w:rPr>
      </w:pPr>
      <w:r w:rsidRPr="00507AD5">
        <w:rPr>
          <w:i/>
        </w:rPr>
        <w:t>Förslag till riksdagsbeslut</w:t>
      </w:r>
    </w:p>
    <w:p w:rsidR="00FA77E4" w:rsidRPr="00507AD5" w:rsidRDefault="00FA77E4">
      <w:r w:rsidRPr="00507AD5">
        <w:t>Jag anser att utskottets förslag under punkt 11 borde ha följande lydelse:</w:t>
      </w:r>
    </w:p>
    <w:p w:rsidR="00FA77E4" w:rsidRPr="00507AD5" w:rsidRDefault="00FA77E4">
      <w:r w:rsidRPr="00507AD5">
        <w:t>11. Riksdagen tillkännager för regeringen som sin mening vad som framförs i reservation 5. Därmed bifaller riksdagen motion 2004/05:Fö242 yrkandena 5 och 6.</w:t>
      </w:r>
    </w:p>
    <w:p w:rsidR="00FA77E4" w:rsidRPr="00507AD5" w:rsidRDefault="00FA77E4">
      <w:pPr>
        <w:spacing w:before="187"/>
        <w:rPr>
          <w:i/>
        </w:rPr>
      </w:pPr>
      <w:r w:rsidRPr="00507AD5">
        <w:rPr>
          <w:i/>
        </w:rPr>
        <w:t>Ställningstagande</w:t>
      </w:r>
    </w:p>
    <w:p w:rsidR="00FA77E4" w:rsidRPr="00507AD5" w:rsidRDefault="00FA77E4">
      <w:r w:rsidRPr="00507AD5">
        <w:t xml:space="preserve">Förtida avgångar från totalförsvarsplikten är ett stort problem. Ett problem som vare sig är nytt eller okänt för Försvarsmakten. Det är ett bekymmer för den enskilde personen som ofta hamnar i en situation där det är för sent att söka utbildningar och samtidigt är han/hon utan arbete. Det är ett bekymmer för den enskilda utbildningsplatsen som plötsligt står utan den beräknade utbildningsvolymen. Det är ett bekymmer för Försvarsmakten i stort, då de förtida avgångarna är kostsamma. </w:t>
      </w:r>
    </w:p>
    <w:p w:rsidR="00FA77E4" w:rsidRPr="00507AD5" w:rsidRDefault="00FA77E4">
      <w:pPr>
        <w:pStyle w:val="Normaltindrag"/>
      </w:pPr>
      <w:r w:rsidRPr="00507AD5">
        <w:t>Försvarsmaktens målsättning avseende förtida avgångar är att dessa inte skall uppgå till mer än 7 % av den årliga värnpliktskullen. Trots att arbete bedrivs med att minska avgångarna är målsättningen i dag långt ifrån up</w:t>
      </w:r>
      <w:r w:rsidRPr="00507AD5">
        <w:t>p</w:t>
      </w:r>
      <w:r w:rsidRPr="00507AD5">
        <w:t xml:space="preserve">nådd. </w:t>
      </w:r>
    </w:p>
    <w:p w:rsidR="00FA77E4" w:rsidRPr="00507AD5" w:rsidRDefault="00FA77E4">
      <w:pPr>
        <w:pStyle w:val="Normaltindrag"/>
      </w:pPr>
      <w:r w:rsidRPr="00507AD5">
        <w:t>Exempel på enskilda förband som effektivt har minskat sina avgångar finns dock, vilket då har uppnåtts genom lokala handlingsplaner som verkat på kort och på lång sikt.</w:t>
      </w:r>
    </w:p>
    <w:p w:rsidR="00FA77E4" w:rsidRPr="00507AD5" w:rsidRDefault="00FA77E4">
      <w:pPr>
        <w:pStyle w:val="Normaltindrag"/>
      </w:pPr>
      <w:r w:rsidRPr="00507AD5">
        <w:t>Statistiken visar att de förband som själva tagit initiativ till forskning, handlingsplaner och förändrad metodik har lyckats sänka sina avgångar. Enligt Vänsterpartiet bör samtliga förband åläggas att upprätta handlingspl</w:t>
      </w:r>
      <w:r w:rsidRPr="00507AD5">
        <w:t>a</w:t>
      </w:r>
      <w:r w:rsidRPr="00507AD5">
        <w:t>ner som, med både kort och långt perspektiv, syftar till att minska avgångarna under värnplikten.</w:t>
      </w:r>
    </w:p>
    <w:p w:rsidR="00FA77E4" w:rsidRPr="00507AD5" w:rsidRDefault="00FA77E4">
      <w:pPr>
        <w:pStyle w:val="Normaltindrag"/>
      </w:pPr>
      <w:r w:rsidRPr="00507AD5">
        <w:t>I dag existerar heller ingen central policy för att följa upp förbandens a</w:t>
      </w:r>
      <w:r w:rsidRPr="00507AD5">
        <w:t>r</w:t>
      </w:r>
      <w:r w:rsidRPr="00507AD5">
        <w:t>bete med att minska förtida avgångar under värnplikten. För att uppnå bättre resultat bör en sådan policy upprättas, med uppgift att kontrollera och följa upp förbandens arbete genom det verktyg som tidigare nämnda handlingspl</w:t>
      </w:r>
      <w:r w:rsidRPr="00507AD5">
        <w:t>a</w:t>
      </w:r>
      <w:r w:rsidRPr="00507AD5">
        <w:t xml:space="preserve">ner innebär. </w:t>
      </w:r>
    </w:p>
    <w:p w:rsidR="00FA77E4" w:rsidRPr="00507AD5" w:rsidRDefault="00FA77E4">
      <w:pPr>
        <w:pStyle w:val="Normaltindrag"/>
      </w:pPr>
      <w:r w:rsidRPr="00507AD5">
        <w:t>En sådan policy ska inte ha till uppgift att centralstyra de åtgärder som b</w:t>
      </w:r>
      <w:r w:rsidRPr="00507AD5">
        <w:t>e</w:t>
      </w:r>
      <w:r w:rsidRPr="00507AD5">
        <w:t>drivs på de olika förbanden då det är så skiftande utbildningar och förhålla</w:t>
      </w:r>
      <w:r w:rsidRPr="00507AD5">
        <w:t>n</w:t>
      </w:r>
      <w:r w:rsidRPr="00507AD5">
        <w:t xml:space="preserve">den i övrigt på de olika militära förbanden. </w:t>
      </w:r>
    </w:p>
    <w:p w:rsidR="00FA77E4" w:rsidRPr="00507AD5" w:rsidRDefault="00FA77E4">
      <w:r w:rsidRPr="00507AD5">
        <w:t>Genom en central policy kan Försvarsmakten på ett bättre sätt åskådliggöra vilka åtgärder som har gett goda resultat, beroende på förband, samt identifi</w:t>
      </w:r>
      <w:r w:rsidRPr="00507AD5">
        <w:t>e</w:t>
      </w:r>
      <w:r w:rsidRPr="00507AD5">
        <w:t xml:space="preserve">ra åtgärder som kan, respektive inte kan, tillämpas på andra förband. </w:t>
      </w:r>
    </w:p>
    <w:p w:rsidR="00FA77E4" w:rsidRPr="00507AD5" w:rsidRDefault="00FA77E4">
      <w:pPr>
        <w:pStyle w:val="Normaltindrag"/>
      </w:pPr>
      <w:r w:rsidRPr="00507AD5">
        <w:t>Utskottet skriver att det bör ankomma på regeringen och myndigheterna att bestämma vilka åtgärder som erfordras för att minska de förtida avgångarna. Det är formellt riktigt. Men utskottet kan genom att ställa sig bakom moti</w:t>
      </w:r>
      <w:r w:rsidRPr="00507AD5">
        <w:t>o</w:t>
      </w:r>
      <w:r w:rsidRPr="00507AD5">
        <w:t xml:space="preserve">nens förslag ge regeringen utskottets uppfattning att en central policy och upprättandet av lokala handlingsplaner kan vara hjälpinstrument i det arbetet. </w:t>
      </w:r>
    </w:p>
    <w:p w:rsidR="00FA77E4" w:rsidRPr="00507AD5" w:rsidRDefault="00FA77E4">
      <w:pPr>
        <w:pStyle w:val="Normaltindrag"/>
      </w:pPr>
      <w:r w:rsidRPr="00507AD5">
        <w:t>Jag yrkar därför bifall till kommittémotion 2004/05:Fö242 yrkandena 5 och 6.</w:t>
      </w:r>
    </w:p>
    <w:p w:rsidR="00FA77E4" w:rsidRPr="00507AD5" w:rsidRDefault="00FA77E4">
      <w:pPr>
        <w:pStyle w:val="Yttrandepunkt"/>
        <w:rPr>
          <w:noProof w:val="0"/>
        </w:rPr>
      </w:pPr>
      <w:bookmarkStart w:id="423" w:name="_Toc90180388"/>
      <w:r w:rsidRPr="00507AD5">
        <w:rPr>
          <w:noProof w:val="0"/>
        </w:rPr>
        <w:t>6. Ekonomiska förmåner (punkt 13) (v)</w:t>
      </w:r>
      <w:bookmarkEnd w:id="423"/>
    </w:p>
    <w:p w:rsidR="00FA77E4" w:rsidRPr="00507AD5" w:rsidRDefault="00FA77E4">
      <w:pPr>
        <w:pStyle w:val="Reservanter"/>
      </w:pPr>
      <w:r w:rsidRPr="00507AD5">
        <w:t>av Berit Jóhannesson (v).</w:t>
      </w:r>
    </w:p>
    <w:p w:rsidR="00FA77E4" w:rsidRPr="00507AD5" w:rsidRDefault="00FA77E4">
      <w:pPr>
        <w:spacing w:before="187"/>
        <w:rPr>
          <w:i/>
        </w:rPr>
      </w:pPr>
      <w:r w:rsidRPr="00507AD5">
        <w:rPr>
          <w:i/>
        </w:rPr>
        <w:t>Förslag till riksdagsbeslut</w:t>
      </w:r>
    </w:p>
    <w:p w:rsidR="00FA77E4" w:rsidRPr="00507AD5" w:rsidRDefault="00FA77E4">
      <w:r w:rsidRPr="00507AD5">
        <w:t>Jag anser att utskottets förslag under punkt 13 borde ha följande lydelse:</w:t>
      </w:r>
    </w:p>
    <w:p w:rsidR="00FA77E4" w:rsidRPr="00507AD5" w:rsidRDefault="00FA77E4">
      <w:r w:rsidRPr="00507AD5">
        <w:t>13. Riksdagen tillkännager för regeringen som sin mening vad som framförs i reservation 6. Därmed bifaller riksdagen motion 2004/05:Fö242 yrkande 1 och avslår motionerna 2002/03:Fö205, 2004/05:Fö209 yrkandena 1–3 och 2004/05:Fö242 yrkande 4.</w:t>
      </w:r>
    </w:p>
    <w:p w:rsidR="00FA77E4" w:rsidRPr="00507AD5" w:rsidRDefault="00FA77E4">
      <w:pPr>
        <w:spacing w:before="187"/>
        <w:rPr>
          <w:i/>
        </w:rPr>
      </w:pPr>
      <w:r w:rsidRPr="00507AD5">
        <w:rPr>
          <w:i/>
        </w:rPr>
        <w:t>Ställningstagande</w:t>
      </w:r>
    </w:p>
    <w:p w:rsidR="00FA77E4" w:rsidRPr="00507AD5" w:rsidRDefault="00FA77E4">
      <w:r w:rsidRPr="00507AD5">
        <w:t xml:space="preserve">De totalförsvarspliktigas bostadsbidrag utgår i dag från den hyra man betalar, dock högst med en schablonmässig summa, ett tak som grundar sig på den generella bostadskostnaden i regionen. Storleken på schablontaket är olika beroende på i vilken region man bor. I vissa regioner är detta bidragstak så lågt satt att det inte täcker hyran. </w:t>
      </w:r>
    </w:p>
    <w:p w:rsidR="00FA77E4" w:rsidRPr="00507AD5" w:rsidRDefault="00FA77E4">
      <w:pPr>
        <w:pStyle w:val="Normaltindrag"/>
      </w:pPr>
      <w:r w:rsidRPr="00507AD5">
        <w:t>Förutom bostadsbidraget utgår ett hyrestillägg på, i dagsläget, 350 kr per månad för att täcka kringkostnader utöver hyran. Detta gäller t.ex. fasta tel</w:t>
      </w:r>
      <w:r w:rsidRPr="00507AD5">
        <w:t>e</w:t>
      </w:r>
      <w:r w:rsidRPr="00507AD5">
        <w:t>fonavgifter, el, TV-licens och hemförsäkring m.m. Enligt Värnpliktsrådets beräkningar krävs en höjning av bidraget till 700 kr per månad för att täcka de ovan nämnda kostnaderna. Det kan finnas särskilda skäl till att bostadsbidrag kan utgå om man skaffat lägenhet efter inryckning. I dag utgår inte bostadsb</w:t>
      </w:r>
      <w:r w:rsidRPr="00507AD5">
        <w:t>i</w:t>
      </w:r>
      <w:r w:rsidRPr="00507AD5">
        <w:t>drag i dessa fall. På grund av bostadsbrist i många kommuner tvingas b</w:t>
      </w:r>
      <w:r w:rsidRPr="00507AD5">
        <w:t>o</w:t>
      </w:r>
      <w:r w:rsidRPr="00507AD5">
        <w:t xml:space="preserve">stadssökande att ta en lägenhet om man får erbjudande om det. </w:t>
      </w:r>
    </w:p>
    <w:p w:rsidR="00FA77E4" w:rsidRPr="00507AD5" w:rsidRDefault="00FA77E4">
      <w:pPr>
        <w:pStyle w:val="Normaltindrag"/>
      </w:pPr>
      <w:r w:rsidRPr="00507AD5">
        <w:t>Tiden direkt efter utryckning har de värnpliktiga i dag ett begränsa</w:t>
      </w:r>
      <w:r w:rsidRPr="00507AD5">
        <w:t>t ek</w:t>
      </w:r>
      <w:r w:rsidRPr="00507AD5">
        <w:t>o</w:t>
      </w:r>
      <w:r w:rsidRPr="00507AD5">
        <w:t>nomiskt skyddsnät att luta sig mot ifall de inte får ett arbete eller börjar stud</w:t>
      </w:r>
      <w:r w:rsidRPr="00507AD5">
        <w:t>e</w:t>
      </w:r>
      <w:r w:rsidRPr="00507AD5">
        <w:t>ra direkt efter avslutad utbildning. Något bostadsbidrag för tiden efter utryc</w:t>
      </w:r>
      <w:r w:rsidRPr="00507AD5">
        <w:t>k</w:t>
      </w:r>
      <w:r w:rsidRPr="00507AD5">
        <w:t xml:space="preserve">ning, t.ex. under två månader, finns inte i reglerna i dag. </w:t>
      </w:r>
    </w:p>
    <w:p w:rsidR="00FA77E4" w:rsidRPr="00507AD5" w:rsidRDefault="00FA77E4">
      <w:pPr>
        <w:pStyle w:val="Normaltindrag"/>
      </w:pPr>
      <w:r w:rsidRPr="00507AD5">
        <w:t>Utskottet hänvisar till vad regeringen har uttalat i propositionen där rege</w:t>
      </w:r>
      <w:r w:rsidRPr="00507AD5">
        <w:t>r</w:t>
      </w:r>
      <w:r w:rsidRPr="00507AD5">
        <w:t>ingen överväger en ordning med årlig omräkning av de totalförsvarspliktigas ersättningar. Något som, enligt min bedömning, inte är tillräckligt i detta fall, då regeringen i propositionen talar om dagersättning och utryckningsbidrag. Vänsterpartiet anser att en utredning bör få i uppdrag att utreda hur de tota</w:t>
      </w:r>
      <w:r w:rsidRPr="00507AD5">
        <w:t>l</w:t>
      </w:r>
      <w:r w:rsidRPr="00507AD5">
        <w:t>försvarspliktigas bostadsförmåner kan förbättras.</w:t>
      </w:r>
    </w:p>
    <w:p w:rsidR="00FA77E4" w:rsidRPr="00507AD5" w:rsidRDefault="00FA77E4">
      <w:pPr>
        <w:pStyle w:val="Normaltindrag"/>
      </w:pPr>
      <w:r w:rsidRPr="00507AD5">
        <w:t>Jag yrkar därför bifall till kommittémotion 2004/05: Fö242 yrkande 1.</w:t>
      </w:r>
    </w:p>
    <w:p w:rsidR="00FA77E4" w:rsidRPr="00507AD5" w:rsidRDefault="00FA77E4">
      <w:pPr>
        <w:pStyle w:val="Yttrandepunkt"/>
        <w:rPr>
          <w:noProof w:val="0"/>
        </w:rPr>
      </w:pPr>
      <w:bookmarkStart w:id="424" w:name="_Toc90180389"/>
      <w:r w:rsidRPr="00507AD5">
        <w:rPr>
          <w:noProof w:val="0"/>
        </w:rPr>
        <w:br w:type="page"/>
        <w:t>7. Yrkesofficerare (punkt 14) (m, fp, kd, c)</w:t>
      </w:r>
      <w:bookmarkEnd w:id="424"/>
    </w:p>
    <w:p w:rsidR="00FA77E4" w:rsidRPr="00507AD5" w:rsidRDefault="00FA77E4">
      <w:pPr>
        <w:pStyle w:val="Reservanter"/>
      </w:pPr>
      <w:r w:rsidRPr="00507AD5">
        <w:t>av Ola Sundell, Rolf Gunnarsson och Carl-Axel Roslund (alla m), Allan Widman och Heli Berg (alla fp), Erling Wälivaara (kd) samt Eskil E</w:t>
      </w:r>
      <w:r w:rsidRPr="00507AD5">
        <w:t>r</w:t>
      </w:r>
      <w:r w:rsidRPr="00507AD5">
        <w:t xml:space="preserve">landsson (c). </w:t>
      </w:r>
    </w:p>
    <w:p w:rsidR="00FA77E4" w:rsidRPr="00507AD5" w:rsidRDefault="00FA77E4">
      <w:pPr>
        <w:spacing w:before="187"/>
        <w:rPr>
          <w:i/>
        </w:rPr>
      </w:pPr>
      <w:r w:rsidRPr="00507AD5">
        <w:rPr>
          <w:i/>
        </w:rPr>
        <w:t>Förslag till riksdagsbeslut</w:t>
      </w:r>
    </w:p>
    <w:p w:rsidR="00FA77E4" w:rsidRPr="00507AD5" w:rsidRDefault="00FA77E4">
      <w:r w:rsidRPr="00507AD5">
        <w:t>Vi anser att utskottets förslag under punkt 14 borde ha följande lydelse:</w:t>
      </w:r>
    </w:p>
    <w:p w:rsidR="00FA77E4" w:rsidRPr="00507AD5" w:rsidRDefault="00FA77E4">
      <w:r w:rsidRPr="00507AD5">
        <w:t>14. Riksdagen tillkännager för regeringen som sin mening vad som framförs i reservation 7. Därmed bifaller riksdagen motion 2004/05:Fö21 yrkande 7 i denna del och avslår motion 2004/05:Fö218.</w:t>
      </w:r>
    </w:p>
    <w:p w:rsidR="00FA77E4" w:rsidRPr="00507AD5" w:rsidRDefault="00FA77E4">
      <w:pPr>
        <w:spacing w:before="187"/>
        <w:rPr>
          <w:i/>
        </w:rPr>
      </w:pPr>
      <w:r w:rsidRPr="00507AD5">
        <w:rPr>
          <w:i/>
        </w:rPr>
        <w:t>Ställningstagande</w:t>
      </w:r>
    </w:p>
    <w:p w:rsidR="00FA77E4" w:rsidRPr="00507AD5" w:rsidRDefault="00FA77E4">
      <w:pPr>
        <w:rPr>
          <w:snapToGrid w:val="0"/>
          <w:lang w:eastAsia="sv-SE"/>
        </w:rPr>
      </w:pPr>
      <w:r w:rsidRPr="00507AD5">
        <w:rPr>
          <w:snapToGrid w:val="0"/>
          <w:lang w:eastAsia="sv-SE"/>
        </w:rPr>
        <w:t>Utskottets majoritet ansluter sig till regeringens bedömning av hur Försvar</w:t>
      </w:r>
      <w:r w:rsidRPr="00507AD5">
        <w:rPr>
          <w:snapToGrid w:val="0"/>
          <w:lang w:eastAsia="sv-SE"/>
        </w:rPr>
        <w:t>s</w:t>
      </w:r>
      <w:r w:rsidRPr="00507AD5">
        <w:rPr>
          <w:snapToGrid w:val="0"/>
          <w:lang w:eastAsia="sv-SE"/>
        </w:rPr>
        <w:t>makten skall försörjas med yrkesofficerare. Denna bedömning, som redovisas under utskottets ställningstagande i betänkandet, kan vi i huvudsak också ansluta oss till, men vi vill gå ytterligare ett steg. Det framtida insatsförsvaret behöver en befälskår med tyngdpunkt i åldern 20–40 år. Huvuddelen av off</w:t>
      </w:r>
      <w:r w:rsidRPr="00507AD5">
        <w:rPr>
          <w:snapToGrid w:val="0"/>
          <w:lang w:eastAsia="sv-SE"/>
        </w:rPr>
        <w:t>i</w:t>
      </w:r>
      <w:r w:rsidRPr="00507AD5">
        <w:rPr>
          <w:snapToGrid w:val="0"/>
          <w:lang w:eastAsia="sv-SE"/>
        </w:rPr>
        <w:t>cerskåren bör därför växla karriär till civila yrken vid 35–40 år ålder. Vi anser därför att Sverige bör följa den modell som huvuddelen av Västeuropas lä</w:t>
      </w:r>
      <w:r w:rsidRPr="00507AD5">
        <w:rPr>
          <w:snapToGrid w:val="0"/>
          <w:lang w:eastAsia="sv-SE"/>
        </w:rPr>
        <w:t>n</w:t>
      </w:r>
      <w:r w:rsidRPr="00507AD5">
        <w:rPr>
          <w:snapToGrid w:val="0"/>
          <w:lang w:eastAsia="sv-SE"/>
        </w:rPr>
        <w:t>der redan har infört, nämligen att yrkesofficerare</w:t>
      </w:r>
      <w:r w:rsidRPr="00507AD5">
        <w:rPr>
          <w:snapToGrid w:val="0"/>
          <w:lang w:eastAsia="sv-SE"/>
        </w:rPr>
        <w:t xml:space="preserve"> kan anställas i en ny och tidsbegränsad form. </w:t>
      </w:r>
    </w:p>
    <w:p w:rsidR="00FA77E4" w:rsidRPr="00507AD5" w:rsidRDefault="00FA77E4">
      <w:pPr>
        <w:pStyle w:val="Yttrandepunkt"/>
        <w:rPr>
          <w:noProof w:val="0"/>
        </w:rPr>
      </w:pPr>
      <w:bookmarkStart w:id="425" w:name="_Toc90180390"/>
      <w:r w:rsidRPr="00507AD5">
        <w:rPr>
          <w:noProof w:val="0"/>
        </w:rPr>
        <w:t>8. Internationell test- och övningsverksamhet (punkt 22) (v)</w:t>
      </w:r>
      <w:bookmarkEnd w:id="425"/>
    </w:p>
    <w:p w:rsidR="00FA77E4" w:rsidRPr="00507AD5" w:rsidRDefault="00FA77E4">
      <w:pPr>
        <w:pStyle w:val="Reservanter"/>
      </w:pPr>
      <w:r w:rsidRPr="00507AD5">
        <w:t>av Berit Jóhannesson (v).</w:t>
      </w:r>
    </w:p>
    <w:p w:rsidR="00FA77E4" w:rsidRPr="00507AD5" w:rsidRDefault="00FA77E4">
      <w:pPr>
        <w:spacing w:before="187"/>
        <w:rPr>
          <w:i/>
        </w:rPr>
      </w:pPr>
      <w:r w:rsidRPr="00507AD5">
        <w:rPr>
          <w:i/>
        </w:rPr>
        <w:t>Förslag till riksdagsbeslut</w:t>
      </w:r>
    </w:p>
    <w:p w:rsidR="00FA77E4" w:rsidRPr="00507AD5" w:rsidRDefault="00FA77E4">
      <w:r w:rsidRPr="00507AD5">
        <w:t>Jag anser att utskottets förslag under punkt 22 borde ha följande lydelse:</w:t>
      </w:r>
    </w:p>
    <w:p w:rsidR="00FA77E4" w:rsidRPr="00507AD5" w:rsidRDefault="00FA77E4">
      <w:r w:rsidRPr="00507AD5">
        <w:t>22. Riksdagen tillkännager för regeringen som sin mening vad som framförs i reservation 8. Därmed bifaller riksdagen motion 2004/05:Fö8 yrkandena 16 och 17 och avslår motionerna 2003/04:Fö239, 2004/05:Fö2 yrkande 1 och 2004/05:Fö20.</w:t>
      </w:r>
    </w:p>
    <w:p w:rsidR="00FA77E4" w:rsidRPr="00507AD5" w:rsidRDefault="00FA77E4">
      <w:pPr>
        <w:spacing w:before="187"/>
        <w:rPr>
          <w:i/>
        </w:rPr>
      </w:pPr>
      <w:r w:rsidRPr="00507AD5">
        <w:rPr>
          <w:i/>
        </w:rPr>
        <w:t>Ställningstagande</w:t>
      </w:r>
    </w:p>
    <w:p w:rsidR="00FA77E4" w:rsidRPr="00507AD5" w:rsidRDefault="00FA77E4">
      <w:r w:rsidRPr="00507AD5">
        <w:t>I utredningen Snö, mörker och kyla (SOU 2004:77) redovisar utredaren föru</w:t>
      </w:r>
      <w:r w:rsidRPr="00507AD5">
        <w:t>t</w:t>
      </w:r>
      <w:r w:rsidRPr="00507AD5">
        <w:t>sättningarna för att utveckla internationell testverksamhet och bi- och mult</w:t>
      </w:r>
      <w:r w:rsidRPr="00507AD5">
        <w:t>i</w:t>
      </w:r>
      <w:r w:rsidRPr="00507AD5">
        <w:t xml:space="preserve">nationell övningsverksamhet på svenskt territorium. </w:t>
      </w:r>
    </w:p>
    <w:p w:rsidR="00FA77E4" w:rsidRPr="00507AD5" w:rsidRDefault="00FA77E4">
      <w:pPr>
        <w:pStyle w:val="Normaltindrag"/>
      </w:pPr>
      <w:r w:rsidRPr="00507AD5">
        <w:t>Gemensamma övningar mellan svenska och utländska förband har för</w:t>
      </w:r>
      <w:r w:rsidRPr="00507AD5">
        <w:t>e</w:t>
      </w:r>
      <w:r w:rsidRPr="00507AD5">
        <w:t>kommit på svenskt territorium inför fredsbevarande operationer i FN:s regi. Dessa övningar med andra länder genomfördes såväl bilateralt som i konste</w:t>
      </w:r>
      <w:r w:rsidRPr="00507AD5">
        <w:t>l</w:t>
      </w:r>
      <w:r w:rsidRPr="00507AD5">
        <w:t>lati</w:t>
      </w:r>
      <w:r w:rsidRPr="00507AD5">
        <w:t>o</w:t>
      </w:r>
      <w:r w:rsidRPr="00507AD5">
        <w:t>ner som omfattar flera länder.</w:t>
      </w:r>
    </w:p>
    <w:p w:rsidR="00FA77E4" w:rsidRPr="00507AD5" w:rsidRDefault="00FA77E4">
      <w:pPr>
        <w:pStyle w:val="Normaltindrag"/>
      </w:pPr>
      <w:r w:rsidRPr="00507AD5">
        <w:t>Denna verksamhet har genomförts under en följd av år. Tillstånd av r</w:t>
      </w:r>
      <w:r w:rsidRPr="00507AD5">
        <w:t>e</w:t>
      </w:r>
      <w:r w:rsidRPr="00507AD5">
        <w:t xml:space="preserve">geringen har givits i varje enskilt fall. En av utredarens slutsatser är att detta skall ske i första hand med de nordiska länderna, de traditionellt neutrala staterna samt medlemsstaterna inom EU och med samma kriterier som för export av krigsmateriel. </w:t>
      </w:r>
    </w:p>
    <w:p w:rsidR="00FA77E4" w:rsidRPr="00507AD5" w:rsidRDefault="00FA77E4">
      <w:pPr>
        <w:pStyle w:val="Normaltindrag"/>
      </w:pPr>
      <w:r w:rsidRPr="00507AD5">
        <w:t>Regeringen påtalar att man fortsatt bör ge tillstånd i varje enskilt fall. Då erfarenheterna visar att de från början mycket stränga reglerna för vapene</w:t>
      </w:r>
      <w:r w:rsidRPr="00507AD5">
        <w:t>x</w:t>
      </w:r>
      <w:r w:rsidRPr="00507AD5">
        <w:t>port tolkats alltmer generöst vad gäller länder med brister inom medborgerl</w:t>
      </w:r>
      <w:r w:rsidRPr="00507AD5">
        <w:t>i</w:t>
      </w:r>
      <w:r w:rsidRPr="00507AD5">
        <w:t>ga fri- och rättigheter och även vad gäller krigsmaterielexport till länder som är inbegripna i väpnad konflikt, bör regeringen tydliggöra grundvalarna för tillstånd och därmed exkludera dem som enligt den strängare tolkningen inte kan vara mottagare för vapenexport från Sverige och därmed inte tillåts att öva på svenskt territorium. Det är också viktigt att hålla klara linjer till milit</w:t>
      </w:r>
      <w:r w:rsidRPr="00507AD5">
        <w:t>ä</w:t>
      </w:r>
      <w:r w:rsidRPr="00507AD5">
        <w:t>ra allianser. Test- och övningsverksamhet in</w:t>
      </w:r>
      <w:r w:rsidRPr="00507AD5">
        <w:t>om landet skall således inte vara öppen för Nato som organisation.</w:t>
      </w:r>
    </w:p>
    <w:p w:rsidR="00FA77E4" w:rsidRPr="00507AD5" w:rsidRDefault="00FA77E4">
      <w:pPr>
        <w:pStyle w:val="Normaltindrag"/>
      </w:pPr>
      <w:r w:rsidRPr="00507AD5">
        <w:t>I Snö, mörker och kyla (SOU 2004:77) skriver utredaren: ”Liksom vid e</w:t>
      </w:r>
      <w:r w:rsidRPr="00507AD5">
        <w:t>x</w:t>
      </w:r>
      <w:r w:rsidRPr="00507AD5">
        <w:t>port av krigsmateriel bör regeringens ställningstagande baseras på en helhet</w:t>
      </w:r>
      <w:r w:rsidRPr="00507AD5">
        <w:t>s</w:t>
      </w:r>
      <w:r w:rsidRPr="00507AD5">
        <w:t>bedömning av alla betydelsefulla omständigheter som rör den specifika fra</w:t>
      </w:r>
      <w:r w:rsidRPr="00507AD5">
        <w:t>m</w:t>
      </w:r>
      <w:r w:rsidRPr="00507AD5">
        <w:t>ställningen”. Våra erfarenheter av hur reglerna kring export av krigsmateriel i realiteten fungerat gör att Vänsterpartiet anser det nödvändigt med en skarp</w:t>
      </w:r>
      <w:r w:rsidRPr="00507AD5">
        <w:t>a</w:t>
      </w:r>
      <w:r w:rsidRPr="00507AD5">
        <w:t>re skrivning om vilka som kan delta i militärövningar inom landets gränser. När vi i dag kan se hur krigförande länder, såsom USA och Storbritannien – båda inblandade i ett folkrättsligt otillåtet krig –</w:t>
      </w:r>
      <w:r w:rsidRPr="00507AD5">
        <w:t xml:space="preserve"> får köpa krigsmateriel, anser vi att skarpare praxis bör gälla än den som för närvarande gäller vid export av krigsmateriel. </w:t>
      </w:r>
    </w:p>
    <w:p w:rsidR="00FA77E4" w:rsidRPr="00507AD5" w:rsidRDefault="00FA77E4">
      <w:pPr>
        <w:pStyle w:val="Normaltindrag"/>
      </w:pPr>
      <w:r w:rsidRPr="00507AD5">
        <w:t>Jag yrkar därför bifall till motion 2004/05:Fö8 yrkandena 16 och 17.</w:t>
      </w:r>
    </w:p>
    <w:p w:rsidR="00FA77E4" w:rsidRPr="00507AD5" w:rsidRDefault="00FA77E4">
      <w:pPr>
        <w:pStyle w:val="Yttrandepunkt"/>
        <w:rPr>
          <w:noProof w:val="0"/>
        </w:rPr>
      </w:pPr>
      <w:bookmarkStart w:id="426" w:name="_Toc90180391"/>
      <w:r w:rsidRPr="00507AD5">
        <w:rPr>
          <w:noProof w:val="0"/>
        </w:rPr>
        <w:t>9. Försvarsmaktens grundorganisation (punkt 24) (m, fp, kd, c)</w:t>
      </w:r>
      <w:bookmarkEnd w:id="426"/>
    </w:p>
    <w:p w:rsidR="00FA77E4" w:rsidRPr="00507AD5" w:rsidRDefault="00FA77E4">
      <w:pPr>
        <w:pStyle w:val="Reservanter"/>
      </w:pPr>
      <w:r w:rsidRPr="00507AD5">
        <w:t>av Ola Sundell, Rolf Gunnarsson och Carl-Axel Roslund (alla m), Allan Widman och Heli Berg (alla fp), Erling Wälivaara (kd) samt Eskil E</w:t>
      </w:r>
      <w:r w:rsidRPr="00507AD5">
        <w:t>r</w:t>
      </w:r>
      <w:r w:rsidRPr="00507AD5">
        <w:t xml:space="preserve">landsson (c). </w:t>
      </w:r>
    </w:p>
    <w:p w:rsidR="00FA77E4" w:rsidRPr="00507AD5" w:rsidRDefault="00FA77E4">
      <w:pPr>
        <w:spacing w:before="187"/>
      </w:pPr>
      <w:r w:rsidRPr="00507AD5">
        <w:rPr>
          <w:i/>
        </w:rPr>
        <w:t>Förslag till riksdagsbeslut</w:t>
      </w:r>
    </w:p>
    <w:p w:rsidR="00FA77E4" w:rsidRPr="00507AD5" w:rsidRDefault="00FA77E4">
      <w:r w:rsidRPr="00507AD5">
        <w:t>Vi anser att utskottets förslag under punkt 24 borde ha följande lydelse:</w:t>
      </w:r>
    </w:p>
    <w:p w:rsidR="00FA77E4" w:rsidRPr="00507AD5" w:rsidRDefault="00FA77E4">
      <w:r w:rsidRPr="00507AD5">
        <w:t>24. Riksdagen tillkännager för regeringen som sin mening vad som framförs i reservation 9. Därmed bifaller riksdagen motionerna 2004/05:Fö38 och 2004/05:Fö21 yrkandena 3 och 5, bifaller delvis motionerna 2003/04:Fö243 yrkande 10, 2004/05:Fö1 yrkandena 2 i denna del och 3 i denna del, 2004/05:Fö3 yrkande 3, 2004/05:Fö7  yrkandena 2, 3 i denna del och 4 i denna del,</w:t>
      </w:r>
      <w:r w:rsidRPr="00507AD5">
        <w:rPr>
          <w:snapToGrid w:val="0"/>
          <w:lang w:eastAsia="sv-SE"/>
        </w:rPr>
        <w:t xml:space="preserve"> </w:t>
      </w:r>
      <w:r w:rsidRPr="00507AD5">
        <w:t>2004/05:Fö8 yrkandena 19 och 20, 2004/05:Fö9 yrkande 2 i denna del, 2004/05:Fö17 yrkande 2, 2004/05:Fö24 yrkande 2, 2004/05:Fö27 yrka</w:t>
      </w:r>
      <w:r w:rsidRPr="00507AD5">
        <w:t>n</w:t>
      </w:r>
      <w:r w:rsidRPr="00507AD5">
        <w:t>de 3, 2004/05:Fö30 i denna del, 2004/05:Fö31 yrkande 1 och 2004/05:Fö33 yrkandena 1 i denna del och 2, avslår proposition 2004/05:43 punkterna 1–4 samt avslår motionerna 2003/04:Fö228, 2003/04:Fö244, 2003/04:Fö253, 2003/04:Fö260, 2003/04:Fö262, 2004/05:Fö1 yrkandena 2 i denna del och 3 i denna del, 2004/05:Fö2 yrkandena 2 och 3, 2004/05:Fö3 yrkandena 1, 2 och 4, 2004/05:Fö5,</w:t>
      </w:r>
      <w:r w:rsidRPr="00507AD5">
        <w:t xml:space="preserve"> 2004/05:Fö6, 2004/05:Fö7 yrkandena 3 i denna del och 4 i denna del, 2004/05:Fö8 yrkandena 21–24, 2004/05:Fö9 yrkande 2 i denna del, 2004/05:Fö10, 2004/05:Fö12, 2004/05:Fö13 yrkande 1, 2004/05:Fö14 yrkande 2, 2004/05:Fö15, 2004/05:Fö16 yrkande 2, 2004/05:Fö18 yrkande 2, 2004/05:Fö19 yrkandena 1 och 2, 2004/05:Fö22 yrkandena 2–4, 2004/05: Fö24 yrkandena 3 och 4, 2004/05:Fö25 yrkandena 3–6, 2004/05:Fö26, 2004/05:Fö27 yrkandena 4–7, 2004/05/Fö29, 2004/05:Fö30 i denna del, 2004/05:Fö31 yrkandena 2–5, 2004/05:Fö</w:t>
      </w:r>
      <w:r w:rsidRPr="00507AD5">
        <w:t>32 yrkandena 1 och 2, 2004/05: Fö33 yrkande 1 i denna del, 2004/05:Fö34, 2004/05:Fö35, 2004/05:Fö36, 2004/05:Fö37, 2004/05:Fö222, 2004/05:Fö236, 2004/05:Fö237, 2004/05: Fö238, 2004/05:Fö244, 2004/05:Fö245, 2004/05:Fö255, 2004/05:Fö256 och 2004/05:Fö260.</w:t>
      </w:r>
    </w:p>
    <w:p w:rsidR="00FA77E4" w:rsidRPr="00507AD5" w:rsidRDefault="00FA77E4">
      <w:pPr>
        <w:spacing w:before="187"/>
      </w:pPr>
      <w:r w:rsidRPr="00507AD5">
        <w:rPr>
          <w:i/>
        </w:rPr>
        <w:t>Ställningstagande</w:t>
      </w:r>
    </w:p>
    <w:p w:rsidR="00FA77E4" w:rsidRPr="00507AD5" w:rsidRDefault="00FA77E4">
      <w:r w:rsidRPr="00507AD5">
        <w:t>I proposition 2004/05:5 Vårt framtida försvar begärde regeringen att riksd</w:t>
      </w:r>
      <w:r w:rsidRPr="00507AD5">
        <w:t>a</w:t>
      </w:r>
      <w:r w:rsidRPr="00507AD5">
        <w:t>gen inte skall fatta beslut om Försvarsmaktens grundorganisation. Detta skulle bryta en mångårig parlamentarisk praxis. Moderaterna, Folkpartiet liberalerna, Kristdemokraterna och Centerpartiet (Allians för Sverige) avvis</w:t>
      </w:r>
      <w:r w:rsidRPr="00507AD5">
        <w:t>a</w:t>
      </w:r>
      <w:r w:rsidRPr="00507AD5">
        <w:t>de därför i motion 2004/05:Fö21 regeringens förslag och anförde att beslutet om det svenska försvarets grundorganisation även i fortsättningen skall fattas av Sveriges folkvalda representanter.</w:t>
      </w:r>
    </w:p>
    <w:p w:rsidR="00FA77E4" w:rsidRPr="00507AD5" w:rsidRDefault="00FA77E4">
      <w:pPr>
        <w:pStyle w:val="Normaltindrag"/>
      </w:pPr>
      <w:r w:rsidRPr="00507AD5">
        <w:t>Sedermera har regeringen insett att den inte har någon parlamentarisk m</w:t>
      </w:r>
      <w:r w:rsidRPr="00507AD5">
        <w:t>a</w:t>
      </w:r>
      <w:r w:rsidRPr="00507AD5">
        <w:t>joritet för att överflytta riksdagens beslutsbefogenheter rörande grundorgan</w:t>
      </w:r>
      <w:r w:rsidRPr="00507AD5">
        <w:t>i</w:t>
      </w:r>
      <w:r w:rsidRPr="00507AD5">
        <w:t>sationen till regeringen. Därför har den del av försvarspropositionen som redovisade grundorganisationens framtida struktur återkallats av regeringen. Förslag framläggs nu för riksdagens beslutsfattande i en ny proposition (2004/04:43 Försvarsmaktens grundorganisation).</w:t>
      </w:r>
    </w:p>
    <w:p w:rsidR="00FA77E4" w:rsidRPr="00507AD5" w:rsidRDefault="00FA77E4">
      <w:pPr>
        <w:pStyle w:val="Normaltindrag"/>
      </w:pPr>
      <w:r w:rsidRPr="00507AD5">
        <w:t>Propositionshanteringen skiljer sig markant från hur andra propositioner hanterats. Materialet som utgör grunden till förslaget till grundorganisation har inte var</w:t>
      </w:r>
      <w:r w:rsidRPr="00507AD5">
        <w:t>it utsänt på remiss. Detta förfarande har lett till att underlaget inte har kunnat granskas eller utvärderas av någon. Resultatet har blivit att unde</w:t>
      </w:r>
      <w:r w:rsidRPr="00507AD5">
        <w:t>r</w:t>
      </w:r>
      <w:r w:rsidRPr="00507AD5">
        <w:t>laget brister i trovärdighet och spårbarhet. Inför och efter att regeringens första proposition (2004/05:5 Vårt framtida försvar) presenterades har Allians för Sverige nåtts av en strid ström av uppgifter som var för sig och tillsa</w:t>
      </w:r>
      <w:r w:rsidRPr="00507AD5">
        <w:t>m</w:t>
      </w:r>
      <w:r w:rsidRPr="00507AD5">
        <w:t>mans påvisar sådana uppenbara brister i beslutsunderlaget. Vi har också ku</w:t>
      </w:r>
      <w:r w:rsidRPr="00507AD5">
        <w:t>n</w:t>
      </w:r>
      <w:r w:rsidRPr="00507AD5">
        <w:t>nat se allvarliga konsekvenser vad gäller personalförsö</w:t>
      </w:r>
      <w:r w:rsidRPr="00507AD5">
        <w:t>rjningen och för fö</w:t>
      </w:r>
      <w:r w:rsidRPr="00507AD5">
        <w:t>r</w:t>
      </w:r>
      <w:r w:rsidRPr="00507AD5">
        <w:t>svarets personalpolitik. Allians för Sverige ser allvarligt på hur nuvarande förslag slår negativt mot den folkliga förankringen av svenskt totalförsvar. Vi vill även betona att de som är satta att genomföra regeringens förslag till beslut uttryckligen deklarerat att det inte är genomförbart. Från detta håll har också meddelats att de utbildningsplattformar som enligt förslaget ska finnas tillgängliga i framtiden inte utgör tillräcklig grund för att personalförsörja de internationella in</w:t>
      </w:r>
      <w:r w:rsidRPr="00507AD5">
        <w:t xml:space="preserve">satser som vi alla är överens om. Sverige har i dag knappt 700 personer i utlandstjänst. Det är ett lågt antal jämfört med de dagar när Sverige deltog som aktivast i internationella uppgifter. </w:t>
      </w:r>
    </w:p>
    <w:p w:rsidR="00FA77E4" w:rsidRPr="00507AD5" w:rsidRDefault="00FA77E4">
      <w:pPr>
        <w:pStyle w:val="Normaltindrag"/>
      </w:pPr>
      <w:r w:rsidRPr="00507AD5">
        <w:t>Antalet konflikter och oroshärdar har inte minskat, tvärtom ökat. Den os</w:t>
      </w:r>
      <w:r w:rsidRPr="00507AD5">
        <w:t>ä</w:t>
      </w:r>
      <w:r w:rsidRPr="00507AD5">
        <w:t>kerhet som i dag präglar stora delar av världen och den tradition som Sverige har inom ramen för internationella åtaganden gör att vi som land inte bör vara i en situation där vi måste säga nej när FN ber om vår hjälp. Allians för Sv</w:t>
      </w:r>
      <w:r w:rsidRPr="00507AD5">
        <w:t>e</w:t>
      </w:r>
      <w:r w:rsidRPr="00507AD5">
        <w:t>rige har högre ambitioner än regeringen vad gäller internationella insatser. För att uppfylla våra internationella åtaganden bör antalet utbildningsplatser öka. Den ekonomiska ram som vi anförde i motion 2004/05:Fö21 skulle möjligg</w:t>
      </w:r>
      <w:r w:rsidRPr="00507AD5">
        <w:t>ö</w:t>
      </w:r>
      <w:r w:rsidRPr="00507AD5">
        <w:t>ra fler utbildningsplattformar för Försvarsma</w:t>
      </w:r>
      <w:r w:rsidRPr="00507AD5">
        <w:t xml:space="preserve">kten. </w:t>
      </w:r>
    </w:p>
    <w:p w:rsidR="00FA77E4" w:rsidRPr="00507AD5" w:rsidRDefault="00FA77E4">
      <w:pPr>
        <w:pStyle w:val="Normaltindrag"/>
      </w:pPr>
      <w:r w:rsidRPr="00507AD5">
        <w:t>Givet ovan kan Allians för Sverige följaktligen inte stödja regeringens fö</w:t>
      </w:r>
      <w:r w:rsidRPr="00507AD5">
        <w:t>r</w:t>
      </w:r>
      <w:r w:rsidRPr="00507AD5">
        <w:t>slag till grundorganisation. Men vi är heller inte beredda att frångå en helhet</w:t>
      </w:r>
      <w:r w:rsidRPr="00507AD5">
        <w:t>s</w:t>
      </w:r>
      <w:r w:rsidRPr="00507AD5">
        <w:t>syn för att söka korrigera tveksamma eller felaktiga enskildheter i regeringens förslag. I stället anser vi att riksdagen bör avvisa regeringens förslag i dess helhet och begära att regeringen återkommer till riksdagen med ett nytt fö</w:t>
      </w:r>
      <w:r w:rsidRPr="00507AD5">
        <w:t>r</w:t>
      </w:r>
      <w:r w:rsidRPr="00507AD5">
        <w:t>slag.</w:t>
      </w:r>
    </w:p>
    <w:p w:rsidR="00FA77E4" w:rsidRPr="00507AD5" w:rsidRDefault="00FA77E4">
      <w:pPr>
        <w:pStyle w:val="Yttrandepunkt"/>
        <w:rPr>
          <w:noProof w:val="0"/>
          <w:snapToGrid w:val="0"/>
          <w:lang w:eastAsia="sv-SE"/>
        </w:rPr>
      </w:pPr>
      <w:bookmarkStart w:id="427" w:name="_Toc90180392"/>
      <w:r w:rsidRPr="00507AD5">
        <w:rPr>
          <w:noProof w:val="0"/>
          <w:snapToGrid w:val="0"/>
          <w:lang w:eastAsia="sv-SE"/>
        </w:rPr>
        <w:t>10. Försvarsmaktens grundorganisation (punkt 24) (v)</w:t>
      </w:r>
      <w:bookmarkEnd w:id="427"/>
    </w:p>
    <w:p w:rsidR="00FA77E4" w:rsidRPr="00507AD5" w:rsidRDefault="00FA77E4">
      <w:pPr>
        <w:pStyle w:val="Reservanter"/>
      </w:pPr>
      <w:r w:rsidRPr="00507AD5">
        <w:rPr>
          <w:snapToGrid w:val="0"/>
          <w:lang w:eastAsia="sv-SE"/>
        </w:rPr>
        <w:t xml:space="preserve">av </w:t>
      </w:r>
      <w:r w:rsidRPr="00507AD5">
        <w:t>Berit Jóhannesson (v).</w:t>
      </w:r>
    </w:p>
    <w:p w:rsidR="00FA77E4" w:rsidRPr="00507AD5" w:rsidRDefault="00FA77E4">
      <w:pPr>
        <w:spacing w:before="187"/>
        <w:rPr>
          <w:i/>
          <w:snapToGrid w:val="0"/>
          <w:lang w:eastAsia="sv-SE"/>
        </w:rPr>
      </w:pPr>
      <w:r w:rsidRPr="00507AD5">
        <w:rPr>
          <w:i/>
          <w:snapToGrid w:val="0"/>
          <w:lang w:eastAsia="sv-SE"/>
        </w:rPr>
        <w:t>Förslag till riksdagsbeslut</w:t>
      </w:r>
    </w:p>
    <w:p w:rsidR="00FA77E4" w:rsidRPr="00507AD5" w:rsidRDefault="00FA77E4">
      <w:pPr>
        <w:rPr>
          <w:snapToGrid w:val="0"/>
          <w:lang w:eastAsia="sv-SE"/>
        </w:rPr>
      </w:pPr>
      <w:r w:rsidRPr="00507AD5">
        <w:rPr>
          <w:snapToGrid w:val="0"/>
          <w:lang w:eastAsia="sv-SE"/>
        </w:rPr>
        <w:t>Jag anser att utskottets förslag under punkt 24 borde ha fö</w:t>
      </w:r>
      <w:r w:rsidRPr="00507AD5">
        <w:rPr>
          <w:snapToGrid w:val="0"/>
          <w:lang w:eastAsia="sv-SE"/>
        </w:rPr>
        <w:t>l</w:t>
      </w:r>
      <w:r w:rsidRPr="00507AD5">
        <w:rPr>
          <w:snapToGrid w:val="0"/>
          <w:lang w:eastAsia="sv-SE"/>
        </w:rPr>
        <w:t>jande lydelse:</w:t>
      </w:r>
    </w:p>
    <w:p w:rsidR="00FA77E4" w:rsidRPr="00507AD5" w:rsidRDefault="00FA77E4">
      <w:pPr>
        <w:rPr>
          <w:snapToGrid w:val="0"/>
          <w:lang w:eastAsia="sv-SE"/>
        </w:rPr>
      </w:pPr>
      <w:r w:rsidRPr="00507AD5">
        <w:rPr>
          <w:snapToGrid w:val="0"/>
          <w:lang w:eastAsia="sv-SE"/>
        </w:rPr>
        <w:t>24. Riksdagen tillkännager för regeringen som sin mening vad som framförs i reservation 10. Därmed bifaller riksdagen motion 2004/05:Fö8 yrkandena 21–24, bifaller delvis motionerna 2004/05:Fö2 yrkande 3, 2004/05:Fö24 yrkande 2.</w:t>
      </w:r>
    </w:p>
    <w:p w:rsidR="00FA77E4" w:rsidRPr="00507AD5" w:rsidRDefault="00FA77E4">
      <w:pPr>
        <w:rPr>
          <w:snapToGrid w:val="0"/>
          <w:lang w:eastAsia="sv-SE"/>
        </w:rPr>
      </w:pPr>
      <w:r w:rsidRPr="00507AD5">
        <w:rPr>
          <w:snapToGrid w:val="0"/>
          <w:lang w:eastAsia="sv-SE"/>
        </w:rPr>
        <w:t>Riksdagen bifaller proposition 2004/05:43 punkterna 2 och 3 om att omlok</w:t>
      </w:r>
      <w:r w:rsidRPr="00507AD5">
        <w:rPr>
          <w:snapToGrid w:val="0"/>
          <w:lang w:eastAsia="sv-SE"/>
        </w:rPr>
        <w:t>a</w:t>
      </w:r>
      <w:r w:rsidRPr="00507AD5">
        <w:rPr>
          <w:snapToGrid w:val="0"/>
          <w:lang w:eastAsia="sv-SE"/>
        </w:rPr>
        <w:t xml:space="preserve">lisera respektive inrätta enheter. </w:t>
      </w:r>
    </w:p>
    <w:p w:rsidR="00FA77E4" w:rsidRPr="00507AD5" w:rsidRDefault="00FA77E4">
      <w:pPr>
        <w:rPr>
          <w:snapToGrid w:val="0"/>
          <w:lang w:eastAsia="sv-SE"/>
        </w:rPr>
      </w:pPr>
      <w:r w:rsidRPr="00507AD5">
        <w:rPr>
          <w:snapToGrid w:val="0"/>
          <w:lang w:eastAsia="sv-SE"/>
        </w:rPr>
        <w:t>Riksdagen med anledning av proposition 2004/05:43 punkterna 1 och 4 b</w:t>
      </w:r>
      <w:r w:rsidRPr="00507AD5">
        <w:rPr>
          <w:snapToGrid w:val="0"/>
          <w:lang w:eastAsia="sv-SE"/>
        </w:rPr>
        <w:t>e</w:t>
      </w:r>
      <w:r w:rsidRPr="00507AD5">
        <w:rPr>
          <w:snapToGrid w:val="0"/>
          <w:lang w:eastAsia="sv-SE"/>
        </w:rPr>
        <w:t>slutar att enheter i Försvarsmakten skall läggas ned och att Försvarsmakten skall vara organiserad och lokaliserad enligt vad som anförs av utskottet med den förändringen att Norrlands dragonregemente (K 4) behålls som organis</w:t>
      </w:r>
      <w:r w:rsidRPr="00507AD5">
        <w:rPr>
          <w:snapToGrid w:val="0"/>
          <w:lang w:eastAsia="sv-SE"/>
        </w:rPr>
        <w:t>a</w:t>
      </w:r>
      <w:r w:rsidRPr="00507AD5">
        <w:rPr>
          <w:snapToGrid w:val="0"/>
          <w:lang w:eastAsia="sv-SE"/>
        </w:rPr>
        <w:t>tionsenhet lokaliserad till A</w:t>
      </w:r>
      <w:r w:rsidRPr="00507AD5">
        <w:rPr>
          <w:snapToGrid w:val="0"/>
          <w:lang w:eastAsia="sv-SE"/>
        </w:rPr>
        <w:t>r</w:t>
      </w:r>
      <w:r w:rsidRPr="00507AD5">
        <w:rPr>
          <w:snapToGrid w:val="0"/>
          <w:lang w:eastAsia="sv-SE"/>
        </w:rPr>
        <w:t xml:space="preserve">vidsjaur. </w:t>
      </w:r>
    </w:p>
    <w:p w:rsidR="00FA77E4" w:rsidRPr="00507AD5" w:rsidRDefault="00FA77E4">
      <w:pPr>
        <w:rPr>
          <w:snapToGrid w:val="0"/>
          <w:lang w:eastAsia="sv-SE"/>
        </w:rPr>
      </w:pPr>
      <w:r w:rsidRPr="00507AD5">
        <w:rPr>
          <w:snapToGrid w:val="0"/>
          <w:lang w:eastAsia="sv-SE"/>
        </w:rPr>
        <w:t>Riksdagen avslår motionerna 2003/04:Fö243 yrkande 10, 2004/05:Fö1 y</w:t>
      </w:r>
      <w:r w:rsidRPr="00507AD5">
        <w:rPr>
          <w:snapToGrid w:val="0"/>
          <w:lang w:eastAsia="sv-SE"/>
        </w:rPr>
        <w:t>r</w:t>
      </w:r>
      <w:r w:rsidRPr="00507AD5">
        <w:rPr>
          <w:snapToGrid w:val="0"/>
          <w:lang w:eastAsia="sv-SE"/>
        </w:rPr>
        <w:t>kandena 2 i denna del och 3 i denna del, 2004/05:Fö3 yrkande 3, 2004/05: Fö7  yrkande 2, 3 i denna del och 4 i denna del, 2004/05:Fö8 yrkandena 19 och 20, 2004/05:Fö9 yrkande 2 i denna del, 2004/05:Fö17 yrkande 2, 2004/05:Fö21 yrkandena 3 och 5, 2004/05:Fö27 yrkande 3, 2004/05: Fö30 i denna del, 2004/05:Fö31 yrkande 1, 2004/05:Fö33 yrkandena 1 i denna del och 2 samt 2004/05:Fö38.</w:t>
      </w:r>
    </w:p>
    <w:p w:rsidR="00FA77E4" w:rsidRPr="00507AD5" w:rsidRDefault="00FA77E4">
      <w:pPr>
        <w:rPr>
          <w:snapToGrid w:val="0"/>
          <w:lang w:eastAsia="sv-SE"/>
        </w:rPr>
      </w:pPr>
      <w:r w:rsidRPr="00507AD5">
        <w:rPr>
          <w:snapToGrid w:val="0"/>
          <w:lang w:eastAsia="sv-SE"/>
        </w:rPr>
        <w:t>Riksdagen avslår vidare motionerna 2003/04:Fö228, 2003/04:Fö244, 2003/04:Fö253, 2003/04:Fö260, 2003/04:Fö262, 2004/05:Fö1 yrkand</w:t>
      </w:r>
      <w:r w:rsidRPr="00507AD5">
        <w:rPr>
          <w:snapToGrid w:val="0"/>
          <w:lang w:eastAsia="sv-SE"/>
        </w:rPr>
        <w:t>ena 2 i denna del och 3 i denna del, 2004/05:Fö2 yrkande 2, 2004/05:Fö3 yrkandena 1, 2 och 4, 2004/05:Fö5, 2004/05:Fö6, 2004/05:Fö7 yrkandena 3 i denna del och 4 i denna del, 2004/05:Fö9 yrkande 2 i denna del, 2004/05:Fö10, 2004/05:Fö12, 2004/05:Fö13 yrkande 1, 2004/05:Fö14 yrkande 2, 2004/05: Fö15, 2004/05:Fö16 yrkande 2, 2004/05:Fö18 yrkande 2, 2004/05:Fö19 y</w:t>
      </w:r>
      <w:r w:rsidRPr="00507AD5">
        <w:rPr>
          <w:snapToGrid w:val="0"/>
          <w:lang w:eastAsia="sv-SE"/>
        </w:rPr>
        <w:t>r</w:t>
      </w:r>
      <w:r w:rsidRPr="00507AD5">
        <w:rPr>
          <w:snapToGrid w:val="0"/>
          <w:lang w:eastAsia="sv-SE"/>
        </w:rPr>
        <w:t>kandena 1 och 2, 2004/05:Fö22 yrkandena 2–4, 2004/05:Fö24 yrkandena 3 och 4, 2004/05:Fö25 yrkandena 3–6, 2004/05:Fö26, 2004/05:Fö27 yrkandena 4–7, 2</w:t>
      </w:r>
      <w:r w:rsidRPr="00507AD5">
        <w:rPr>
          <w:snapToGrid w:val="0"/>
          <w:lang w:eastAsia="sv-SE"/>
        </w:rPr>
        <w:t>004/05:Fö29, 2004/05:Fö30 i denna del, 2004/05:Fö31 yrkandena 2–5, 2004/05:Fö32 yrkandena 1 och 2, 2004/05:Fö33 yrkande 1 i denna del, 2004/05:Fö34, 2004/05:Fö35, 2004/05:Fö36, 2004/05:Fö37, 2004/05:Fö222, 2004/05:Fö236, 2004/05:Fö237, 2004/05:Fö238, 2004/05:Fö244, 2004/05: Fö245, 2004/05:Fö255, 2004/05:Fö256 och 2004/05:Fö260.</w:t>
      </w:r>
    </w:p>
    <w:p w:rsidR="00FA77E4" w:rsidRPr="00507AD5" w:rsidRDefault="00FA77E4">
      <w:pPr>
        <w:spacing w:before="187"/>
        <w:rPr>
          <w:i/>
          <w:snapToGrid w:val="0"/>
          <w:lang w:eastAsia="sv-SE"/>
        </w:rPr>
      </w:pPr>
      <w:r w:rsidRPr="00507AD5">
        <w:rPr>
          <w:i/>
          <w:snapToGrid w:val="0"/>
          <w:lang w:eastAsia="sv-SE"/>
        </w:rPr>
        <w:t>Ställningstagande</w:t>
      </w:r>
    </w:p>
    <w:p w:rsidR="00FA77E4" w:rsidRPr="00507AD5" w:rsidRDefault="00FA77E4">
      <w:pPr>
        <w:rPr>
          <w:snapToGrid w:val="0"/>
          <w:lang w:eastAsia="sv-SE"/>
        </w:rPr>
      </w:pPr>
      <w:r w:rsidRPr="00507AD5">
        <w:rPr>
          <w:snapToGrid w:val="0"/>
          <w:lang w:eastAsia="sv-SE"/>
        </w:rPr>
        <w:t>Socialdemokraterna, Vänsterpartiet och Miljöpartiet har kommit överens om en budgetram för reduceringar av försvarets budget. Inom denna budgetram har Vänsterpartiet föreslagit två förändringar av Försvarsmaktens grundorg</w:t>
      </w:r>
      <w:r w:rsidRPr="00507AD5">
        <w:rPr>
          <w:snapToGrid w:val="0"/>
          <w:lang w:eastAsia="sv-SE"/>
        </w:rPr>
        <w:t>a</w:t>
      </w:r>
      <w:r w:rsidRPr="00507AD5">
        <w:rPr>
          <w:snapToGrid w:val="0"/>
          <w:lang w:eastAsia="sv-SE"/>
        </w:rPr>
        <w:t>nisation.</w:t>
      </w:r>
    </w:p>
    <w:p w:rsidR="00FA77E4" w:rsidRPr="00507AD5" w:rsidRDefault="00FA77E4">
      <w:pPr>
        <w:pStyle w:val="Normaltindrag"/>
        <w:rPr>
          <w:snapToGrid w:val="0"/>
          <w:lang w:eastAsia="sv-SE"/>
        </w:rPr>
      </w:pPr>
      <w:r w:rsidRPr="00507AD5">
        <w:rPr>
          <w:snapToGrid w:val="0"/>
          <w:lang w:eastAsia="sv-SE"/>
        </w:rPr>
        <w:t xml:space="preserve">Vänsterpartiet ställer sig bakom regeringens förslag till grundorganisation med två förändringar. </w:t>
      </w:r>
      <w:r w:rsidRPr="00507AD5">
        <w:rPr>
          <w:i/>
          <w:snapToGrid w:val="0"/>
          <w:lang w:eastAsia="sv-SE"/>
        </w:rPr>
        <w:t xml:space="preserve">Arvidsjaur </w:t>
      </w:r>
      <w:r w:rsidRPr="00507AD5">
        <w:rPr>
          <w:snapToGrid w:val="0"/>
          <w:lang w:eastAsia="sv-SE"/>
        </w:rPr>
        <w:t>är den ort som är ojämförbart mest fö</w:t>
      </w:r>
      <w:r w:rsidRPr="00507AD5">
        <w:rPr>
          <w:snapToGrid w:val="0"/>
          <w:lang w:eastAsia="sv-SE"/>
        </w:rPr>
        <w:t>r</w:t>
      </w:r>
      <w:r w:rsidRPr="00507AD5">
        <w:rPr>
          <w:snapToGrid w:val="0"/>
          <w:lang w:eastAsia="sv-SE"/>
        </w:rPr>
        <w:t>svarsmaktsberoende. Inom Försvarsmakten arbetar 8,3 % av alla sysselsatta på orten. Man har mycket goda övningsbetingelser, bedriver en bra verksa</w:t>
      </w:r>
      <w:r w:rsidRPr="00507AD5">
        <w:rPr>
          <w:snapToGrid w:val="0"/>
          <w:lang w:eastAsia="sv-SE"/>
        </w:rPr>
        <w:t>m</w:t>
      </w:r>
      <w:r w:rsidRPr="00507AD5">
        <w:rPr>
          <w:snapToGrid w:val="0"/>
          <w:lang w:eastAsia="sv-SE"/>
        </w:rPr>
        <w:t>het och inte minst har man successivt fått ner de förtida avgångarna till 9 % (augusti 2004 som ”normalt” skulle ha visat på 13–14 %) från 28 % 2002 och 20 % 2003 vilket visar att man har en bra utbildningsinriktning. Med Fö</w:t>
      </w:r>
      <w:r w:rsidRPr="00507AD5">
        <w:rPr>
          <w:snapToGrid w:val="0"/>
          <w:lang w:eastAsia="sv-SE"/>
        </w:rPr>
        <w:t>r</w:t>
      </w:r>
      <w:r w:rsidRPr="00507AD5">
        <w:rPr>
          <w:snapToGrid w:val="0"/>
          <w:lang w:eastAsia="sv-SE"/>
        </w:rPr>
        <w:t>svarsmaktens framtida inriktning kommer internationell verksamhet att få en allt större bet</w:t>
      </w:r>
      <w:r w:rsidRPr="00507AD5">
        <w:rPr>
          <w:snapToGrid w:val="0"/>
          <w:lang w:eastAsia="sv-SE"/>
        </w:rPr>
        <w:t>ydelse. Att intressera värnpliktiga för utlandsuppdrag är därför av avgörande betydelse för hur de internationella uppdragen kan personalfö</w:t>
      </w:r>
      <w:r w:rsidRPr="00507AD5">
        <w:rPr>
          <w:snapToGrid w:val="0"/>
          <w:lang w:eastAsia="sv-SE"/>
        </w:rPr>
        <w:t>r</w:t>
      </w:r>
      <w:r w:rsidRPr="00507AD5">
        <w:rPr>
          <w:snapToGrid w:val="0"/>
          <w:lang w:eastAsia="sv-SE"/>
        </w:rPr>
        <w:t>sörjas. I dag tjänstgör 23 av de i Arvidsjaur anställda yrkesofficerarna i u</w:t>
      </w:r>
      <w:r w:rsidRPr="00507AD5">
        <w:rPr>
          <w:snapToGrid w:val="0"/>
          <w:lang w:eastAsia="sv-SE"/>
        </w:rPr>
        <w:t>t</w:t>
      </w:r>
      <w:r w:rsidRPr="00507AD5">
        <w:rPr>
          <w:snapToGrid w:val="0"/>
          <w:lang w:eastAsia="sv-SE"/>
        </w:rPr>
        <w:t>landsstyrkan. Det visar att denna utbildning och kompetens behövs även i framtiden. Av de värnpliktiga som ryckte ut i mars/april i år uppgav 79 % att de var intresserade av internationella uppdrag. En mycket hög siffra med tanke på att FM anser att man måste ha 30 % av de värnpliktiga som är b</w:t>
      </w:r>
      <w:r w:rsidRPr="00507AD5">
        <w:rPr>
          <w:snapToGrid w:val="0"/>
          <w:lang w:eastAsia="sv-SE"/>
        </w:rPr>
        <w:t>e</w:t>
      </w:r>
      <w:r w:rsidRPr="00507AD5">
        <w:rPr>
          <w:snapToGrid w:val="0"/>
          <w:lang w:eastAsia="sv-SE"/>
        </w:rPr>
        <w:t>redda att gå ut internationellt om man skall klara att personalförsörja dem. Detta är fakta som inte kan avfärdas. Jägarförband är en billig verksamhet jämfört med andra då man inte handhar tunga fordon eller stridsvagnar eller annan dyr och krävande utrustning. Jägarutbildningen i Arvidsjaur läggs inte ner utan flyttar, enligt förslaget, till Boden. Detta visar, anser jag, att Ag GRO inte har tagit regeringens direktiv om särskild hänsyn till försvarsmaktsber</w:t>
      </w:r>
      <w:r w:rsidRPr="00507AD5">
        <w:rPr>
          <w:snapToGrid w:val="0"/>
          <w:lang w:eastAsia="sv-SE"/>
        </w:rPr>
        <w:t>o</w:t>
      </w:r>
      <w:r w:rsidRPr="00507AD5">
        <w:rPr>
          <w:snapToGrid w:val="0"/>
          <w:lang w:eastAsia="sv-SE"/>
        </w:rPr>
        <w:t>ende på allvar.</w:t>
      </w:r>
    </w:p>
    <w:p w:rsidR="00FA77E4" w:rsidRPr="00507AD5" w:rsidRDefault="00FA77E4">
      <w:pPr>
        <w:pStyle w:val="Normaltindrag"/>
        <w:rPr>
          <w:snapToGrid w:val="0"/>
          <w:lang w:eastAsia="sv-SE"/>
        </w:rPr>
      </w:pPr>
      <w:r w:rsidRPr="00507AD5">
        <w:rPr>
          <w:snapToGrid w:val="0"/>
          <w:lang w:eastAsia="sv-SE"/>
        </w:rPr>
        <w:t xml:space="preserve">Man kan se K 4, I 19 och F 21 </w:t>
      </w:r>
      <w:r w:rsidRPr="00507AD5">
        <w:rPr>
          <w:snapToGrid w:val="0"/>
          <w:lang w:eastAsia="sv-SE"/>
        </w:rPr>
        <w:t xml:space="preserve">som en enhet, som en garnison med de flesta funktioner representerade inom avstånd som möjliggör samövning. Det är argument som används i andra delar av landet. </w:t>
      </w:r>
    </w:p>
    <w:p w:rsidR="00FA77E4" w:rsidRPr="00507AD5" w:rsidRDefault="00FA77E4">
      <w:pPr>
        <w:pStyle w:val="Normaltindrag"/>
        <w:rPr>
          <w:snapToGrid w:val="0"/>
          <w:lang w:eastAsia="sv-SE"/>
        </w:rPr>
      </w:pPr>
      <w:r w:rsidRPr="00507AD5">
        <w:rPr>
          <w:snapToGrid w:val="0"/>
          <w:lang w:eastAsia="sv-SE"/>
        </w:rPr>
        <w:t>Som ovan sagts har vi tre partier en budgetöverenskommelse som skall följas. Därför föreslås en omfördelning och lösning inom ram för att kunna behålla K 4 på sin nuvarande plats.</w:t>
      </w:r>
    </w:p>
    <w:p w:rsidR="00FA77E4" w:rsidRPr="00507AD5" w:rsidRDefault="00FA77E4">
      <w:pPr>
        <w:pStyle w:val="Normaltindrag"/>
        <w:rPr>
          <w:snapToGrid w:val="0"/>
          <w:lang w:eastAsia="sv-SE"/>
        </w:rPr>
      </w:pPr>
      <w:r w:rsidRPr="00507AD5">
        <w:rPr>
          <w:snapToGrid w:val="0"/>
          <w:lang w:eastAsia="sv-SE"/>
        </w:rPr>
        <w:t>Ag GRO har inte kunna visa den totala ekonomiska omslutningen av grundorganisationsförslaget i förhållande till hela budgetomslutningen under anslaget 6:1. De uppgifter som finns i grundmaterialet omfattar bara hyresr</w:t>
      </w:r>
      <w:r w:rsidRPr="00507AD5">
        <w:rPr>
          <w:snapToGrid w:val="0"/>
          <w:lang w:eastAsia="sv-SE"/>
        </w:rPr>
        <w:t>e</w:t>
      </w:r>
      <w:r w:rsidRPr="00507AD5">
        <w:rPr>
          <w:snapToGrid w:val="0"/>
          <w:lang w:eastAsia="sv-SE"/>
        </w:rPr>
        <w:t>duktionen på totalt 400 miljoner kronor totalt och 22 miljoner kronor i hyre</w:t>
      </w:r>
      <w:r w:rsidRPr="00507AD5">
        <w:rPr>
          <w:snapToGrid w:val="0"/>
          <w:lang w:eastAsia="sv-SE"/>
        </w:rPr>
        <w:t>s</w:t>
      </w:r>
      <w:r w:rsidRPr="00507AD5">
        <w:rPr>
          <w:snapToGrid w:val="0"/>
          <w:lang w:eastAsia="sv-SE"/>
        </w:rPr>
        <w:t>reduktion om K 4 flyttar till Boden. Den totala hyreskostnaden för hela fö</w:t>
      </w:r>
      <w:r w:rsidRPr="00507AD5">
        <w:rPr>
          <w:snapToGrid w:val="0"/>
          <w:lang w:eastAsia="sv-SE"/>
        </w:rPr>
        <w:t>r</w:t>
      </w:r>
      <w:r w:rsidRPr="00507AD5">
        <w:rPr>
          <w:snapToGrid w:val="0"/>
          <w:lang w:eastAsia="sv-SE"/>
        </w:rPr>
        <w:t>slaget till ny grundorganisation beräknas uppgå till 2,7 miljarder kronor.</w:t>
      </w:r>
    </w:p>
    <w:p w:rsidR="00FA77E4" w:rsidRPr="00507AD5" w:rsidRDefault="00FA77E4">
      <w:pPr>
        <w:pStyle w:val="Normaltindrag"/>
        <w:rPr>
          <w:snapToGrid w:val="0"/>
          <w:lang w:eastAsia="sv-SE"/>
        </w:rPr>
      </w:pPr>
      <w:r w:rsidRPr="00507AD5">
        <w:rPr>
          <w:snapToGrid w:val="0"/>
          <w:lang w:eastAsia="sv-SE"/>
        </w:rPr>
        <w:t xml:space="preserve">Omfattningen av officerare inom föreslagen grundorganisation blir totalt 6 897 personer, de civila blir 2 040 och de värnpliktiga kommer att uppgå till 10 193 personer. </w:t>
      </w:r>
    </w:p>
    <w:p w:rsidR="00FA77E4" w:rsidRPr="00507AD5" w:rsidRDefault="00FA77E4">
      <w:pPr>
        <w:pStyle w:val="Normaltindrag"/>
        <w:rPr>
          <w:snapToGrid w:val="0"/>
          <w:lang w:eastAsia="sv-SE"/>
        </w:rPr>
      </w:pPr>
      <w:r w:rsidRPr="00507AD5">
        <w:rPr>
          <w:snapToGrid w:val="0"/>
          <w:lang w:eastAsia="sv-SE"/>
        </w:rPr>
        <w:t>För att komma upp till nuvarande värnpliktsvolym på K 4 krävs 100 vär</w:t>
      </w:r>
      <w:r w:rsidRPr="00507AD5">
        <w:rPr>
          <w:snapToGrid w:val="0"/>
          <w:lang w:eastAsia="sv-SE"/>
        </w:rPr>
        <w:t>n</w:t>
      </w:r>
      <w:r w:rsidRPr="00507AD5">
        <w:rPr>
          <w:snapToGrid w:val="0"/>
          <w:lang w:eastAsia="sv-SE"/>
        </w:rPr>
        <w:t xml:space="preserve">pliktiga till de 250 som föreslås utbildas i Boden. Det krävs 55 officerare till de 45 som föreslås utbilda de 250 jägarna i Boden. Det går att antalsmässigt omfördela både officerskadern och de värnpliktiga från vissa stora förband till K 4. De civila är dels anställda inom FMLOG, dels direkt av förbandet. Den totala omslutningen av civila medarbetare, exklusive FMLOG, är 2 040. </w:t>
      </w:r>
    </w:p>
    <w:p w:rsidR="00FA77E4" w:rsidRPr="00507AD5" w:rsidRDefault="00FA77E4">
      <w:pPr>
        <w:rPr>
          <w:snapToGrid w:val="0"/>
          <w:lang w:eastAsia="sv-SE"/>
        </w:rPr>
      </w:pPr>
      <w:r w:rsidRPr="00507AD5">
        <w:rPr>
          <w:snapToGrid w:val="0"/>
          <w:lang w:eastAsia="sv-SE"/>
        </w:rPr>
        <w:t>Kostnaden för de civila kopplade till K 4 omsluter ca 30 miljoner kronor. Även här kan en omfördelning av personal ske, och vis</w:t>
      </w:r>
      <w:r w:rsidRPr="00507AD5">
        <w:rPr>
          <w:snapToGrid w:val="0"/>
          <w:lang w:eastAsia="sv-SE"/>
        </w:rPr>
        <w:t>sa rationaliseringar är möjliga. Genom flytten till Boden beräknar man att spara in 22 miljoner kr</w:t>
      </w:r>
      <w:r w:rsidRPr="00507AD5">
        <w:rPr>
          <w:snapToGrid w:val="0"/>
          <w:lang w:eastAsia="sv-SE"/>
        </w:rPr>
        <w:t>o</w:t>
      </w:r>
      <w:r w:rsidRPr="00507AD5">
        <w:rPr>
          <w:snapToGrid w:val="0"/>
          <w:lang w:eastAsia="sv-SE"/>
        </w:rPr>
        <w:t>nor på hyreskostnaden. En genomgång av den i handlingen redovisade inv</w:t>
      </w:r>
      <w:r w:rsidRPr="00507AD5">
        <w:rPr>
          <w:snapToGrid w:val="0"/>
          <w:lang w:eastAsia="sv-SE"/>
        </w:rPr>
        <w:t>e</w:t>
      </w:r>
      <w:r w:rsidRPr="00507AD5">
        <w:rPr>
          <w:snapToGrid w:val="0"/>
          <w:lang w:eastAsia="sv-SE"/>
        </w:rPr>
        <w:t>steringsplanen visar att vissa objekt som logiskt måste ha kostnadsberäknats i hyror om minst 10 miljoner kronor inte kommer att genomföras. Detta inn</w:t>
      </w:r>
      <w:r w:rsidRPr="00507AD5">
        <w:rPr>
          <w:snapToGrid w:val="0"/>
          <w:lang w:eastAsia="sv-SE"/>
        </w:rPr>
        <w:t>e</w:t>
      </w:r>
      <w:r w:rsidRPr="00507AD5">
        <w:rPr>
          <w:snapToGrid w:val="0"/>
          <w:lang w:eastAsia="sv-SE"/>
        </w:rPr>
        <w:t>bär att halva hyran kan täckas med dessa förväntade men inte behövda hyre</w:t>
      </w:r>
      <w:r w:rsidRPr="00507AD5">
        <w:rPr>
          <w:snapToGrid w:val="0"/>
          <w:lang w:eastAsia="sv-SE"/>
        </w:rPr>
        <w:t>s</w:t>
      </w:r>
      <w:r w:rsidRPr="00507AD5">
        <w:rPr>
          <w:snapToGrid w:val="0"/>
          <w:lang w:eastAsia="sv-SE"/>
        </w:rPr>
        <w:t xml:space="preserve">kostnader. Det föreslås investeringar på 50 miljoner kronor i Boden. Hur mycket av detta som beror på flytten av K 4 </w:t>
      </w:r>
      <w:r w:rsidRPr="00507AD5">
        <w:rPr>
          <w:snapToGrid w:val="0"/>
          <w:lang w:eastAsia="sv-SE"/>
        </w:rPr>
        <w:t xml:space="preserve">går inte att utläsa. </w:t>
      </w:r>
    </w:p>
    <w:p w:rsidR="00FA77E4" w:rsidRPr="00507AD5" w:rsidRDefault="00FA77E4">
      <w:pPr>
        <w:pStyle w:val="Normaltindrag"/>
        <w:rPr>
          <w:snapToGrid w:val="0"/>
          <w:lang w:eastAsia="sv-SE"/>
        </w:rPr>
      </w:pPr>
      <w:r w:rsidRPr="00507AD5">
        <w:rPr>
          <w:snapToGrid w:val="0"/>
          <w:lang w:eastAsia="sv-SE"/>
        </w:rPr>
        <w:t>Detta skulle betyda att för att budgettekniskt klara ett kvarvarande av K 4 i Arvidsjaur skulle det behövas en omfördelning från andra delar av Försvar</w:t>
      </w:r>
      <w:r w:rsidRPr="00507AD5">
        <w:rPr>
          <w:snapToGrid w:val="0"/>
          <w:lang w:eastAsia="sv-SE"/>
        </w:rPr>
        <w:t>s</w:t>
      </w:r>
      <w:r w:rsidRPr="00507AD5">
        <w:rPr>
          <w:snapToGrid w:val="0"/>
          <w:lang w:eastAsia="sv-SE"/>
        </w:rPr>
        <w:t>makten på ca 10 miljoner kronor. Men man slipper kostnader som själva flytten innebär. Dessutom slipper man transport av befäl och värnpliktiga från Boden till övningsområdena i Arvidsjaur, som ju skall behållas, förutom de driftkos</w:t>
      </w:r>
      <w:r w:rsidRPr="00507AD5">
        <w:rPr>
          <w:snapToGrid w:val="0"/>
          <w:lang w:eastAsia="sv-SE"/>
        </w:rPr>
        <w:t>t</w:t>
      </w:r>
      <w:r w:rsidRPr="00507AD5">
        <w:rPr>
          <w:snapToGrid w:val="0"/>
          <w:lang w:eastAsia="sv-SE"/>
        </w:rPr>
        <w:t>nader i övrigt som detta innebär.</w:t>
      </w:r>
    </w:p>
    <w:p w:rsidR="00FA77E4" w:rsidRPr="00507AD5" w:rsidRDefault="00FA77E4">
      <w:pPr>
        <w:pStyle w:val="Normaltindrag"/>
        <w:rPr>
          <w:snapToGrid w:val="0"/>
          <w:lang w:eastAsia="sv-SE"/>
        </w:rPr>
      </w:pPr>
      <w:r w:rsidRPr="00507AD5">
        <w:rPr>
          <w:snapToGrid w:val="0"/>
          <w:lang w:eastAsia="sv-SE"/>
        </w:rPr>
        <w:t>Med stöd av vad som anförts ovan föreslås riksdagen besluta om att ge r</w:t>
      </w:r>
      <w:r w:rsidRPr="00507AD5">
        <w:rPr>
          <w:snapToGrid w:val="0"/>
          <w:lang w:eastAsia="sv-SE"/>
        </w:rPr>
        <w:t>e</w:t>
      </w:r>
      <w:r w:rsidRPr="00507AD5">
        <w:rPr>
          <w:snapToGrid w:val="0"/>
          <w:lang w:eastAsia="sv-SE"/>
        </w:rPr>
        <w:t>geringen i uppdrag att med finansiering genom de förslag till omstrukturering av personalutläggen enligt ovan och en omdisponering inom Försvarsmaktens totala ram på 10 miljoner kronor besluta att inte flytta Norrlands dragonreg</w:t>
      </w:r>
      <w:r w:rsidRPr="00507AD5">
        <w:rPr>
          <w:snapToGrid w:val="0"/>
          <w:lang w:eastAsia="sv-SE"/>
        </w:rPr>
        <w:t>e</w:t>
      </w:r>
      <w:r w:rsidRPr="00507AD5">
        <w:rPr>
          <w:snapToGrid w:val="0"/>
          <w:lang w:eastAsia="sv-SE"/>
        </w:rPr>
        <w:t>mente K 4 till Boden utan behålla det i Arvidsjaur.</w:t>
      </w:r>
    </w:p>
    <w:p w:rsidR="00FA77E4" w:rsidRPr="00507AD5" w:rsidRDefault="00FA77E4">
      <w:pPr>
        <w:rPr>
          <w:snapToGrid w:val="0"/>
          <w:lang w:eastAsia="sv-SE"/>
        </w:rPr>
      </w:pPr>
      <w:r w:rsidRPr="00507AD5">
        <w:rPr>
          <w:snapToGrid w:val="0"/>
          <w:lang w:eastAsia="sv-SE"/>
        </w:rPr>
        <w:t xml:space="preserve">För det civila samhället är </w:t>
      </w:r>
      <w:r w:rsidRPr="00507AD5">
        <w:rPr>
          <w:i/>
          <w:snapToGrid w:val="0"/>
          <w:lang w:eastAsia="sv-SE"/>
        </w:rPr>
        <w:t>räddningstjänst med helikopter</w:t>
      </w:r>
      <w:r w:rsidRPr="00507AD5">
        <w:rPr>
          <w:snapToGrid w:val="0"/>
          <w:lang w:eastAsia="sv-SE"/>
        </w:rPr>
        <w:t xml:space="preserve"> en livsviktig ver</w:t>
      </w:r>
      <w:r w:rsidRPr="00507AD5">
        <w:rPr>
          <w:snapToGrid w:val="0"/>
          <w:lang w:eastAsia="sv-SE"/>
        </w:rPr>
        <w:t>k</w:t>
      </w:r>
      <w:r w:rsidRPr="00507AD5">
        <w:rPr>
          <w:snapToGrid w:val="0"/>
          <w:lang w:eastAsia="sv-SE"/>
        </w:rPr>
        <w:t>samhet. Det har inte minst de senaste 15 årens olyckshändelser visat. I dag har bl.a. Sjöfartsverket avtal med Försvarsmakten om räddningsresurser med helikopter. Eftersom det kräver dygnetruntberedskap föreslås räddningstjän</w:t>
      </w:r>
      <w:r w:rsidRPr="00507AD5">
        <w:rPr>
          <w:snapToGrid w:val="0"/>
          <w:lang w:eastAsia="sv-SE"/>
        </w:rPr>
        <w:t>s</w:t>
      </w:r>
      <w:r w:rsidRPr="00507AD5">
        <w:rPr>
          <w:snapToGrid w:val="0"/>
          <w:lang w:eastAsia="sv-SE"/>
        </w:rPr>
        <w:t>ten skiljas från den militära verksamheten. De tio Superpumahelikoptrarna med sin personal föreslås lyftas ur Försvarsmaktens organisation och organ</w:t>
      </w:r>
      <w:r w:rsidRPr="00507AD5">
        <w:rPr>
          <w:snapToGrid w:val="0"/>
          <w:lang w:eastAsia="sv-SE"/>
        </w:rPr>
        <w:t>i</w:t>
      </w:r>
      <w:r w:rsidRPr="00507AD5">
        <w:rPr>
          <w:snapToGrid w:val="0"/>
          <w:lang w:eastAsia="sv-SE"/>
        </w:rPr>
        <w:t>seras under annan huvudman. Ett alternativ till huvudman är ett statligt ägt flygbolag m</w:t>
      </w:r>
      <w:r w:rsidRPr="00507AD5">
        <w:rPr>
          <w:snapToGrid w:val="0"/>
          <w:lang w:eastAsia="sv-SE"/>
        </w:rPr>
        <w:t>ed räddningstjänst som huvuduppgift. Avnämare för detta fly</w:t>
      </w:r>
      <w:r w:rsidRPr="00507AD5">
        <w:rPr>
          <w:snapToGrid w:val="0"/>
          <w:lang w:eastAsia="sv-SE"/>
        </w:rPr>
        <w:t>g</w:t>
      </w:r>
      <w:r w:rsidRPr="00507AD5">
        <w:rPr>
          <w:snapToGrid w:val="0"/>
          <w:lang w:eastAsia="sv-SE"/>
        </w:rPr>
        <w:t>bolag kan bli Försvarsmakten för militär flygräddning, Sjöfartsverket för sjöräddning, Luftfartsverket för civila flygräddningsuppdrag samt kommuner och landsting för d</w:t>
      </w:r>
      <w:r w:rsidRPr="00507AD5">
        <w:rPr>
          <w:snapToGrid w:val="0"/>
          <w:lang w:eastAsia="sv-SE"/>
        </w:rPr>
        <w:t>e</w:t>
      </w:r>
      <w:r w:rsidRPr="00507AD5">
        <w:rPr>
          <w:snapToGrid w:val="0"/>
          <w:lang w:eastAsia="sv-SE"/>
        </w:rPr>
        <w:t xml:space="preserve">ras behov av sjuktransporter, hjälp vid skogsbränder m.m. </w:t>
      </w:r>
    </w:p>
    <w:p w:rsidR="00FA77E4" w:rsidRPr="00507AD5" w:rsidRDefault="00FA77E4">
      <w:pPr>
        <w:pStyle w:val="Normaltindrag"/>
        <w:rPr>
          <w:snapToGrid w:val="0"/>
          <w:lang w:eastAsia="sv-SE"/>
        </w:rPr>
      </w:pPr>
      <w:r w:rsidRPr="00507AD5">
        <w:rPr>
          <w:snapToGrid w:val="0"/>
          <w:lang w:eastAsia="sv-SE"/>
        </w:rPr>
        <w:t>I dag bekostar de olika samhällsintressenterna denna verksamhet genom avtal med Försvarsmakten eller privata flygbolag. Finansieringen av föreli</w:t>
      </w:r>
      <w:r w:rsidRPr="00507AD5">
        <w:rPr>
          <w:snapToGrid w:val="0"/>
          <w:lang w:eastAsia="sv-SE"/>
        </w:rPr>
        <w:t>g</w:t>
      </w:r>
      <w:r w:rsidRPr="00507AD5">
        <w:rPr>
          <w:snapToGrid w:val="0"/>
          <w:lang w:eastAsia="sv-SE"/>
        </w:rPr>
        <w:t>gande förslag måste ju också åligga dessa avnämare för de tjänster som de har behov av att få utförda. Skillnaden är att man kan renodla räddningstjäns</w:t>
      </w:r>
      <w:r w:rsidRPr="00507AD5">
        <w:rPr>
          <w:snapToGrid w:val="0"/>
          <w:lang w:eastAsia="sv-SE"/>
        </w:rPr>
        <w:t>t</w:t>
      </w:r>
      <w:r w:rsidRPr="00507AD5">
        <w:rPr>
          <w:snapToGrid w:val="0"/>
          <w:lang w:eastAsia="sv-SE"/>
        </w:rPr>
        <w:t>verksa</w:t>
      </w:r>
      <w:r w:rsidRPr="00507AD5">
        <w:rPr>
          <w:snapToGrid w:val="0"/>
          <w:lang w:eastAsia="sv-SE"/>
        </w:rPr>
        <w:t>m</w:t>
      </w:r>
      <w:r w:rsidRPr="00507AD5">
        <w:rPr>
          <w:snapToGrid w:val="0"/>
          <w:lang w:eastAsia="sv-SE"/>
        </w:rPr>
        <w:t>heten på ett bättre sätt än i dag.</w:t>
      </w:r>
    </w:p>
    <w:p w:rsidR="00FA77E4" w:rsidRPr="00507AD5" w:rsidRDefault="00FA77E4">
      <w:pPr>
        <w:pStyle w:val="Normaltindrag"/>
        <w:rPr>
          <w:snapToGrid w:val="0"/>
          <w:lang w:eastAsia="sv-SE"/>
        </w:rPr>
      </w:pPr>
      <w:r w:rsidRPr="00507AD5">
        <w:rPr>
          <w:snapToGrid w:val="0"/>
          <w:lang w:eastAsia="sv-SE"/>
        </w:rPr>
        <w:t>De tio Superpumorna kan placeras så de täcker Sveriges intresseområde av flygburen räddningstjänst. Försvarsmakten kan renodla sitt militära behov och det civila samhället får en räddningstjänst med helikopterresurser vars behov är väl d</w:t>
      </w:r>
      <w:r w:rsidRPr="00507AD5">
        <w:rPr>
          <w:snapToGrid w:val="0"/>
          <w:lang w:eastAsia="sv-SE"/>
        </w:rPr>
        <w:t>o</w:t>
      </w:r>
      <w:r w:rsidRPr="00507AD5">
        <w:rPr>
          <w:snapToGrid w:val="0"/>
          <w:lang w:eastAsia="sv-SE"/>
        </w:rPr>
        <w:t xml:space="preserve">kumenterat. </w:t>
      </w:r>
    </w:p>
    <w:p w:rsidR="00FA77E4" w:rsidRPr="00507AD5" w:rsidRDefault="00FA77E4">
      <w:pPr>
        <w:pStyle w:val="Normaltindrag"/>
        <w:rPr>
          <w:snapToGrid w:val="0"/>
          <w:lang w:eastAsia="sv-SE"/>
        </w:rPr>
      </w:pPr>
      <w:r w:rsidRPr="00507AD5">
        <w:rPr>
          <w:snapToGrid w:val="0"/>
          <w:lang w:eastAsia="sv-SE"/>
        </w:rPr>
        <w:t>En utredning bör tillsättas. Denna bör snarast inkomma med förslag till ovan beskrivna organisation. Tills denna utredning är klar bör regeringen pröva om den nuvarande baseringen av Superpumorna kan kvarstå. Det är den framtida organisationen som slutgiltigt bör ta beslut om basering av dessa. Eftersom hela omstruktureringen av grundorganisationerna skall vara geno</w:t>
      </w:r>
      <w:r w:rsidRPr="00507AD5">
        <w:rPr>
          <w:snapToGrid w:val="0"/>
          <w:lang w:eastAsia="sv-SE"/>
        </w:rPr>
        <w:t>m</w:t>
      </w:r>
      <w:r w:rsidRPr="00507AD5">
        <w:rPr>
          <w:snapToGrid w:val="0"/>
          <w:lang w:eastAsia="sv-SE"/>
        </w:rPr>
        <w:t>förd i juni 2006 och Vänsterpartiet föreslår en snabb utredning bör kostnade</w:t>
      </w:r>
      <w:r w:rsidRPr="00507AD5">
        <w:rPr>
          <w:snapToGrid w:val="0"/>
          <w:lang w:eastAsia="sv-SE"/>
        </w:rPr>
        <w:t>r</w:t>
      </w:r>
      <w:r w:rsidRPr="00507AD5">
        <w:rPr>
          <w:snapToGrid w:val="0"/>
          <w:lang w:eastAsia="sv-SE"/>
        </w:rPr>
        <w:t>na för Försvarsmakten kunna minimeras genom att avvakta med omstruktur</w:t>
      </w:r>
      <w:r w:rsidRPr="00507AD5">
        <w:rPr>
          <w:snapToGrid w:val="0"/>
          <w:lang w:eastAsia="sv-SE"/>
        </w:rPr>
        <w:t>e</w:t>
      </w:r>
      <w:r w:rsidRPr="00507AD5">
        <w:rPr>
          <w:snapToGrid w:val="0"/>
          <w:lang w:eastAsia="sv-SE"/>
        </w:rPr>
        <w:t>ring av helikopterverksamheten tills utredningen är klar och slutgiltigt stäl</w:t>
      </w:r>
      <w:r w:rsidRPr="00507AD5">
        <w:rPr>
          <w:snapToGrid w:val="0"/>
          <w:lang w:eastAsia="sv-SE"/>
        </w:rPr>
        <w:t>l</w:t>
      </w:r>
      <w:r w:rsidRPr="00507AD5">
        <w:rPr>
          <w:snapToGrid w:val="0"/>
          <w:lang w:eastAsia="sv-SE"/>
        </w:rPr>
        <w:t>ningst</w:t>
      </w:r>
      <w:r w:rsidRPr="00507AD5">
        <w:rPr>
          <w:snapToGrid w:val="0"/>
          <w:lang w:eastAsia="sv-SE"/>
        </w:rPr>
        <w:t>a</w:t>
      </w:r>
      <w:r w:rsidRPr="00507AD5">
        <w:rPr>
          <w:snapToGrid w:val="0"/>
          <w:lang w:eastAsia="sv-SE"/>
        </w:rPr>
        <w:t xml:space="preserve">gande då kan ske. </w:t>
      </w:r>
    </w:p>
    <w:p w:rsidR="00FA77E4" w:rsidRPr="00507AD5" w:rsidRDefault="00FA77E4">
      <w:pPr>
        <w:pStyle w:val="Normaltindrag"/>
        <w:sectPr w:rsidR="00000000" w:rsidRPr="00507AD5">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FA77E4" w:rsidRPr="00507AD5" w:rsidRDefault="00FA77E4">
      <w:pPr>
        <w:pStyle w:val="Rubrik1"/>
        <w:rPr>
          <w:noProof w:val="0"/>
        </w:rPr>
      </w:pPr>
      <w:bookmarkStart w:id="428" w:name="_Toc90180393"/>
      <w:r w:rsidRPr="00507AD5">
        <w:rPr>
          <w:noProof w:val="0"/>
        </w:rPr>
        <w:t>Särskilda yttranden</w:t>
      </w:r>
      <w:bookmarkEnd w:id="428"/>
    </w:p>
    <w:p w:rsidR="00FA77E4" w:rsidRPr="00507AD5" w:rsidRDefault="00FA77E4">
      <w:r w:rsidRPr="00507AD5">
        <w:t>Utskottets beredning av ärendet har föranlett följande särskilda yttranden. I rubriken anges inom parentes vilken punkt i utskottets förslag till riksdagsb</w:t>
      </w:r>
      <w:r w:rsidRPr="00507AD5">
        <w:t>e</w:t>
      </w:r>
      <w:r w:rsidRPr="00507AD5">
        <w:t>slut som behandlas i avsnittet.</w:t>
      </w:r>
    </w:p>
    <w:p w:rsidR="00FA77E4" w:rsidRPr="00507AD5" w:rsidRDefault="00FA77E4">
      <w:pPr>
        <w:pStyle w:val="Yttrandepunkt"/>
        <w:rPr>
          <w:noProof w:val="0"/>
        </w:rPr>
      </w:pPr>
      <w:bookmarkStart w:id="429" w:name="_Toc90180394"/>
      <w:r w:rsidRPr="00507AD5">
        <w:rPr>
          <w:noProof w:val="0"/>
        </w:rPr>
        <w:t>1. Försvarspolitisk inriktning 2005–2007 (punkt 1) (m, fp, kd, c)</w:t>
      </w:r>
      <w:bookmarkEnd w:id="429"/>
    </w:p>
    <w:p w:rsidR="00FA77E4" w:rsidRPr="00507AD5" w:rsidRDefault="00FA77E4">
      <w:pPr>
        <w:pStyle w:val="Reservanter"/>
      </w:pPr>
      <w:r w:rsidRPr="00507AD5">
        <w:t>Av Ola Sundell, Rolf Gunnarsson och Carl-Axel Roslund (alla m), Allan Widman och Heli Berg (alla fp), Erling Wälivaara (kd) samt Eskil E</w:t>
      </w:r>
      <w:r w:rsidRPr="00507AD5">
        <w:t>r</w:t>
      </w:r>
      <w:r w:rsidRPr="00507AD5">
        <w:t xml:space="preserve">landsson (c). </w:t>
      </w:r>
    </w:p>
    <w:p w:rsidR="00FA77E4" w:rsidRPr="00507AD5" w:rsidRDefault="00FA77E4">
      <w:r w:rsidRPr="00507AD5">
        <w:t>Effekterna av de besparingar som Försvarsmakten tvingas till är stora. Den nödvändiga omställningen mot ett mindre försvar med hög insatsberedskap är på väg att misslyckas. Utvecklingen är på väg mot en kraftigt reducerad krigsorganisation med sina rötter kvar i det gamla invasionsförsvaret. O</w:t>
      </w:r>
      <w:r w:rsidRPr="00507AD5">
        <w:t>m</w:t>
      </w:r>
      <w:r w:rsidRPr="00507AD5">
        <w:t>ställningen – som vi i grunden anser är nödvändig och som vi bejakar – kommer varken att skapa ett nationellt försvar eller ett försvar för internati</w:t>
      </w:r>
      <w:r w:rsidRPr="00507AD5">
        <w:t>o</w:t>
      </w:r>
      <w:r w:rsidRPr="00507AD5">
        <w:t>nella insatser. Det avsedda ”både och” blir ”varken eller”. Utvecklingen av det svenska försvaret försvagar därmed Sverige i allmänhet och Sverige i EU-samarbetet i synnerhet.</w:t>
      </w:r>
    </w:p>
    <w:p w:rsidR="00FA77E4" w:rsidRPr="00507AD5" w:rsidRDefault="00FA77E4">
      <w:pPr>
        <w:pStyle w:val="Normaltindrag"/>
      </w:pPr>
      <w:r w:rsidRPr="00507AD5">
        <w:t>Till detta kan vi foga budgetuppgörelsen med Vänsterpartiet och Miljöpa</w:t>
      </w:r>
      <w:r w:rsidRPr="00507AD5">
        <w:t>r</w:t>
      </w:r>
      <w:r w:rsidRPr="00507AD5">
        <w:t>tiet. Denna resulterade i att Försvarsmakten tvingas till större besparingar i närtid jämfört med de planeringsanvisningar som låg till grund för Försvar</w:t>
      </w:r>
      <w:r w:rsidRPr="00507AD5">
        <w:t>s</w:t>
      </w:r>
      <w:r w:rsidRPr="00507AD5">
        <w:t>maktens redovisningar i mars och april 2004.</w:t>
      </w:r>
    </w:p>
    <w:p w:rsidR="00FA77E4" w:rsidRPr="00507AD5" w:rsidRDefault="00FA77E4">
      <w:pPr>
        <w:pStyle w:val="Normaltindrag"/>
      </w:pPr>
      <w:r w:rsidRPr="00507AD5">
        <w:t>Signalerna är tydliga. Försvarsmaktens utveckling är kaotisk. Nödvändiga beslut tas inte utgående från välgrundade underlag. Det sparas där det går. Anställda avskedas. Ålder går före kompetens. Moderna förband i insatsorg</w:t>
      </w:r>
      <w:r w:rsidRPr="00507AD5">
        <w:t>a</w:t>
      </w:r>
      <w:r w:rsidRPr="00507AD5">
        <w:t>nisationen avvecklas i förtid. Cirka 5 000 försvarsanställda förlorar arbetet. Det handlar om var fjärde försvarsanställd som kan komma att varslas på grund av arbetsbrist.</w:t>
      </w:r>
    </w:p>
    <w:p w:rsidR="00FA77E4" w:rsidRPr="00507AD5" w:rsidRDefault="00FA77E4">
      <w:pPr>
        <w:pStyle w:val="LagtextRubrik"/>
        <w:spacing w:before="187" w:after="0" w:line="250" w:lineRule="atLeast"/>
        <w:rPr>
          <w:b/>
        </w:rPr>
      </w:pPr>
      <w:r w:rsidRPr="00507AD5">
        <w:t>Obalanser</w:t>
      </w:r>
    </w:p>
    <w:p w:rsidR="00FA77E4" w:rsidRPr="00507AD5" w:rsidRDefault="00FA77E4">
      <w:r w:rsidRPr="00507AD5">
        <w:t>De två tidigare försvarsbesluten har skapat en obalans mellan försvarets org</w:t>
      </w:r>
      <w:r w:rsidRPr="00507AD5">
        <w:t>a</w:t>
      </w:r>
      <w:r w:rsidRPr="00507AD5">
        <w:t>nisation och de mål den förväntas uppnå. Detta är en följd av att Försvar</w:t>
      </w:r>
      <w:r w:rsidRPr="00507AD5">
        <w:t>s</w:t>
      </w:r>
      <w:r w:rsidRPr="00507AD5">
        <w:t>maktens produktionskapacitet överstiger behovet, inte av att antalet insatsfö</w:t>
      </w:r>
      <w:r w:rsidRPr="00507AD5">
        <w:t>r</w:t>
      </w:r>
      <w:r w:rsidRPr="00507AD5">
        <w:t>band är för få. Samtidigt är åldersstrukturen för officerarna inte anpassad till den nya situationen. Behovet av äldre officerare är väsentligt mindre i framt</w:t>
      </w:r>
      <w:r w:rsidRPr="00507AD5">
        <w:t>i</w:t>
      </w:r>
      <w:r w:rsidRPr="00507AD5">
        <w:t>den än det var i går.</w:t>
      </w:r>
    </w:p>
    <w:p w:rsidR="00FA77E4" w:rsidRPr="00507AD5" w:rsidRDefault="00FA77E4">
      <w:pPr>
        <w:pStyle w:val="Normaltindrag"/>
      </w:pPr>
      <w:r w:rsidRPr="00507AD5">
        <w:t>En annan obalans är att formerna för anställning av officerare inte är a</w:t>
      </w:r>
      <w:r w:rsidRPr="00507AD5">
        <w:t>n</w:t>
      </w:r>
      <w:r w:rsidRPr="00507AD5">
        <w:t>passade till insatsförbandens krav. Antalet officerare som tjänstgör på förband (fartyg, kompani, division, bataljon) är större i insatsförsvaret än i det gamla invasionsförsvaret. Därför måste Försvarsmakten, precis som i de flesta övr</w:t>
      </w:r>
      <w:r w:rsidRPr="00507AD5">
        <w:t>i</w:t>
      </w:r>
      <w:r w:rsidRPr="00507AD5">
        <w:t>ga länder, få utveckla en personalförsörjning som tillgodoser detta.</w:t>
      </w:r>
    </w:p>
    <w:p w:rsidR="00FA77E4" w:rsidRPr="00507AD5" w:rsidRDefault="00FA77E4">
      <w:pPr>
        <w:pStyle w:val="Normaltindrag"/>
      </w:pPr>
      <w:r w:rsidRPr="00507AD5">
        <w:t xml:space="preserve">Ytterligare en obalans är att insatsorganisationens kapacitet (kvalitet och antal förband) är för liten för att upprätthålla respekt för Sveriges suveränitet och svara mot våra internationella ambitioner. </w:t>
      </w:r>
      <w:r w:rsidRPr="00507AD5">
        <w:t>I grunden handlar de politiska problemen inte om enskilda utbildningsförband. De handlar om ifall Fö</w:t>
      </w:r>
      <w:r w:rsidRPr="00507AD5">
        <w:t>r</w:t>
      </w:r>
      <w:r w:rsidRPr="00507AD5">
        <w:t>svarsmakten verkligen kan utveckla den militära kapacitet som behövs för att Sveriges säkerhets- och försvarspolitiska mål skall kunna uppfyllas.</w:t>
      </w:r>
    </w:p>
    <w:p w:rsidR="00FA77E4" w:rsidRPr="00507AD5" w:rsidRDefault="00FA77E4">
      <w:pPr>
        <w:pStyle w:val="Normaltindrag"/>
      </w:pPr>
      <w:r w:rsidRPr="00507AD5">
        <w:t>Ett enskilt militärt angrepp i alla dess former från en annan stat direkt mot Sverige är osannolikt under överskådlig tid. Dock kan det inte uteslutas att det otänkbara kan inträffa. Därför krävs det i insatsorganisationen en större bredd av kompetensbärande förban</w:t>
      </w:r>
      <w:r w:rsidRPr="00507AD5">
        <w:t>d och modern materiel än vad regeringens politik leder till.</w:t>
      </w:r>
    </w:p>
    <w:p w:rsidR="00FA77E4" w:rsidRPr="00507AD5" w:rsidRDefault="00FA77E4">
      <w:pPr>
        <w:pStyle w:val="Normaltindrag"/>
      </w:pPr>
      <w:r w:rsidRPr="00507AD5">
        <w:t>Enligt vår mening borde dessa obalanser rättas till. Först därefter kan o</w:t>
      </w:r>
      <w:r w:rsidRPr="00507AD5">
        <w:t>m</w:t>
      </w:r>
      <w:r w:rsidRPr="00507AD5">
        <w:t>ställningen av försvaret fortsätta.</w:t>
      </w:r>
    </w:p>
    <w:p w:rsidR="00FA77E4" w:rsidRPr="00507AD5" w:rsidRDefault="00FA77E4">
      <w:pPr>
        <w:pStyle w:val="LagtextRubrik"/>
        <w:spacing w:before="187" w:after="0" w:line="250" w:lineRule="atLeast"/>
        <w:rPr>
          <w:b/>
        </w:rPr>
      </w:pPr>
      <w:r w:rsidRPr="00507AD5">
        <w:t>Personalförsörjning</w:t>
      </w:r>
    </w:p>
    <w:p w:rsidR="00FA77E4" w:rsidRPr="00507AD5" w:rsidRDefault="00FA77E4">
      <w:r w:rsidRPr="00507AD5">
        <w:t>För att fungera behöver försvaret en officerskår som är lämplig för uppgiften. Som vi noterat ovan innebär det att det kommer att krävas en större andel officerare i tjänst på förband och mindre i högre funktioner. Det är uppenbart att nuvarande regelverk måste förändras. Reglerna är otidsenliga och än mindre passar regelverket in när stora förändringar måste ske. Detta senare blir tydligt när försvaret tvingas till att anmäla arbetsbrist och varsla alla som tjänstgör på de förband som skall avvecklas elle</w:t>
      </w:r>
      <w:r w:rsidRPr="00507AD5">
        <w:t>r flyttas.</w:t>
      </w:r>
    </w:p>
    <w:p w:rsidR="00FA77E4" w:rsidRPr="00507AD5" w:rsidRDefault="00FA77E4">
      <w:pPr>
        <w:pStyle w:val="Normaltindrag"/>
      </w:pPr>
      <w:r w:rsidRPr="00507AD5">
        <w:t>Målsättningen måste vara att utbildade anställs samt att uppehåll i rekryt</w:t>
      </w:r>
      <w:r w:rsidRPr="00507AD5">
        <w:t>e</w:t>
      </w:r>
      <w:r w:rsidRPr="00507AD5">
        <w:t>ring och utbildning undviks.</w:t>
      </w:r>
    </w:p>
    <w:p w:rsidR="00FA77E4" w:rsidRPr="00507AD5" w:rsidRDefault="00FA77E4">
      <w:pPr>
        <w:pStyle w:val="Normaltindrag"/>
      </w:pPr>
      <w:r w:rsidRPr="00507AD5">
        <w:t>Detta drabbar främst unga kvinnor och män som frivilligt sökt sig till en karriär som officer (och som riksdagen gång på gång prioriterat) samt de som frivilligt åtagit sig att deltaga i internationella insatser och fått erfarenhet från dessa. Regeringens förslag ger inte bara dessa negativa effekter. Förslaget bortser också från behovet av förnyelse och personligt engagemang från de försvarsanställda. Därför krävs särskilda åtgärder för att bibehålla engag</w:t>
      </w:r>
      <w:r w:rsidRPr="00507AD5">
        <w:t>e</w:t>
      </w:r>
      <w:r w:rsidRPr="00507AD5">
        <w:t>manget i försvaret och för att möjliggöra för dessa att fortsätta sin karriär som officerare. Självfallet innebär det kostnader att behålla och framgent rekrytera dessa i försvarsorganisationen, men det är en investering i framtiden.</w:t>
      </w:r>
    </w:p>
    <w:p w:rsidR="00FA77E4" w:rsidRPr="00507AD5" w:rsidRDefault="00FA77E4">
      <w:pPr>
        <w:pStyle w:val="Normaltindrag"/>
      </w:pPr>
      <w:r w:rsidRPr="00507AD5">
        <w:t>Flera alternativ bör övervägas för att forma en förändrad presonalstruktur. Ett kan vara att hålla sluttidpunkten för omorganisationens genomförande öppen under treårsperioden för att skapa större utrymme ekonomiskt. Ett annat alternativ kan vara att låna pengar. Ett tredje al</w:t>
      </w:r>
      <w:r w:rsidRPr="00507AD5">
        <w:t>ternativ är givetvis en kombination av alla tre åtgärderna – förhandlingar, sluttidpunkt för omorgan</w:t>
      </w:r>
      <w:r w:rsidRPr="00507AD5">
        <w:t>i</w:t>
      </w:r>
      <w:r w:rsidRPr="00507AD5">
        <w:t>sationen och att låna pengar.</w:t>
      </w:r>
    </w:p>
    <w:p w:rsidR="00FA77E4" w:rsidRPr="00507AD5" w:rsidRDefault="00FA77E4">
      <w:pPr>
        <w:pStyle w:val="Normaltindrag"/>
      </w:pPr>
      <w:r w:rsidRPr="00507AD5">
        <w:t>Såväl värnpliktiga som anställda utbildas och verkar i system som formats under det kalla kriget. Inga av de förändringar som genomförts under senare år verkar i riktning mot ett mer insatsberett försvar med högre kvalitet. Fö</w:t>
      </w:r>
      <w:r w:rsidRPr="00507AD5">
        <w:t>r</w:t>
      </w:r>
      <w:r w:rsidRPr="00507AD5">
        <w:t>bandsverksamheten bör i ökad omfattning integreras. Därmed kan en effekt</w:t>
      </w:r>
      <w:r w:rsidRPr="00507AD5">
        <w:t>i</w:t>
      </w:r>
      <w:r w:rsidRPr="00507AD5">
        <w:t>vare utbildning och ett förbättrat underhåll uppnås. Detta ökar också möjli</w:t>
      </w:r>
      <w:r w:rsidRPr="00507AD5">
        <w:t>g</w:t>
      </w:r>
      <w:r w:rsidRPr="00507AD5">
        <w:t>heten för officerare, soldater och sjömän att öva i sammansatta förband. U</w:t>
      </w:r>
      <w:r w:rsidRPr="00507AD5">
        <w:t>t</w:t>
      </w:r>
      <w:r w:rsidRPr="00507AD5">
        <w:t>bildningen av högre chefer blir effektivare.</w:t>
      </w:r>
    </w:p>
    <w:p w:rsidR="00FA77E4" w:rsidRPr="00507AD5" w:rsidRDefault="00FA77E4">
      <w:pPr>
        <w:pStyle w:val="Normaltindrag"/>
      </w:pPr>
      <w:r w:rsidRPr="00507AD5">
        <w:t>Den utveckling som nu sker har förändrat hela inriktningen av totalförsv</w:t>
      </w:r>
      <w:r w:rsidRPr="00507AD5">
        <w:t>a</w:t>
      </w:r>
      <w:r w:rsidRPr="00507AD5">
        <w:t>ret. Försvarsmakten förändras från ett mobiliserande försvar till ett försvar som skall vara insatsberett året runt. Förbanden är mobiliserade och står i varierande grad av beredskap eller är insatta. De internationella insatserna har blivit en del av Försvarsmaktens huvuduppgifter. Så småningom demobilis</w:t>
      </w:r>
      <w:r w:rsidRPr="00507AD5">
        <w:t>e</w:t>
      </w:r>
      <w:r w:rsidRPr="00507AD5">
        <w:t>ras förbanden och står i reserv för att senare utgå ur organisationen. Det inn</w:t>
      </w:r>
      <w:r w:rsidRPr="00507AD5">
        <w:t>e</w:t>
      </w:r>
      <w:r w:rsidRPr="00507AD5">
        <w:t>bär att Försvarsmaktens personalförsörjning måste förändras radikalt.</w:t>
      </w:r>
    </w:p>
    <w:p w:rsidR="00FA77E4" w:rsidRPr="00507AD5" w:rsidRDefault="00FA77E4">
      <w:pPr>
        <w:pStyle w:val="Normaltindrag"/>
      </w:pPr>
      <w:r w:rsidRPr="00507AD5">
        <w:t>Även i fråga om värnpliktstjänstgöringen finns stora fr</w:t>
      </w:r>
      <w:r w:rsidRPr="00507AD5">
        <w:t>ågetecken. Det är tveksamt om regeringens föreslagna grundorganisation ger tillräckliga föru</w:t>
      </w:r>
      <w:r w:rsidRPr="00507AD5">
        <w:t>t</w:t>
      </w:r>
      <w:r w:rsidRPr="00507AD5">
        <w:t>sättningar för att uppfylla de internationella åtaganden Sverige gör, både i fråga om FN-insatser och deltagande i EU:s krishanteringsstyrka. Ambiti</w:t>
      </w:r>
      <w:r w:rsidRPr="00507AD5">
        <w:t>o</w:t>
      </w:r>
      <w:r w:rsidRPr="00507AD5">
        <w:t>nerna är höga och skall bli ännu högre. Därför bör regler och former för u</w:t>
      </w:r>
      <w:r w:rsidRPr="00507AD5">
        <w:t>t</w:t>
      </w:r>
      <w:r w:rsidRPr="00507AD5">
        <w:t>tagning och utbildning omprövas. Värnpliktssystemet bör förändras så att fler kvinnor engageras i försvaret.</w:t>
      </w:r>
    </w:p>
    <w:p w:rsidR="00FA77E4" w:rsidRPr="00507AD5" w:rsidRDefault="00FA77E4">
      <w:pPr>
        <w:pStyle w:val="Normaltindrag"/>
      </w:pPr>
      <w:r w:rsidRPr="00507AD5">
        <w:t>Varje utbildad värnpliktig som inte kommer till nytta genom placering i i</w:t>
      </w:r>
      <w:r w:rsidRPr="00507AD5">
        <w:t>n</w:t>
      </w:r>
      <w:r w:rsidRPr="00507AD5">
        <w:t>satsorganisationen eller internationell tjänst är en tveksam investering i en ny och begränsad ekonomi. Alla åtgärder som syftar till att soldaterna tas till vara på det ena eller andra sättet måste övervägas. Viljan att stå till förfoga</w:t>
      </w:r>
      <w:r w:rsidRPr="00507AD5">
        <w:t>n</w:t>
      </w:r>
      <w:r w:rsidRPr="00507AD5">
        <w:t>de för internationell eller nationell beredskap efter genomförd utbildning måste få större betydelse. Utbildningen bör även tas till vara under längre tid än i dag.</w:t>
      </w:r>
    </w:p>
    <w:p w:rsidR="00FA77E4" w:rsidRPr="00507AD5" w:rsidRDefault="00FA77E4">
      <w:pPr>
        <w:pStyle w:val="Normaltindrag"/>
      </w:pPr>
      <w:r w:rsidRPr="00507AD5">
        <w:t>Enligt vår mening måste personalförsörjningen förändras. Det behövs s</w:t>
      </w:r>
      <w:r w:rsidRPr="00507AD5">
        <w:t>å</w:t>
      </w:r>
      <w:r w:rsidRPr="00507AD5">
        <w:t>väl ett nytt värnpliktssystem som officerssystem. Annars kommer det ”nu omedelbara problemet” att permanentas. Det går självklart att hitta former där människan tas till vara och ges möjligheter till att utvecklas efter förmåga och intresse.</w:t>
      </w:r>
    </w:p>
    <w:p w:rsidR="00FA77E4" w:rsidRPr="00507AD5" w:rsidRDefault="00FA77E4">
      <w:pPr>
        <w:pStyle w:val="LagtextRubrik"/>
        <w:spacing w:before="187" w:after="0" w:line="250" w:lineRule="atLeast"/>
        <w:rPr>
          <w:b/>
        </w:rPr>
      </w:pPr>
      <w:r w:rsidRPr="00507AD5">
        <w:t>Frivilligrörelsen</w:t>
      </w:r>
    </w:p>
    <w:p w:rsidR="00FA77E4" w:rsidRPr="00507AD5" w:rsidRDefault="00FA77E4">
      <w:r w:rsidRPr="00507AD5">
        <w:t>Den frivilliga försvarsverksamheten ska bidra till totalförsvarets folkliga förankring. De frivilliga insatserna på ideell grund inom totalförsvaret måste samhället slå vakt om. Den frivilliga verksamheten inom totalförsvaret tar ett stort ansvar för bemanning av organisationer som skall kunna verka vid p</w:t>
      </w:r>
      <w:r w:rsidRPr="00507AD5">
        <w:t>å</w:t>
      </w:r>
      <w:r w:rsidRPr="00507AD5">
        <w:t>fres</w:t>
      </w:r>
      <w:r w:rsidRPr="00507AD5">
        <w:t>t</w:t>
      </w:r>
      <w:r w:rsidRPr="00507AD5">
        <w:t>ningar på samhället i fred, under kris och i krig.</w:t>
      </w:r>
    </w:p>
    <w:p w:rsidR="00FA77E4" w:rsidRPr="00507AD5" w:rsidRDefault="00FA77E4">
      <w:pPr>
        <w:pStyle w:val="Normaltindrag"/>
      </w:pPr>
      <w:r w:rsidRPr="00507AD5">
        <w:t>Frivilligrörelsen utgör en rekryteringsgrund och bas för totalförsvaret. Den skall kunna åta sig bemanningsuppdrag av militära förband samt främja lån</w:t>
      </w:r>
      <w:r w:rsidRPr="00507AD5">
        <w:t>g</w:t>
      </w:r>
      <w:r w:rsidRPr="00507AD5">
        <w:t>siktigheten och stabiliteten i den frivilliga rekryteringen till de förband som skall sättas upp för internationella insatser.</w:t>
      </w:r>
    </w:p>
    <w:p w:rsidR="00FA77E4" w:rsidRPr="00507AD5" w:rsidRDefault="00FA77E4">
      <w:pPr>
        <w:pStyle w:val="LagtextRubrik"/>
        <w:spacing w:before="187" w:after="0" w:line="250" w:lineRule="atLeast"/>
      </w:pPr>
      <w:r w:rsidRPr="00507AD5">
        <w:t>Försvarets resurser skall även kunna utnyttjas i fred</w:t>
      </w:r>
    </w:p>
    <w:p w:rsidR="00FA77E4" w:rsidRPr="00507AD5" w:rsidRDefault="00FA77E4">
      <w:r w:rsidRPr="00507AD5">
        <w:t>Såväl händelserna i Göteborg och tragedin i New York visar på ett antal fa</w:t>
      </w:r>
      <w:r w:rsidRPr="00507AD5">
        <w:t>k</w:t>
      </w:r>
      <w:r w:rsidRPr="00507AD5">
        <w:t>torer som påverkar myndigheternas möjligheter att var för sig eller samlat inom en myndighet göra insatser. Det är därför av stor vikt att myndigheter kan och får samarbeta så att samhällets resurser utnyttjas optimalt. Geme</w:t>
      </w:r>
      <w:r w:rsidRPr="00507AD5">
        <w:t>n</w:t>
      </w:r>
      <w:r w:rsidRPr="00507AD5">
        <w:t>samma operativa och taktiska anvisningar för polisinsatser med stöd från övriga myndigheter inklusive Försvarsmakten är en förutsättning för en e</w:t>
      </w:r>
      <w:r w:rsidRPr="00507AD5">
        <w:t>f</w:t>
      </w:r>
      <w:r w:rsidRPr="00507AD5">
        <w:t>fektiv och samordnad insats.</w:t>
      </w:r>
    </w:p>
    <w:p w:rsidR="00FA77E4" w:rsidRPr="00507AD5" w:rsidRDefault="00FA77E4">
      <w:pPr>
        <w:pStyle w:val="Normaltindrag"/>
      </w:pPr>
      <w:r w:rsidRPr="00507AD5">
        <w:t>Därför är det viktigt att Försvarsmakten ges befogenheter, efter begäran och under ledning av civila myndighete</w:t>
      </w:r>
      <w:r w:rsidRPr="00507AD5">
        <w:t>r, att kunna delta i bevakningen av civila skyddsobjekt för att kunna avvärja exempelvis terrorhot. Vi har geme</w:t>
      </w:r>
      <w:r w:rsidRPr="00507AD5">
        <w:t>n</w:t>
      </w:r>
      <w:r w:rsidRPr="00507AD5">
        <w:t>samt i motion och reservation utgått från att en ny lagstiftning snarast bör öppna för att försvarets resurser kan användas vid kvalificerad våldsanvän</w:t>
      </w:r>
      <w:r w:rsidRPr="00507AD5">
        <w:t>d</w:t>
      </w:r>
      <w:r w:rsidRPr="00507AD5">
        <w:t>ning vid svåra terroristhot. Utgångspunkten är att sådana insatser sker efter framställning från och under ledning av polismyndighet.</w:t>
      </w:r>
    </w:p>
    <w:p w:rsidR="00FA77E4" w:rsidRPr="00507AD5" w:rsidRDefault="00FA77E4">
      <w:pPr>
        <w:pStyle w:val="LagtextRubrik"/>
        <w:spacing w:before="187" w:after="0" w:line="250" w:lineRule="atLeast"/>
        <w:rPr>
          <w:b/>
        </w:rPr>
      </w:pPr>
      <w:r w:rsidRPr="00507AD5">
        <w:t>Ekonomi</w:t>
      </w:r>
    </w:p>
    <w:p w:rsidR="00FA77E4" w:rsidRPr="00507AD5" w:rsidRDefault="00FA77E4">
      <w:r w:rsidRPr="00507AD5">
        <w:t>Försvarsmaktens ekonomi påverkas inte bara genom anslagen i statsbudgeten. Utöver det drabbas man av återkommande krav från regeringen på utgiftsb</w:t>
      </w:r>
      <w:r w:rsidRPr="00507AD5">
        <w:t>e</w:t>
      </w:r>
      <w:r w:rsidRPr="00507AD5">
        <w:t>gränsningar som krävs för att statens budgettak skall hållas. Under 2004 har det lagts utgiftsbegränsningar till ett sammanlagt belopp på ca 2,5 miljarder kronor. Konsekvensen är att</w:t>
      </w:r>
    </w:p>
    <w:p w:rsidR="00FA77E4" w:rsidRPr="00507AD5" w:rsidRDefault="00FA77E4">
      <w:pPr>
        <w:numPr>
          <w:ilvl w:val="0"/>
          <w:numId w:val="441"/>
        </w:numPr>
      </w:pPr>
      <w:r w:rsidRPr="00507AD5">
        <w:t>förbandsverksamheten – utbildning, övningar, tid till sjöss och i luften – minskar eller ställs in,</w:t>
      </w:r>
    </w:p>
    <w:p w:rsidR="00FA77E4" w:rsidRPr="00507AD5" w:rsidRDefault="00FA77E4">
      <w:pPr>
        <w:numPr>
          <w:ilvl w:val="0"/>
          <w:numId w:val="441"/>
        </w:numPr>
      </w:pPr>
      <w:r w:rsidRPr="00507AD5">
        <w:t>beställd materiel och tjänster till Försvarsmakten måste levereras senare, alternativt att beställd materiel avbeställs med skadeståndskrav som följd samt</w:t>
      </w:r>
    </w:p>
    <w:p w:rsidR="00FA77E4" w:rsidRPr="00507AD5" w:rsidRDefault="00FA77E4">
      <w:pPr>
        <w:numPr>
          <w:ilvl w:val="0"/>
          <w:numId w:val="441"/>
        </w:numPr>
      </w:pPr>
      <w:r w:rsidRPr="00507AD5">
        <w:t>Försvarsmakten nödgas ”tvångsspara” motsvarande belopp över till nästa verksamhetsår.</w:t>
      </w:r>
    </w:p>
    <w:p w:rsidR="00FA77E4" w:rsidRPr="00507AD5" w:rsidRDefault="00FA77E4">
      <w:r w:rsidRPr="00507AD5">
        <w:t>Enligt anslagsförordningen får en myndighet föra över upp till tre procent av årsanslaget till kommande verksamhetsår. Det står även regeringen fritt att begränsa ett anslagssparande genom att dra in redan tilldelade medel, inklus</w:t>
      </w:r>
      <w:r w:rsidRPr="00507AD5">
        <w:t>i</w:t>
      </w:r>
      <w:r w:rsidRPr="00507AD5">
        <w:t>ve de tre procenten. År 2003 drogs 487 miljoner kronor in och under innev</w:t>
      </w:r>
      <w:r w:rsidRPr="00507AD5">
        <w:t>a</w:t>
      </w:r>
      <w:r w:rsidRPr="00507AD5">
        <w:t>rande år har 349 miljoner kronor återtagits till statskassan. Inräknat det som fått medföras från 2003 till 2004 är nu Försvarsmaktens totala behov att få föra med sig anslagssparande till 2005 uppe i ca 2,6 miljarder kronor.</w:t>
      </w:r>
    </w:p>
    <w:p w:rsidR="00FA77E4" w:rsidRPr="00507AD5" w:rsidRDefault="00FA77E4">
      <w:pPr>
        <w:pStyle w:val="Normaltindrag"/>
      </w:pPr>
      <w:r w:rsidRPr="00507AD5">
        <w:t>Den faktiska konsekvensen av detta är att Försvarsmakten lever i ett stä</w:t>
      </w:r>
      <w:r w:rsidRPr="00507AD5">
        <w:t>n</w:t>
      </w:r>
      <w:r w:rsidRPr="00507AD5">
        <w:t>digt omplaneringstillstånd, huvudsakligen rörande närtidsplaneringen. Det som i huvudsak då drabbas är förbandsverksamheten och utvecklingsproje</w:t>
      </w:r>
      <w:r w:rsidRPr="00507AD5">
        <w:t>k</w:t>
      </w:r>
      <w:r w:rsidRPr="00507AD5">
        <w:t>ten, dvs. ny materiel som utgör ingången till den eftersträvade omställningen av Försvarsmakten och det internationella samarbetet som utgör grunden för vår framtida försvarsindustri.</w:t>
      </w:r>
    </w:p>
    <w:p w:rsidR="00FA77E4" w:rsidRPr="00507AD5" w:rsidRDefault="00FA77E4">
      <w:pPr>
        <w:pStyle w:val="Normaltindrag"/>
      </w:pPr>
      <w:r w:rsidRPr="00507AD5">
        <w:t>Budgetuppgörelsens effekter tillsammans med ökad internationell amb</w:t>
      </w:r>
      <w:r w:rsidRPr="00507AD5">
        <w:t>i</w:t>
      </w:r>
      <w:r w:rsidRPr="00507AD5">
        <w:t>tion, som redovisats ovan, ger en reduktion med ytterligare 4,2 miljarder kronor för perioden 2005–2007. Till detta kan läggas en betydande risk för ytterligare stora ekonomiska reduceringar på kort sikt genom utnyttjandet av årliga utgiftsbegränsningar av tilldelat anslag. Genom att på detta sätt utnyttja utgiftsbegränsningar sätter regeringen anslagsförordningen ur spel.</w:t>
      </w:r>
    </w:p>
    <w:p w:rsidR="00FA77E4" w:rsidRPr="00507AD5" w:rsidRDefault="00FA77E4">
      <w:pPr>
        <w:pStyle w:val="Normaltindrag"/>
      </w:pPr>
      <w:r w:rsidRPr="00507AD5">
        <w:t>Omställningen av försvaret är rätt. Det är de ständigt nya ekonomiska pålagor i det korta perspektivet som gör att en god tanke riskera</w:t>
      </w:r>
      <w:r w:rsidRPr="00507AD5">
        <w:t>r att ominte</w:t>
      </w:r>
      <w:r w:rsidRPr="00507AD5">
        <w:t>t</w:t>
      </w:r>
      <w:r w:rsidRPr="00507AD5">
        <w:t>göras.</w:t>
      </w:r>
    </w:p>
    <w:p w:rsidR="00FA77E4" w:rsidRPr="00507AD5" w:rsidRDefault="00FA77E4">
      <w:pPr>
        <w:pStyle w:val="Yttrandepunkt"/>
        <w:rPr>
          <w:noProof w:val="0"/>
        </w:rPr>
      </w:pPr>
      <w:bookmarkStart w:id="430" w:name="_Toc90180395"/>
      <w:r w:rsidRPr="00507AD5">
        <w:rPr>
          <w:noProof w:val="0"/>
        </w:rPr>
        <w:t>2. Försvarspolitisk inriktning 2005–2007 (punkt 1) (mp)</w:t>
      </w:r>
      <w:bookmarkEnd w:id="430"/>
    </w:p>
    <w:p w:rsidR="00FA77E4" w:rsidRPr="00507AD5" w:rsidRDefault="00FA77E4">
      <w:pPr>
        <w:pStyle w:val="Reservanter"/>
      </w:pPr>
      <w:r w:rsidRPr="00507AD5">
        <w:t xml:space="preserve">av Lars Ångström (mp) </w:t>
      </w:r>
    </w:p>
    <w:p w:rsidR="00FA77E4" w:rsidRPr="00507AD5" w:rsidRDefault="00FA77E4">
      <w:r w:rsidRPr="00507AD5">
        <w:t>Miljöpartiet de gröna står bakom regeringens två propositioner 2004/05:5 Vårt framtida försvar och 2004/05:43 Försvarsmaktens grundorganisation. Genom regeringens samarbete med Miljöpartiet i försvarsfrågan har vi getts tillfälle att sätta rejäla ”gröna avtryck” i Sveriges fortsatta försvarspolitik. Genom vår medverkan fortsätter omställningen av det militära försvaret till en försvarsmakt som i första hand skall bidra till internationell fred och säkerhet. Gamla försvarsstrukturer som var inställda på att</w:t>
      </w:r>
      <w:r w:rsidRPr="00507AD5">
        <w:t xml:space="preserve"> möta gårdagens hot a</w:t>
      </w:r>
      <w:r w:rsidRPr="00507AD5">
        <w:t>v</w:t>
      </w:r>
      <w:r w:rsidRPr="00507AD5">
        <w:t>vecklas i en snabbare takt. Reduceringen  av militärutgifterna kommer att successivt fortsätta till förmån för satsningar på en ökad civil krisberedskap för att möta de mer sannolika hoten. Den internationella förmågan ökar och resurserna för fredsfrämjande insatser kommer att bygggas upp. Den fö</w:t>
      </w:r>
      <w:r w:rsidRPr="00507AD5">
        <w:t>r</w:t>
      </w:r>
      <w:r w:rsidRPr="00507AD5">
        <w:t>svarspolitiska beslutsprocessen lämnar de långa, stela försvarsbesluten bakom sig. Försvarspolitiken kommer därmed att kunna bli mer dynamisk och sna</w:t>
      </w:r>
      <w:r w:rsidRPr="00507AD5">
        <w:t>b</w:t>
      </w:r>
      <w:r w:rsidRPr="00507AD5">
        <w:t>bare än tidigare anpassa försvaret till om</w:t>
      </w:r>
      <w:r w:rsidRPr="00507AD5">
        <w:t>världens krav och förändringar.</w:t>
      </w:r>
    </w:p>
    <w:p w:rsidR="00FA77E4" w:rsidRPr="00507AD5" w:rsidRDefault="00FA77E4">
      <w:pPr>
        <w:pStyle w:val="Normaltindrag"/>
      </w:pPr>
      <w:r w:rsidRPr="00507AD5">
        <w:t xml:space="preserve">På några punkter hade Miljöpartiet eftersträvat en tydligare politik än vad som framkommer i regeringens proposition. </w:t>
      </w:r>
    </w:p>
    <w:p w:rsidR="00FA77E4" w:rsidRPr="00507AD5" w:rsidRDefault="00FA77E4">
      <w:pPr>
        <w:pStyle w:val="Normaltindrag"/>
      </w:pPr>
      <w:r w:rsidRPr="00507AD5">
        <w:rPr>
          <w:i/>
        </w:rPr>
        <w:t xml:space="preserve">Materielutgifterna </w:t>
      </w:r>
      <w:r w:rsidRPr="00507AD5">
        <w:t>är fortfarande för höga. Det är enligt vår mening fortf</w:t>
      </w:r>
      <w:r w:rsidRPr="00507AD5">
        <w:t>a</w:t>
      </w:r>
      <w:r w:rsidRPr="00507AD5">
        <w:t>rande en orimligt hög andel av försvarsutgifterna som satsas på utveckling och anskaffning av ny försvarsmateriel. Miljöpartiet delar ÖB:s uppfattning att materielförsörjningen skall utgå från försvarets operativa behov. Detta har enligt vår mening inte fått tillräckligt genomslag i propositionen.  Huvuddelen av Försvarsmaktens materiel kommer att vara toppmodern under överskådlig tid.  Det operativa behovet av ny materiel är därför mycket begränsat. U</w:t>
      </w:r>
      <w:r w:rsidRPr="00507AD5">
        <w:t>t</w:t>
      </w:r>
      <w:r w:rsidRPr="00507AD5">
        <w:t>vecklingen av t.ex. nya ubåtar behövs inte, dels för att de nuvarande kommer att var fullt moderna i 10–15 år framåt, dels för att behovet av ubåtar för internationella fredsfrämjande insatser är ytterligt begränsat. Likaså måste möjligheten att omförhandla JAS-kontrakten prövas då Försvarsmakten sa</w:t>
      </w:r>
      <w:r w:rsidRPr="00507AD5">
        <w:t>k</w:t>
      </w:r>
      <w:r w:rsidRPr="00507AD5">
        <w:t>nar behov av alla de flygplan som beställts. Materielsatsningarna ger intrycket av att i första hand tillgodose försvarsindustrins intresse av nya utvecklingpr-ojekt och för att främja exportsatsningar. De förs</w:t>
      </w:r>
      <w:r w:rsidRPr="00507AD5">
        <w:t>varsindustriella ambitionerna ligger fortfarande på en europeisk stormaktsnivå. Miljöpartiet välkomnar därför att ett enigt utskott kräver ett större inflytande från riksdagens sida över försvarets materielförsörjning. Vi kommer att ta till vara den möjligheten!</w:t>
      </w:r>
    </w:p>
    <w:p w:rsidR="00FA77E4" w:rsidRPr="00507AD5" w:rsidRDefault="00FA77E4">
      <w:pPr>
        <w:pStyle w:val="Normaltindrag"/>
      </w:pPr>
      <w:r w:rsidRPr="00507AD5">
        <w:rPr>
          <w:i/>
        </w:rPr>
        <w:t>Personalförsörjningen</w:t>
      </w:r>
      <w:r w:rsidRPr="00507AD5">
        <w:t xml:space="preserve"> bör enligt vår mening ytterligare reformeras. Tota</w:t>
      </w:r>
      <w:r w:rsidRPr="00507AD5">
        <w:t>l</w:t>
      </w:r>
      <w:r w:rsidRPr="00507AD5">
        <w:t xml:space="preserve">försvarsplikten </w:t>
      </w:r>
      <w:r w:rsidRPr="00507AD5">
        <w:rPr>
          <w:i/>
        </w:rPr>
        <w:t>för män</w:t>
      </w:r>
      <w:r w:rsidRPr="00507AD5">
        <w:t>, låt vara med uttalanden om ett ökat inslag av frivi</w:t>
      </w:r>
      <w:r w:rsidRPr="00507AD5">
        <w:t>l</w:t>
      </w:r>
      <w:r w:rsidRPr="00507AD5">
        <w:t>lighet vid uttagningstillfället, ligger fortfarande som grund för personalfö</w:t>
      </w:r>
      <w:r w:rsidRPr="00507AD5">
        <w:t>r</w:t>
      </w:r>
      <w:r w:rsidRPr="00507AD5">
        <w:t>sörjningen. Enligt vår mening bör  i princip den lagbundna plikten nu kunna utmönstras. Eftersom det antal värnpliktiga som skall tas ut, främst baseras på behovet att bemanna utlandsstyrkan – och inte på behovet att bemanna fö</w:t>
      </w:r>
      <w:r w:rsidRPr="00507AD5">
        <w:t>r</w:t>
      </w:r>
      <w:r w:rsidRPr="00507AD5">
        <w:t xml:space="preserve">band för att försvara Sverige – borde ett helt frivilligt system för både män </w:t>
      </w:r>
      <w:r w:rsidRPr="00507AD5">
        <w:t xml:space="preserve">och kvinnor prövas. </w:t>
      </w:r>
    </w:p>
    <w:p w:rsidR="00FA77E4" w:rsidRPr="00507AD5" w:rsidRDefault="00FA77E4">
      <w:pPr>
        <w:pStyle w:val="Normaltindrag"/>
      </w:pPr>
      <w:r w:rsidRPr="00507AD5">
        <w:t>Miljöpartiet kommer också att noggrant följa personaluppsägningarna. Det vore olyckligt om dessa främst drabbar den personal som Försvarsmakten behöver mest av alla – kvinnor och de yngre officerarna.</w:t>
      </w:r>
    </w:p>
    <w:p w:rsidR="00FA77E4" w:rsidRPr="00507AD5" w:rsidRDefault="00FA77E4">
      <w:pPr>
        <w:pStyle w:val="Normaltindrag"/>
      </w:pPr>
      <w:r w:rsidRPr="00507AD5">
        <w:t xml:space="preserve">När det gäller </w:t>
      </w:r>
      <w:r w:rsidRPr="00507AD5">
        <w:rPr>
          <w:i/>
        </w:rPr>
        <w:t>Försvarsmaktens internationalisering</w:t>
      </w:r>
      <w:r w:rsidRPr="00507AD5">
        <w:t xml:space="preserve">, dess integrering i EU:s försvarspolitiska samarbetsstrukturer m.m. och samarbetet med Nato, så redovisar Miljöpartiet sina ståndpunkter i dessa frågor i ett särskilt yttrande över betänkandet 2004/05:UFöU2 </w:t>
      </w:r>
      <w:r w:rsidRPr="00507AD5">
        <w:rPr>
          <w:i/>
        </w:rPr>
        <w:t>Sveriges säkerhetspolitik</w:t>
      </w:r>
    </w:p>
    <w:p w:rsidR="00FA77E4" w:rsidRPr="00507AD5" w:rsidRDefault="00FA77E4">
      <w:pPr>
        <w:pStyle w:val="Yttrandepunkt"/>
        <w:rPr>
          <w:noProof w:val="0"/>
        </w:rPr>
      </w:pPr>
      <w:bookmarkStart w:id="431" w:name="_Toc90180396"/>
      <w:r w:rsidRPr="00507AD5">
        <w:rPr>
          <w:noProof w:val="0"/>
        </w:rPr>
        <w:t>3. Ekonomiska förmåner (punkt 13) (v)</w:t>
      </w:r>
      <w:bookmarkEnd w:id="431"/>
    </w:p>
    <w:p w:rsidR="00FA77E4" w:rsidRPr="00507AD5" w:rsidRDefault="00FA77E4">
      <w:pPr>
        <w:pStyle w:val="Reservanter"/>
      </w:pPr>
      <w:r w:rsidRPr="00507AD5">
        <w:t>av Berit Jóhannesson (v).</w:t>
      </w:r>
    </w:p>
    <w:p w:rsidR="00FA77E4" w:rsidRPr="00507AD5" w:rsidRDefault="00FA77E4">
      <w:r w:rsidRPr="00507AD5">
        <w:t>Vänsterpartiets åsikt är att värnpliktiga som lider av alkohol- eller drogpr</w:t>
      </w:r>
      <w:r w:rsidRPr="00507AD5">
        <w:t>o</w:t>
      </w:r>
      <w:r w:rsidRPr="00507AD5">
        <w:t>blem måste tas om hand och ges rehabilitering. De värnpliktiga är Försvar</w:t>
      </w:r>
      <w:r w:rsidRPr="00507AD5">
        <w:t>s</w:t>
      </w:r>
      <w:r w:rsidRPr="00507AD5">
        <w:t>maktens ansvar och skall på intet sätt ställas utan hjälp när problem av denna art påträffas. Erfarenheter från förband som erbjudit och genomfört rehabil</w:t>
      </w:r>
      <w:r w:rsidRPr="00507AD5">
        <w:t>i</w:t>
      </w:r>
      <w:r w:rsidRPr="00507AD5">
        <w:t>tering visar också att individer som med Försvarsmaktens hjälp sluppit från sitt beroende har blivit mer positivt inställda till Försvarsmakten och dess verksamhet och klarat av sin plikttjänstgöring med högsta vitsord. Givetvis är det av yttersta vikt för genomförandet av rehabili</w:t>
      </w:r>
      <w:r w:rsidRPr="00507AD5">
        <w:t>tering är att den värnplikt</w:t>
      </w:r>
      <w:r w:rsidRPr="00507AD5">
        <w:t>i</w:t>
      </w:r>
      <w:r w:rsidRPr="00507AD5">
        <w:t>ges personliga integritet värnas och att högsta möjliga grad av diskretion iakttas.</w:t>
      </w:r>
    </w:p>
    <w:p w:rsidR="00FA77E4" w:rsidRPr="00507AD5" w:rsidRDefault="00FA77E4">
      <w:pPr>
        <w:pStyle w:val="Normaltindrag"/>
      </w:pPr>
      <w:r w:rsidRPr="00507AD5">
        <w:t xml:space="preserve">Utskottet skriver i betänkandet att den värnpliktige, i de fall han fullgör sin tjänstgöring, har rätt till samma rehabilitering som en anställd. Vidare skriver utskottet att i de fall grundutbildningen avbryts är det Försäkringskassans ansvar att hjälpa den unga mannen eller kvinnan med rehabilitering. Det är riktigt som utskottet skriver. På vissa förband är man mycket bra på att ta hand om dem </w:t>
      </w:r>
      <w:r w:rsidRPr="00507AD5">
        <w:t>som drabbats av alkohol- eller drogproblem. De stödjer och uppmuntrar den värnpliktige såväl att genomföra en rehabilitering som att slutföra sin grundutbildning. På andra utbildningsplatser är man betydligt oskickligare i detta avseende. Det är, enligt min och Vänsterpartiets mening, viktigt att samtliga utbildningsplatser prioriterar ett handlingsalternativ som uppmuntrar och stödjer den enskilde värnpliktige så att han/hon kan genomf</w:t>
      </w:r>
      <w:r w:rsidRPr="00507AD5">
        <w:t>ö</w:t>
      </w:r>
      <w:r w:rsidRPr="00507AD5">
        <w:t>ra sin utbildning.</w:t>
      </w:r>
    </w:p>
    <w:p w:rsidR="00FA77E4" w:rsidRPr="00507AD5" w:rsidRDefault="00FA77E4">
      <w:pPr>
        <w:pStyle w:val="Normaltindrag"/>
      </w:pPr>
    </w:p>
    <w:p w:rsidR="00FA77E4" w:rsidRPr="00507AD5" w:rsidRDefault="00FA77E4">
      <w:pPr>
        <w:pStyle w:val="Normaltindrag"/>
      </w:pPr>
    </w:p>
    <w:p w:rsidR="00FA77E4" w:rsidRPr="00507AD5" w:rsidRDefault="00FA77E4">
      <w:pPr>
        <w:pStyle w:val="Normaltindrag"/>
        <w:sectPr w:rsidR="00000000" w:rsidRPr="00507AD5">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titlePg/>
        </w:sectPr>
      </w:pPr>
    </w:p>
    <w:p w:rsidR="00FA77E4" w:rsidRPr="00507AD5" w:rsidRDefault="00FA77E4">
      <w:pPr>
        <w:pStyle w:val="Bilaga"/>
      </w:pPr>
      <w:r w:rsidRPr="00507AD5">
        <w:t>Bilaga</w:t>
      </w:r>
    </w:p>
    <w:p w:rsidR="00FA77E4" w:rsidRPr="00507AD5" w:rsidRDefault="00FA77E4">
      <w:pPr>
        <w:pStyle w:val="Rubrik1"/>
        <w:rPr>
          <w:noProof w:val="0"/>
        </w:rPr>
      </w:pPr>
      <w:bookmarkStart w:id="432" w:name="_Toc90180397"/>
      <w:r w:rsidRPr="00507AD5">
        <w:rPr>
          <w:noProof w:val="0"/>
        </w:rPr>
        <w:t>Förteckning över behandlade förslag</w:t>
      </w:r>
      <w:bookmarkEnd w:id="432"/>
    </w:p>
    <w:p w:rsidR="00FA77E4" w:rsidRPr="00507AD5" w:rsidRDefault="00FA77E4">
      <w:pPr>
        <w:pStyle w:val="Rubrik2"/>
        <w:spacing w:before="0"/>
      </w:pPr>
      <w:bookmarkStart w:id="433" w:name="_Toc90180398"/>
      <w:r w:rsidRPr="00507AD5">
        <w:t>Propositioner</w:t>
      </w:r>
      <w:bookmarkEnd w:id="433"/>
    </w:p>
    <w:p w:rsidR="00FA77E4" w:rsidRPr="00507AD5" w:rsidRDefault="00FA77E4">
      <w:pPr>
        <w:pStyle w:val="Motioner"/>
      </w:pPr>
      <w:r w:rsidRPr="00507AD5">
        <w:t>Proposition 2004/05:5 Vårt framtia försvar</w:t>
      </w:r>
    </w:p>
    <w:p w:rsidR="00FA77E4" w:rsidRPr="00507AD5" w:rsidRDefault="00FA77E4">
      <w:pPr>
        <w:pStyle w:val="Yrkanden"/>
      </w:pPr>
      <w:r w:rsidRPr="00507AD5">
        <w:t>2. Regeringen föreslår att riksdagen dels bemyndigar regeringen att i expor</w:t>
      </w:r>
      <w:r w:rsidRPr="00507AD5">
        <w:t>t</w:t>
      </w:r>
      <w:r w:rsidRPr="00507AD5">
        <w:t xml:space="preserve">stödjande eller säkerhetsfrämjande syfte genom internationella samarbeten, överlåta förmåga eller som annars kan avvaras för en begränsad tid (avsnitt 7.6),  </w:t>
      </w:r>
    </w:p>
    <w:p w:rsidR="00FA77E4" w:rsidRPr="00507AD5" w:rsidRDefault="00FA77E4">
      <w:pPr>
        <w:pStyle w:val="Yrkanden"/>
      </w:pPr>
      <w:r w:rsidRPr="00507AD5">
        <w:t xml:space="preserve">3. Regeringen föreslår att riksdagen dels bemyndigar regeringen att få sätta ned startkapitalet för Musköanläggningen med skillnaden mellan bokfört värde och den marknadsmässiga värdering av anläggningen som skall ske (avsnitt 10.4),  </w:t>
      </w:r>
    </w:p>
    <w:p w:rsidR="00FA77E4" w:rsidRPr="00507AD5" w:rsidRDefault="00FA77E4">
      <w:pPr>
        <w:pStyle w:val="Yrkanden"/>
      </w:pPr>
      <w:r w:rsidRPr="00507AD5">
        <w:t xml:space="preserve">4. Regeringen föreslår att riksdagen dels godkänner regeringens förslag om mål för politikområdet Totalförsvar (avsnitt 6.1),  </w:t>
      </w:r>
    </w:p>
    <w:p w:rsidR="00FA77E4" w:rsidRPr="00507AD5" w:rsidRDefault="00FA77E4">
      <w:pPr>
        <w:pStyle w:val="Yrkanden"/>
      </w:pPr>
      <w:r w:rsidRPr="00507AD5">
        <w:t xml:space="preserve">5. Regeringen föreslår att riksdagen dels godkänner regeringens förslag i fråga om kraven på Försvarsmaktens operativa förmåga (avsnitt 6.2.1),  </w:t>
      </w:r>
    </w:p>
    <w:p w:rsidR="00FA77E4" w:rsidRPr="00507AD5" w:rsidRDefault="00FA77E4">
      <w:pPr>
        <w:pStyle w:val="Yrkanden"/>
      </w:pPr>
      <w:r w:rsidRPr="00507AD5">
        <w:t xml:space="preserve">6. Regeringen föreslår att riksdagen dels godkänner regeringens förslag att det av riksdagen tidigare beslutade målet för verksamhetsområdet Det civila försvaret upphör att gälla (avsnitt 6.3),  </w:t>
      </w:r>
    </w:p>
    <w:p w:rsidR="00FA77E4" w:rsidRPr="00507AD5" w:rsidRDefault="00FA77E4">
      <w:pPr>
        <w:pStyle w:val="Yrkanden"/>
      </w:pPr>
      <w:r w:rsidRPr="00507AD5">
        <w:t xml:space="preserve">7. Regeringen föreslår att riksdagen dels godkänner regeringens förslag till inriktning av insatsorganisationen (kapitel 7),  </w:t>
      </w:r>
    </w:p>
    <w:p w:rsidR="00FA77E4" w:rsidRPr="00507AD5" w:rsidRDefault="00FA77E4">
      <w:pPr>
        <w:pStyle w:val="Yrkanden"/>
      </w:pPr>
      <w:r w:rsidRPr="00507AD5">
        <w:t xml:space="preserve">8. Regeringen föreslår att riksdagen dels godkänner regeringens förslag i frågan om internationell förmåga (avsnitt 7.2.5),  </w:t>
      </w:r>
    </w:p>
    <w:p w:rsidR="00FA77E4" w:rsidRPr="00507AD5" w:rsidRDefault="00FA77E4">
      <w:pPr>
        <w:pStyle w:val="Yrkanden"/>
      </w:pPr>
      <w:r w:rsidRPr="00507AD5">
        <w:t>10. Regeringen föreslår att riksdagen dels godkänner regeringens förslag till inriktning att den ekonomiska ramen för utgiftsområde 6 Försvar samt b</w:t>
      </w:r>
      <w:r w:rsidRPr="00507AD5">
        <w:t>e</w:t>
      </w:r>
      <w:r w:rsidRPr="00507AD5">
        <w:t xml:space="preserve">redskap mot sårbarhet skall minska (avsnitt 10.2).  </w:t>
      </w:r>
    </w:p>
    <w:p w:rsidR="00FA77E4" w:rsidRPr="00507AD5" w:rsidRDefault="00FA77E4">
      <w:pPr>
        <w:pStyle w:val="Motioner"/>
      </w:pPr>
      <w:r w:rsidRPr="00507AD5">
        <w:t>Proposition 2004/05:43 Försvarsmaktens grundorganisation</w:t>
      </w:r>
    </w:p>
    <w:p w:rsidR="00FA77E4" w:rsidRPr="00507AD5" w:rsidRDefault="00FA77E4">
      <w:pPr>
        <w:pStyle w:val="Yrkanden"/>
      </w:pPr>
      <w:r w:rsidRPr="00507AD5">
        <w:t>1. Regeringen föreslår att riksdagen godkänner regeringens förslag att lägga ned Jämtlands fältjägarregemente i Östersund, Norrlands dragonregemente i Arvidsjaur, Södermanlands regemente i Strängnäs, Gotlands regemente i Gotland/Visby, Andra ytstridsflottiljen i Haninge/Berga, Älvsborgs amf</w:t>
      </w:r>
      <w:r w:rsidRPr="00507AD5">
        <w:t>i</w:t>
      </w:r>
      <w:r w:rsidRPr="00507AD5">
        <w:t>bieregemente i Göteborg, Sydkustens marinbas i Karlskrona, Ostkust m</w:t>
      </w:r>
      <w:r w:rsidRPr="00507AD5">
        <w:t>a</w:t>
      </w:r>
      <w:r w:rsidRPr="00507AD5">
        <w:t>rinbas i Haninge/Berga, Jämtlands flygflottilj i Östersund, Gotlands mil</w:t>
      </w:r>
      <w:r w:rsidRPr="00507AD5">
        <w:t>i</w:t>
      </w:r>
      <w:r w:rsidRPr="00507AD5">
        <w:t>tärdistriktsstab i Gotland/Visby, Försvarsmaktens Halmstadsskolor i Halmstad, Örlogsskolorna i Karlskrona, Arméns tekniska skola i Öste</w:t>
      </w:r>
      <w:r w:rsidRPr="00507AD5">
        <w:t>r</w:t>
      </w:r>
      <w:r w:rsidRPr="00507AD5">
        <w:t>sund, Militärhögskolan i Östersund och Flygvapnets Uppsalaskolor i Up</w:t>
      </w:r>
      <w:r w:rsidRPr="00507AD5">
        <w:t>p</w:t>
      </w:r>
      <w:r w:rsidRPr="00507AD5">
        <w:t xml:space="preserve">sala (avsnitt 3.4).  </w:t>
      </w:r>
    </w:p>
    <w:p w:rsidR="00FA77E4" w:rsidRPr="00507AD5" w:rsidRDefault="00FA77E4">
      <w:pPr>
        <w:pStyle w:val="Yrkanden"/>
      </w:pPr>
      <w:r w:rsidRPr="00507AD5">
        <w:t>2. Regeringen föreslår att riksdagen godkänner regeringens förslag att oml</w:t>
      </w:r>
      <w:r w:rsidRPr="00507AD5">
        <w:t>o</w:t>
      </w:r>
      <w:r w:rsidRPr="00507AD5">
        <w:t>kalisera Artilleriregementet från Kristinehamn till Boden, Första ubåtsflo</w:t>
      </w:r>
      <w:r w:rsidRPr="00507AD5">
        <w:t>t</w:t>
      </w:r>
      <w:r w:rsidRPr="00507AD5">
        <w:t>tiljen från Haninge/Berg till Karlskrona, Vaxholms amfibieregemente från Vaxholm till Haninge/Berga, Försvarsmaktens logistik från Karlstad till Stockholm och Försvarsmaktens sjukvårdscentrum från Hammarö till G</w:t>
      </w:r>
      <w:r w:rsidRPr="00507AD5">
        <w:t>ö</w:t>
      </w:r>
      <w:r w:rsidRPr="00507AD5">
        <w:t xml:space="preserve">teborg (avsnitt 3.4).  </w:t>
      </w:r>
    </w:p>
    <w:p w:rsidR="00FA77E4" w:rsidRPr="00507AD5" w:rsidRDefault="00FA77E4">
      <w:pPr>
        <w:pStyle w:val="Yrkanden"/>
      </w:pPr>
      <w:r w:rsidRPr="00507AD5">
        <w:t>3. Regeringen föreslår att riksdagen godkänner regeringens förslag att inrätta Marinbasen i Karlskrona, Försvarsmaktens tekniska skola i Halmstad, Sj</w:t>
      </w:r>
      <w:r w:rsidRPr="00507AD5">
        <w:t>ö</w:t>
      </w:r>
      <w:r w:rsidRPr="00507AD5">
        <w:t xml:space="preserve">stridsskolan i Karlskrona och Luftstridsskolan i Uppsala (avsnitt 3.4).  </w:t>
      </w:r>
    </w:p>
    <w:p w:rsidR="00FA77E4" w:rsidRPr="00507AD5" w:rsidRDefault="00FA77E4">
      <w:pPr>
        <w:pStyle w:val="Yrkanden"/>
      </w:pPr>
      <w:r w:rsidRPr="00507AD5">
        <w:t>4. Regeringen föreslår att riksdagen godkänner regeringens förslag att omfat</w:t>
      </w:r>
      <w:r w:rsidRPr="00507AD5">
        <w:t>t</w:t>
      </w:r>
      <w:r w:rsidRPr="00507AD5">
        <w:t>ning av Försvarsmaktens grundorganisation och lokalisering av de organ</w:t>
      </w:r>
      <w:r w:rsidRPr="00507AD5">
        <w:t>i</w:t>
      </w:r>
      <w:r w:rsidRPr="00507AD5">
        <w:t xml:space="preserve">sationsenheter som ingår i grundorganisationen (avsnitt 3.7).  </w:t>
      </w:r>
    </w:p>
    <w:p w:rsidR="00FA77E4" w:rsidRPr="00507AD5" w:rsidRDefault="00FA77E4">
      <w:pPr>
        <w:pStyle w:val="Motioner"/>
      </w:pPr>
      <w:r w:rsidRPr="00507AD5">
        <w:t>Framställning till riksdagen 2003/04:RRS9 Riksrevisionens styrelses fra</w:t>
      </w:r>
      <w:r w:rsidRPr="00507AD5">
        <w:t>m</w:t>
      </w:r>
      <w:r w:rsidRPr="00507AD5">
        <w:t>ställning angående granskning av försvarets materielförsörjning</w:t>
      </w:r>
    </w:p>
    <w:p w:rsidR="00FA77E4" w:rsidRPr="00507AD5" w:rsidRDefault="00FA77E4">
      <w:r w:rsidRPr="00507AD5">
        <w:t>Riksdagen tillkännager för regeringen som sin mening vad styrelsen anför om att regeringen skall återkomma till riksdagen med en redovisning av de åtgä</w:t>
      </w:r>
      <w:r w:rsidRPr="00507AD5">
        <w:t>r</w:t>
      </w:r>
      <w:r w:rsidRPr="00507AD5">
        <w:t>der som vidtagits med anledning av granskningen av försvarets materielfö</w:t>
      </w:r>
      <w:r w:rsidRPr="00507AD5">
        <w:t>r</w:t>
      </w:r>
      <w:r w:rsidRPr="00507AD5">
        <w:t xml:space="preserve">sörjning. </w:t>
      </w:r>
    </w:p>
    <w:p w:rsidR="00FA77E4" w:rsidRPr="00507AD5" w:rsidRDefault="00FA77E4">
      <w:pPr>
        <w:pStyle w:val="Rubrik2"/>
      </w:pPr>
      <w:bookmarkStart w:id="434" w:name="_Toc90180399"/>
      <w:r w:rsidRPr="00507AD5">
        <w:t>Följdmotioner</w:t>
      </w:r>
      <w:bookmarkEnd w:id="434"/>
    </w:p>
    <w:p w:rsidR="00FA77E4" w:rsidRPr="00507AD5" w:rsidRDefault="00FA77E4">
      <w:pPr>
        <w:pStyle w:val="Motioner"/>
      </w:pPr>
      <w:r w:rsidRPr="00507AD5">
        <w:t>2004/05:Fö1 av Håkan Larsson (c):</w:t>
      </w:r>
    </w:p>
    <w:p w:rsidR="00FA77E4" w:rsidRPr="00507AD5" w:rsidRDefault="00FA77E4">
      <w:pPr>
        <w:pStyle w:val="Yrkanden"/>
      </w:pPr>
      <w:r w:rsidRPr="00507AD5">
        <w:t>2. Riksdagen begär att regeringen låter en oberoende instans granska kostn</w:t>
      </w:r>
      <w:r w:rsidRPr="00507AD5">
        <w:t>a</w:t>
      </w:r>
      <w:r w:rsidRPr="00507AD5">
        <w:t xml:space="preserve">derna för de i propositionen föreslagna flyttningarna av verksamhet från en ort och i stället bygga upp samma verksamhet på en annan ort.  </w:t>
      </w:r>
    </w:p>
    <w:p w:rsidR="00FA77E4" w:rsidRPr="00507AD5" w:rsidRDefault="00FA77E4">
      <w:pPr>
        <w:pStyle w:val="Yrkanden"/>
      </w:pPr>
      <w:r w:rsidRPr="00507AD5">
        <w:t xml:space="preserve">3. Riksdagen tillkännager för regeringen som sin mening vad i motionen anförs om att ett nytt förslag till grundorganisation skall tas fram.  </w:t>
      </w:r>
    </w:p>
    <w:p w:rsidR="00FA77E4" w:rsidRPr="00507AD5" w:rsidRDefault="00FA77E4">
      <w:pPr>
        <w:pStyle w:val="Motioner"/>
      </w:pPr>
      <w:r w:rsidRPr="00507AD5">
        <w:t>2004/05:Fö2 av Krister Hammarbergh (m):</w:t>
      </w:r>
    </w:p>
    <w:p w:rsidR="00FA77E4" w:rsidRPr="00507AD5" w:rsidRDefault="00FA77E4">
      <w:pPr>
        <w:pStyle w:val="Yrkanden"/>
      </w:pPr>
      <w:r w:rsidRPr="00507AD5">
        <w:t>1. Riksdagen begär att regeringen i särskild ordning lägger fram förslag till utformning och organisation av en internationell test- och övningsver</w:t>
      </w:r>
      <w:r w:rsidRPr="00507AD5">
        <w:t>k</w:t>
      </w:r>
      <w:r w:rsidRPr="00507AD5">
        <w:t xml:space="preserve">samhet i enlighet med betänkandet Snö, mörker och kyla (SOU 2004:77).  </w:t>
      </w:r>
    </w:p>
    <w:p w:rsidR="00FA77E4" w:rsidRPr="00507AD5" w:rsidRDefault="00FA77E4">
      <w:pPr>
        <w:pStyle w:val="Yrkanden"/>
      </w:pPr>
      <w:r w:rsidRPr="00507AD5">
        <w:t>2. Riksdagen begär att regeringen återkommer med förslag till utformning av Försvarsmaktens grundorganisation vad gäller stationeringen av den mar</w:t>
      </w:r>
      <w:r w:rsidRPr="00507AD5">
        <w:t>k</w:t>
      </w:r>
      <w:r w:rsidRPr="00507AD5">
        <w:t>operativa helikopterverksamheten i samband med behandlingen av betä</w:t>
      </w:r>
      <w:r w:rsidRPr="00507AD5">
        <w:t>n</w:t>
      </w:r>
      <w:r w:rsidRPr="00507AD5">
        <w:t xml:space="preserve">kandet Snö, mörker och kyla (SOU 2004:77).  </w:t>
      </w:r>
    </w:p>
    <w:p w:rsidR="00FA77E4" w:rsidRPr="00507AD5" w:rsidRDefault="00FA77E4">
      <w:pPr>
        <w:pStyle w:val="Yrkanden"/>
      </w:pPr>
      <w:r w:rsidRPr="00507AD5">
        <w:t>3. Riksdagen begär att regeringen återkommer med förslag till utformning av Försvarsmaktens grundorganisation vad gäller utformningen av Försvar</w:t>
      </w:r>
      <w:r w:rsidRPr="00507AD5">
        <w:t>s</w:t>
      </w:r>
      <w:r w:rsidRPr="00507AD5">
        <w:t xml:space="preserve">maktens jägar- och underrättelseförband i samband med behandlingen av betänkandet Snö, mörker och kyla (SOU 2004:77).  </w:t>
      </w:r>
    </w:p>
    <w:p w:rsidR="00FA77E4" w:rsidRPr="00507AD5" w:rsidRDefault="00FA77E4">
      <w:pPr>
        <w:pStyle w:val="Motioner"/>
        <w:spacing w:before="0"/>
      </w:pPr>
      <w:r w:rsidRPr="00507AD5">
        <w:br w:type="page"/>
        <w:t>2004/05:Fö3 av Agne Hansson (c):</w:t>
      </w:r>
    </w:p>
    <w:p w:rsidR="00FA77E4" w:rsidRPr="00507AD5" w:rsidRDefault="00FA77E4">
      <w:pPr>
        <w:pStyle w:val="Yrkanden"/>
      </w:pPr>
      <w:r w:rsidRPr="00507AD5">
        <w:t xml:space="preserve">1. Riksdagen beslutar i första hand att P 18 på Gotland skall finnas kvar i den framtida försvarsorganisationen.  </w:t>
      </w:r>
    </w:p>
    <w:p w:rsidR="00FA77E4" w:rsidRPr="00507AD5" w:rsidRDefault="00FA77E4">
      <w:pPr>
        <w:pStyle w:val="Yrkanden"/>
      </w:pPr>
      <w:r w:rsidRPr="00507AD5">
        <w:t xml:space="preserve">2. Riksdagen beslutar, under förutsättning att avslag på första att-satsen ges, att militär verksamhet med värnpliktsutbildning skall finnas på Gotland även i framtiden.  </w:t>
      </w:r>
    </w:p>
    <w:p w:rsidR="00FA77E4" w:rsidRPr="00507AD5" w:rsidRDefault="00FA77E4">
      <w:pPr>
        <w:pStyle w:val="Yrkanden"/>
      </w:pPr>
      <w:r w:rsidRPr="00507AD5">
        <w:t xml:space="preserve">3. Riksdagen beslutar att militära grupperingar skall finnas i varje län.  </w:t>
      </w:r>
    </w:p>
    <w:p w:rsidR="00FA77E4" w:rsidRPr="00507AD5" w:rsidRDefault="00FA77E4">
      <w:pPr>
        <w:pStyle w:val="Yrkanden"/>
      </w:pPr>
      <w:r w:rsidRPr="00507AD5">
        <w:t xml:space="preserve">4. Riksdagen beslutar att Kalmargruppen skall finnas kvar i den framtida försvarsorganisationen.  </w:t>
      </w:r>
    </w:p>
    <w:p w:rsidR="00FA77E4" w:rsidRPr="00507AD5" w:rsidRDefault="00FA77E4">
      <w:pPr>
        <w:pStyle w:val="Motioner"/>
      </w:pPr>
      <w:r w:rsidRPr="00507AD5">
        <w:t>2004/05:Fö4 av Sonia Karlsson (s):</w:t>
      </w:r>
    </w:p>
    <w:p w:rsidR="00FA77E4" w:rsidRPr="00507AD5" w:rsidRDefault="00FA77E4">
      <w:r w:rsidRPr="00507AD5">
        <w:t>Riksdagen tillkännager för regeringen som sin mening vad i motionen anförs om vikten av att nyutvecklingsprojektet TMS, Torped Mina Sensor, ges for</w:t>
      </w:r>
      <w:r w:rsidRPr="00507AD5">
        <w:t>t</w:t>
      </w:r>
      <w:r w:rsidRPr="00507AD5">
        <w:t xml:space="preserve">satt stöd så att kompetensen inom undervattensteknologin kan bevaras.  </w:t>
      </w:r>
    </w:p>
    <w:p w:rsidR="00FA77E4" w:rsidRPr="00507AD5" w:rsidRDefault="00FA77E4">
      <w:pPr>
        <w:pStyle w:val="Motioner"/>
      </w:pPr>
      <w:r w:rsidRPr="00507AD5">
        <w:t>2004/05:Fö5 av Sverker Thorén (fp):</w:t>
      </w:r>
    </w:p>
    <w:p w:rsidR="00FA77E4" w:rsidRPr="00507AD5" w:rsidRDefault="00FA77E4">
      <w:r w:rsidRPr="00507AD5">
        <w:t>Riksdagen tillkännager för regeringen som sin mening vad i motionen anförs om nedläggning av militärdistriktsgruppen Kalmargruppen inom Södra mil</w:t>
      </w:r>
      <w:r w:rsidRPr="00507AD5">
        <w:t>i</w:t>
      </w:r>
      <w:r w:rsidRPr="00507AD5">
        <w:t xml:space="preserve">tärdistriktet.  </w:t>
      </w:r>
    </w:p>
    <w:p w:rsidR="00FA77E4" w:rsidRPr="00507AD5" w:rsidRDefault="00FA77E4">
      <w:pPr>
        <w:pStyle w:val="Motioner"/>
      </w:pPr>
      <w:r w:rsidRPr="00507AD5">
        <w:t>2004/05:Fö6 av Lennart Beijer (v):</w:t>
      </w:r>
    </w:p>
    <w:p w:rsidR="00FA77E4" w:rsidRPr="00507AD5" w:rsidRDefault="00FA77E4">
      <w:r w:rsidRPr="00507AD5">
        <w:t xml:space="preserve">Riksdagen tillkännager för regeringen som sin mening vad i motionen anförs om avvecklingen av MD-gruppen i Kalmar.  </w:t>
      </w:r>
    </w:p>
    <w:p w:rsidR="00FA77E4" w:rsidRPr="00507AD5" w:rsidRDefault="00FA77E4">
      <w:pPr>
        <w:pStyle w:val="Motioner"/>
      </w:pPr>
      <w:r w:rsidRPr="00507AD5">
        <w:t>2004/05:Fö7 av Camilla Sköld Jansson (v):</w:t>
      </w:r>
    </w:p>
    <w:p w:rsidR="00FA77E4" w:rsidRPr="00507AD5" w:rsidRDefault="00FA77E4">
      <w:pPr>
        <w:pStyle w:val="Yrkanden"/>
      </w:pPr>
      <w:r w:rsidRPr="00507AD5">
        <w:t>2. Riksdagen tillkännager för regeringen som sin mening vad i motionen anförs om att regeringen återkommer till riksdagen med formellt beslut</w:t>
      </w:r>
      <w:r w:rsidRPr="00507AD5">
        <w:t>s</w:t>
      </w:r>
      <w:r w:rsidRPr="00507AD5">
        <w:t xml:space="preserve">förslag i fråga om Försvarsmaktens grundorganisation.  </w:t>
      </w:r>
    </w:p>
    <w:p w:rsidR="00FA77E4" w:rsidRPr="00507AD5" w:rsidRDefault="00FA77E4">
      <w:pPr>
        <w:pStyle w:val="Yrkanden"/>
      </w:pPr>
      <w:r w:rsidRPr="00507AD5">
        <w:t>3. Riksdagen tillkännager för regeringen som sin mening vad i motionen anförs om att låta en oberoende instans granska kostnaderna för de i pr</w:t>
      </w:r>
      <w:r w:rsidRPr="00507AD5">
        <w:t>o</w:t>
      </w:r>
      <w:r w:rsidRPr="00507AD5">
        <w:t>positionen föreslagna flyttningarna av verksamhet från en ort för att i stä</w:t>
      </w:r>
      <w:r w:rsidRPr="00507AD5">
        <w:t>l</w:t>
      </w:r>
      <w:r w:rsidRPr="00507AD5">
        <w:t xml:space="preserve">let bygga upp samma verksamhet på annan ort.  </w:t>
      </w:r>
    </w:p>
    <w:p w:rsidR="00FA77E4" w:rsidRPr="00507AD5" w:rsidRDefault="00FA77E4">
      <w:pPr>
        <w:pStyle w:val="Yrkanden"/>
      </w:pPr>
      <w:r w:rsidRPr="00507AD5">
        <w:t xml:space="preserve">4. Riksdagen tillkännager för regeringen som sin mening vad i motionen anförs om att ett nytt förslag till grundorganisation skall tas fram.  </w:t>
      </w:r>
    </w:p>
    <w:p w:rsidR="00FA77E4" w:rsidRPr="00507AD5" w:rsidRDefault="00FA77E4">
      <w:pPr>
        <w:pStyle w:val="Motioner"/>
      </w:pPr>
      <w:r w:rsidRPr="00507AD5">
        <w:t>2004/05:Fö8 av Lars Ohly m.fl. (v):</w:t>
      </w:r>
    </w:p>
    <w:p w:rsidR="00FA77E4" w:rsidRPr="00507AD5" w:rsidRDefault="00FA77E4">
      <w:pPr>
        <w:pStyle w:val="Yrkanden"/>
      </w:pPr>
      <w:r w:rsidRPr="00507AD5">
        <w:t xml:space="preserve">2. Riksdagen tillkännager för regeringen som sin mening vad i motionen anförs om att regeringen skall återkomma till riksdagen med förslag om hur de ekonomiska villkoren för de civila internationella krisinsatserna skall förbättras.  </w:t>
      </w:r>
    </w:p>
    <w:p w:rsidR="00FA77E4" w:rsidRPr="00507AD5" w:rsidRDefault="00FA77E4">
      <w:pPr>
        <w:pStyle w:val="Yrkanden"/>
      </w:pPr>
      <w:r w:rsidRPr="00507AD5">
        <w:t>3. Riksdagen tillkännager för regeringen som sin mening vad i motionen anförs om att skapa ett särskilt anslag för de civila internationella krisinsa</w:t>
      </w:r>
      <w:r w:rsidRPr="00507AD5">
        <w:t>t</w:t>
      </w:r>
      <w:r w:rsidRPr="00507AD5">
        <w:t xml:space="preserve">serna, jämförbart med dem för internationella militära insatser.  </w:t>
      </w:r>
    </w:p>
    <w:p w:rsidR="00FA77E4" w:rsidRPr="00507AD5" w:rsidRDefault="00FA77E4">
      <w:pPr>
        <w:pStyle w:val="Yrkanden"/>
      </w:pPr>
      <w:r w:rsidRPr="00507AD5">
        <w:t xml:space="preserve">5. Riksdagen tillkännager för regeringen som sin mening vad i motionen anförs om att användandet av tillfälligt anställda soldater inte får innebära att färre tas ut till pliktutbildning.  </w:t>
      </w:r>
    </w:p>
    <w:p w:rsidR="00FA77E4" w:rsidRPr="00507AD5" w:rsidRDefault="00FA77E4">
      <w:pPr>
        <w:pStyle w:val="Yrkanden"/>
      </w:pPr>
      <w:r w:rsidRPr="00507AD5">
        <w:t xml:space="preserve">6. Riksdagen tillkännager för regeringen som sin mening vad i motionen anförs om att soldater inte skall hållas anställda utom den tid då styrkan upprätthåller beredskap.  </w:t>
      </w:r>
    </w:p>
    <w:p w:rsidR="00FA77E4" w:rsidRPr="00507AD5" w:rsidRDefault="00FA77E4">
      <w:pPr>
        <w:pStyle w:val="Yrkanden"/>
      </w:pPr>
      <w:r w:rsidRPr="00507AD5">
        <w:t>7. Riksdagen tillkännager för regeringen som sin mening vad i motionen anförs om att ge Försvarsmakten i uppdrag att i sin planering av intern</w:t>
      </w:r>
      <w:r w:rsidRPr="00507AD5">
        <w:t>a</w:t>
      </w:r>
      <w:r w:rsidRPr="00507AD5">
        <w:t>tionella insatsstyrkor se till att uthållighetsfaktorn är en viktig beräkning</w:t>
      </w:r>
      <w:r w:rsidRPr="00507AD5">
        <w:t>s</w:t>
      </w:r>
      <w:r w:rsidRPr="00507AD5">
        <w:t xml:space="preserve">grund för insatser.  </w:t>
      </w:r>
    </w:p>
    <w:p w:rsidR="00FA77E4" w:rsidRPr="00507AD5" w:rsidRDefault="00FA77E4">
      <w:pPr>
        <w:pStyle w:val="Yrkanden"/>
      </w:pPr>
      <w:r w:rsidRPr="00507AD5">
        <w:t xml:space="preserve">8. Riksdagen tillkännager för regeringen som sin mening vad i motionen anförs om att regeringen vad gäller personalförsörjningen i snabbinsatser bör minimera antalet meniga soldater i densamma.  </w:t>
      </w:r>
    </w:p>
    <w:p w:rsidR="00FA77E4" w:rsidRPr="00507AD5" w:rsidRDefault="00FA77E4">
      <w:pPr>
        <w:pStyle w:val="Yrkanden"/>
      </w:pPr>
      <w:r w:rsidRPr="00507AD5">
        <w:t xml:space="preserve">9. Riksdagen tillkännager för regeringen som sin mening vad i motionen anförs om att införa en könsneutral allmän värnplikt.  </w:t>
      </w:r>
    </w:p>
    <w:p w:rsidR="00FA77E4" w:rsidRPr="00507AD5" w:rsidRDefault="00FA77E4">
      <w:pPr>
        <w:pStyle w:val="Yrkanden"/>
      </w:pPr>
      <w:r w:rsidRPr="00507AD5">
        <w:t xml:space="preserve">10. Riksdagen tillkännager för regeringen som sin mening vad i motionen anförs om att ta fram en plan och en tidsram som säkerställer införandet av FN:s resolution 1325:2000 i alla svenska krishanteringsinsatser.  </w:t>
      </w:r>
    </w:p>
    <w:p w:rsidR="00FA77E4" w:rsidRPr="00507AD5" w:rsidRDefault="00FA77E4">
      <w:pPr>
        <w:pStyle w:val="Yrkanden"/>
      </w:pPr>
      <w:r w:rsidRPr="00507AD5">
        <w:t>13. Riksdagen tillkännager för regeringen som sin mening vad i motionen anförs om att regeringen skall fortsätta med omförhandlingar med ind</w:t>
      </w:r>
      <w:r w:rsidRPr="00507AD5">
        <w:t>u</w:t>
      </w:r>
      <w:r w:rsidRPr="00507AD5">
        <w:t>strin gällande de militära materielsystem som inte längre behövs för Fö</w:t>
      </w:r>
      <w:r w:rsidRPr="00507AD5">
        <w:t>r</w:t>
      </w:r>
      <w:r w:rsidRPr="00507AD5">
        <w:t xml:space="preserve">svarsmaktens uppgifter.  </w:t>
      </w:r>
    </w:p>
    <w:p w:rsidR="00FA77E4" w:rsidRPr="00507AD5" w:rsidRDefault="00FA77E4">
      <w:pPr>
        <w:pStyle w:val="Yrkanden"/>
      </w:pPr>
      <w:r w:rsidRPr="00507AD5">
        <w:t>16. Riksdagen tillkännager för regeringen som sin mening vad i motionen anförs om att, för test- och övningsverksamhet på svenskt territorium, ti</w:t>
      </w:r>
      <w:r w:rsidRPr="00507AD5">
        <w:t>l</w:t>
      </w:r>
      <w:r w:rsidRPr="00507AD5">
        <w:t>lämpa stränga regler vad gäller länder med brister inom mänskliga rätti</w:t>
      </w:r>
      <w:r w:rsidRPr="00507AD5">
        <w:t>g</w:t>
      </w:r>
      <w:r w:rsidRPr="00507AD5">
        <w:t xml:space="preserve">heter och dem som är inbegripna i väpnade konflikter.  </w:t>
      </w:r>
    </w:p>
    <w:p w:rsidR="00FA77E4" w:rsidRPr="00507AD5" w:rsidRDefault="00FA77E4">
      <w:pPr>
        <w:pStyle w:val="Yrkanden"/>
      </w:pPr>
      <w:r w:rsidRPr="00507AD5">
        <w:t>17. Riksdagen tillkännager för regeringen som sin mening vad i motionen anförs om att ej tillåta Nato som organisation att bedriva test- och ö</w:t>
      </w:r>
      <w:r w:rsidRPr="00507AD5">
        <w:t>v</w:t>
      </w:r>
      <w:r w:rsidRPr="00507AD5">
        <w:t xml:space="preserve">ningsverksamhet på svenskt territorium.  </w:t>
      </w:r>
    </w:p>
    <w:p w:rsidR="00FA77E4" w:rsidRPr="00507AD5" w:rsidRDefault="00FA77E4">
      <w:pPr>
        <w:pStyle w:val="Yrkanden"/>
      </w:pPr>
      <w:r w:rsidRPr="00507AD5">
        <w:t>19. Riksdagen tillkännager för regeringen som sin mening vad i motionen anförs om att regeringen tillsammans med Vänsterpartiet och Miljöpartiet skyndsamt utarbetar ett realistiskt förslag om hur staten, på kort sikt, kan stödja de orter som drabbas av de nödvändiga nedläggningarna av reg</w:t>
      </w:r>
      <w:r w:rsidRPr="00507AD5">
        <w:t>e</w:t>
      </w:r>
      <w:r w:rsidRPr="00507AD5">
        <w:t xml:space="preserve">menten.  </w:t>
      </w:r>
    </w:p>
    <w:p w:rsidR="00FA77E4" w:rsidRPr="00507AD5" w:rsidRDefault="00FA77E4">
      <w:pPr>
        <w:pStyle w:val="Yrkanden"/>
      </w:pPr>
      <w:r w:rsidRPr="00507AD5">
        <w:t xml:space="preserve">20. Riksdagen tillkännager för regeringen som sin mening vad i motionen anförs om återremiss av förslaget till grundorganisation.  </w:t>
      </w:r>
    </w:p>
    <w:p w:rsidR="00FA77E4" w:rsidRPr="00507AD5" w:rsidRDefault="00FA77E4">
      <w:pPr>
        <w:pStyle w:val="Yrkanden"/>
      </w:pPr>
      <w:r w:rsidRPr="00507AD5">
        <w:t xml:space="preserve">21. Riksdagen tillkännager för regeringen som sin mening vad i motionen anförs om att Norrlands dragonregemente K 4 bibehålls i Arvidsjaur.  </w:t>
      </w:r>
    </w:p>
    <w:p w:rsidR="00FA77E4" w:rsidRPr="00507AD5" w:rsidRDefault="00FA77E4">
      <w:pPr>
        <w:pStyle w:val="Yrkanden"/>
      </w:pPr>
      <w:r w:rsidRPr="00507AD5">
        <w:t>22. Riksdagen tillkännager för regeringen som sin mening vad i motionen anförs om att regeringen tillsätter en utredning som får i uppdrag att pr</w:t>
      </w:r>
      <w:r w:rsidRPr="00507AD5">
        <w:t>e</w:t>
      </w:r>
      <w:r w:rsidRPr="00507AD5">
        <w:t>sentera en organisation där de intressenter som nämns i motionen får ett gemensamt ansvar för den framtida räddningstjänsten med helikopterresu</w:t>
      </w:r>
      <w:r w:rsidRPr="00507AD5">
        <w:t>r</w:t>
      </w:r>
      <w:r w:rsidRPr="00507AD5">
        <w:t xml:space="preserve">ser.  </w:t>
      </w:r>
    </w:p>
    <w:p w:rsidR="00FA77E4" w:rsidRPr="00507AD5" w:rsidRDefault="00FA77E4">
      <w:pPr>
        <w:pStyle w:val="Yrkanden"/>
      </w:pPr>
      <w:r w:rsidRPr="00507AD5">
        <w:t xml:space="preserve">23. Riksdagen tillkännager för regeringen som sin mening att regeringen prövar möjligheten att de nuvarande resurserna av Superpumorna behålls på nuvarande plats i avvaktan på den föreslagna utredningen.  </w:t>
      </w:r>
    </w:p>
    <w:p w:rsidR="00FA77E4" w:rsidRPr="00507AD5" w:rsidRDefault="00FA77E4">
      <w:pPr>
        <w:pStyle w:val="Yrkanden"/>
      </w:pPr>
      <w:r w:rsidRPr="00507AD5">
        <w:t>24. Riksdagen tillkännager för regeringen som sin mening vad i motionen anförs om att det skall vara den föreslagna framtida civila organisationen av helikopterburen räddningstjänst som har att fatta beslut om var dess r</w:t>
      </w:r>
      <w:r w:rsidRPr="00507AD5">
        <w:t>e</w:t>
      </w:r>
      <w:r w:rsidRPr="00507AD5">
        <w:t xml:space="preserve">surser slutgiltigt placeras i landet.  </w:t>
      </w:r>
    </w:p>
    <w:p w:rsidR="00FA77E4" w:rsidRPr="00507AD5" w:rsidRDefault="00FA77E4">
      <w:pPr>
        <w:pStyle w:val="Motioner"/>
      </w:pPr>
      <w:r w:rsidRPr="00507AD5">
        <w:t>2004/05:Fö9 av Marie Engström och Peter Pedersen (v):</w:t>
      </w:r>
    </w:p>
    <w:p w:rsidR="00FA77E4" w:rsidRPr="00507AD5" w:rsidRDefault="00FA77E4">
      <w:pPr>
        <w:pStyle w:val="Yrkanden"/>
      </w:pPr>
      <w:r w:rsidRPr="00507AD5">
        <w:t xml:space="preserve">2. Riksdagen tillkännager för regeringen som sin mening vad i motionen anförs om att återremittera förslaget till grundorganisation.  </w:t>
      </w:r>
    </w:p>
    <w:p w:rsidR="00FA77E4" w:rsidRPr="00507AD5" w:rsidRDefault="00FA77E4">
      <w:pPr>
        <w:pStyle w:val="Motioner"/>
      </w:pPr>
      <w:r w:rsidRPr="00507AD5">
        <w:t>2004/05:Fö10 av Nils Fredrik Aurelius (m):</w:t>
      </w:r>
    </w:p>
    <w:p w:rsidR="00FA77E4" w:rsidRPr="00507AD5" w:rsidRDefault="00FA77E4">
      <w:r w:rsidRPr="00507AD5">
        <w:t>Riksdagen tillkännager för regeringen som sin mening vad i motionen anförs om nedläggning av militärdistriktsgruppen Kalmargruppen inom Södra mil</w:t>
      </w:r>
      <w:r w:rsidRPr="00507AD5">
        <w:t>i</w:t>
      </w:r>
      <w:r w:rsidRPr="00507AD5">
        <w:t xml:space="preserve">tärdistriktet.  </w:t>
      </w:r>
    </w:p>
    <w:p w:rsidR="00FA77E4" w:rsidRPr="00507AD5" w:rsidRDefault="00FA77E4">
      <w:pPr>
        <w:pStyle w:val="Motioner"/>
      </w:pPr>
      <w:r w:rsidRPr="00507AD5">
        <w:t>2004/05:Fö12 av Ann-Kristine Johansson m.fl. (s):</w:t>
      </w:r>
    </w:p>
    <w:p w:rsidR="00FA77E4" w:rsidRPr="00507AD5" w:rsidRDefault="00FA77E4">
      <w:r w:rsidRPr="00507AD5">
        <w:t xml:space="preserve">Riksdagen tillkännager för regeringen som sin mening vad i motionen anförs om utvecklingen i Värmland med anledning av proposition 2004/05:5 Vårt framtida försvar.  </w:t>
      </w:r>
    </w:p>
    <w:p w:rsidR="00FA77E4" w:rsidRPr="00507AD5" w:rsidRDefault="00FA77E4">
      <w:pPr>
        <w:pStyle w:val="Motioner"/>
      </w:pPr>
      <w:r w:rsidRPr="00507AD5">
        <w:t>2004/05:Fö13 av Roger Tiefensee och Liselott Hagberg (c, fp):</w:t>
      </w:r>
    </w:p>
    <w:p w:rsidR="00FA77E4" w:rsidRPr="00507AD5" w:rsidRDefault="00FA77E4">
      <w:pPr>
        <w:pStyle w:val="Yrkanden"/>
      </w:pPr>
      <w:r w:rsidRPr="00507AD5">
        <w:t>1. Riksdagen beslutar att Södermanlands regemente, P 10, även i fortsättnin</w:t>
      </w:r>
      <w:r w:rsidRPr="00507AD5">
        <w:t>g</w:t>
      </w:r>
      <w:r w:rsidRPr="00507AD5">
        <w:t xml:space="preserve">en skall ingå i försvarets grundorganisation.  </w:t>
      </w:r>
    </w:p>
    <w:p w:rsidR="00FA77E4" w:rsidRPr="00507AD5" w:rsidRDefault="00FA77E4">
      <w:pPr>
        <w:pStyle w:val="Yrkanden"/>
      </w:pPr>
      <w:r w:rsidRPr="00507AD5">
        <w:t xml:space="preserve">2. Riksdagen tillkännager för regeringen som sin mening vad i motionen anförs om att Försvarsmakten, vid en eventuell nedläggning av P 10, även avyttrar skjut- och övningsfältsområden.  </w:t>
      </w:r>
    </w:p>
    <w:p w:rsidR="00FA77E4" w:rsidRPr="00507AD5" w:rsidRDefault="00FA77E4">
      <w:pPr>
        <w:pStyle w:val="Motioner"/>
      </w:pPr>
      <w:r w:rsidRPr="00507AD5">
        <w:t>2004/05:Fö14 av Kenneth Johansson (c):</w:t>
      </w:r>
    </w:p>
    <w:p w:rsidR="00FA77E4" w:rsidRPr="00507AD5" w:rsidRDefault="00FA77E4">
      <w:pPr>
        <w:pStyle w:val="Yrkanden"/>
      </w:pPr>
      <w:r w:rsidRPr="00507AD5">
        <w:t xml:space="preserve">2. Riksdagen tillkännager för regeringen som sin mening vad i motionen anförs om en omlokalisering av Artilleriregementet A 9 från Kristinehamn till Boden.  </w:t>
      </w:r>
    </w:p>
    <w:p w:rsidR="00FA77E4" w:rsidRPr="00507AD5" w:rsidRDefault="00FA77E4">
      <w:pPr>
        <w:pStyle w:val="Yrkanden"/>
      </w:pPr>
      <w:r w:rsidRPr="00507AD5">
        <w:t xml:space="preserve">3. Riksdagen tillkännager för regeringen som sin mening vad i motionen anförs om att s.k. ”battle groups” lokaliserar sina övningar till Älvdalen.  </w:t>
      </w:r>
    </w:p>
    <w:p w:rsidR="00FA77E4" w:rsidRPr="00507AD5" w:rsidRDefault="00FA77E4">
      <w:pPr>
        <w:pStyle w:val="Motioner"/>
      </w:pPr>
      <w:r w:rsidRPr="00507AD5">
        <w:t>2004/05:Fö15 av Chatrine Pålsson (kd):</w:t>
      </w:r>
    </w:p>
    <w:p w:rsidR="00FA77E4" w:rsidRPr="00507AD5" w:rsidRDefault="00FA77E4">
      <w:r w:rsidRPr="00507AD5">
        <w:t xml:space="preserve">Riksdagen beslutar att militärdistriktsgruppen Kalmargruppen skall vara kvar.  </w:t>
      </w:r>
    </w:p>
    <w:p w:rsidR="00FA77E4" w:rsidRPr="00507AD5" w:rsidRDefault="00FA77E4">
      <w:pPr>
        <w:pStyle w:val="Motioner"/>
        <w:spacing w:before="0"/>
      </w:pPr>
      <w:r w:rsidRPr="00507AD5">
        <w:br w:type="page"/>
        <w:t>2004/05:Fö16 av Johnny Gylling (kd):</w:t>
      </w:r>
    </w:p>
    <w:p w:rsidR="00FA77E4" w:rsidRPr="00507AD5" w:rsidRDefault="00FA77E4">
      <w:pPr>
        <w:pStyle w:val="Yrkanden"/>
      </w:pPr>
      <w:r w:rsidRPr="00507AD5">
        <w:t>2. Riksdagen tillkännager för regeringen som sin mening vad i motionen anförs om att förtydliga marinbasens uppgifter i Karlskrona vad gäller u</w:t>
      </w:r>
      <w:r w:rsidRPr="00507AD5">
        <w:t>t</w:t>
      </w:r>
      <w:r w:rsidRPr="00507AD5">
        <w:t xml:space="preserve">bildningsinnehåll samt placering av stridsfartyg.  </w:t>
      </w:r>
    </w:p>
    <w:p w:rsidR="00FA77E4" w:rsidRPr="00507AD5" w:rsidRDefault="00FA77E4">
      <w:pPr>
        <w:pStyle w:val="Yrkanden"/>
      </w:pPr>
      <w:r w:rsidRPr="00507AD5">
        <w:t>3. Riksdagen tillkännager för regeringen som sin mening vad i motionen anförs om att i nationella nischer för försvarsmaterielprojekt skall ingå y</w:t>
      </w:r>
      <w:r w:rsidRPr="00507AD5">
        <w:t>t</w:t>
      </w:r>
      <w:r w:rsidRPr="00507AD5">
        <w:t xml:space="preserve">stridsfartygssystem, ubåtssystem och undervattenssystem.  </w:t>
      </w:r>
    </w:p>
    <w:p w:rsidR="00FA77E4" w:rsidRPr="00507AD5" w:rsidRDefault="00FA77E4">
      <w:pPr>
        <w:pStyle w:val="Yrkanden"/>
      </w:pPr>
      <w:r w:rsidRPr="00507AD5">
        <w:t xml:space="preserve">4. Riksdagen tillkännager för regeringen som sin mening vad i motionen anförs om att sjöstridssystem och undervattenssystem i grunda vatten för spaning och verkan räknas till områden som skall utvecklas.  </w:t>
      </w:r>
    </w:p>
    <w:p w:rsidR="00FA77E4" w:rsidRPr="00507AD5" w:rsidRDefault="00FA77E4">
      <w:pPr>
        <w:pStyle w:val="Yrkanden"/>
      </w:pPr>
      <w:r w:rsidRPr="00507AD5">
        <w:t xml:space="preserve">5. Riksdagen tillkännager för regeringen som sin mening vad i motionen anförs om att fartygssystem, ubåtssystem eller ytfartygssystem skall kunna utvecklas som nationellt projekt.  </w:t>
      </w:r>
    </w:p>
    <w:p w:rsidR="00FA77E4" w:rsidRPr="00507AD5" w:rsidRDefault="00FA77E4">
      <w:pPr>
        <w:pStyle w:val="Motioner"/>
      </w:pPr>
      <w:r w:rsidRPr="00507AD5">
        <w:t>2004/05:Fö17 av Sven Bergström (c):</w:t>
      </w:r>
    </w:p>
    <w:p w:rsidR="00FA77E4" w:rsidRPr="00507AD5" w:rsidRDefault="00FA77E4">
      <w:pPr>
        <w:pStyle w:val="Yrkanden"/>
      </w:pPr>
      <w:r w:rsidRPr="00507AD5">
        <w:t xml:space="preserve">2. Riksdagen tillkännager för regeringen som sin mening vad i motionen anförs om att ett nytt förslag till Försvarsmaktens grundorganisation måste tas fram.  </w:t>
      </w:r>
    </w:p>
    <w:p w:rsidR="00FA77E4" w:rsidRPr="00507AD5" w:rsidRDefault="00FA77E4">
      <w:pPr>
        <w:pStyle w:val="Motioner"/>
      </w:pPr>
      <w:r w:rsidRPr="00507AD5">
        <w:t>2004/05:Fö18 av Kerstin Lundgren (c):</w:t>
      </w:r>
    </w:p>
    <w:p w:rsidR="00FA77E4" w:rsidRPr="00507AD5" w:rsidRDefault="00FA77E4">
      <w:pPr>
        <w:pStyle w:val="Yrkanden"/>
      </w:pPr>
      <w:r w:rsidRPr="00507AD5">
        <w:t xml:space="preserve">1. Riksdagen avslår regeringens proposition 2004/05:5 Vårt framtida försvar.  </w:t>
      </w:r>
    </w:p>
    <w:p w:rsidR="00FA77E4" w:rsidRPr="00507AD5" w:rsidRDefault="00FA77E4">
      <w:pPr>
        <w:pStyle w:val="Yrkanden"/>
      </w:pPr>
      <w:r w:rsidRPr="00507AD5">
        <w:t xml:space="preserve">2. Riksdagen tillkännager, under förutsättning av avslag på yrkande 1, för regeringen som sin mening vad i motionen anförs gällande den framtida lokaliseringen av helikopterverksamheten.  </w:t>
      </w:r>
    </w:p>
    <w:p w:rsidR="00FA77E4" w:rsidRPr="00507AD5" w:rsidRDefault="00FA77E4">
      <w:pPr>
        <w:pStyle w:val="Motioner"/>
      </w:pPr>
      <w:r w:rsidRPr="00507AD5">
        <w:t>2004/05:Fö19 av Rune Berglund och Gunnar Sandberg (s):</w:t>
      </w:r>
    </w:p>
    <w:p w:rsidR="00FA77E4" w:rsidRPr="00507AD5" w:rsidRDefault="00FA77E4">
      <w:pPr>
        <w:pStyle w:val="Yrkanden"/>
      </w:pPr>
      <w:r w:rsidRPr="00507AD5">
        <w:t xml:space="preserve">1. Riksdagen tillkännager för regeringen som sin mening vad i motionen anförs om extra åtgärder utöver traditionella regionalpolitiska insatser.  </w:t>
      </w:r>
    </w:p>
    <w:p w:rsidR="00FA77E4" w:rsidRPr="00507AD5" w:rsidRDefault="00FA77E4">
      <w:pPr>
        <w:pStyle w:val="Yrkanden"/>
      </w:pPr>
      <w:r w:rsidRPr="00507AD5">
        <w:t xml:space="preserve">2. Riksdagen tillkännager för regeringen som sin mening vad i motionen anförs om vikten av att under lång tid följa upp och utvärdera uppsatta mål och insatser.  </w:t>
      </w:r>
    </w:p>
    <w:p w:rsidR="00FA77E4" w:rsidRPr="00507AD5" w:rsidRDefault="00FA77E4">
      <w:pPr>
        <w:pStyle w:val="Motioner"/>
      </w:pPr>
      <w:r w:rsidRPr="00507AD5">
        <w:t>2004/05:Fö20 av Maria Öberg m.fl. (s):</w:t>
      </w:r>
    </w:p>
    <w:p w:rsidR="00FA77E4" w:rsidRPr="00507AD5" w:rsidRDefault="00FA77E4">
      <w:r w:rsidRPr="00507AD5">
        <w:t xml:space="preserve">Riksdagen tillkännager för regeringen som sin mening vad i motionen anförs om testregion norr.  </w:t>
      </w:r>
    </w:p>
    <w:p w:rsidR="00FA77E4" w:rsidRPr="00507AD5" w:rsidRDefault="00FA77E4">
      <w:pPr>
        <w:pStyle w:val="Motioner"/>
      </w:pPr>
      <w:r w:rsidRPr="00507AD5">
        <w:t>2004/05:Fö21 av Fredrik Reinfeldt m.fl. (m, fp, kd, c):</w:t>
      </w:r>
    </w:p>
    <w:p w:rsidR="00FA77E4" w:rsidRPr="00507AD5" w:rsidRDefault="00FA77E4">
      <w:pPr>
        <w:pStyle w:val="Yrkanden"/>
      </w:pPr>
      <w:r w:rsidRPr="00507AD5">
        <w:t xml:space="preserve">1. Riksdagen avslår regeringens proposition 2004/05:5 Vårt framtida försvar, och begär att regeringen återkommer med ett nytt förslag till försvarsbeslut som överensstämmer med den ekonomiska ram som redovisas i motionen.  </w:t>
      </w:r>
    </w:p>
    <w:p w:rsidR="00FA77E4" w:rsidRPr="00507AD5" w:rsidRDefault="00FA77E4">
      <w:pPr>
        <w:pStyle w:val="Yrkanden"/>
      </w:pPr>
      <w:r w:rsidRPr="00507AD5">
        <w:t xml:space="preserve">3. Riksdagen, för det fall yrkande 2 tillstyrks, begär att regeringen lämnar förslag till Försvarsmaktens grundorganisation inom den ekonomiska ram som redovisas i motionen som riksdagen skall besluta om.  </w:t>
      </w:r>
    </w:p>
    <w:p w:rsidR="00FA77E4" w:rsidRPr="00507AD5" w:rsidRDefault="00FA77E4">
      <w:pPr>
        <w:pStyle w:val="Yrkanden"/>
      </w:pPr>
      <w:r w:rsidRPr="00507AD5">
        <w:t xml:space="preserve">4. Riksdagen tillkännager för regeringen som sin mening vad i motionen anförs om utökad förmåga till internationella insatser.  </w:t>
      </w:r>
    </w:p>
    <w:p w:rsidR="00FA77E4" w:rsidRPr="00507AD5" w:rsidRDefault="00FA77E4">
      <w:pPr>
        <w:pStyle w:val="Yrkanden"/>
      </w:pPr>
      <w:r w:rsidRPr="00507AD5">
        <w:t xml:space="preserve">5. Riksdagen tillkännager för regeringen som sin mening vad i motionen anförs om tillräcklig utbildningskapacitet och utbildningsplattformar för att tillgodose personalbehovet vid de internationella missionerna.  </w:t>
      </w:r>
    </w:p>
    <w:p w:rsidR="00FA77E4" w:rsidRPr="00507AD5" w:rsidRDefault="00FA77E4">
      <w:pPr>
        <w:pStyle w:val="Yrkanden"/>
      </w:pPr>
      <w:r w:rsidRPr="00507AD5">
        <w:t xml:space="preserve">6. Riksdagen tillkännager för regeringen som sin mening vad i motionen anförs om användningen av Försvarsmakten i fred.  </w:t>
      </w:r>
    </w:p>
    <w:p w:rsidR="00FA77E4" w:rsidRPr="00507AD5" w:rsidRDefault="00FA77E4">
      <w:pPr>
        <w:pStyle w:val="Yrkanden"/>
      </w:pPr>
      <w:r w:rsidRPr="00507AD5">
        <w:t xml:space="preserve">7. Riksdagen tillkännager för regeringen som sin mening vad i motionen anförs om Försvarsmaktens personalförsörjning.  </w:t>
      </w:r>
    </w:p>
    <w:p w:rsidR="00FA77E4" w:rsidRPr="00507AD5" w:rsidRDefault="00FA77E4">
      <w:pPr>
        <w:pStyle w:val="Yrkanden"/>
      </w:pPr>
      <w:r w:rsidRPr="00507AD5">
        <w:t xml:space="preserve">8. Riksdagen tillkännager för regeringen som sin mening vad i motionen anförs om riksdagens inflytande över utvecklings- och anskaffningsfrågor.  </w:t>
      </w:r>
    </w:p>
    <w:p w:rsidR="00FA77E4" w:rsidRPr="00507AD5" w:rsidRDefault="00FA77E4">
      <w:pPr>
        <w:pStyle w:val="Motioner"/>
      </w:pPr>
      <w:r w:rsidRPr="00507AD5">
        <w:t>2004/05:Fö22 av Viviann Gerdin (c):</w:t>
      </w:r>
    </w:p>
    <w:p w:rsidR="00FA77E4" w:rsidRPr="00507AD5" w:rsidRDefault="00FA77E4">
      <w:pPr>
        <w:pStyle w:val="Yrkanden"/>
      </w:pPr>
      <w:r w:rsidRPr="00507AD5">
        <w:t xml:space="preserve">2. Riksdagen beslutar att A 9 i Kristinehamn skall finnas kvar i den framtida grundorganisationen i enlighet med vad i motionen anförs.  </w:t>
      </w:r>
    </w:p>
    <w:p w:rsidR="00FA77E4" w:rsidRPr="00507AD5" w:rsidRDefault="00FA77E4">
      <w:pPr>
        <w:pStyle w:val="Yrkanden"/>
      </w:pPr>
      <w:r w:rsidRPr="00507AD5">
        <w:t xml:space="preserve">3. Riksdagen beslutar att Försvarsmaktens sjukvårdscentrum skall ligga kvar i Hammarö i enlighet med vad i motionen anförs.  </w:t>
      </w:r>
    </w:p>
    <w:p w:rsidR="00FA77E4" w:rsidRPr="00507AD5" w:rsidRDefault="00FA77E4">
      <w:pPr>
        <w:pStyle w:val="Yrkanden"/>
      </w:pPr>
      <w:r w:rsidRPr="00507AD5">
        <w:t xml:space="preserve">4. Riksdagen beslutar att FM Log-verksamheten skall ligga kvar i Karlstad i enlighet med vad i motionen anförs.  </w:t>
      </w:r>
    </w:p>
    <w:p w:rsidR="00FA77E4" w:rsidRPr="00507AD5" w:rsidRDefault="00FA77E4">
      <w:pPr>
        <w:pStyle w:val="Motioner"/>
      </w:pPr>
      <w:r w:rsidRPr="00507AD5">
        <w:t>2004/05:Fö23 av Reynoldh Furustrand m.fl. (s):</w:t>
      </w:r>
    </w:p>
    <w:p w:rsidR="00FA77E4" w:rsidRPr="00507AD5" w:rsidRDefault="00FA77E4">
      <w:r w:rsidRPr="00507AD5">
        <w:t xml:space="preserve">Riksdagen tillkännager för regeringen som sin mening vad som i motionen anförs om statens ansvar för Strängnäs kommun och Södermanlands län.  </w:t>
      </w:r>
    </w:p>
    <w:p w:rsidR="00FA77E4" w:rsidRPr="00507AD5" w:rsidRDefault="00FA77E4">
      <w:pPr>
        <w:pStyle w:val="Motioner"/>
      </w:pPr>
      <w:r w:rsidRPr="00507AD5">
        <w:t>2004/05:Fö24 av Anna Grönlund Krantz (fp):</w:t>
      </w:r>
    </w:p>
    <w:p w:rsidR="00FA77E4" w:rsidRPr="00507AD5" w:rsidRDefault="00FA77E4">
      <w:pPr>
        <w:pStyle w:val="Yrkanden"/>
      </w:pPr>
      <w:r w:rsidRPr="00507AD5">
        <w:t xml:space="preserve">1. Riksdagen avslår regeringens proposition 2004/05:5 Vårt framtida försvar.  </w:t>
      </w:r>
    </w:p>
    <w:p w:rsidR="00FA77E4" w:rsidRPr="00507AD5" w:rsidRDefault="00FA77E4">
      <w:pPr>
        <w:pStyle w:val="Yrkanden"/>
      </w:pPr>
      <w:r w:rsidRPr="00507AD5">
        <w:t>2. Riksdagen tillkännager för regeringen som sin mening vad i motionen anförs om att regeringens förslag måste ges ett mer genomarbetat ba</w:t>
      </w:r>
      <w:r w:rsidRPr="00507AD5">
        <w:t>k</w:t>
      </w:r>
      <w:r w:rsidRPr="00507AD5">
        <w:t xml:space="preserve">grundsförslag än det som presenterats av AG-GRO.  </w:t>
      </w:r>
    </w:p>
    <w:p w:rsidR="00FA77E4" w:rsidRPr="00507AD5" w:rsidRDefault="00FA77E4">
      <w:pPr>
        <w:pStyle w:val="Yrkanden"/>
      </w:pPr>
      <w:r w:rsidRPr="00507AD5">
        <w:t xml:space="preserve">3. Riksdagen tillkännager för regeringen som sin mening vad i motionen anförs om att stoppa nedläggningen av Norrlands dragonregemente K 4 i Arvidsjaur.  </w:t>
      </w:r>
    </w:p>
    <w:p w:rsidR="00FA77E4" w:rsidRPr="00507AD5" w:rsidRDefault="00FA77E4">
      <w:pPr>
        <w:pStyle w:val="Yrkanden"/>
      </w:pPr>
      <w:r w:rsidRPr="00507AD5">
        <w:t xml:space="preserve">4. Riksdagen tillkännager för regeringen som sin mening vad i motionen anförs om att stoppa nedläggningen av helikopterskvadronen i Boden.  </w:t>
      </w:r>
    </w:p>
    <w:p w:rsidR="00FA77E4" w:rsidRPr="00507AD5" w:rsidRDefault="00FA77E4">
      <w:pPr>
        <w:pStyle w:val="Motioner"/>
      </w:pPr>
      <w:r w:rsidRPr="00507AD5">
        <w:t>2004/05:Fö25 av Eva Flyborg m.fl. (fp, m, kd, c):</w:t>
      </w:r>
    </w:p>
    <w:p w:rsidR="00FA77E4" w:rsidRPr="00507AD5" w:rsidRDefault="00FA77E4">
      <w:pPr>
        <w:pStyle w:val="Yrkanden"/>
      </w:pPr>
      <w:bookmarkStart w:id="435" w:name="RangeStart"/>
      <w:bookmarkStart w:id="436" w:name="RangeEnd"/>
      <w:bookmarkEnd w:id="435"/>
      <w:r w:rsidRPr="00507AD5">
        <w:t>1. Riksdagen avslår proposition 2004/05:5 och begär att regeringen återko</w:t>
      </w:r>
      <w:r w:rsidRPr="00507AD5">
        <w:t>m</w:t>
      </w:r>
      <w:r w:rsidRPr="00507AD5">
        <w:t xml:space="preserve">mer till riksdagen med ett nytt förslag. </w:t>
      </w:r>
    </w:p>
    <w:p w:rsidR="00FA77E4" w:rsidRPr="00507AD5" w:rsidRDefault="00FA77E4">
      <w:pPr>
        <w:pStyle w:val="Yrkanden"/>
      </w:pPr>
      <w:r w:rsidRPr="00507AD5">
        <w:t>3</w:t>
      </w:r>
      <w:bookmarkEnd w:id="436"/>
      <w:r w:rsidRPr="00507AD5">
        <w:t>. Riksdagen tillkännager för regeringen som sin mening vad i motionen anförs om vikten och place</w:t>
      </w:r>
      <w:r w:rsidRPr="00507AD5">
        <w:t>r</w:t>
      </w:r>
      <w:r w:rsidRPr="00507AD5">
        <w:t xml:space="preserve">ingen av marina stridskrafter i Göteborg.  </w:t>
      </w:r>
    </w:p>
    <w:p w:rsidR="00FA77E4" w:rsidRPr="00507AD5" w:rsidRDefault="00FA77E4">
      <w:pPr>
        <w:pStyle w:val="Yrkanden"/>
      </w:pPr>
      <w:r w:rsidRPr="00507AD5">
        <w:t xml:space="preserve">4. Riksdagen tillkännager för regeringen som sin mening vad i motionen anförs om bevarandet av Älvsborgs amfibieregemente (Amf 4) i Göteborg i minst nuvarande omfattning.  </w:t>
      </w:r>
    </w:p>
    <w:p w:rsidR="00FA77E4" w:rsidRPr="00507AD5" w:rsidRDefault="00FA77E4">
      <w:pPr>
        <w:pStyle w:val="Yrkanden"/>
      </w:pPr>
      <w:r w:rsidRPr="00507AD5">
        <w:t xml:space="preserve">5. Riksdagen tillkännager för regeringen som sin mening vad i motionen anförs om bevarandet av helikopterbataljonen på Säve i minst nuvarande omfattning.  </w:t>
      </w:r>
    </w:p>
    <w:p w:rsidR="00FA77E4" w:rsidRPr="00507AD5" w:rsidRDefault="00FA77E4">
      <w:pPr>
        <w:pStyle w:val="Yrkanden"/>
      </w:pPr>
      <w:r w:rsidRPr="00507AD5">
        <w:t xml:space="preserve">6. Riksdagen tillkännager för regeringen som sin mening vad i motionen anförs om att riksdagen skall undandra beslutet om Marinens organisation och lokalisering till dess att den fortsatta 11-septemberutredningen har lämnat sin rekommendation vad avser terroristbekämpning om riksdagen avslår yrkandena 1–5.  </w:t>
      </w:r>
    </w:p>
    <w:p w:rsidR="00FA77E4" w:rsidRPr="00507AD5" w:rsidRDefault="00FA77E4">
      <w:pPr>
        <w:pStyle w:val="Motioner"/>
      </w:pPr>
      <w:r w:rsidRPr="00507AD5">
        <w:t>2004/05:Fö26 av Lilian Virgin och Carina Grönhagen (s):</w:t>
      </w:r>
    </w:p>
    <w:p w:rsidR="00FA77E4" w:rsidRPr="00507AD5" w:rsidRDefault="00FA77E4">
      <w:r w:rsidRPr="00507AD5">
        <w:t xml:space="preserve">Riksdagen tillkännager för regeringen som sin mening vad i motionen anförs om att regeringen vid sitt beslut om Försvarsmaktens grundorganisation skall beakta det vi framfört i motionen.  </w:t>
      </w:r>
    </w:p>
    <w:p w:rsidR="00FA77E4" w:rsidRPr="00507AD5" w:rsidRDefault="00FA77E4">
      <w:pPr>
        <w:pStyle w:val="Motioner"/>
      </w:pPr>
      <w:r w:rsidRPr="00507AD5">
        <w:t>2004/05:Fö27 av Runar Patriksson (fp):</w:t>
      </w:r>
    </w:p>
    <w:p w:rsidR="00FA77E4" w:rsidRPr="00507AD5" w:rsidRDefault="00FA77E4">
      <w:pPr>
        <w:pStyle w:val="Yrkanden"/>
      </w:pPr>
      <w:r w:rsidRPr="00507AD5">
        <w:t xml:space="preserve">1. Riksdagen avslår regeringens proposition 2004/05:5 Vårt framtida försvar.  </w:t>
      </w:r>
    </w:p>
    <w:p w:rsidR="00FA77E4" w:rsidRPr="00507AD5" w:rsidRDefault="00FA77E4">
      <w:pPr>
        <w:pStyle w:val="Yrkanden"/>
      </w:pPr>
      <w:r w:rsidRPr="00507AD5">
        <w:t xml:space="preserve">3. Riksdagen begär att regeringen återkommer med förslag till beslut om Försvarsmaktens grundorganisation i enlighet med vad i motionen anförs om yrkande 2 tillstyrks.  </w:t>
      </w:r>
    </w:p>
    <w:p w:rsidR="00FA77E4" w:rsidRPr="00507AD5" w:rsidRDefault="00FA77E4">
      <w:pPr>
        <w:pStyle w:val="Yrkanden"/>
      </w:pPr>
      <w:r w:rsidRPr="00507AD5">
        <w:t xml:space="preserve">4. Riksdagen tillkännager för regeringen som sin mening vad i motionen anförs om att flytta Artilleriregementet A 9 i Kristinehamn till Boden.  </w:t>
      </w:r>
    </w:p>
    <w:p w:rsidR="00FA77E4" w:rsidRPr="00507AD5" w:rsidRDefault="00FA77E4">
      <w:pPr>
        <w:pStyle w:val="Yrkanden"/>
      </w:pPr>
      <w:r w:rsidRPr="00507AD5">
        <w:t xml:space="preserve">5. Riksdagen tillkännager för regeringen som sin mening vad i motionen anförs om att flytta Försvarets sjukvårdscentrum (FSC) på Hammarö till Göteborg.  </w:t>
      </w:r>
    </w:p>
    <w:p w:rsidR="00FA77E4" w:rsidRPr="00507AD5" w:rsidRDefault="00FA77E4">
      <w:pPr>
        <w:pStyle w:val="Yrkanden"/>
      </w:pPr>
      <w:r w:rsidRPr="00507AD5">
        <w:t xml:space="preserve">6. Riksdagen tillkännager för regeringen som sin mening vad i motionen anförs om att flytta FM Log:s ledningsgrupp från Karlstad till Stockholm.  </w:t>
      </w:r>
    </w:p>
    <w:p w:rsidR="00FA77E4" w:rsidRPr="00507AD5" w:rsidRDefault="00FA77E4">
      <w:pPr>
        <w:pStyle w:val="Yrkanden"/>
      </w:pPr>
      <w:r w:rsidRPr="00507AD5">
        <w:t xml:space="preserve">7. Riksdagen tillkännager för regeringen som sin mening vad i motionen anförs om att Värmlandgruppens verksamhet bör finnas kvar i Värmland som ett stöd åt hemvärnet i länet.  </w:t>
      </w:r>
    </w:p>
    <w:p w:rsidR="00FA77E4" w:rsidRPr="00507AD5" w:rsidRDefault="00FA77E4">
      <w:pPr>
        <w:pStyle w:val="Motioner"/>
      </w:pPr>
      <w:r w:rsidRPr="00507AD5">
        <w:t>2004/05:Fö29 av Marietta de Pourbaix-Lundin (m):</w:t>
      </w:r>
    </w:p>
    <w:p w:rsidR="00FA77E4" w:rsidRPr="00507AD5" w:rsidRDefault="00FA77E4">
      <w:r w:rsidRPr="00507AD5">
        <w:t xml:space="preserve">Riksdagen beslutar under förutsättning av bifall i yrkande 1 i motion 2004/05:Fö21 av Fredrik Reinfeldt m.fl. (m, fp, kd, c) med anledning av regeringens proposition 2004/05:5 Vårt framtida försvar att hos regeringen begära förslag om att Muskö-Berga skall vara marin huvudbas.  </w:t>
      </w:r>
    </w:p>
    <w:p w:rsidR="00FA77E4" w:rsidRPr="00507AD5" w:rsidRDefault="00FA77E4">
      <w:pPr>
        <w:pStyle w:val="Motioner"/>
      </w:pPr>
      <w:r w:rsidRPr="00507AD5">
        <w:t>2004/05:Fö30 av Marie Engström och Peter Pedersen (v):</w:t>
      </w:r>
    </w:p>
    <w:p w:rsidR="00FA77E4" w:rsidRPr="00507AD5" w:rsidRDefault="00FA77E4">
      <w:r w:rsidRPr="00507AD5">
        <w:t xml:space="preserve">Riksdagen tillkännager för regeringen som sin mening vad i motionen anförs om ett nytt förslag till grundorganisation.  </w:t>
      </w:r>
    </w:p>
    <w:p w:rsidR="00FA77E4" w:rsidRPr="00507AD5" w:rsidRDefault="00FA77E4">
      <w:pPr>
        <w:pStyle w:val="Motioner"/>
        <w:spacing w:before="0"/>
      </w:pPr>
      <w:r w:rsidRPr="00507AD5">
        <w:br w:type="page"/>
        <w:t>2004/05:Fö31 av Cecilia Wigström (fp):</w:t>
      </w:r>
    </w:p>
    <w:p w:rsidR="00FA77E4" w:rsidRPr="00507AD5" w:rsidRDefault="00FA77E4">
      <w:pPr>
        <w:pStyle w:val="Yrkanden"/>
      </w:pPr>
      <w:r w:rsidRPr="00507AD5">
        <w:t>1. Riksdagen avslår proposition 2004/05:43 och begär att regeringen åte</w:t>
      </w:r>
      <w:r w:rsidRPr="00507AD5">
        <w:t>r</w:t>
      </w:r>
      <w:r w:rsidRPr="00507AD5">
        <w:t xml:space="preserve">kommer till riksdagen med ett nytt förslag.  </w:t>
      </w:r>
    </w:p>
    <w:p w:rsidR="00FA77E4" w:rsidRPr="00507AD5" w:rsidRDefault="00FA77E4">
      <w:pPr>
        <w:pStyle w:val="Yrkanden"/>
      </w:pPr>
      <w:r w:rsidRPr="00507AD5">
        <w:t xml:space="preserve">2. Riksdagen tillkännager för regeringen som sin mening vad i motion 2004/05:Fö25 anförs om vikten och placeringen av marina stridskrafter i Göteborg.  </w:t>
      </w:r>
    </w:p>
    <w:p w:rsidR="00FA77E4" w:rsidRPr="00507AD5" w:rsidRDefault="00FA77E4">
      <w:pPr>
        <w:pStyle w:val="Yrkanden"/>
      </w:pPr>
      <w:r w:rsidRPr="00507AD5">
        <w:t xml:space="preserve">3. Riksdagen tillkännager för regeringen som sin mening vad i motion 2004/05:Fö25 anförs om bevarande av Älvsborgs amfibieregemente (Amf 4) i Göteborg i minst nuvarande omfattning.  </w:t>
      </w:r>
    </w:p>
    <w:p w:rsidR="00FA77E4" w:rsidRPr="00507AD5" w:rsidRDefault="00FA77E4">
      <w:pPr>
        <w:pStyle w:val="Yrkanden"/>
      </w:pPr>
      <w:r w:rsidRPr="00507AD5">
        <w:t xml:space="preserve">4. Riksdagen tillkännager för regeringen som sin mening vad i motion 2004/05:Fö25 anförs om bevarandet av helikopterbataljonen på Säve i minst nuvarande omfattning.  </w:t>
      </w:r>
    </w:p>
    <w:p w:rsidR="00FA77E4" w:rsidRPr="00507AD5" w:rsidRDefault="00FA77E4">
      <w:pPr>
        <w:pStyle w:val="Yrkanden"/>
      </w:pPr>
      <w:r w:rsidRPr="00507AD5">
        <w:t>5. Riksdagen tillkännager för regeringen som sin mening vad i motion 2004/05:Fö25 anförs om att riksdagen skall undandra beslutet om mar</w:t>
      </w:r>
      <w:r w:rsidRPr="00507AD5">
        <w:t>i</w:t>
      </w:r>
      <w:r w:rsidRPr="00507AD5">
        <w:t>nens organisation och lokalisering till dess att den fortsatta 11-septemberutredningen har lämnat sina rekommendation vad terroristb</w:t>
      </w:r>
      <w:r w:rsidRPr="00507AD5">
        <w:t>e</w:t>
      </w:r>
      <w:r w:rsidRPr="00507AD5">
        <w:t xml:space="preserve">kämpning om riksdagen avslår yrkande 1–5.  </w:t>
      </w:r>
    </w:p>
    <w:p w:rsidR="00FA77E4" w:rsidRPr="00507AD5" w:rsidRDefault="00FA77E4">
      <w:pPr>
        <w:pStyle w:val="Motioner"/>
      </w:pPr>
      <w:r w:rsidRPr="00507AD5">
        <w:t>2004/05:Fö32 av Agne Hansson (c):</w:t>
      </w:r>
    </w:p>
    <w:p w:rsidR="00FA77E4" w:rsidRPr="00507AD5" w:rsidRDefault="00FA77E4">
      <w:pPr>
        <w:pStyle w:val="Yrkanden"/>
      </w:pPr>
      <w:r w:rsidRPr="00507AD5">
        <w:t>1. Riksdagen beslutar att det nuvarande servicekontoret tillhörande Försvar</w:t>
      </w:r>
      <w:r w:rsidRPr="00507AD5">
        <w:t>s</w:t>
      </w:r>
      <w:r w:rsidRPr="00507AD5">
        <w:t>maktens logistik fortsatt skall finnas kvar i organisationen och vara lokal</w:t>
      </w:r>
      <w:r w:rsidRPr="00507AD5">
        <w:t>i</w:t>
      </w:r>
      <w:r w:rsidRPr="00507AD5">
        <w:t xml:space="preserve">serat till Visby i enlighet med vad i motionen anförs.  </w:t>
      </w:r>
    </w:p>
    <w:p w:rsidR="00FA77E4" w:rsidRPr="00507AD5" w:rsidRDefault="00FA77E4">
      <w:pPr>
        <w:pStyle w:val="Yrkanden"/>
      </w:pPr>
      <w:r w:rsidRPr="00507AD5">
        <w:t>2. Riksdagen beslutar att övrig serviceverksamhet för logistikverksamhet för Försvarsmaktens logistik i landet samordnas i en gemensam administr</w:t>
      </w:r>
      <w:r w:rsidRPr="00507AD5">
        <w:t>a</w:t>
      </w:r>
      <w:r w:rsidRPr="00507AD5">
        <w:t xml:space="preserve">tions- och serviceenhet och samlokaliseras med nuvarande serviceenhet i Visby i enlighet med vad i motionen anförs.  </w:t>
      </w:r>
    </w:p>
    <w:p w:rsidR="00FA77E4" w:rsidRPr="00507AD5" w:rsidRDefault="00FA77E4">
      <w:pPr>
        <w:pStyle w:val="Motioner"/>
      </w:pPr>
      <w:r w:rsidRPr="00507AD5">
        <w:t>2004/05:Fö33 av Lars Lindén och Ulrik Lindgren (kd):</w:t>
      </w:r>
    </w:p>
    <w:p w:rsidR="00FA77E4" w:rsidRPr="00507AD5" w:rsidRDefault="00FA77E4">
      <w:pPr>
        <w:pStyle w:val="Yrkanden"/>
      </w:pPr>
      <w:r w:rsidRPr="00507AD5">
        <w:t xml:space="preserve">1. Riksdagen tillkännager för regeringen som sin mening vad i motionen anförs om att ge Försvarsmakten uppdrag att ta fram ett nytt förslag till grundorganisation.  </w:t>
      </w:r>
    </w:p>
    <w:p w:rsidR="00FA77E4" w:rsidRPr="00507AD5" w:rsidRDefault="00FA77E4">
      <w:pPr>
        <w:pStyle w:val="Yrkanden"/>
      </w:pPr>
      <w:r w:rsidRPr="00507AD5">
        <w:t>2. Riksdagen tillkännager för regeringen som sin mening vad i motionen anförs om att i det nya förslaget till grundorganisation låta en oberoende instans genomföra en kostnadskalkyl för flyttningar av verksamheter och för framtida nya driftskostnader i förhållande till att ha dessa kvar samt b</w:t>
      </w:r>
      <w:r w:rsidRPr="00507AD5">
        <w:t>e</w:t>
      </w:r>
      <w:r w:rsidRPr="00507AD5">
        <w:t>räkna de regionalpolitiska ekonomiska konsekvenserna för de olika alte</w:t>
      </w:r>
      <w:r w:rsidRPr="00507AD5">
        <w:t>r</w:t>
      </w:r>
      <w:r w:rsidRPr="00507AD5">
        <w:t xml:space="preserve">nativen.  </w:t>
      </w:r>
    </w:p>
    <w:p w:rsidR="00FA77E4" w:rsidRPr="00507AD5" w:rsidRDefault="00FA77E4">
      <w:pPr>
        <w:pStyle w:val="Motioner"/>
      </w:pPr>
      <w:r w:rsidRPr="00507AD5">
        <w:t>2004/05:Fö34 av Helena Bargholtz (fp):</w:t>
      </w:r>
    </w:p>
    <w:p w:rsidR="00FA77E4" w:rsidRPr="00507AD5" w:rsidRDefault="00FA77E4">
      <w:r w:rsidRPr="00507AD5">
        <w:t xml:space="preserve">Riksdagen beslutar att Gotlands regemente, P 18, även i fortsättningen skall ingå i försvarets grundorganisation.  </w:t>
      </w:r>
    </w:p>
    <w:p w:rsidR="00FA77E4" w:rsidRPr="00507AD5" w:rsidRDefault="00FA77E4">
      <w:pPr>
        <w:pStyle w:val="Motioner"/>
        <w:spacing w:before="0"/>
      </w:pPr>
      <w:r w:rsidRPr="00507AD5">
        <w:br w:type="page"/>
        <w:t>2004/05:Fö35 av Bertil Kjellberg (m):</w:t>
      </w:r>
    </w:p>
    <w:p w:rsidR="00FA77E4" w:rsidRPr="00507AD5" w:rsidRDefault="00FA77E4">
      <w:r w:rsidRPr="00507AD5">
        <w:t>Riksdagen beslutar att I 5, F 4, MHS Ö och ATS inte skall avvecklas respe</w:t>
      </w:r>
      <w:r w:rsidRPr="00507AD5">
        <w:t>k</w:t>
      </w:r>
      <w:r w:rsidRPr="00507AD5">
        <w:t xml:space="preserve">tive omlokaliseras.  </w:t>
      </w:r>
    </w:p>
    <w:p w:rsidR="00FA77E4" w:rsidRPr="00507AD5" w:rsidRDefault="00FA77E4">
      <w:pPr>
        <w:pStyle w:val="Motioner"/>
      </w:pPr>
      <w:r w:rsidRPr="00507AD5">
        <w:t>2004/05:Fö36 av Mikael Oscarsson m.fl. (kd, m, fp, c):</w:t>
      </w:r>
    </w:p>
    <w:p w:rsidR="00FA77E4" w:rsidRPr="00507AD5" w:rsidRDefault="00FA77E4">
      <w:r w:rsidRPr="00507AD5">
        <w:t>Riksdagen tillkännager för regeringen som sin mening vad i motionen anförs om att flyskolan vid den föreslagna luftstridsskolan bör lokaliseras till Up</w:t>
      </w:r>
      <w:r w:rsidRPr="00507AD5">
        <w:t>p</w:t>
      </w:r>
      <w:r w:rsidRPr="00507AD5">
        <w:t xml:space="preserve">sala.  </w:t>
      </w:r>
    </w:p>
    <w:p w:rsidR="00FA77E4" w:rsidRPr="00507AD5" w:rsidRDefault="00FA77E4">
      <w:pPr>
        <w:pStyle w:val="Motioner"/>
      </w:pPr>
      <w:r w:rsidRPr="00507AD5">
        <w:t>2004/05:Fö37 av Rigmor Stenmark och Mikael Oscarsson (c, kd):</w:t>
      </w:r>
    </w:p>
    <w:p w:rsidR="00FA77E4" w:rsidRPr="00507AD5" w:rsidRDefault="00FA77E4">
      <w:r w:rsidRPr="00507AD5">
        <w:t xml:space="preserve">Riksdagen tillkännager för regeringen som sin mening vad i motionen anförs om behovet av räddningshelikoptrar i Mälardalsregionen  </w:t>
      </w:r>
    </w:p>
    <w:p w:rsidR="00FA77E4" w:rsidRPr="00507AD5" w:rsidRDefault="00FA77E4">
      <w:pPr>
        <w:pStyle w:val="Motioner"/>
      </w:pPr>
      <w:r w:rsidRPr="00507AD5">
        <w:t>2004/05:Fö38 av Fredrik Reinfeldt m.fl. (m, fp, kd, c):</w:t>
      </w:r>
    </w:p>
    <w:p w:rsidR="00FA77E4" w:rsidRPr="00507AD5" w:rsidRDefault="00FA77E4">
      <w:r w:rsidRPr="00507AD5">
        <w:t xml:space="preserve">Riksdagen avslår regeringens proposition 2004/05:43 Försvarsmaktens grundorganisation och begär att regeringen återkommer med ett nytt förslag till grundorganisation som tar sin utgångspunkt i den ekonomiska ram för budgetperioden och den inriktning av försvaret som anges i motion 2004/05:Fö21 (m, fp, kd, c).  </w:t>
      </w:r>
    </w:p>
    <w:p w:rsidR="00FA77E4" w:rsidRPr="00507AD5" w:rsidRDefault="00FA77E4">
      <w:pPr>
        <w:pStyle w:val="Rubrik2"/>
      </w:pPr>
      <w:bookmarkStart w:id="437" w:name="_Toc90180400"/>
      <w:r w:rsidRPr="00507AD5">
        <w:t>Motioner från allmänna motionstiden</w:t>
      </w:r>
      <w:bookmarkEnd w:id="437"/>
    </w:p>
    <w:p w:rsidR="00FA77E4" w:rsidRPr="00507AD5" w:rsidRDefault="00FA77E4">
      <w:pPr>
        <w:pStyle w:val="Motioner"/>
      </w:pPr>
      <w:r w:rsidRPr="00507AD5">
        <w:t>2001/02:U6 av Marianne Andersson m.fl. (c):</w:t>
      </w:r>
    </w:p>
    <w:p w:rsidR="00FA77E4" w:rsidRPr="00507AD5" w:rsidRDefault="00FA77E4">
      <w:pPr>
        <w:pStyle w:val="Yrkanden"/>
      </w:pPr>
      <w:r w:rsidRPr="00507AD5">
        <w:t xml:space="preserve">4. Riksdagen tillkännager för regeringen som sin mening vad i motionen anförs om att införa kvinnlig värnplikt.  </w:t>
      </w:r>
    </w:p>
    <w:p w:rsidR="00FA77E4" w:rsidRPr="00507AD5" w:rsidRDefault="00FA77E4">
      <w:pPr>
        <w:pStyle w:val="Motioner"/>
      </w:pPr>
      <w:r w:rsidRPr="00507AD5">
        <w:t>2002/03:Fö203 av Marietta de Pourbaix-Lundin (m):</w:t>
      </w:r>
    </w:p>
    <w:p w:rsidR="00FA77E4" w:rsidRPr="00507AD5" w:rsidRDefault="00FA77E4">
      <w:r w:rsidRPr="00507AD5">
        <w:t xml:space="preserve">Riksdagen tillkännager för regeringen som sin mening vad i motionen anförs om att överväga att ersätta den allmänna värnplikten med ett yrkesförsvar.  </w:t>
      </w:r>
    </w:p>
    <w:p w:rsidR="00FA77E4" w:rsidRPr="00507AD5" w:rsidRDefault="00FA77E4">
      <w:pPr>
        <w:pStyle w:val="Motioner"/>
      </w:pPr>
      <w:r w:rsidRPr="00507AD5">
        <w:t>2002/03:Fö205 av Anita Sidén och Cecilia Magnusson (m):</w:t>
      </w:r>
    </w:p>
    <w:p w:rsidR="00FA77E4" w:rsidRPr="00507AD5" w:rsidRDefault="00FA77E4">
      <w:r w:rsidRPr="00507AD5">
        <w:t xml:space="preserve">Riksdagen tillkännager för regeringen som sin mening vad i motionen anförs om ersättning vid skador och dödsfall under värnpliktstjänstgöring.  </w:t>
      </w:r>
    </w:p>
    <w:p w:rsidR="00FA77E4" w:rsidRPr="00507AD5" w:rsidRDefault="00FA77E4">
      <w:pPr>
        <w:pStyle w:val="Motioner"/>
      </w:pPr>
      <w:r w:rsidRPr="00507AD5">
        <w:t>2002/03:Fö212 av Berit Jóhannesson m.fl. (v):</w:t>
      </w:r>
    </w:p>
    <w:p w:rsidR="00FA77E4" w:rsidRPr="00507AD5" w:rsidRDefault="00FA77E4">
      <w:pPr>
        <w:pStyle w:val="Yrkanden"/>
      </w:pPr>
      <w:r w:rsidRPr="00507AD5">
        <w:t xml:space="preserve">2. Riksdagen tillkännager för regeringen som sin mening att Sverige skall införa allmän värnplikt.  </w:t>
      </w:r>
    </w:p>
    <w:p w:rsidR="00FA77E4" w:rsidRPr="00507AD5" w:rsidRDefault="00FA77E4">
      <w:pPr>
        <w:pStyle w:val="Motioner"/>
      </w:pPr>
      <w:r w:rsidRPr="00507AD5">
        <w:t>2002/03:Fö216 av Berit Jóhannesson m.fl. (v):</w:t>
      </w:r>
    </w:p>
    <w:p w:rsidR="00FA77E4" w:rsidRPr="00507AD5" w:rsidRDefault="00FA77E4">
      <w:r w:rsidRPr="00507AD5">
        <w:t xml:space="preserve">Riksdagen tillkännager för regeringen som sin mening vad i motionen anförs om att förändra ansökningsförfarandet vid ansökan om vapenfrihet.  </w:t>
      </w:r>
    </w:p>
    <w:p w:rsidR="00FA77E4" w:rsidRPr="00507AD5" w:rsidRDefault="00FA77E4">
      <w:pPr>
        <w:pStyle w:val="Motioner"/>
        <w:spacing w:before="0"/>
      </w:pPr>
      <w:r w:rsidRPr="00507AD5">
        <w:br w:type="page"/>
        <w:t>2002/03:Fö218 av Berit Jóhannesson m.fl. (v):</w:t>
      </w:r>
    </w:p>
    <w:p w:rsidR="00FA77E4" w:rsidRPr="00507AD5" w:rsidRDefault="00FA77E4">
      <w:pPr>
        <w:pStyle w:val="Yrkanden"/>
      </w:pPr>
      <w:r w:rsidRPr="00507AD5">
        <w:t xml:space="preserve">1. Riksdagen tillkännager för regeringen som sin mening att det utvecklas en strategi i syfte att förverkliga FN-resolution 1325 från år 2000 vad gäller kvinnors roll i krishantering.  </w:t>
      </w:r>
    </w:p>
    <w:p w:rsidR="00FA77E4" w:rsidRPr="00507AD5" w:rsidRDefault="00FA77E4">
      <w:pPr>
        <w:pStyle w:val="Yrkanden"/>
      </w:pPr>
      <w:r w:rsidRPr="00507AD5">
        <w:t>2. Riksdagen tillkännager för regeringen som sin mening att regeringen tillser att en uppföljningsmekanism inrättas för att följa tillämpningen av resol</w:t>
      </w:r>
      <w:r w:rsidRPr="00507AD5">
        <w:t>u</w:t>
      </w:r>
      <w:r w:rsidRPr="00507AD5">
        <w:t xml:space="preserve">tion 1325.  </w:t>
      </w:r>
    </w:p>
    <w:p w:rsidR="00FA77E4" w:rsidRPr="00507AD5" w:rsidRDefault="00FA77E4">
      <w:pPr>
        <w:pStyle w:val="Yrkanden"/>
      </w:pPr>
      <w:r w:rsidRPr="00507AD5">
        <w:t>3. Riksdagen tillkännager för regeringen som sin mening att regeringen tillser att en utvärdering och uppföljning av det seminarium Försvarsmakten v</w:t>
      </w:r>
      <w:r w:rsidRPr="00507AD5">
        <w:t>å</w:t>
      </w:r>
      <w:r w:rsidRPr="00507AD5">
        <w:t xml:space="preserve">ren 2002 höll för att inventera och utveckla Försvarsmaktens kompetens när det gäller könsrollsperspektivet på framtida krishanteringsoperationer, presenteras. </w:t>
      </w:r>
    </w:p>
    <w:p w:rsidR="00FA77E4" w:rsidRPr="00507AD5" w:rsidRDefault="00FA77E4">
      <w:pPr>
        <w:pStyle w:val="Motioner"/>
      </w:pPr>
      <w:r w:rsidRPr="00507AD5">
        <w:t>2002/03:Fö219 av Berit Jóhannesson m.fl. (v):</w:t>
      </w:r>
    </w:p>
    <w:p w:rsidR="00FA77E4" w:rsidRPr="00507AD5" w:rsidRDefault="00FA77E4">
      <w:pPr>
        <w:pStyle w:val="Yrkanden"/>
      </w:pPr>
      <w:r w:rsidRPr="00507AD5">
        <w:t xml:space="preserve">1. Riksdagen tillkännager för regeringen som sin mening vad i motionen anförs om att införa totalförsvarspliktsutbildningen i regeringens nationella plan för det livslånga lärandet.  </w:t>
      </w:r>
    </w:p>
    <w:p w:rsidR="00FA77E4" w:rsidRPr="00507AD5" w:rsidRDefault="00FA77E4">
      <w:pPr>
        <w:pStyle w:val="Yrkanden"/>
      </w:pPr>
      <w:r w:rsidRPr="00507AD5">
        <w:t>2. Riksdagen tillkännager för regeringen som sin mening vad i motionen anförs om att ge Försvarsmakten och de utbildningsanordnare som utbildar civilpliktiga i uppdrag att informera arbetsgivare och skolor om pliktu</w:t>
      </w:r>
      <w:r w:rsidRPr="00507AD5">
        <w:t>t</w:t>
      </w:r>
      <w:r w:rsidRPr="00507AD5">
        <w:t xml:space="preserve">bildning.  </w:t>
      </w:r>
    </w:p>
    <w:p w:rsidR="00FA77E4" w:rsidRPr="00507AD5" w:rsidRDefault="00FA77E4">
      <w:pPr>
        <w:pStyle w:val="Motioner"/>
      </w:pPr>
      <w:r w:rsidRPr="00507AD5">
        <w:t>2002/03:Fö221 av Gunnar Hökmark m.fl. (m):</w:t>
      </w:r>
    </w:p>
    <w:p w:rsidR="00FA77E4" w:rsidRPr="00507AD5" w:rsidRDefault="00FA77E4">
      <w:pPr>
        <w:pStyle w:val="Yrkanden"/>
      </w:pPr>
      <w:r w:rsidRPr="00507AD5">
        <w:t>3. Riksdagen begär att regeringen lägger fram förslag om ett nytt värnplikt</w:t>
      </w:r>
      <w:r w:rsidRPr="00507AD5">
        <w:t>s</w:t>
      </w:r>
      <w:r w:rsidRPr="00507AD5">
        <w:t xml:space="preserve">system, i enlighet med vad som anförs i motionen.  </w:t>
      </w:r>
    </w:p>
    <w:p w:rsidR="00FA77E4" w:rsidRPr="00507AD5" w:rsidRDefault="00FA77E4">
      <w:pPr>
        <w:pStyle w:val="Motioner"/>
      </w:pPr>
      <w:r w:rsidRPr="00507AD5">
        <w:t>2002/03:Fö223 av Eva Flyborg (fp):</w:t>
      </w:r>
    </w:p>
    <w:p w:rsidR="00FA77E4" w:rsidRPr="00507AD5" w:rsidRDefault="00FA77E4">
      <w:r w:rsidRPr="00507AD5">
        <w:t xml:space="preserve">Riksdagen tillkännager för regeringen som sin mening vad i motionen anförs om behovet av en könsneutral värnplikt. </w:t>
      </w:r>
    </w:p>
    <w:p w:rsidR="00FA77E4" w:rsidRPr="00507AD5" w:rsidRDefault="00FA77E4">
      <w:pPr>
        <w:pStyle w:val="Motioner"/>
      </w:pPr>
      <w:r w:rsidRPr="00507AD5">
        <w:t>2002/03:</w:t>
      </w:r>
      <w:r w:rsidRPr="00507AD5">
        <w:rPr>
          <w:rFonts w:ascii="Courier New" w:hAnsi="Courier New"/>
          <w:sz w:val="20"/>
        </w:rPr>
        <w:t>Fö</w:t>
      </w:r>
      <w:r w:rsidRPr="00507AD5">
        <w:t>224 av Gustav Fridolin (mp):</w:t>
      </w:r>
    </w:p>
    <w:p w:rsidR="00FA77E4" w:rsidRPr="00507AD5" w:rsidRDefault="00FA77E4">
      <w:r w:rsidRPr="00507AD5">
        <w:t>Riksdagen begär att regeringen lämnar förslag till ändringar i relevant la</w:t>
      </w:r>
      <w:r w:rsidRPr="00507AD5">
        <w:t>g</w:t>
      </w:r>
      <w:r w:rsidRPr="00507AD5">
        <w:t>stiftning för att omvandla den allmänna värnplikten för alla män till en frivi</w:t>
      </w:r>
      <w:r w:rsidRPr="00507AD5">
        <w:t>l</w:t>
      </w:r>
      <w:r w:rsidRPr="00507AD5">
        <w:t xml:space="preserve">lig värntjänst för alla.  </w:t>
      </w:r>
    </w:p>
    <w:p w:rsidR="00FA77E4" w:rsidRPr="00507AD5" w:rsidRDefault="00FA77E4">
      <w:pPr>
        <w:pStyle w:val="Motioner"/>
      </w:pPr>
      <w:r w:rsidRPr="00507AD5">
        <w:t>2002/03:</w:t>
      </w:r>
      <w:r w:rsidRPr="00507AD5">
        <w:rPr>
          <w:rFonts w:ascii="Courier New" w:hAnsi="Courier New"/>
          <w:sz w:val="20"/>
        </w:rPr>
        <w:t>Fö</w:t>
      </w:r>
      <w:r w:rsidRPr="00507AD5">
        <w:t>235 av Anders Bengtsson och Hillevi Larsson (s):</w:t>
      </w:r>
    </w:p>
    <w:p w:rsidR="00FA77E4" w:rsidRPr="00507AD5" w:rsidRDefault="00FA77E4">
      <w:r w:rsidRPr="00507AD5">
        <w:t>Riksdagen tillkännager för regeringen som sin mening att värnplikten utvi</w:t>
      </w:r>
      <w:r w:rsidRPr="00507AD5">
        <w:t>d</w:t>
      </w:r>
      <w:r w:rsidRPr="00507AD5">
        <w:t xml:space="preserve">gas till att även omfatta kvinnor.  </w:t>
      </w:r>
    </w:p>
    <w:p w:rsidR="00FA77E4" w:rsidRPr="00507AD5" w:rsidRDefault="00FA77E4">
      <w:pPr>
        <w:pStyle w:val="Motioner"/>
      </w:pPr>
      <w:r w:rsidRPr="00507AD5">
        <w:t>2002/03:</w:t>
      </w:r>
      <w:r w:rsidRPr="00507AD5">
        <w:rPr>
          <w:rFonts w:ascii="Courier New" w:hAnsi="Courier New"/>
          <w:sz w:val="20"/>
        </w:rPr>
        <w:t>Fö</w:t>
      </w:r>
      <w:r w:rsidRPr="00507AD5">
        <w:t>240 av Allan Widman m.fl. (fp):</w:t>
      </w:r>
    </w:p>
    <w:p w:rsidR="00FA77E4" w:rsidRPr="00507AD5" w:rsidRDefault="00FA77E4">
      <w:pPr>
        <w:pStyle w:val="Yrkanden"/>
      </w:pPr>
      <w:r w:rsidRPr="00507AD5">
        <w:t xml:space="preserve">3. Riksdagen tillkännager för regeringen som sin mening vad i motionen anförs om Sveriges förmåga till internationella insatser.  </w:t>
      </w:r>
    </w:p>
    <w:p w:rsidR="00FA77E4" w:rsidRPr="00507AD5" w:rsidRDefault="00FA77E4">
      <w:pPr>
        <w:pStyle w:val="Yrkanden"/>
      </w:pPr>
      <w:r w:rsidRPr="00507AD5">
        <w:t>4. Riksdagen tillkännager för regeringen som sin mening vad i motionen anförs om dimensioneringen av det militära försvarets internationella i</w:t>
      </w:r>
      <w:r w:rsidRPr="00507AD5">
        <w:t>n</w:t>
      </w:r>
      <w:r w:rsidRPr="00507AD5">
        <w:t xml:space="preserve">satser.  </w:t>
      </w:r>
    </w:p>
    <w:p w:rsidR="00FA77E4" w:rsidRPr="00507AD5" w:rsidRDefault="00FA77E4">
      <w:pPr>
        <w:pStyle w:val="Yrkanden"/>
      </w:pPr>
      <w:r w:rsidRPr="00507AD5">
        <w:t xml:space="preserve">6. Riksdagen tillkännager för regeringen som sin mening vad i motionen anförs om en könsneutral personalförsörjning inom totalförsvaret.  </w:t>
      </w:r>
    </w:p>
    <w:p w:rsidR="00FA77E4" w:rsidRPr="00507AD5" w:rsidRDefault="00FA77E4">
      <w:pPr>
        <w:pStyle w:val="Motioner"/>
      </w:pPr>
      <w:r w:rsidRPr="00507AD5">
        <w:t>2002/03:Fö252 av Else-Marie Lindgren m.fl. (kd):</w:t>
      </w:r>
    </w:p>
    <w:p w:rsidR="00FA77E4" w:rsidRPr="00507AD5" w:rsidRDefault="00FA77E4">
      <w:pPr>
        <w:pStyle w:val="Yrkanden"/>
      </w:pPr>
      <w:r w:rsidRPr="00507AD5">
        <w:t xml:space="preserve">1. Riksdagen tillkännager för regeringen som sin mening vad i motionen anförs om att utreda möjligheten att avbryta värnplikten efter en viss tid utan straffpåföljd.  </w:t>
      </w:r>
    </w:p>
    <w:p w:rsidR="00FA77E4" w:rsidRPr="00507AD5" w:rsidRDefault="00FA77E4">
      <w:pPr>
        <w:pStyle w:val="Yrkanden"/>
      </w:pPr>
      <w:r w:rsidRPr="00507AD5">
        <w:t>2. Riksdagen tillkännager för regeringen som sin mening vad i motionen anförs om att underrättelse om mönstring samt information om totalförsv</w:t>
      </w:r>
      <w:r w:rsidRPr="00507AD5">
        <w:t>a</w:t>
      </w:r>
      <w:r w:rsidRPr="00507AD5">
        <w:t xml:space="preserve">ret delges alla kvinnor det kalenderår de fyller 18 år.  </w:t>
      </w:r>
    </w:p>
    <w:p w:rsidR="00FA77E4" w:rsidRPr="00507AD5" w:rsidRDefault="00FA77E4">
      <w:pPr>
        <w:pStyle w:val="Yrkanden"/>
      </w:pPr>
      <w:r w:rsidRPr="00507AD5">
        <w:t xml:space="preserve">3. Riksdagen tillkännager för regeringen som sin mening vad i motionen anförs om att antalet totalförsvarspliktiga i Försvarsmakten successivt minskat under de senaste åren, med följden att Försvarsmakten i framtiden inte kommer att kunna fullgöra sina åtaganden.  </w:t>
      </w:r>
    </w:p>
    <w:p w:rsidR="00FA77E4" w:rsidRPr="00507AD5" w:rsidRDefault="00FA77E4">
      <w:pPr>
        <w:pStyle w:val="Motioner"/>
      </w:pPr>
      <w:r w:rsidRPr="00507AD5">
        <w:t>2002/03:Fö254 av Erling Wälivaara m.fl. (kd):</w:t>
      </w:r>
    </w:p>
    <w:p w:rsidR="00FA77E4" w:rsidRPr="00507AD5" w:rsidRDefault="00FA77E4">
      <w:pPr>
        <w:pStyle w:val="Yrkanden"/>
      </w:pPr>
      <w:r w:rsidRPr="00507AD5">
        <w:t xml:space="preserve">1. Riksdagen tillkännager för regeringen som sin mening vad i motionen anförs om totalförsvarets beredskap mot terrorism.  </w:t>
      </w:r>
    </w:p>
    <w:p w:rsidR="00FA77E4" w:rsidRPr="00507AD5" w:rsidRDefault="00FA77E4">
      <w:pPr>
        <w:pStyle w:val="Yrkanden"/>
      </w:pPr>
      <w:r w:rsidRPr="00507AD5">
        <w:t>2. Riksdagen tillkännager för regeringen som sin mening vad i motionen anförs om att analysera hur den svenska underrättelseverksamhetens sa</w:t>
      </w:r>
      <w:r w:rsidRPr="00507AD5">
        <w:t>m</w:t>
      </w:r>
      <w:r w:rsidRPr="00507AD5">
        <w:t>verkan med andra länder kan utvecklas för att bl.a. möta olika hot från te</w:t>
      </w:r>
      <w:r w:rsidRPr="00507AD5">
        <w:t>r</w:t>
      </w:r>
      <w:r w:rsidRPr="00507AD5">
        <w:t xml:space="preserve">rorism.  </w:t>
      </w:r>
    </w:p>
    <w:p w:rsidR="00FA77E4" w:rsidRPr="00507AD5" w:rsidRDefault="00FA77E4">
      <w:pPr>
        <w:pStyle w:val="Yrkanden"/>
      </w:pPr>
      <w:r w:rsidRPr="00507AD5">
        <w:t>3. Riksdagen tillkännager för regeringen som sin mening vad i motionen anförs om att kraven på grundläggande försvarsförmåga och grundbere</w:t>
      </w:r>
      <w:r w:rsidRPr="00507AD5">
        <w:t>d</w:t>
      </w:r>
      <w:r w:rsidRPr="00507AD5">
        <w:t xml:space="preserve">skap skall ligga fast.  </w:t>
      </w:r>
    </w:p>
    <w:p w:rsidR="00FA77E4" w:rsidRPr="00507AD5" w:rsidRDefault="00FA77E4">
      <w:pPr>
        <w:pStyle w:val="Yrkanden"/>
      </w:pPr>
      <w:r w:rsidRPr="00507AD5">
        <w:t xml:space="preserve">4. Riksdagen tillkännager för regeringen som sin mening vad i motionen anförs om att inriktningen att alla operativa insatsförband på sikt skall kunna användas för internationell verksamhet skall fastläggas i en konkret målsättning.  </w:t>
      </w:r>
    </w:p>
    <w:p w:rsidR="00FA77E4" w:rsidRPr="00507AD5" w:rsidRDefault="00FA77E4">
      <w:pPr>
        <w:pStyle w:val="Yrkanden"/>
      </w:pPr>
      <w:r w:rsidRPr="00507AD5">
        <w:t>5. Riksdagen tillkännager för regeringen som sin mening vad i motionen anförs om att det fordras en, med hänsyn till eventuella hot, följsam och flexibel försvarsstyrka baserad på en kontinuerlig och effektiv underrätte</w:t>
      </w:r>
      <w:r w:rsidRPr="00507AD5">
        <w:t>l</w:t>
      </w:r>
      <w:r w:rsidRPr="00507AD5">
        <w:t xml:space="preserve">setjänst.  </w:t>
      </w:r>
    </w:p>
    <w:p w:rsidR="00FA77E4" w:rsidRPr="00507AD5" w:rsidRDefault="00FA77E4">
      <w:pPr>
        <w:pStyle w:val="Yrkanden"/>
      </w:pPr>
      <w:r w:rsidRPr="00507AD5">
        <w:t xml:space="preserve">8. Riksdagen tillkännager för regeringen som sin mening vad i motionen anförs om resurser för internationella operationer.  </w:t>
      </w:r>
    </w:p>
    <w:p w:rsidR="00FA77E4" w:rsidRPr="00507AD5" w:rsidRDefault="00FA77E4">
      <w:pPr>
        <w:pStyle w:val="Yrkanden"/>
      </w:pPr>
      <w:r w:rsidRPr="00507AD5">
        <w:t xml:space="preserve">9. Riksdagen tillkännager för regeringen som sin mening vad i motionen anförs om att det praktiska regionala PFF-samarbetet med övningar med allsidigt sammansatta förband i vårt närområde bör fördjupas.  </w:t>
      </w:r>
    </w:p>
    <w:p w:rsidR="00FA77E4" w:rsidRPr="00507AD5" w:rsidRDefault="00FA77E4">
      <w:pPr>
        <w:pStyle w:val="Yrkanden"/>
      </w:pPr>
      <w:r w:rsidRPr="00507AD5">
        <w:t xml:space="preserve">10. Riksdagen tillkännager för regeringen som sin mening vad i motionen anförs om att beredskapssystemet måste utvecklas i syfte att öka förmågan att möta krav på flexibilitet inför olika typer av hot. </w:t>
      </w:r>
    </w:p>
    <w:p w:rsidR="00FA77E4" w:rsidRPr="00507AD5" w:rsidRDefault="00FA77E4">
      <w:pPr>
        <w:pStyle w:val="Yrkanden"/>
        <w:spacing w:before="187"/>
        <w:rPr>
          <w:i/>
        </w:rPr>
      </w:pPr>
      <w:r w:rsidRPr="00507AD5">
        <w:rPr>
          <w:i/>
        </w:rPr>
        <w:t>2002/03:Fö260 av Gunnar Hökmark m.fl. (m):</w:t>
      </w:r>
    </w:p>
    <w:p w:rsidR="00FA77E4" w:rsidRPr="00507AD5" w:rsidRDefault="00FA77E4">
      <w:pPr>
        <w:pStyle w:val="Yrkanden"/>
      </w:pPr>
      <w:r w:rsidRPr="00507AD5">
        <w:t xml:space="preserve">2. Riksdagen tillkännager för regeringen som sin mening vad i motionen anförs om framtida insatsförmåga.  </w:t>
      </w:r>
    </w:p>
    <w:p w:rsidR="00FA77E4" w:rsidRPr="00507AD5" w:rsidRDefault="00FA77E4">
      <w:pPr>
        <w:pStyle w:val="Yrkanden"/>
      </w:pPr>
      <w:r w:rsidRPr="00507AD5">
        <w:t xml:space="preserve">8. Riksdagen tillkännager för regeringen som sin mening vad i motionen anförs om det frivilliga försvarets betydelse för försvarets utveckling.  </w:t>
      </w:r>
    </w:p>
    <w:p w:rsidR="00FA77E4" w:rsidRPr="00507AD5" w:rsidRDefault="00FA77E4">
      <w:pPr>
        <w:pStyle w:val="Motioner"/>
      </w:pPr>
      <w:r w:rsidRPr="00507AD5">
        <w:t>2002/03:Fö261 av Lars Ångström m.fl. (mp):</w:t>
      </w:r>
    </w:p>
    <w:p w:rsidR="00FA77E4" w:rsidRPr="00507AD5" w:rsidRDefault="00FA77E4">
      <w:pPr>
        <w:pStyle w:val="Yrkanden"/>
      </w:pPr>
      <w:r w:rsidRPr="00507AD5">
        <w:t>1. Riksdagen tillkännager för regeringen som sin mening vad i motionen anförs om att Försvarsmakten konkretiserar anpassningsplaner nedåt g</w:t>
      </w:r>
      <w:r w:rsidRPr="00507AD5">
        <w:t>e</w:t>
      </w:r>
      <w:r w:rsidRPr="00507AD5">
        <w:t xml:space="preserve">nom att ta fram en plan för hur en halvering av det militära försvaret på sex år skulle kunna genomföras på ett för samhället och Försvarsmakten så gynnsamt sätt som möjligt.  </w:t>
      </w:r>
    </w:p>
    <w:p w:rsidR="00FA77E4" w:rsidRPr="00507AD5" w:rsidRDefault="00FA77E4">
      <w:pPr>
        <w:pStyle w:val="Yrkanden"/>
      </w:pPr>
      <w:r w:rsidRPr="00507AD5">
        <w:t xml:space="preserve">2. Riksdagen begär att regeringen lägger fram förslag om att avskaffa den allmänna värnplikten till förmån för ett totalförsvarssystem som bygger på frivillighet och är öppet för både män och kvinnor.  </w:t>
      </w:r>
    </w:p>
    <w:p w:rsidR="00FA77E4" w:rsidRPr="00507AD5" w:rsidRDefault="00FA77E4">
      <w:pPr>
        <w:pStyle w:val="Yrkanden"/>
      </w:pPr>
      <w:r w:rsidRPr="00507AD5">
        <w:t>3. Riksdagen begär att regeringen lägger fram förslag om hur en organisation skall se ut för att möta reella hot mot Sverige, t.ex. sönderrostande ato</w:t>
      </w:r>
      <w:r w:rsidRPr="00507AD5">
        <w:t>m</w:t>
      </w:r>
      <w:r w:rsidRPr="00507AD5">
        <w:t xml:space="preserve">ubåtar, IT-sabotage, miljöförstöring och terrorism.  </w:t>
      </w:r>
    </w:p>
    <w:p w:rsidR="00FA77E4" w:rsidRPr="00507AD5" w:rsidRDefault="00FA77E4">
      <w:pPr>
        <w:pStyle w:val="Yrkanden"/>
      </w:pPr>
      <w:r w:rsidRPr="00507AD5">
        <w:t>4. Riksdagen tillkännager för regeringen som sin mening vad i motionen anförs om att inte tillåta Försvarsmakten att stödja en alltmer utlandsägd krigsindustris exportansträngningar utan i stället avbeställa den krigsmat</w:t>
      </w:r>
      <w:r w:rsidRPr="00507AD5">
        <w:t>e</w:t>
      </w:r>
      <w:r w:rsidRPr="00507AD5">
        <w:t xml:space="preserve">riel som inte behövs.  </w:t>
      </w:r>
    </w:p>
    <w:p w:rsidR="00FA77E4" w:rsidRPr="00507AD5" w:rsidRDefault="00FA77E4">
      <w:pPr>
        <w:pStyle w:val="Motioner"/>
      </w:pPr>
      <w:r w:rsidRPr="00507AD5">
        <w:t>2002/03:Fö262 av Anne Ludvigsson m.fl. (s):</w:t>
      </w:r>
    </w:p>
    <w:p w:rsidR="00FA77E4" w:rsidRPr="00507AD5" w:rsidRDefault="00FA77E4">
      <w:r w:rsidRPr="00507AD5">
        <w:t xml:space="preserve">Riksdagen tillkännager för regeringen som sin mening vad i motionen anförs om att se över möjligheten att införa jämställdhet som en obligatorisk del i värnpliktsutbildningen.  </w:t>
      </w:r>
    </w:p>
    <w:p w:rsidR="00FA77E4" w:rsidRPr="00507AD5" w:rsidRDefault="00FA77E4">
      <w:pPr>
        <w:pStyle w:val="Motioner"/>
      </w:pPr>
      <w:r w:rsidRPr="00507AD5">
        <w:t>2002/03:Fö263 av Gunnar Hökmark m.fl. (m):</w:t>
      </w:r>
    </w:p>
    <w:p w:rsidR="00FA77E4" w:rsidRPr="00507AD5" w:rsidRDefault="00FA77E4">
      <w:pPr>
        <w:pStyle w:val="Yrkanden"/>
      </w:pPr>
      <w:r w:rsidRPr="00507AD5">
        <w:t xml:space="preserve">1. Riksdagen tillkännager för regeringen som sin mening vad i motionen anförs om verksamhetsledning.  </w:t>
      </w:r>
    </w:p>
    <w:p w:rsidR="00FA77E4" w:rsidRPr="00507AD5" w:rsidRDefault="00FA77E4">
      <w:pPr>
        <w:pStyle w:val="Motioner"/>
      </w:pPr>
      <w:r w:rsidRPr="00507AD5">
        <w:t>2002/03:Sf336 av Gudrun Schyman m.fl. (v):</w:t>
      </w:r>
    </w:p>
    <w:p w:rsidR="00FA77E4" w:rsidRPr="00507AD5" w:rsidRDefault="00FA77E4">
      <w:pPr>
        <w:pStyle w:val="Yrkanden"/>
      </w:pPr>
      <w:r w:rsidRPr="00507AD5">
        <w:t xml:space="preserve">34. Riksdagen tillkännager för regeringen som sin mening vad i motionen anförs om uppföljning av inskrivningsprovet vid mönstringen.  </w:t>
      </w:r>
    </w:p>
    <w:p w:rsidR="00FA77E4" w:rsidRPr="00507AD5" w:rsidRDefault="00FA77E4">
      <w:pPr>
        <w:pStyle w:val="Yrkanden"/>
      </w:pPr>
      <w:r w:rsidRPr="00507AD5">
        <w:t xml:space="preserve">35. Riksdagen tillkännager för regeringen som sin mening vad i motionen anförs om att Försvarsmakten behöver se över värnpliktsutbildningen i syfte att öka andelen personer med utländsk bakgrund.  </w:t>
      </w:r>
    </w:p>
    <w:p w:rsidR="00FA77E4" w:rsidRPr="00507AD5" w:rsidRDefault="00FA77E4">
      <w:pPr>
        <w:pStyle w:val="Motioner"/>
        <w:spacing w:before="0"/>
      </w:pPr>
      <w:r w:rsidRPr="00507AD5">
        <w:br w:type="page"/>
        <w:t>2002/03:Ub402 av Birgitta Carlsson och Sven Bergström (c):</w:t>
      </w:r>
    </w:p>
    <w:p w:rsidR="00FA77E4" w:rsidRPr="00507AD5" w:rsidRDefault="00FA77E4">
      <w:r w:rsidRPr="00507AD5">
        <w:t xml:space="preserve">Riksdagen tillkännager för regeringen som sin mening vad i motionen anförs om samhällstjänst inom gymnasieskolans ram.  </w:t>
      </w:r>
    </w:p>
    <w:p w:rsidR="00FA77E4" w:rsidRPr="00507AD5" w:rsidRDefault="00FA77E4">
      <w:pPr>
        <w:pStyle w:val="Motioner"/>
      </w:pPr>
      <w:r w:rsidRPr="00507AD5">
        <w:t>2002/03:A366 av Margareta Andersson m.fl. (c):</w:t>
      </w:r>
    </w:p>
    <w:p w:rsidR="00FA77E4" w:rsidRPr="00507AD5" w:rsidRDefault="00FA77E4">
      <w:pPr>
        <w:pStyle w:val="Yrkanden"/>
      </w:pPr>
      <w:r w:rsidRPr="00507AD5">
        <w:t xml:space="preserve">6. Riksdagen tillkännager för regeringen som sin mening vad i motionen anförs om könsneutral mönstringsplikt.  </w:t>
      </w:r>
    </w:p>
    <w:p w:rsidR="00FA77E4" w:rsidRPr="00507AD5" w:rsidRDefault="00FA77E4">
      <w:pPr>
        <w:pStyle w:val="Motioner"/>
      </w:pPr>
      <w:r w:rsidRPr="00507AD5">
        <w:t>2003/04:Fö201 av Rolf Gunnarsson (m):</w:t>
      </w:r>
    </w:p>
    <w:p w:rsidR="00FA77E4" w:rsidRPr="00507AD5" w:rsidRDefault="00FA77E4">
      <w:r w:rsidRPr="00507AD5">
        <w:t xml:space="preserve">Riksdagen tillkännager för regeringen som sin mening vad i motionen anförs om ett högre nyttjande av skjutfältet i Älvdalen.  </w:t>
      </w:r>
    </w:p>
    <w:p w:rsidR="00FA77E4" w:rsidRPr="00507AD5" w:rsidRDefault="00FA77E4">
      <w:pPr>
        <w:pStyle w:val="Motioner"/>
      </w:pPr>
      <w:r w:rsidRPr="00507AD5">
        <w:t>2003/04:Fö202 av Rolf Gunnarsson (m):</w:t>
      </w:r>
    </w:p>
    <w:p w:rsidR="00FA77E4" w:rsidRPr="00507AD5" w:rsidRDefault="00FA77E4">
      <w:r w:rsidRPr="00507AD5">
        <w:t xml:space="preserve">Riksdagen tillkännager för regeringen som sin mening vad i motionen anförs om försvarets ”städning” av övergivna områden.  </w:t>
      </w:r>
    </w:p>
    <w:p w:rsidR="00FA77E4" w:rsidRPr="00507AD5" w:rsidRDefault="00FA77E4">
      <w:pPr>
        <w:pStyle w:val="Motioner"/>
      </w:pPr>
      <w:r w:rsidRPr="00507AD5">
        <w:t>2003/04:Fö204 av Kenneth Johansson (c):</w:t>
      </w:r>
    </w:p>
    <w:p w:rsidR="00FA77E4" w:rsidRPr="00507AD5" w:rsidRDefault="00FA77E4">
      <w:pPr>
        <w:pStyle w:val="Yrkanden"/>
      </w:pPr>
      <w:r w:rsidRPr="00507AD5">
        <w:t xml:space="preserve">1. Riksdagen tillkännager för regeringen som sin mening vad i motionen anförs om att erbjuda Älvdalen som lämpligt övnings- och skjutfält i det europeiska försvarssamarbetet.  </w:t>
      </w:r>
    </w:p>
    <w:p w:rsidR="00FA77E4" w:rsidRPr="00507AD5" w:rsidRDefault="00FA77E4">
      <w:pPr>
        <w:pStyle w:val="Yrkanden"/>
      </w:pPr>
      <w:r w:rsidRPr="00507AD5">
        <w:t>2. Riksdagen tillkännager för regeringen som sin mening vad i motionen anförs om att vapenprovytan vid Älvdalens övnings- och skjutfält utvec</w:t>
      </w:r>
      <w:r w:rsidRPr="00507AD5">
        <w:t>k</w:t>
      </w:r>
      <w:r w:rsidRPr="00507AD5">
        <w:t xml:space="preserve">las till basen i en nordisk alternativt europeisk vapenprovplats.  </w:t>
      </w:r>
    </w:p>
    <w:p w:rsidR="00FA77E4" w:rsidRPr="00507AD5" w:rsidRDefault="00FA77E4">
      <w:pPr>
        <w:pStyle w:val="Yrkanden"/>
      </w:pPr>
      <w:r w:rsidRPr="00507AD5">
        <w:t xml:space="preserve">3. Riksdagen tillkännager för regeringen som sin mening vad i motionen anförs om att norska regeringen inbjuds till överläggningar för att efterhöra intresset av att nyttja Älvdalens övnings- och skjutfält för norskt behov.  </w:t>
      </w:r>
    </w:p>
    <w:p w:rsidR="00FA77E4" w:rsidRPr="00507AD5" w:rsidRDefault="00FA77E4">
      <w:pPr>
        <w:pStyle w:val="Motioner"/>
      </w:pPr>
      <w:r w:rsidRPr="00507AD5">
        <w:t>2003/04:Fö205 av Lars-Ivar Ericson (c):</w:t>
      </w:r>
    </w:p>
    <w:p w:rsidR="00FA77E4" w:rsidRPr="00507AD5" w:rsidRDefault="00FA77E4">
      <w:r w:rsidRPr="00507AD5">
        <w:t xml:space="preserve">Riksdagen tillkännager för regeringen som sin mening vad i motionen anförs om ett nytt värnpliktsalternativ.  </w:t>
      </w:r>
    </w:p>
    <w:p w:rsidR="00FA77E4" w:rsidRPr="00507AD5" w:rsidRDefault="00FA77E4">
      <w:pPr>
        <w:pStyle w:val="Motioner"/>
      </w:pPr>
      <w:r w:rsidRPr="00507AD5">
        <w:t>2003/04:Fö209 av Ragnwi Marcelind (kd):</w:t>
      </w:r>
    </w:p>
    <w:p w:rsidR="00FA77E4" w:rsidRPr="00507AD5" w:rsidRDefault="00FA77E4">
      <w:pPr>
        <w:pStyle w:val="Yrkanden"/>
      </w:pPr>
      <w:r w:rsidRPr="00507AD5">
        <w:t xml:space="preserve">2. Riksdagen tillkännager för regeringen som sin mening vad i motionen anförs om vad gäller möjligheten att ställa militär kapacitet till polisens förfogande för bekämpande av civil brottslighet.  </w:t>
      </w:r>
    </w:p>
    <w:p w:rsidR="00FA77E4" w:rsidRPr="00507AD5" w:rsidRDefault="00FA77E4">
      <w:pPr>
        <w:pStyle w:val="Motioner"/>
        <w:spacing w:before="0"/>
      </w:pPr>
      <w:r w:rsidRPr="00507AD5">
        <w:br w:type="page"/>
        <w:t>2003/04:Fö211 av Rigmor Stenmark (c):</w:t>
      </w:r>
    </w:p>
    <w:p w:rsidR="00FA77E4" w:rsidRPr="00507AD5" w:rsidRDefault="00FA77E4">
      <w:r w:rsidRPr="00507AD5">
        <w:t xml:space="preserve">Riksdagen tillkännager för regeringen som sin mening vad i motionen anförs om att en utredning bör tillsättas angående allmän samhällstjänst för alla ungdomar.  </w:t>
      </w:r>
    </w:p>
    <w:p w:rsidR="00FA77E4" w:rsidRPr="00507AD5" w:rsidRDefault="00FA77E4">
      <w:pPr>
        <w:pStyle w:val="Motioner"/>
      </w:pPr>
      <w:r w:rsidRPr="00507AD5">
        <w:t>2003/04:Fö214 av Bertil Kjellberg (m):</w:t>
      </w:r>
    </w:p>
    <w:p w:rsidR="00FA77E4" w:rsidRPr="00507AD5" w:rsidRDefault="00FA77E4">
      <w:pPr>
        <w:pStyle w:val="Yrkanden"/>
      </w:pPr>
      <w:r w:rsidRPr="00507AD5">
        <w:t xml:space="preserve">1. Riksdagen tillkännager för regeringen som sin mening vad i motionen anförs om en översyn av hemvärnet.  </w:t>
      </w:r>
    </w:p>
    <w:p w:rsidR="00FA77E4" w:rsidRPr="00507AD5" w:rsidRDefault="00FA77E4">
      <w:pPr>
        <w:pStyle w:val="Yrkanden"/>
      </w:pPr>
      <w:r w:rsidRPr="00507AD5">
        <w:t xml:space="preserve">2. Riksdagen tillkännager som sin mening vad i motionen anförs om förvaring av hemvärnets vapen.  </w:t>
      </w:r>
    </w:p>
    <w:p w:rsidR="00FA77E4" w:rsidRPr="00507AD5" w:rsidRDefault="00FA77E4">
      <w:pPr>
        <w:pStyle w:val="Motioner"/>
      </w:pPr>
      <w:r w:rsidRPr="00507AD5">
        <w:t>2003/04:Fö218 av Berit Jóhannesson m.fl. (v):</w:t>
      </w:r>
    </w:p>
    <w:p w:rsidR="00FA77E4" w:rsidRPr="00507AD5" w:rsidRDefault="00FA77E4">
      <w:pPr>
        <w:pStyle w:val="Yrkanden"/>
      </w:pPr>
      <w:r w:rsidRPr="00507AD5">
        <w:t xml:space="preserve">1. Riksdagen tillkännager för regeringen som sin mening vad i motionen anförs om att införa en könsneutral allmän värnplikt.  </w:t>
      </w:r>
    </w:p>
    <w:p w:rsidR="00FA77E4" w:rsidRPr="00507AD5" w:rsidRDefault="00FA77E4">
      <w:pPr>
        <w:pStyle w:val="Motioner"/>
      </w:pPr>
      <w:r w:rsidRPr="00507AD5">
        <w:t>2003/04:Fö220 av Tuve Skånberg (kd):</w:t>
      </w:r>
    </w:p>
    <w:p w:rsidR="00FA77E4" w:rsidRPr="00507AD5" w:rsidRDefault="00FA77E4">
      <w:r w:rsidRPr="00507AD5">
        <w:t>Riksdagen tillkännager för regeringen som sin mening vad i motionen anförs om att bygga ett nytt och större övningssegelfartyg, att finansieras inom a</w:t>
      </w:r>
      <w:r w:rsidRPr="00507AD5">
        <w:t>n</w:t>
      </w:r>
      <w:r w:rsidRPr="00507AD5">
        <w:t xml:space="preserve">slaget för Marinen, för att komplettera och på sikt ersätta övningsskonerterna Gladan och Falken.  </w:t>
      </w:r>
    </w:p>
    <w:p w:rsidR="00FA77E4" w:rsidRPr="00507AD5" w:rsidRDefault="00FA77E4">
      <w:pPr>
        <w:pStyle w:val="Motioner"/>
      </w:pPr>
      <w:r w:rsidRPr="00507AD5">
        <w:t>2003/04:Fö222 av Anders Bengtsson och Hillevi Larsson (s):</w:t>
      </w:r>
    </w:p>
    <w:p w:rsidR="00FA77E4" w:rsidRPr="00507AD5" w:rsidRDefault="00FA77E4">
      <w:r w:rsidRPr="00507AD5">
        <w:t xml:space="preserve">Riksdagen tillkännager för regeringen som sin mening att värnplikten bör utvidgas till att även omfatta kvinnor.  </w:t>
      </w:r>
    </w:p>
    <w:p w:rsidR="00FA77E4" w:rsidRPr="00507AD5" w:rsidRDefault="00FA77E4">
      <w:pPr>
        <w:pStyle w:val="Motioner"/>
      </w:pPr>
      <w:r w:rsidRPr="00507AD5">
        <w:t>2003/04:Fö223 av Ulla Wester (s):</w:t>
      </w:r>
    </w:p>
    <w:p w:rsidR="00FA77E4" w:rsidRPr="00507AD5" w:rsidRDefault="00FA77E4">
      <w:r w:rsidRPr="00507AD5">
        <w:t>Riksdagen tillkännager för regeringen som sin mening vad som i motionen anförs om ett upphörande av militär övningsverksamhet på Rinkaby övning</w:t>
      </w:r>
      <w:r w:rsidRPr="00507AD5">
        <w:t>s</w:t>
      </w:r>
      <w:r w:rsidRPr="00507AD5">
        <w:t xml:space="preserve">fält.  </w:t>
      </w:r>
    </w:p>
    <w:p w:rsidR="00FA77E4" w:rsidRPr="00507AD5" w:rsidRDefault="00FA77E4">
      <w:pPr>
        <w:pStyle w:val="Motioner"/>
      </w:pPr>
      <w:r w:rsidRPr="00507AD5">
        <w:t>2003/04:Fö224 av Kerstin Lundgren (c):</w:t>
      </w:r>
    </w:p>
    <w:p w:rsidR="00FA77E4" w:rsidRPr="00507AD5" w:rsidRDefault="00FA77E4">
      <w:r w:rsidRPr="00507AD5">
        <w:t xml:space="preserve">Riksdagen tillkännager för regeringen som sin mening vad i motionen anförs om att Försvarsmakten skall ges i uppdrag att stärka försvaret av miljön.  </w:t>
      </w:r>
    </w:p>
    <w:p w:rsidR="00FA77E4" w:rsidRPr="00507AD5" w:rsidRDefault="00FA77E4">
      <w:pPr>
        <w:pStyle w:val="Motioner"/>
      </w:pPr>
      <w:r w:rsidRPr="00507AD5">
        <w:t>2003/04:Fö226 av Runar Patriksson (fp):</w:t>
      </w:r>
    </w:p>
    <w:p w:rsidR="00FA77E4" w:rsidRPr="00507AD5" w:rsidRDefault="00FA77E4">
      <w:pPr>
        <w:pStyle w:val="Yrkanden"/>
      </w:pPr>
      <w:r w:rsidRPr="00507AD5">
        <w:t xml:space="preserve">1. Riksdagen tillkännager för regeringen som sin mening vad i motionen anförs om att byggnader vid Älvdalens skjutfält måste hålla nödvändig standard för att kunna härbärgera verksamheten vid skjutfältet.  </w:t>
      </w:r>
    </w:p>
    <w:p w:rsidR="00FA77E4" w:rsidRPr="00507AD5" w:rsidRDefault="00FA77E4">
      <w:pPr>
        <w:pStyle w:val="Yrkanden"/>
      </w:pPr>
      <w:r w:rsidRPr="00507AD5">
        <w:t>2. Riksdagen tillkännager för regeringen som sin mening vad i motionen anförs om att Älvdalens skjutfält erbjuds EU:s styrkor som övningsskju</w:t>
      </w:r>
      <w:r w:rsidRPr="00507AD5">
        <w:t>t</w:t>
      </w:r>
      <w:r w:rsidRPr="00507AD5">
        <w:t xml:space="preserve">fält.  </w:t>
      </w:r>
    </w:p>
    <w:p w:rsidR="00FA77E4" w:rsidRPr="00507AD5" w:rsidRDefault="00FA77E4">
      <w:pPr>
        <w:pStyle w:val="Yrkanden"/>
      </w:pPr>
      <w:r w:rsidRPr="00507AD5">
        <w:t>3. Riksdagen tillkännager för regeringen som sin mening vad i motionen anförs om att regeringen erbjuder den norska regeringen långsiktiga mö</w:t>
      </w:r>
      <w:r w:rsidRPr="00507AD5">
        <w:t>j</w:t>
      </w:r>
      <w:r w:rsidRPr="00507AD5">
        <w:t xml:space="preserve">ligheter att låta Norges försvar använda Älvdalens skjutfält.  </w:t>
      </w:r>
    </w:p>
    <w:p w:rsidR="00FA77E4" w:rsidRPr="00507AD5" w:rsidRDefault="00FA77E4">
      <w:pPr>
        <w:pStyle w:val="Yrkanden"/>
      </w:pPr>
      <w:r w:rsidRPr="00507AD5">
        <w:t xml:space="preserve">4. Riksdagen tillkännager för regeringen som sin mening vad i motionen anförs om en upprustning av vägnätet till Älvdalen på grund av tunga transporter i området kring skjutfältet och dess verksamhet.  </w:t>
      </w:r>
    </w:p>
    <w:p w:rsidR="00FA77E4" w:rsidRPr="00507AD5" w:rsidRDefault="00FA77E4">
      <w:pPr>
        <w:pStyle w:val="Motioner"/>
      </w:pPr>
      <w:r w:rsidRPr="00507AD5">
        <w:t>2003/04:Fö228 av Christer Skoog m.fl. (s):</w:t>
      </w:r>
    </w:p>
    <w:p w:rsidR="00FA77E4" w:rsidRPr="00507AD5" w:rsidRDefault="00FA77E4">
      <w:r w:rsidRPr="00507AD5">
        <w:t xml:space="preserve">Riksdagen tillkännager för regeringen som sin mening vad i motionen anförs om Blekinges roll i framtidens försvar.  </w:t>
      </w:r>
    </w:p>
    <w:p w:rsidR="00FA77E4" w:rsidRPr="00507AD5" w:rsidRDefault="00FA77E4">
      <w:pPr>
        <w:pStyle w:val="Motioner"/>
      </w:pPr>
      <w:r w:rsidRPr="00507AD5">
        <w:t>2003/04:Fö233 av Patrik Norinder och Henrik Westman (m):</w:t>
      </w:r>
    </w:p>
    <w:p w:rsidR="00FA77E4" w:rsidRPr="00507AD5" w:rsidRDefault="00FA77E4">
      <w:r w:rsidRPr="00507AD5">
        <w:t xml:space="preserve">Riksdagen tillkännager för regeringen som sin mening vad i motionen anförs om allmän värnplikt för kvinnor.  </w:t>
      </w:r>
    </w:p>
    <w:p w:rsidR="00FA77E4" w:rsidRPr="00507AD5" w:rsidRDefault="00FA77E4">
      <w:pPr>
        <w:pStyle w:val="Motioner"/>
      </w:pPr>
      <w:r w:rsidRPr="00507AD5">
        <w:t>2003/04:Fö235 av Johnny Gylling (kd):</w:t>
      </w:r>
    </w:p>
    <w:p w:rsidR="00FA77E4" w:rsidRPr="00507AD5" w:rsidRDefault="00FA77E4">
      <w:r w:rsidRPr="00507AD5">
        <w:t>Riksdagen tillkännager för regeringen som sin mening vad som i motionen anförs om att ta till vara frivilligorganisationernas insatser i försvarssamma</w:t>
      </w:r>
      <w:r w:rsidRPr="00507AD5">
        <w:t>n</w:t>
      </w:r>
      <w:r w:rsidRPr="00507AD5">
        <w:t xml:space="preserve">hang.  </w:t>
      </w:r>
    </w:p>
    <w:p w:rsidR="00FA77E4" w:rsidRPr="00507AD5" w:rsidRDefault="00FA77E4">
      <w:pPr>
        <w:pStyle w:val="Motioner"/>
      </w:pPr>
      <w:r w:rsidRPr="00507AD5">
        <w:t>2003/04:Fö237 av Solveig Hellquist (fp):</w:t>
      </w:r>
    </w:p>
    <w:p w:rsidR="00FA77E4" w:rsidRPr="00507AD5" w:rsidRDefault="00FA77E4">
      <w:pPr>
        <w:pStyle w:val="Yrkanden"/>
      </w:pPr>
      <w:r w:rsidRPr="00507AD5">
        <w:t>1. Riksdagen tillkännager för regeringen som sin mening vad i motionen anförs om lokalisering av den europeiska stridspilotutbildningen till Sver</w:t>
      </w:r>
      <w:r w:rsidRPr="00507AD5">
        <w:t>i</w:t>
      </w:r>
      <w:r w:rsidRPr="00507AD5">
        <w:t xml:space="preserve">ge och förslagsvis Östersund.  </w:t>
      </w:r>
    </w:p>
    <w:p w:rsidR="00FA77E4" w:rsidRPr="00507AD5" w:rsidRDefault="00FA77E4">
      <w:pPr>
        <w:pStyle w:val="Yrkanden"/>
      </w:pPr>
      <w:r w:rsidRPr="00507AD5">
        <w:t xml:space="preserve">2. Riksdagen tillkännager för regeringen som sin mening vad i motionen anförs om antalet stridsflygflottiljer i Sverige.  </w:t>
      </w:r>
    </w:p>
    <w:p w:rsidR="00FA77E4" w:rsidRPr="00507AD5" w:rsidRDefault="00FA77E4">
      <w:pPr>
        <w:pStyle w:val="Motioner"/>
      </w:pPr>
      <w:r w:rsidRPr="00507AD5">
        <w:t>2003/04:Fö238 av Heli Berg m.fl. (fp):</w:t>
      </w:r>
    </w:p>
    <w:p w:rsidR="00FA77E4" w:rsidRPr="00507AD5" w:rsidRDefault="00FA77E4">
      <w:pPr>
        <w:pStyle w:val="Yrkanden"/>
      </w:pPr>
      <w:r w:rsidRPr="00507AD5">
        <w:t xml:space="preserve">4. Riksdagen tillkännager för regeringen som sin mening vad i motionen anförs om behovet av en könsneutral värnplikt.  </w:t>
      </w:r>
    </w:p>
    <w:p w:rsidR="00FA77E4" w:rsidRPr="00507AD5" w:rsidRDefault="00FA77E4">
      <w:pPr>
        <w:pStyle w:val="Motioner"/>
      </w:pPr>
      <w:r w:rsidRPr="00507AD5">
        <w:t>2003/04:Fö239 av Anders Sundström och Lennart Klockare (s):</w:t>
      </w:r>
    </w:p>
    <w:p w:rsidR="00FA77E4" w:rsidRPr="00507AD5" w:rsidRDefault="00FA77E4">
      <w:r w:rsidRPr="00507AD5">
        <w:t>Riksdagen tillkännager för regeringen som sin mening vad i motionen anförs om utökad testverksamhet vid provnings- och testplatsen i Vidsel i Norrbo</w:t>
      </w:r>
      <w:r w:rsidRPr="00507AD5">
        <w:t>t</w:t>
      </w:r>
      <w:r w:rsidRPr="00507AD5">
        <w:t xml:space="preserve">ten.  </w:t>
      </w:r>
    </w:p>
    <w:p w:rsidR="00FA77E4" w:rsidRPr="00507AD5" w:rsidRDefault="00FA77E4">
      <w:pPr>
        <w:pStyle w:val="Motioner"/>
      </w:pPr>
      <w:r w:rsidRPr="00507AD5">
        <w:t>2003/04:Fö241 av Gustav Fridolin (mp):</w:t>
      </w:r>
    </w:p>
    <w:p w:rsidR="00FA77E4" w:rsidRPr="00507AD5" w:rsidRDefault="00FA77E4">
      <w:pPr>
        <w:pStyle w:val="Yrkanden"/>
      </w:pPr>
      <w:r w:rsidRPr="00507AD5">
        <w:t>1. Riksdagen tillkännager för regeringen som sin mening vad i motionen anförs om att arbetet för att höja det civila meritvärdet i värnpliktsutbil</w:t>
      </w:r>
      <w:r w:rsidRPr="00507AD5">
        <w:t>d</w:t>
      </w:r>
      <w:r w:rsidRPr="00507AD5">
        <w:t xml:space="preserve">ningen skall intensifieras och prioriteras inom Försvarsmakten.  </w:t>
      </w:r>
    </w:p>
    <w:p w:rsidR="00FA77E4" w:rsidRPr="00507AD5" w:rsidRDefault="00FA77E4">
      <w:pPr>
        <w:pStyle w:val="Yrkanden"/>
      </w:pPr>
      <w:r w:rsidRPr="00507AD5">
        <w:t>2. Riksdagen tillkännager för regeringen som sin mening vad i motionen anförs om att Försvarsmakten aktivt informerar i samhället om värnpli</w:t>
      </w:r>
      <w:r w:rsidRPr="00507AD5">
        <w:t>k</w:t>
      </w:r>
      <w:r w:rsidRPr="00507AD5">
        <w:t xml:space="preserve">tens civila meritvärde.  </w:t>
      </w:r>
    </w:p>
    <w:p w:rsidR="00FA77E4" w:rsidRPr="00507AD5" w:rsidRDefault="00FA77E4">
      <w:pPr>
        <w:pStyle w:val="Yrkanden"/>
      </w:pPr>
      <w:r w:rsidRPr="00507AD5">
        <w:t xml:space="preserve">3. Riksdagen tillkännager för regeringen som sin mening vad i motionen anförs om att det krävs en central samordningsenhet hos Försvarsmakten för att kunna säkerställa kontinuiteten och det vardagliga arbetet med det civila meritvärdet för värnpliktiga.  </w:t>
      </w:r>
    </w:p>
    <w:p w:rsidR="00FA77E4" w:rsidRPr="00507AD5" w:rsidRDefault="00FA77E4">
      <w:pPr>
        <w:pStyle w:val="Yrkanden"/>
      </w:pPr>
      <w:r w:rsidRPr="00507AD5">
        <w:t>5. Riksdagen tillkännager för regeringen som sin mening vad i motionen anförs om att delar av grundutbildningen anpassas för att möjliggöra en c</w:t>
      </w:r>
      <w:r w:rsidRPr="00507AD5">
        <w:t>i</w:t>
      </w:r>
      <w:r w:rsidRPr="00507AD5">
        <w:t>vil meritering av värnplikten i form av civila certifikat, såsom körkort, n</w:t>
      </w:r>
      <w:r w:rsidRPr="00507AD5">
        <w:t>a</w:t>
      </w:r>
      <w:r w:rsidRPr="00507AD5">
        <w:t xml:space="preserve">vigeringsbevis, ammunitionsröjarbevis m.m.  </w:t>
      </w:r>
    </w:p>
    <w:p w:rsidR="00FA77E4" w:rsidRPr="00507AD5" w:rsidRDefault="00FA77E4">
      <w:pPr>
        <w:pStyle w:val="Yrkanden"/>
      </w:pPr>
      <w:r w:rsidRPr="00507AD5">
        <w:t>6. Riksdagen tillkännager för regeringen som sin mening vad i motionen anförs om att Försvarsmakten väsentligt fördjupar samarbetet med utbil</w:t>
      </w:r>
      <w:r w:rsidRPr="00507AD5">
        <w:t>d</w:t>
      </w:r>
      <w:r w:rsidRPr="00507AD5">
        <w:t xml:space="preserve">ningsväsendet samt näringslivet i syfte att förbättra det civila meritvärdet för de värnpliktiga.  </w:t>
      </w:r>
    </w:p>
    <w:p w:rsidR="00FA77E4" w:rsidRPr="00507AD5" w:rsidRDefault="00FA77E4">
      <w:pPr>
        <w:pStyle w:val="Yrkanden"/>
      </w:pPr>
      <w:r w:rsidRPr="00507AD5">
        <w:t xml:space="preserve">7. Riksdagen tillkännager för regeringen som sin mening vad i motionen anförs om att värnpliktiga ges möjlighet att vid sidan av sin tjänst studera vid komvuxutbildning på förbandsorten.  </w:t>
      </w:r>
    </w:p>
    <w:p w:rsidR="00FA77E4" w:rsidRPr="00507AD5" w:rsidRDefault="00FA77E4">
      <w:pPr>
        <w:pStyle w:val="Motioner"/>
      </w:pPr>
      <w:r w:rsidRPr="00507AD5">
        <w:t>2003/04:Fö242 av Sten Tolgfors (m):</w:t>
      </w:r>
    </w:p>
    <w:p w:rsidR="00FA77E4" w:rsidRPr="00507AD5" w:rsidRDefault="00FA77E4">
      <w:pPr>
        <w:pStyle w:val="Yrkanden"/>
      </w:pPr>
      <w:r w:rsidRPr="00507AD5">
        <w:t>5. Riksdagen begär att regeringen tillsätter en terrorskyddskommission, med syfte bl.a. att bedöma hotbilden från den nya tidens terrorism, bedöma la</w:t>
      </w:r>
      <w:r w:rsidRPr="00507AD5">
        <w:t>n</w:t>
      </w:r>
      <w:r w:rsidRPr="00507AD5">
        <w:t>dets möjligheter att försvara sig emot terrorattacker av olika slag samt f</w:t>
      </w:r>
      <w:r w:rsidRPr="00507AD5">
        <w:t>ö</w:t>
      </w:r>
      <w:r w:rsidRPr="00507AD5">
        <w:t xml:space="preserve">reslå nödvändiga förbättringar av denna vår kapacitet och beredskap.  </w:t>
      </w:r>
    </w:p>
    <w:p w:rsidR="00FA77E4" w:rsidRPr="00507AD5" w:rsidRDefault="00FA77E4">
      <w:pPr>
        <w:pStyle w:val="Motioner"/>
      </w:pPr>
      <w:r w:rsidRPr="00507AD5">
        <w:t>2003/04:Fö243 av Allan Widman m.fl. (fp):</w:t>
      </w:r>
    </w:p>
    <w:p w:rsidR="00FA77E4" w:rsidRPr="00507AD5" w:rsidRDefault="00FA77E4">
      <w:pPr>
        <w:pStyle w:val="Yrkanden"/>
      </w:pPr>
      <w:r w:rsidRPr="00507AD5">
        <w:t xml:space="preserve">3. Riksdagen tillkännager för regeringen som sin mening vad i motionen anförs om att Försvarsmaktens huvuduppgift skall vara att möta väpnade angrepp mot Sverige.  </w:t>
      </w:r>
    </w:p>
    <w:p w:rsidR="00FA77E4" w:rsidRPr="00507AD5" w:rsidRDefault="00FA77E4">
      <w:pPr>
        <w:pStyle w:val="Yrkanden"/>
      </w:pPr>
      <w:r w:rsidRPr="00507AD5">
        <w:t xml:space="preserve">7. Riksdagen tillkännager för regeringen som sin mening vad i motionen anförs om att under längre tid utnyttja de män och kvinnor som genomgått grundutbildning i krigsorganisationen och därmed skapa förutsättningar för att minska antalet som uttas till sådan utbildning.  </w:t>
      </w:r>
    </w:p>
    <w:p w:rsidR="00FA77E4" w:rsidRPr="00507AD5" w:rsidRDefault="00FA77E4">
      <w:pPr>
        <w:pStyle w:val="Yrkanden"/>
      </w:pPr>
      <w:r w:rsidRPr="00507AD5">
        <w:t>8. Riksdagen tillkännager för regeringen som sin mening vad i motionen anförs om att tillsätta en utredning med sikte på att i fredstid avskaffa tota</w:t>
      </w:r>
      <w:r w:rsidRPr="00507AD5">
        <w:t>l</w:t>
      </w:r>
      <w:r w:rsidRPr="00507AD5">
        <w:t xml:space="preserve">försvarsplikten.  </w:t>
      </w:r>
    </w:p>
    <w:p w:rsidR="00FA77E4" w:rsidRPr="00507AD5" w:rsidRDefault="00FA77E4">
      <w:pPr>
        <w:pStyle w:val="Yrkanden"/>
      </w:pPr>
      <w:r w:rsidRPr="00507AD5">
        <w:t xml:space="preserve">9. Riksdagen tillkännager för regeringen som sin mening vad i motionen anförs om att förbättra den omedelbara och kortsiktiga beredskapen.  </w:t>
      </w:r>
    </w:p>
    <w:p w:rsidR="00FA77E4" w:rsidRPr="00507AD5" w:rsidRDefault="00FA77E4">
      <w:pPr>
        <w:pStyle w:val="Yrkanden"/>
      </w:pPr>
      <w:r w:rsidRPr="00507AD5">
        <w:t xml:space="preserve">10. Riksdagen tillkännager för regeringen som sin mening vad i motionen anförs om inriktningen av den fortsatta omställningen av Försvarsmaktens grundorganisation.  </w:t>
      </w:r>
    </w:p>
    <w:p w:rsidR="00FA77E4" w:rsidRPr="00507AD5" w:rsidRDefault="00FA77E4">
      <w:pPr>
        <w:pStyle w:val="Yrkanden"/>
      </w:pPr>
      <w:r w:rsidRPr="00507AD5">
        <w:t xml:space="preserve">13. Riksdagen tillkännager för regeringen som sin mening vad i motionen anförs om inriktningen av den framtida materielanskaffningen.  </w:t>
      </w:r>
    </w:p>
    <w:p w:rsidR="00FA77E4" w:rsidRPr="00507AD5" w:rsidRDefault="00FA77E4">
      <w:pPr>
        <w:pStyle w:val="Yrkanden"/>
      </w:pPr>
      <w:r w:rsidRPr="00507AD5">
        <w:t>14. Riksdagen tillkännager för regeringen som sin mening vad i motionen anförs om behovet av samordning i fråga om utvecklingen av NBF och a</w:t>
      </w:r>
      <w:r w:rsidRPr="00507AD5">
        <w:t>n</w:t>
      </w:r>
      <w:r w:rsidRPr="00507AD5">
        <w:t xml:space="preserve">skaffningen av nytt kommunikationssystem för de civila myndigheterna.  </w:t>
      </w:r>
    </w:p>
    <w:p w:rsidR="00FA77E4" w:rsidRPr="00507AD5" w:rsidRDefault="00FA77E4">
      <w:pPr>
        <w:pStyle w:val="Motioner"/>
        <w:spacing w:before="0"/>
      </w:pPr>
      <w:r w:rsidRPr="00507AD5">
        <w:br w:type="page"/>
        <w:t>2003/04:Fö244 av Rigmor Stenmark (c):</w:t>
      </w:r>
    </w:p>
    <w:p w:rsidR="00FA77E4" w:rsidRPr="00507AD5" w:rsidRDefault="00FA77E4">
      <w:r w:rsidRPr="00507AD5">
        <w:t>Riksdagen begär att regeringen tillsätter en utredning som ser över möjligh</w:t>
      </w:r>
      <w:r w:rsidRPr="00507AD5">
        <w:t>e</w:t>
      </w:r>
      <w:r w:rsidRPr="00507AD5">
        <w:t>terna att tillsammans med kommunerna i Uppsala län ta till vara de förutsät</w:t>
      </w:r>
      <w:r w:rsidRPr="00507AD5">
        <w:t>t</w:t>
      </w:r>
      <w:r w:rsidRPr="00507AD5">
        <w:t xml:space="preserve">ningar som finns kvar i Uppsala för fortsatt flygverksamhet.  </w:t>
      </w:r>
    </w:p>
    <w:p w:rsidR="00FA77E4" w:rsidRPr="00507AD5" w:rsidRDefault="00FA77E4">
      <w:pPr>
        <w:pStyle w:val="Motioner"/>
      </w:pPr>
      <w:r w:rsidRPr="00507AD5">
        <w:t>2003/04:Fö247 av Roger Tiefensee (c):</w:t>
      </w:r>
    </w:p>
    <w:p w:rsidR="00FA77E4" w:rsidRPr="00507AD5" w:rsidRDefault="00FA77E4">
      <w:pPr>
        <w:pStyle w:val="Yrkanden"/>
      </w:pPr>
      <w:r w:rsidRPr="00507AD5">
        <w:t xml:space="preserve">1. Riksdagen tillkännager för regeringen som sin mening vad i motionen anförs om att den militära utbildning som kan jämföras med motsvarande civil utbildning meriteras med högskolepoäng eller certifikat.  </w:t>
      </w:r>
    </w:p>
    <w:p w:rsidR="00FA77E4" w:rsidRPr="00507AD5" w:rsidRDefault="00FA77E4">
      <w:pPr>
        <w:pStyle w:val="Yrkanden"/>
      </w:pPr>
      <w:r w:rsidRPr="00507AD5">
        <w:t xml:space="preserve">2. Riksdagen tillkännager för regeringen som sin mening vad i motionen anförs om att Försvarsmakten aktivt informerar samhället om värnpliktens civila meritvärde.  </w:t>
      </w:r>
    </w:p>
    <w:p w:rsidR="00FA77E4" w:rsidRPr="00507AD5" w:rsidRDefault="00FA77E4">
      <w:pPr>
        <w:pStyle w:val="Motioner"/>
      </w:pPr>
      <w:r w:rsidRPr="00507AD5">
        <w:t>2003/04:Fö252 av Mikael Oscarsson m.fl. (kd, m, fp):</w:t>
      </w:r>
    </w:p>
    <w:p w:rsidR="00FA77E4" w:rsidRPr="00507AD5" w:rsidRDefault="00FA77E4">
      <w:pPr>
        <w:pStyle w:val="Yrkanden"/>
      </w:pPr>
      <w:r w:rsidRPr="00507AD5">
        <w:t xml:space="preserve">1. Riksdagen tillkännager för regeringen som sin mening vad i motionen anförs om ett aktivt arbete för att få en av de europeiska flygskolorna till Sverige.  </w:t>
      </w:r>
    </w:p>
    <w:p w:rsidR="00FA77E4" w:rsidRPr="00507AD5" w:rsidRDefault="00FA77E4">
      <w:pPr>
        <w:pStyle w:val="Yrkanden"/>
      </w:pPr>
      <w:r w:rsidRPr="00507AD5">
        <w:t xml:space="preserve">2. Riksdagen begär att regeringens beslut att förlägga försvarets flygskola till Linköping omprövas till förmån för en lokalisering till F 20, vilket torde innebära att möjligheten att få en europeisk flygskola till Sverige kraftigt förbättras.  </w:t>
      </w:r>
    </w:p>
    <w:p w:rsidR="00FA77E4" w:rsidRPr="00507AD5" w:rsidRDefault="00FA77E4">
      <w:pPr>
        <w:pStyle w:val="Motioner"/>
      </w:pPr>
      <w:r w:rsidRPr="00507AD5">
        <w:t>2003/04:Fö253 av Eva Flyborg m.fl. (fp, m, kd):</w:t>
      </w:r>
    </w:p>
    <w:p w:rsidR="00FA77E4" w:rsidRPr="00507AD5" w:rsidRDefault="00FA77E4">
      <w:r w:rsidRPr="00507AD5">
        <w:t xml:space="preserve">Riksdagen tillkännager för regeringen som sin mening vad i motionen anförs om helikopterverksamhet vid Säve helikopterbataljon.  </w:t>
      </w:r>
    </w:p>
    <w:p w:rsidR="00FA77E4" w:rsidRPr="00507AD5" w:rsidRDefault="00FA77E4">
      <w:pPr>
        <w:pStyle w:val="Motioner"/>
      </w:pPr>
      <w:r w:rsidRPr="00507AD5">
        <w:t>2003/04:Fö254 av Eva Flyborg (fp):</w:t>
      </w:r>
    </w:p>
    <w:p w:rsidR="00FA77E4" w:rsidRPr="00507AD5" w:rsidRDefault="00FA77E4">
      <w:pPr>
        <w:pStyle w:val="Yrkanden"/>
      </w:pPr>
      <w:r w:rsidRPr="00507AD5">
        <w:t xml:space="preserve">1. Riksdagen tillkännager för regeringen som sin mening vad i motionen anförs om behovet av en könsneutral värnplikt.  </w:t>
      </w:r>
    </w:p>
    <w:p w:rsidR="00FA77E4" w:rsidRPr="00507AD5" w:rsidRDefault="00FA77E4">
      <w:pPr>
        <w:pStyle w:val="Yrkanden"/>
      </w:pPr>
      <w:r w:rsidRPr="00507AD5">
        <w:t>2. Riksdagen begär att regeringen återkommer med förslag om hur den kön</w:t>
      </w:r>
      <w:r w:rsidRPr="00507AD5">
        <w:t>s</w:t>
      </w:r>
      <w:r w:rsidRPr="00507AD5">
        <w:t xml:space="preserve">neutrala värnplikten skall genomföras.  </w:t>
      </w:r>
    </w:p>
    <w:p w:rsidR="00FA77E4" w:rsidRPr="00507AD5" w:rsidRDefault="00FA77E4">
      <w:pPr>
        <w:pStyle w:val="Motioner"/>
      </w:pPr>
      <w:r w:rsidRPr="00507AD5">
        <w:t>2003/04:Fö259 av Ola Sundell m.fl. (m):</w:t>
      </w:r>
    </w:p>
    <w:p w:rsidR="00FA77E4" w:rsidRPr="00507AD5" w:rsidRDefault="00FA77E4">
      <w:pPr>
        <w:pStyle w:val="Yrkanden"/>
      </w:pPr>
      <w:r w:rsidRPr="00507AD5">
        <w:t xml:space="preserve">1. Riksdagen tillkännager för regeringen som sin mening vad i motionen anförs om utveckling av försvaret.  </w:t>
      </w:r>
    </w:p>
    <w:p w:rsidR="00FA77E4" w:rsidRPr="00507AD5" w:rsidRDefault="00FA77E4">
      <w:pPr>
        <w:pStyle w:val="Yrkanden"/>
      </w:pPr>
      <w:r w:rsidRPr="00507AD5">
        <w:t xml:space="preserve">4. Riksdagen tillkännager för regeringen som sin mening vad i motionen anförs om anpassning till framtida hotbilder.  </w:t>
      </w:r>
    </w:p>
    <w:p w:rsidR="00FA77E4" w:rsidRPr="00507AD5" w:rsidRDefault="00FA77E4">
      <w:pPr>
        <w:pStyle w:val="Yrkanden"/>
      </w:pPr>
      <w:r w:rsidRPr="00507AD5">
        <w:t xml:space="preserve">8. Riksdagen tillkännager för regeringen som sin mening vad i motionen anförs om ökade ambitioner inom Försvarsmakten.  </w:t>
      </w:r>
    </w:p>
    <w:p w:rsidR="00FA77E4" w:rsidRPr="00507AD5" w:rsidRDefault="00FA77E4">
      <w:pPr>
        <w:pStyle w:val="Motioner"/>
      </w:pPr>
      <w:r w:rsidRPr="00507AD5">
        <w:t>2003/04:Fö260 av Niclas Lindberg (s):</w:t>
      </w:r>
    </w:p>
    <w:p w:rsidR="00FA77E4" w:rsidRPr="00507AD5" w:rsidRDefault="00FA77E4">
      <w:r w:rsidRPr="00507AD5">
        <w:t xml:space="preserve">Riksdagen tillkännager för regeringen som sin mening vad i motionen anförs om kunskapsprov för yrkesdykare.  </w:t>
      </w:r>
    </w:p>
    <w:p w:rsidR="00FA77E4" w:rsidRPr="00507AD5" w:rsidRDefault="00FA77E4">
      <w:pPr>
        <w:pStyle w:val="Motioner"/>
      </w:pPr>
      <w:r w:rsidRPr="00507AD5">
        <w:t>2003/04:Fö262 av Marianne Carlström m.fl. (s):</w:t>
      </w:r>
    </w:p>
    <w:p w:rsidR="00FA77E4" w:rsidRPr="00507AD5" w:rsidRDefault="00FA77E4">
      <w:r w:rsidRPr="00507AD5">
        <w:t xml:space="preserve">Riksdagen tillkännager för regeringen som sin mening vad i motionen anförs om helikopterdivisionen på Säve.  </w:t>
      </w:r>
    </w:p>
    <w:p w:rsidR="00FA77E4" w:rsidRPr="00507AD5" w:rsidRDefault="00FA77E4">
      <w:pPr>
        <w:pStyle w:val="Motioner"/>
      </w:pPr>
      <w:r w:rsidRPr="00507AD5">
        <w:t>2003/04:Fö263 av Else-Marie Lindgren m.fl. (kd):</w:t>
      </w:r>
    </w:p>
    <w:p w:rsidR="00FA77E4" w:rsidRPr="00507AD5" w:rsidRDefault="00FA77E4">
      <w:pPr>
        <w:pStyle w:val="Yrkanden"/>
      </w:pPr>
      <w:r w:rsidRPr="00507AD5">
        <w:t xml:space="preserve">1. Riksdagen tillkännager för regeringen som sin mening vad i motionen anförs om att utreda möjligheten till avbrott av värnpliktstjänstgöringen för kvinnor efter en viss tid utan straffpåföljd.  </w:t>
      </w:r>
    </w:p>
    <w:p w:rsidR="00FA77E4" w:rsidRPr="00507AD5" w:rsidRDefault="00FA77E4">
      <w:pPr>
        <w:pStyle w:val="Yrkanden"/>
      </w:pPr>
      <w:r w:rsidRPr="00507AD5">
        <w:t>2. Riksdagen tillkännager för regeringen som sin mening vad i motionen anförs om att en översyn genomförs beträffande underrättelse och info</w:t>
      </w:r>
      <w:r w:rsidRPr="00507AD5">
        <w:t>r</w:t>
      </w:r>
      <w:r w:rsidRPr="00507AD5">
        <w:t xml:space="preserve">mation till kvinnor gällande mönstring inför värnpliktstjänstgöring.  </w:t>
      </w:r>
    </w:p>
    <w:p w:rsidR="00FA77E4" w:rsidRPr="00507AD5" w:rsidRDefault="00FA77E4">
      <w:pPr>
        <w:pStyle w:val="Yrkanden"/>
      </w:pPr>
      <w:r w:rsidRPr="00507AD5">
        <w:t>3. Riksdagen tillkännager för regeringen som sin mening vad i motionen anförs om att de tester som genomförs vid mönstringstillfället skall anpa</w:t>
      </w:r>
      <w:r w:rsidRPr="00507AD5">
        <w:t>s</w:t>
      </w:r>
      <w:r w:rsidRPr="00507AD5">
        <w:t xml:space="preserve">sas till kvinnor.  </w:t>
      </w:r>
    </w:p>
    <w:p w:rsidR="00FA77E4" w:rsidRPr="00507AD5" w:rsidRDefault="00FA77E4">
      <w:pPr>
        <w:pStyle w:val="Motioner"/>
      </w:pPr>
      <w:r w:rsidRPr="00507AD5">
        <w:t>2003/04:Fö264 av Erling Wälivaara m.fl. (kd):</w:t>
      </w:r>
    </w:p>
    <w:p w:rsidR="00FA77E4" w:rsidRPr="00507AD5" w:rsidRDefault="00FA77E4">
      <w:pPr>
        <w:pStyle w:val="Yrkanden"/>
      </w:pPr>
      <w:r w:rsidRPr="00507AD5">
        <w:t xml:space="preserve">1. Riksdagen tillkännager för regeringen som sin mening vad i motionen anförs om behovet av en lagändring så att försvarets resurser snabbt skall kunna användas mot terrorism.  </w:t>
      </w:r>
    </w:p>
    <w:p w:rsidR="00FA77E4" w:rsidRPr="00507AD5" w:rsidRDefault="00FA77E4">
      <w:pPr>
        <w:pStyle w:val="Yrkanden"/>
      </w:pPr>
      <w:r w:rsidRPr="00507AD5">
        <w:t>2. Riksdagen tillkännager för regeringen som sin mening vad i motionen anförs om att ge Försvarsmakten i uppdrag att analysera vilka krav på op</w:t>
      </w:r>
      <w:r w:rsidRPr="00507AD5">
        <w:t>e</w:t>
      </w:r>
      <w:r w:rsidRPr="00507AD5">
        <w:t>rativ förmåga samt vilka förbandstyper som skall ingå i differentierad b</w:t>
      </w:r>
      <w:r w:rsidRPr="00507AD5">
        <w:t>e</w:t>
      </w:r>
      <w:r w:rsidRPr="00507AD5">
        <w:t xml:space="preserve">redskap.  </w:t>
      </w:r>
    </w:p>
    <w:p w:rsidR="00FA77E4" w:rsidRPr="00507AD5" w:rsidRDefault="00FA77E4">
      <w:pPr>
        <w:pStyle w:val="Yrkanden"/>
      </w:pPr>
      <w:r w:rsidRPr="00507AD5">
        <w:t>3. Riksdagen tillkännager för regeringen som sin mening vad i motionen anförs om att en översyn av anmälda förband i styrkeregistret skall geno</w:t>
      </w:r>
      <w:r w:rsidRPr="00507AD5">
        <w:t>m</w:t>
      </w:r>
      <w:r w:rsidRPr="00507AD5">
        <w:t xml:space="preserve">föras kontinuerligt.  </w:t>
      </w:r>
    </w:p>
    <w:p w:rsidR="00FA77E4" w:rsidRPr="00507AD5" w:rsidRDefault="00FA77E4">
      <w:pPr>
        <w:pStyle w:val="Yrkanden"/>
      </w:pPr>
      <w:r w:rsidRPr="00507AD5">
        <w:t>5. Riksdagen tillkännager för regeringen som sin mening vad i motionen anförs om att det svenska nätverksbaserade försvaret inte bara inriktas på framtida tekniska lösningar utan redan nu även kopplar ihop befintliga s</w:t>
      </w:r>
      <w:r w:rsidRPr="00507AD5">
        <w:t>y</w:t>
      </w:r>
      <w:r w:rsidRPr="00507AD5">
        <w:t xml:space="preserve">stem på ett kostnadseffektivt sätt.  </w:t>
      </w:r>
    </w:p>
    <w:p w:rsidR="00FA77E4" w:rsidRPr="00507AD5" w:rsidRDefault="00FA77E4">
      <w:pPr>
        <w:pStyle w:val="Yrkanden"/>
      </w:pPr>
      <w:r w:rsidRPr="00507AD5">
        <w:t>6. Riksdagen tillkännager för regeringen som sin mening vad i motionen anförs om att en ny nationell samordnad militär och polisiär underrättels</w:t>
      </w:r>
      <w:r w:rsidRPr="00507AD5">
        <w:t>e</w:t>
      </w:r>
      <w:r w:rsidRPr="00507AD5">
        <w:t xml:space="preserve">tjänst skapas.  </w:t>
      </w:r>
    </w:p>
    <w:p w:rsidR="00FA77E4" w:rsidRPr="00507AD5" w:rsidRDefault="00FA77E4">
      <w:pPr>
        <w:pStyle w:val="Yrkanden"/>
      </w:pPr>
      <w:r w:rsidRPr="00507AD5">
        <w:t>7. Riksdagen tillkännager för regeringen som sin mening vad i motionen anförs om att regeringen utreder hur den svenska underrättelseverksamh</w:t>
      </w:r>
      <w:r w:rsidRPr="00507AD5">
        <w:t>e</w:t>
      </w:r>
      <w:r w:rsidRPr="00507AD5">
        <w:t xml:space="preserve">ten bör samverka internationellt och utvecklas för att effektivt kunna möta olika hot från terrorister.  </w:t>
      </w:r>
    </w:p>
    <w:p w:rsidR="00FA77E4" w:rsidRPr="00507AD5" w:rsidRDefault="00FA77E4">
      <w:pPr>
        <w:pStyle w:val="Yrkanden"/>
      </w:pPr>
      <w:r w:rsidRPr="00507AD5">
        <w:t>8. Riksdagen tillkännager för regeringen som sin mening vad i motionen anförs om att pröva ett system som bygger på att de personer som nyligen genomfört grundutbildning erbjuds att på frivillig väg ingå i förbandse</w:t>
      </w:r>
      <w:r w:rsidRPr="00507AD5">
        <w:t>n</w:t>
      </w:r>
      <w:r w:rsidRPr="00507AD5">
        <w:t xml:space="preserve">heter med snabbinsatsförmåga under tre till fem år.  </w:t>
      </w:r>
    </w:p>
    <w:p w:rsidR="00FA77E4" w:rsidRPr="00507AD5" w:rsidRDefault="00FA77E4">
      <w:pPr>
        <w:pStyle w:val="Yrkanden"/>
      </w:pPr>
      <w:r w:rsidRPr="00507AD5">
        <w:t xml:space="preserve">11. Riksdagen tillkännager för regeringen som sin mening vad i motionen anförs om att Högskoleverket och Kommunförbundet snarast arbetar fram ett system som ger pliktutbildning ett civilt meritvärde.  </w:t>
      </w:r>
    </w:p>
    <w:p w:rsidR="00FA77E4" w:rsidRPr="00507AD5" w:rsidRDefault="00FA77E4">
      <w:pPr>
        <w:pStyle w:val="Motioner"/>
      </w:pPr>
      <w:r w:rsidRPr="00507AD5">
        <w:t>2003/04:Fö267 av Lars Ångström och Berit Jóhannesson (mp, v):</w:t>
      </w:r>
    </w:p>
    <w:p w:rsidR="00FA77E4" w:rsidRPr="00507AD5" w:rsidRDefault="00FA77E4">
      <w:pPr>
        <w:pStyle w:val="Yrkanden"/>
      </w:pPr>
      <w:r w:rsidRPr="00507AD5">
        <w:t xml:space="preserve">2. Riksdagen tillkännager för regeringen som sin mening vad som i motionen anförs om att Räddningsverket inom ramen för sitt anslag inte minskar utan snarare ökar sin beredskap för ammunitions- och minröjningsinsatser samt att omfattningen av verkets insatser utökas.  </w:t>
      </w:r>
    </w:p>
    <w:p w:rsidR="00FA77E4" w:rsidRPr="00507AD5" w:rsidRDefault="00FA77E4">
      <w:pPr>
        <w:pStyle w:val="Yrkanden"/>
      </w:pPr>
      <w:r w:rsidRPr="00507AD5">
        <w:t xml:space="preserve">3. Riksdagen tillkännager för regeringen som sin mening vad som i motionen anförs om att Räddningsverkets minröjningsberedskap i större utsträckning finansieras inom Räddningsverkets anslag för området Försvarspolitik och inte som i dagsläget inom området Skydd mot olyckor.  </w:t>
      </w:r>
    </w:p>
    <w:p w:rsidR="00FA77E4" w:rsidRPr="00507AD5" w:rsidRDefault="00FA77E4">
      <w:pPr>
        <w:pStyle w:val="Yrkanden"/>
      </w:pPr>
      <w:r w:rsidRPr="00507AD5">
        <w:t xml:space="preserve">4. Riksdagen tillkännager för regeringen som sin mening vad som i motionen anförs om att Försvarsmaktens satsning på minröjningsverksamhet, via Swedec, bör förstärkas eller åtminstone bör ligga kvar på nuvarande nivå.  </w:t>
      </w:r>
    </w:p>
    <w:p w:rsidR="00FA77E4" w:rsidRPr="00507AD5" w:rsidRDefault="00FA77E4">
      <w:pPr>
        <w:pStyle w:val="Yrkanden"/>
      </w:pPr>
      <w:r w:rsidRPr="00507AD5">
        <w:t>5. Riksdagen tillkännager för regeringen som sin mening vad som i motionen anförs om att FOI, med stöd av beställningar från relevanta myndigheter, bör få ekonomiska möjligheter att åtminstone driva vidare sin minröjning</w:t>
      </w:r>
      <w:r w:rsidRPr="00507AD5">
        <w:t>s</w:t>
      </w:r>
      <w:r w:rsidRPr="00507AD5">
        <w:t xml:space="preserve">forskning på nuvarande nivå samt att denna forskning inriktas på projekt som i närtid får praktisk erfarenhet i fält.  </w:t>
      </w:r>
    </w:p>
    <w:p w:rsidR="00FA77E4" w:rsidRPr="00507AD5" w:rsidRDefault="00FA77E4">
      <w:pPr>
        <w:pStyle w:val="Yrkanden"/>
      </w:pPr>
      <w:r w:rsidRPr="00507AD5">
        <w:t>6. Riksdagen tillkännager för regeringen som sin mening vad som i motionen anförs om att den interdepartementala arbetsgruppen för minröjning sn</w:t>
      </w:r>
      <w:r w:rsidRPr="00507AD5">
        <w:t>a</w:t>
      </w:r>
      <w:r w:rsidRPr="00507AD5">
        <w:t xml:space="preserve">rast bör utarbeta åtgärdsprogram för att upprätthålla och vidareutveckla den svenska kapaciteten att genomföra internationella minröjningsinsatser.  </w:t>
      </w:r>
    </w:p>
    <w:p w:rsidR="00FA77E4" w:rsidRPr="00507AD5" w:rsidRDefault="00FA77E4">
      <w:pPr>
        <w:pStyle w:val="Motioner"/>
      </w:pPr>
      <w:r w:rsidRPr="00507AD5">
        <w:t>2003/04:U256 av Bo Lundgren m.fl. (m):</w:t>
      </w:r>
    </w:p>
    <w:p w:rsidR="00FA77E4" w:rsidRPr="00507AD5" w:rsidRDefault="00FA77E4">
      <w:pPr>
        <w:pStyle w:val="Yrkanden"/>
      </w:pPr>
      <w:r w:rsidRPr="00507AD5">
        <w:t xml:space="preserve">2. Riksdagen tillkännager för regeringen som sin mening vad i motionen anförs om tillräcklig förmåga att försvara hela landet.  </w:t>
      </w:r>
    </w:p>
    <w:p w:rsidR="00FA77E4" w:rsidRPr="00507AD5" w:rsidRDefault="00FA77E4">
      <w:pPr>
        <w:pStyle w:val="Yrkanden"/>
      </w:pPr>
      <w:r w:rsidRPr="00507AD5">
        <w:t>8. Riksdagen tillkännager för regeringen som sin mening vad i motionen anförs om ökade anslag och en ny inriktning av den svenska försvarsma</w:t>
      </w:r>
      <w:r w:rsidRPr="00507AD5">
        <w:t>k</w:t>
      </w:r>
      <w:r w:rsidRPr="00507AD5">
        <w:t xml:space="preserve">ten.  </w:t>
      </w:r>
    </w:p>
    <w:p w:rsidR="00FA77E4" w:rsidRPr="00507AD5" w:rsidRDefault="00FA77E4">
      <w:pPr>
        <w:pStyle w:val="Yrkanden"/>
      </w:pPr>
      <w:r w:rsidRPr="00507AD5">
        <w:t xml:space="preserve">9. Riksdagen tillkännager för regeringen som sin mening vad i motionen anförs om försvarsindustriellt samarbete.  </w:t>
      </w:r>
    </w:p>
    <w:p w:rsidR="00FA77E4" w:rsidRPr="00507AD5" w:rsidRDefault="00FA77E4">
      <w:pPr>
        <w:pStyle w:val="Motioner"/>
      </w:pPr>
      <w:r w:rsidRPr="00507AD5">
        <w:t>2003/04:U258 av Allan Widman m.fl. (fp):</w:t>
      </w:r>
    </w:p>
    <w:p w:rsidR="00FA77E4" w:rsidRPr="00507AD5" w:rsidRDefault="00FA77E4">
      <w:pPr>
        <w:pStyle w:val="Yrkanden"/>
      </w:pPr>
      <w:r w:rsidRPr="00507AD5">
        <w:t xml:space="preserve">1. Riksdagen tillkännager för regeringen som sin mening vad i motionen anförs om att regeringen bör fatta beslut om att genomföra en inventering av Sveriges förråd av fordonsminor försedda med röjningsskydd.  </w:t>
      </w:r>
    </w:p>
    <w:p w:rsidR="00FA77E4" w:rsidRPr="00507AD5" w:rsidRDefault="00FA77E4">
      <w:pPr>
        <w:pStyle w:val="Motioner"/>
      </w:pPr>
      <w:r w:rsidRPr="00507AD5">
        <w:t>2004/05:Fö202 av Rolf Gunnarsson (m):</w:t>
      </w:r>
    </w:p>
    <w:p w:rsidR="00FA77E4" w:rsidRPr="00507AD5" w:rsidRDefault="00FA77E4">
      <w:r w:rsidRPr="00507AD5">
        <w:t xml:space="preserve">Riksdagen tillkännager för regeringen som sin mening vad i motionen anförs om ett högre nyttjande av skjutfältet i Älvdalen.  </w:t>
      </w:r>
    </w:p>
    <w:p w:rsidR="00FA77E4" w:rsidRPr="00507AD5" w:rsidRDefault="00FA77E4">
      <w:pPr>
        <w:pStyle w:val="Motioner"/>
        <w:spacing w:before="0"/>
      </w:pPr>
      <w:r w:rsidRPr="00507AD5">
        <w:br w:type="page"/>
        <w:t>2004/05:Fö208 av Annelie Enochson (kd):</w:t>
      </w:r>
    </w:p>
    <w:p w:rsidR="00FA77E4" w:rsidRPr="00507AD5" w:rsidRDefault="00FA77E4">
      <w:r w:rsidRPr="00507AD5">
        <w:t xml:space="preserve">Riksdagen tillkännager för regeringen som sin mening vad i motionen anförs om att införa möjligheten att välja ett solidaritetsår i stället för värnplikt.  </w:t>
      </w:r>
    </w:p>
    <w:p w:rsidR="00FA77E4" w:rsidRPr="00507AD5" w:rsidRDefault="00FA77E4">
      <w:pPr>
        <w:pStyle w:val="Motioner"/>
      </w:pPr>
      <w:r w:rsidRPr="00507AD5">
        <w:t>2004/05:Fö209 av Johan Linander och Jörgen Johansson (c):</w:t>
      </w:r>
    </w:p>
    <w:p w:rsidR="00FA77E4" w:rsidRPr="00507AD5" w:rsidRDefault="00FA77E4">
      <w:pPr>
        <w:pStyle w:val="Yrkanden"/>
      </w:pPr>
      <w:r w:rsidRPr="00507AD5">
        <w:t xml:space="preserve">1. Riksdagen tillkännager för regeringen som sin mening vad i motionen anförs om att anslaget till värnpliktsersättningar samt förmåner särskiljs från Försvarsmaktens totala anslag.  </w:t>
      </w:r>
    </w:p>
    <w:p w:rsidR="00FA77E4" w:rsidRPr="00507AD5" w:rsidRDefault="00FA77E4">
      <w:pPr>
        <w:pStyle w:val="Yrkanden"/>
      </w:pPr>
      <w:r w:rsidRPr="00507AD5">
        <w:t>2. Riksdagen tillkännager för regeringen som sin mening vad i motionen anförs om att knyta dagersättningen och utryckningsbidraget för de vär</w:t>
      </w:r>
      <w:r w:rsidRPr="00507AD5">
        <w:t>n</w:t>
      </w:r>
      <w:r w:rsidRPr="00507AD5">
        <w:t xml:space="preserve">pliktiga till den genomsnittliga löneutvecklingen inom den statliga sektorn.  </w:t>
      </w:r>
    </w:p>
    <w:p w:rsidR="00FA77E4" w:rsidRPr="00507AD5" w:rsidRDefault="00FA77E4">
      <w:pPr>
        <w:pStyle w:val="Yrkanden"/>
      </w:pPr>
      <w:r w:rsidRPr="00507AD5">
        <w:t>3. Riksdagen tillkännager för regeringen som sin mening vad i motionen anförs om att värnpliktiga på sin fritid skall ha tillgång till goda kommun</w:t>
      </w:r>
      <w:r w:rsidRPr="00507AD5">
        <w:t>i</w:t>
      </w:r>
      <w:r w:rsidRPr="00507AD5">
        <w:t xml:space="preserve">kationer, såsom kostnadsfri tillgång till Internetuppkoppling och telefon.  </w:t>
      </w:r>
    </w:p>
    <w:p w:rsidR="00FA77E4" w:rsidRPr="00507AD5" w:rsidRDefault="00FA77E4">
      <w:pPr>
        <w:pStyle w:val="Motioner"/>
      </w:pPr>
      <w:r w:rsidRPr="00507AD5">
        <w:t>2004/05:Fö214 av Christin Hagberg och Göran Persson i Simrishamn (s):</w:t>
      </w:r>
    </w:p>
    <w:p w:rsidR="00FA77E4" w:rsidRPr="00507AD5" w:rsidRDefault="00FA77E4">
      <w:r w:rsidRPr="00507AD5">
        <w:t xml:space="preserve">Riksdagen tillkännager för regeringen som sin mening vad i motionen anförs om att se över de lagändringar som behövs för att kunna införa slumpvisa drogtester bland värnpliktiga.  </w:t>
      </w:r>
    </w:p>
    <w:p w:rsidR="00FA77E4" w:rsidRPr="00507AD5" w:rsidRDefault="00FA77E4">
      <w:pPr>
        <w:pStyle w:val="Motioner"/>
      </w:pPr>
      <w:r w:rsidRPr="00507AD5">
        <w:t>2004/05:Fö215 av Elizabeth Nyström och Jeppe Johnsson (m):</w:t>
      </w:r>
    </w:p>
    <w:p w:rsidR="00FA77E4" w:rsidRPr="00507AD5" w:rsidRDefault="00FA77E4">
      <w:r w:rsidRPr="00507AD5">
        <w:t xml:space="preserve">Riksdagen tillkännager för regeringen som sin mening vad i motionen anförs om att utreda förutsättningarna för att genomföra internationell tjänstgöring.  </w:t>
      </w:r>
    </w:p>
    <w:p w:rsidR="00FA77E4" w:rsidRPr="00507AD5" w:rsidRDefault="00FA77E4">
      <w:pPr>
        <w:pStyle w:val="Motioner"/>
      </w:pPr>
      <w:r w:rsidRPr="00507AD5">
        <w:t>2004/05:Fö218 av Susanne Eberstein och Agneta Lundberg (s):</w:t>
      </w:r>
    </w:p>
    <w:p w:rsidR="00FA77E4" w:rsidRPr="00507AD5" w:rsidRDefault="00FA77E4">
      <w:r w:rsidRPr="00507AD5">
        <w:t xml:space="preserve">Riksdagen tillkännager för regeringen som sin mening vad i motionen anförs om förändringar i Försvarsmaktens personalansvarsnämnd.  </w:t>
      </w:r>
    </w:p>
    <w:p w:rsidR="00FA77E4" w:rsidRPr="00507AD5" w:rsidRDefault="00FA77E4">
      <w:pPr>
        <w:pStyle w:val="Motioner"/>
      </w:pPr>
      <w:r w:rsidRPr="00507AD5">
        <w:t>2004/05:Fö220 av Billy Gustafsson och Louise Malmström (s):</w:t>
      </w:r>
    </w:p>
    <w:p w:rsidR="00FA77E4" w:rsidRPr="00507AD5" w:rsidRDefault="00FA77E4">
      <w:r w:rsidRPr="00507AD5">
        <w:t xml:space="preserve">Riksdagen tillkännager för regeringen som sin mening vad i motionen anförs om att överlåta Försvarsmaktens mark vid Bråvalla till Norrköpings kommun för att öka kommunens möjligheter till tillväxt.  </w:t>
      </w:r>
    </w:p>
    <w:p w:rsidR="00FA77E4" w:rsidRPr="00507AD5" w:rsidRDefault="00FA77E4">
      <w:pPr>
        <w:pStyle w:val="Motioner"/>
      </w:pPr>
      <w:r w:rsidRPr="00507AD5">
        <w:t>2004/05:Fö221 av Gustav Fridolin (mp):</w:t>
      </w:r>
    </w:p>
    <w:p w:rsidR="00FA77E4" w:rsidRPr="00507AD5" w:rsidRDefault="00FA77E4">
      <w:pPr>
        <w:pStyle w:val="Yrkanden"/>
      </w:pPr>
      <w:r w:rsidRPr="00507AD5">
        <w:t xml:space="preserve">1. Riksdagen tillkännager för regeringen som sin mening vad i motionen anförs om att komplettera förordning (1995:808) om medinflytande för totalförsvarspliktiga samt föreskrift (FFS 1998:6) om medinflytande för totalförsvarspliktiga som fullgör värnplikt på sådant sätt att dessa även skall innefatta kontaktkvinnan för Nätverket kvinnliga värnpliktiga (NKV).  </w:t>
      </w:r>
    </w:p>
    <w:p w:rsidR="00FA77E4" w:rsidRPr="00507AD5" w:rsidRDefault="00FA77E4">
      <w:pPr>
        <w:pStyle w:val="Yrkanden"/>
      </w:pPr>
      <w:r w:rsidRPr="00507AD5">
        <w:t>2. Riksdagen tillkännager för regeringen som sin mening vad i motionen anförs om att medinflytandeförordningen (förordning 1995:808 om medi</w:t>
      </w:r>
      <w:r w:rsidRPr="00507AD5">
        <w:t>n</w:t>
      </w:r>
      <w:r w:rsidRPr="00507AD5">
        <w:t xml:space="preserve">flytande för totalförsvarspliktiga) även skall gälla i kris och krig.  </w:t>
      </w:r>
    </w:p>
    <w:p w:rsidR="00FA77E4" w:rsidRPr="00507AD5" w:rsidRDefault="00FA77E4">
      <w:pPr>
        <w:pStyle w:val="Motioner"/>
      </w:pPr>
      <w:r w:rsidRPr="00507AD5">
        <w:t>2004/05:Fö222 av Göran Persson i Simrishamn och Christer Adelsbo (s):</w:t>
      </w:r>
    </w:p>
    <w:p w:rsidR="00FA77E4" w:rsidRPr="00507AD5" w:rsidRDefault="00FA77E4">
      <w:r w:rsidRPr="00507AD5">
        <w:t xml:space="preserve">Riksdagen tillkännager för regeringen som sin mening vad i motionen anförs om att se över och åtgärda de brister som i dag finns på försvarets helikoptrar samt på flygpersonalens utrustning.  </w:t>
      </w:r>
    </w:p>
    <w:p w:rsidR="00FA77E4" w:rsidRPr="00507AD5" w:rsidRDefault="00FA77E4">
      <w:pPr>
        <w:pStyle w:val="Motioner"/>
      </w:pPr>
      <w:r w:rsidRPr="00507AD5">
        <w:t>2004/05:Fö223 av Fredrik Olovsson och Lennart Axelsson (s):</w:t>
      </w:r>
    </w:p>
    <w:p w:rsidR="00FA77E4" w:rsidRPr="00507AD5" w:rsidRDefault="00FA77E4">
      <w:r w:rsidRPr="00507AD5">
        <w:t xml:space="preserve">Riksdagen tillkännager för regeringen som sin mening vad i motionen anförs om försvarets destruktion av ammunition.  </w:t>
      </w:r>
    </w:p>
    <w:p w:rsidR="00FA77E4" w:rsidRPr="00507AD5" w:rsidRDefault="00FA77E4">
      <w:pPr>
        <w:pStyle w:val="Motioner"/>
      </w:pPr>
      <w:r w:rsidRPr="00507AD5">
        <w:t>2004/05:Fö224 av Lennart Beijer (v):</w:t>
      </w:r>
    </w:p>
    <w:p w:rsidR="00FA77E4" w:rsidRPr="00507AD5" w:rsidRDefault="00FA77E4">
      <w:r w:rsidRPr="00507AD5">
        <w:t xml:space="preserve">Riksdagen begär att regeringen tillsätter en parlamentarisk utredning för att utarbeta riktlinjer för ett system med allmän plikt för kvinnor och män i det svenska totalförsvaret.  </w:t>
      </w:r>
    </w:p>
    <w:p w:rsidR="00FA77E4" w:rsidRPr="00507AD5" w:rsidRDefault="00FA77E4">
      <w:pPr>
        <w:pStyle w:val="Motioner"/>
      </w:pPr>
      <w:r w:rsidRPr="00507AD5">
        <w:t>2004/05:Fö227 av Berit Jóhannesson m.fl. (v):</w:t>
      </w:r>
    </w:p>
    <w:p w:rsidR="00FA77E4" w:rsidRPr="00507AD5" w:rsidRDefault="00FA77E4">
      <w:pPr>
        <w:pStyle w:val="Yrkanden"/>
      </w:pPr>
      <w:r w:rsidRPr="00507AD5">
        <w:t>1. Riksdagen tillkännager för regeringen som sin mening vad i motionen anförs om att samtliga enheter inom Försvarsmakten skyndsamt tar fram mål och uppföljningsrutiner för lokala handlingsprogram mot sexuella tr</w:t>
      </w:r>
      <w:r w:rsidRPr="00507AD5">
        <w:t>a</w:t>
      </w:r>
      <w:r w:rsidRPr="00507AD5">
        <w:t xml:space="preserve">kasserier, samt att Försvarsmakten får ett uppdrag att ta fram en tidsplan i syfte att utbilda och anställa lokala rådgivare för att agera mot sexuella trakasserier.  </w:t>
      </w:r>
    </w:p>
    <w:p w:rsidR="00FA77E4" w:rsidRPr="00507AD5" w:rsidRDefault="00FA77E4">
      <w:pPr>
        <w:pStyle w:val="Yrkanden"/>
      </w:pPr>
      <w:r w:rsidRPr="00507AD5">
        <w:t>2. Riksdagen tillkännager för regeringen som sin mening vad i motionen anförs om att skyndsamt införa genuskunskap i samtliga militära utbil</w:t>
      </w:r>
      <w:r w:rsidRPr="00507AD5">
        <w:t>d</w:t>
      </w:r>
      <w:r w:rsidRPr="00507AD5">
        <w:t xml:space="preserve">ningar.  </w:t>
      </w:r>
    </w:p>
    <w:p w:rsidR="00FA77E4" w:rsidRPr="00507AD5" w:rsidRDefault="00FA77E4">
      <w:pPr>
        <w:pStyle w:val="Yrkanden"/>
      </w:pPr>
      <w:r w:rsidRPr="00507AD5">
        <w:t xml:space="preserve">3. Riksdagen tillkännager för regeringen som sin mening vad i motionen anförs om att ge Försvarsmakten i uppdrag att genomföra en utbildning i genuskunskap för redan befintlig personal.  </w:t>
      </w:r>
    </w:p>
    <w:p w:rsidR="00FA77E4" w:rsidRPr="00507AD5" w:rsidRDefault="00FA77E4">
      <w:pPr>
        <w:pStyle w:val="Yrkanden"/>
      </w:pPr>
      <w:r w:rsidRPr="00507AD5">
        <w:t xml:space="preserve">4. Riksdagen tillkännager för regeringen som sin mening vad i motionen anförs om att ge Försvarsmakten i uppdrag att införa genuskunskap som ett obligatoriskt inslag i värnpliktsutbildningen.  </w:t>
      </w:r>
    </w:p>
    <w:p w:rsidR="00FA77E4" w:rsidRPr="00507AD5" w:rsidRDefault="00FA77E4">
      <w:pPr>
        <w:pStyle w:val="Yrkanden"/>
      </w:pPr>
      <w:r w:rsidRPr="00507AD5">
        <w:t>5. Riksdagen tillkännager för regeringen som sin mening vad i motionen anförs om att genuskunskap och erfarenheter av jämställdhetsarbete skall betraktas som en formell merit i tjänstgöringsomdömena och som kriter</w:t>
      </w:r>
      <w:r w:rsidRPr="00507AD5">
        <w:t>i</w:t>
      </w:r>
      <w:r w:rsidRPr="00507AD5">
        <w:t xml:space="preserve">um för bedömning i nomineringsnämnderna.  </w:t>
      </w:r>
    </w:p>
    <w:p w:rsidR="00FA77E4" w:rsidRPr="00507AD5" w:rsidRDefault="00FA77E4">
      <w:pPr>
        <w:pStyle w:val="Motioner"/>
        <w:spacing w:before="0"/>
      </w:pPr>
      <w:r w:rsidRPr="00507AD5">
        <w:br w:type="page"/>
        <w:t>2004/05:Fö232 av Runar Patriksson (fp):</w:t>
      </w:r>
    </w:p>
    <w:p w:rsidR="00FA77E4" w:rsidRPr="00507AD5" w:rsidRDefault="00FA77E4">
      <w:pPr>
        <w:pStyle w:val="Yrkanden"/>
      </w:pPr>
      <w:r w:rsidRPr="00507AD5">
        <w:t xml:space="preserve">1. Riksdagen tillkännager för regeringen som sin mening vad i motionen anförs om att byggnader vid Älvdalens skjutfält håller nödvändig standard för att kunna härbärgera verksamheten vid skjutfältet.  </w:t>
      </w:r>
    </w:p>
    <w:p w:rsidR="00FA77E4" w:rsidRPr="00507AD5" w:rsidRDefault="00FA77E4">
      <w:pPr>
        <w:pStyle w:val="Yrkanden"/>
      </w:pPr>
      <w:r w:rsidRPr="00507AD5">
        <w:t xml:space="preserve">2. Riksdagen tillkännager för regeringen som sin mening vad i motionen anförs om att Älvdalens skjutfält erbjuds EU:s styrkor som övningsfält.  </w:t>
      </w:r>
    </w:p>
    <w:p w:rsidR="00FA77E4" w:rsidRPr="00507AD5" w:rsidRDefault="00FA77E4">
      <w:pPr>
        <w:pStyle w:val="Yrkanden"/>
      </w:pPr>
      <w:r w:rsidRPr="00507AD5">
        <w:t>3. Riksdagen tillkännager för regeringen som sin mening vad i motionen anförs om att regeringen erbjuder den norska regeringen långsiktiga mö</w:t>
      </w:r>
      <w:r w:rsidRPr="00507AD5">
        <w:t>j</w:t>
      </w:r>
      <w:r w:rsidRPr="00507AD5">
        <w:t xml:space="preserve">ligheter att använda Älvdalens skjutfält. </w:t>
      </w:r>
    </w:p>
    <w:p w:rsidR="00FA77E4" w:rsidRPr="00507AD5" w:rsidRDefault="00FA77E4">
      <w:pPr>
        <w:pStyle w:val="Yrkanden"/>
      </w:pPr>
      <w:r w:rsidRPr="00507AD5">
        <w:t>4. Riksdagen tillkännager för regeringen som sin mening vad som i motionen anförs om en upprustning av vägnätet till Älvdalen på grund av tunga transporter i området kring skjutfältet och dess verksamhet.</w:t>
      </w:r>
    </w:p>
    <w:p w:rsidR="00FA77E4" w:rsidRPr="00507AD5" w:rsidRDefault="00FA77E4">
      <w:pPr>
        <w:pStyle w:val="Motioner"/>
      </w:pPr>
      <w:r w:rsidRPr="00507AD5">
        <w:t xml:space="preserve">2004/05:Fö234 av Sven-Erik Sjöstrand och Sten Lundström (v): </w:t>
      </w:r>
    </w:p>
    <w:p w:rsidR="00FA77E4" w:rsidRPr="00507AD5" w:rsidRDefault="00FA77E4">
      <w:r w:rsidRPr="00507AD5">
        <w:t xml:space="preserve">Riksdagen tillkännager för regeringen som sin mening vad i motionen anförs om att avveckla Ravlunda skjutfält.  </w:t>
      </w:r>
    </w:p>
    <w:p w:rsidR="00FA77E4" w:rsidRPr="00507AD5" w:rsidRDefault="00FA77E4">
      <w:pPr>
        <w:pStyle w:val="Motioner"/>
      </w:pPr>
      <w:r w:rsidRPr="00507AD5">
        <w:t>2004/05:Fö236 av Göran Lindblad m.fl. (m):</w:t>
      </w:r>
    </w:p>
    <w:p w:rsidR="00FA77E4" w:rsidRPr="00507AD5" w:rsidRDefault="00FA77E4">
      <w:r w:rsidRPr="00507AD5">
        <w:t xml:space="preserve">Riksdagen tillkännager för regeringen som sin mening vad i motionen anförs om Västerhavets och Göteborgs försvar.  </w:t>
      </w:r>
    </w:p>
    <w:p w:rsidR="00FA77E4" w:rsidRPr="00507AD5" w:rsidRDefault="00FA77E4">
      <w:pPr>
        <w:pStyle w:val="Motioner"/>
      </w:pPr>
      <w:r w:rsidRPr="00507AD5">
        <w:t>2004/05:Fö237 av Marietta de Pourbaix-Lundin (m):</w:t>
      </w:r>
    </w:p>
    <w:p w:rsidR="00FA77E4" w:rsidRPr="00507AD5" w:rsidRDefault="00FA77E4">
      <w:r w:rsidRPr="00507AD5">
        <w:t xml:space="preserve">Riksdagen tillkännager för regeringen som sin mening vad i motionen anförs om behovet av räddningshelikoptrar i Stockholms skärgård.  </w:t>
      </w:r>
    </w:p>
    <w:p w:rsidR="00FA77E4" w:rsidRPr="00507AD5" w:rsidRDefault="00FA77E4">
      <w:pPr>
        <w:pStyle w:val="Motioner"/>
      </w:pPr>
      <w:r w:rsidRPr="00507AD5">
        <w:t>2004/05:Fö238 av Anna Lilliehöök (m):</w:t>
      </w:r>
    </w:p>
    <w:p w:rsidR="00FA77E4" w:rsidRPr="00507AD5" w:rsidRDefault="00FA77E4">
      <w:r w:rsidRPr="00507AD5">
        <w:t xml:space="preserve">Riksdagen tillkännager för regeringen som sin mening vad i motionen anförs om Stockholms militära beredskap.  </w:t>
      </w:r>
    </w:p>
    <w:p w:rsidR="00FA77E4" w:rsidRPr="00507AD5" w:rsidRDefault="00FA77E4">
      <w:pPr>
        <w:pStyle w:val="Motioner"/>
      </w:pPr>
      <w:r w:rsidRPr="00507AD5">
        <w:t>2004/05:Fö241 av Lars Ångström (mp):</w:t>
      </w:r>
    </w:p>
    <w:p w:rsidR="00FA77E4" w:rsidRPr="00507AD5" w:rsidRDefault="00FA77E4">
      <w:pPr>
        <w:pStyle w:val="Yrkanden"/>
      </w:pPr>
      <w:r w:rsidRPr="00507AD5">
        <w:t xml:space="preserve">2. Riksdagen tillkännager för regeringen som sin mening vad som i motionen anförs om att Räddningsverket inom ramen för sitt anslag inte minskar utan snarare ökar sin beredskap för ammunitions- och minröjningsinsatser samt att omfattningen av verkets insatser utökas.  </w:t>
      </w:r>
    </w:p>
    <w:p w:rsidR="00FA77E4" w:rsidRPr="00507AD5" w:rsidRDefault="00FA77E4">
      <w:pPr>
        <w:pStyle w:val="Yrkanden"/>
      </w:pPr>
      <w:r w:rsidRPr="00507AD5">
        <w:t xml:space="preserve">3. Riksdagen tillkännager för regeringen som sin mening vad som i motionen anförs om att Räddningsverkets minröjningsberedskap i större utsträckning finansieras inom Räddningsverkets anslag för området Försvarspolitik och inte som i dagsläget inom området Skydd mot olyckor.  </w:t>
      </w:r>
    </w:p>
    <w:p w:rsidR="00FA77E4" w:rsidRPr="00507AD5" w:rsidRDefault="00FA77E4">
      <w:pPr>
        <w:pStyle w:val="Yrkanden"/>
      </w:pPr>
      <w:r w:rsidRPr="00507AD5">
        <w:t xml:space="preserve">4. Riksdagen tillkännager för regeringen som sin mening vad som i motionen anförs om att Försvarsmaktens satsning på minröjningsverksamhet, via Swedec, bör förstärkas eller åtminstone bör ligga kvar på nuvarande nivå.  </w:t>
      </w:r>
    </w:p>
    <w:p w:rsidR="00FA77E4" w:rsidRPr="00507AD5" w:rsidRDefault="00FA77E4">
      <w:pPr>
        <w:pStyle w:val="Yrkanden"/>
      </w:pPr>
      <w:r w:rsidRPr="00507AD5">
        <w:t>5. Riksdagen tillkännager för regeringen som sin mening vad som i motionen anförs om att FOI, med stöd av beställningar från relevanta myndigheter, bör få ekonomiska möjligheter att åtminstone driva vidare sin minröjning</w:t>
      </w:r>
      <w:r w:rsidRPr="00507AD5">
        <w:t>s</w:t>
      </w:r>
      <w:r w:rsidRPr="00507AD5">
        <w:t xml:space="preserve">forskning på nuvarande nivå samt att denna forskning inriktas på projekt som i närtid får praktisk erfarenhet i fält.  </w:t>
      </w:r>
    </w:p>
    <w:p w:rsidR="00FA77E4" w:rsidRPr="00507AD5" w:rsidRDefault="00FA77E4">
      <w:pPr>
        <w:pStyle w:val="Yrkanden"/>
      </w:pPr>
      <w:r w:rsidRPr="00507AD5">
        <w:t>6. Riksdagen tillkännager för regeringen som sin mening vad som i motionen anförs om att den interdepartementala arbetsgruppen för minröjning sn</w:t>
      </w:r>
      <w:r w:rsidRPr="00507AD5">
        <w:t>a</w:t>
      </w:r>
      <w:r w:rsidRPr="00507AD5">
        <w:t xml:space="preserve">rast bör utarbeta åtgärdsprogram för att upprätthålla och vidareutveckla den svenska kapaciteten att genomföra internationella minröjningsinsatser.  </w:t>
      </w:r>
    </w:p>
    <w:p w:rsidR="00FA77E4" w:rsidRPr="00507AD5" w:rsidRDefault="00FA77E4">
      <w:pPr>
        <w:pStyle w:val="Motioner"/>
      </w:pPr>
      <w:r w:rsidRPr="00507AD5">
        <w:t>2004/05:Fö242 av Berit Jóhannesson m.fl. (v):</w:t>
      </w:r>
    </w:p>
    <w:p w:rsidR="00FA77E4" w:rsidRPr="00507AD5" w:rsidRDefault="00FA77E4">
      <w:pPr>
        <w:pStyle w:val="Yrkanden"/>
      </w:pPr>
      <w:r w:rsidRPr="00507AD5">
        <w:t xml:space="preserve">1. Riksdagen tillkännager för regeringen som sin mening vad i motionen anförs om att en utredning skall tillsättas med uppdrag att utreda hur de totalförsvarspliktigas bostadsförmåner kan förbättras.  </w:t>
      </w:r>
    </w:p>
    <w:p w:rsidR="00FA77E4" w:rsidRPr="00507AD5" w:rsidRDefault="00FA77E4">
      <w:pPr>
        <w:pStyle w:val="Yrkanden"/>
      </w:pPr>
      <w:r w:rsidRPr="00507AD5">
        <w:t xml:space="preserve">3. Riksdagen begär att regeringen snarast tillsätter en utredning i syfte att få till stånd de eventuella lagändringar som krävs för att värnpliktiga skall kunna omfattas av slumpvisa drogtester inom Försvarsmakten.  </w:t>
      </w:r>
    </w:p>
    <w:p w:rsidR="00FA77E4" w:rsidRPr="00507AD5" w:rsidRDefault="00FA77E4">
      <w:pPr>
        <w:pStyle w:val="Yrkanden"/>
      </w:pPr>
      <w:r w:rsidRPr="00507AD5">
        <w:t>4. Riksdagen tillkännager för regeringen som sin mening vad i motionen anförs om att Försvarsmakten åläggs fullt rehabiliteringsansvar för vär</w:t>
      </w:r>
      <w:r w:rsidRPr="00507AD5">
        <w:t>n</w:t>
      </w:r>
      <w:r w:rsidRPr="00507AD5">
        <w:t xml:space="preserve">pliktiga som under utbildning uppvisar alkohol- och drogproblem.  </w:t>
      </w:r>
    </w:p>
    <w:p w:rsidR="00FA77E4" w:rsidRPr="00507AD5" w:rsidRDefault="00FA77E4">
      <w:pPr>
        <w:pStyle w:val="Yrkanden"/>
      </w:pPr>
      <w:r w:rsidRPr="00507AD5">
        <w:t xml:space="preserve">5. Riksdagen tillkännager för regeringen som sin mening vad i motionen anförs om att samtliga förband som bedriver värnpliktsutbildning åläggs att upprätta kort- och långsiktiga handlingsplaner i syfte att minska förtida avgångar under värnplikten.  </w:t>
      </w:r>
    </w:p>
    <w:p w:rsidR="00FA77E4" w:rsidRPr="00507AD5" w:rsidRDefault="00FA77E4">
      <w:pPr>
        <w:pStyle w:val="Yrkanden"/>
      </w:pPr>
      <w:r w:rsidRPr="00507AD5">
        <w:t>6. Riksdagen tillkännager för regeringen som sin mening vad i motionen anförs om att regeringen ålägger Försvarsmakten att upprätta en central policy som stöd för förbandens arbete med att minska förtida avgångar u</w:t>
      </w:r>
      <w:r w:rsidRPr="00507AD5">
        <w:t>n</w:t>
      </w:r>
      <w:r w:rsidRPr="00507AD5">
        <w:t xml:space="preserve">der värnplikten.  </w:t>
      </w:r>
    </w:p>
    <w:p w:rsidR="00FA77E4" w:rsidRPr="00507AD5" w:rsidRDefault="00FA77E4">
      <w:pPr>
        <w:pStyle w:val="Yrkanden"/>
      </w:pPr>
      <w:r w:rsidRPr="00507AD5">
        <w:t>7. Riksdagen tillkännager för regeringen som sin mening vad i motionen anförs om att komplettera förordningen (1995:808) om medinflytande för totalförsvarspliktiga samt föreskriften (FFS 1998:6) om medinflytande för totalförsvarspliktiga som fullgör värnplikt i syfte att dessa även skall inn</w:t>
      </w:r>
      <w:r w:rsidRPr="00507AD5">
        <w:t>e</w:t>
      </w:r>
      <w:r w:rsidRPr="00507AD5">
        <w:t xml:space="preserve">fatta kontaktkvinnan för Nätverket kvinnliga värnpliktiga (NKV).  </w:t>
      </w:r>
    </w:p>
    <w:p w:rsidR="00FA77E4" w:rsidRPr="00507AD5" w:rsidRDefault="00FA77E4">
      <w:pPr>
        <w:pStyle w:val="Motioner"/>
      </w:pPr>
      <w:r w:rsidRPr="00507AD5">
        <w:t>2004/05:Fö243 av Annika Qarlsson m.fl. (c, fp, v, mp):</w:t>
      </w:r>
    </w:p>
    <w:p w:rsidR="00FA77E4" w:rsidRPr="00507AD5" w:rsidRDefault="00FA77E4">
      <w:pPr>
        <w:pStyle w:val="Yrkanden"/>
      </w:pPr>
      <w:r w:rsidRPr="00507AD5">
        <w:t>1. Riksdagen tillkännager för regeringen som sin mening vad i motionen anförs om situationen för värnpliktiga homosexuella, bisexuella och tran</w:t>
      </w:r>
      <w:r w:rsidRPr="00507AD5">
        <w:t>s</w:t>
      </w:r>
      <w:r w:rsidRPr="00507AD5">
        <w:t xml:space="preserve">personer, däribland inte minst HBT-personer med utländsk bakgrund samt lesbiska och bisexuella kvinnor som fullgör värnpliktstjänstgöring.  </w:t>
      </w:r>
    </w:p>
    <w:p w:rsidR="00FA77E4" w:rsidRPr="00507AD5" w:rsidRDefault="00FA77E4">
      <w:pPr>
        <w:pStyle w:val="Yrkanden"/>
      </w:pPr>
      <w:r w:rsidRPr="00507AD5">
        <w:t>2. Riksdagen tillkännager för regeringen som sin mening vad i motionen anförs om uppmärksammandet av HBT-frågor inom Försvarsmaktens i</w:t>
      </w:r>
      <w:r w:rsidRPr="00507AD5">
        <w:t>n</w:t>
      </w:r>
      <w:r w:rsidRPr="00507AD5">
        <w:t xml:space="preserve">ternationella samverkan.  </w:t>
      </w:r>
    </w:p>
    <w:p w:rsidR="00FA77E4" w:rsidRPr="00507AD5" w:rsidRDefault="00FA77E4">
      <w:pPr>
        <w:pStyle w:val="Motioner"/>
        <w:spacing w:before="0"/>
      </w:pPr>
      <w:r w:rsidRPr="00507AD5">
        <w:br w:type="page"/>
        <w:t>2004/05:Fö244 av Dan Kihlström och Sven Gunnar Persson (kd):</w:t>
      </w:r>
    </w:p>
    <w:p w:rsidR="00FA77E4" w:rsidRPr="00507AD5" w:rsidRDefault="00FA77E4">
      <w:r w:rsidRPr="00507AD5">
        <w:t>Riksdagen tillkännager för regeringen som sin mening vad i motionen anförs om att behålla och utveckla försvarsverksamheten i Värmland och Karlsk</w:t>
      </w:r>
      <w:r w:rsidRPr="00507AD5">
        <w:t>o</w:t>
      </w:r>
      <w:r w:rsidRPr="00507AD5">
        <w:t xml:space="preserve">gaområdet.  </w:t>
      </w:r>
    </w:p>
    <w:p w:rsidR="00FA77E4" w:rsidRPr="00507AD5" w:rsidRDefault="00FA77E4">
      <w:pPr>
        <w:pStyle w:val="Motioner"/>
      </w:pPr>
      <w:r w:rsidRPr="00507AD5">
        <w:t>2004/05:Fö245 av Mikael Oscarsson m.fl. (kd):</w:t>
      </w:r>
    </w:p>
    <w:p w:rsidR="00FA77E4" w:rsidRPr="00507AD5" w:rsidRDefault="00FA77E4">
      <w:r w:rsidRPr="00507AD5">
        <w:t xml:space="preserve">Riksdagen tillkännager för regeringen som sin mening vad i motionen anförs om att förlägga flygskolan till Uppsala.  </w:t>
      </w:r>
    </w:p>
    <w:p w:rsidR="00FA77E4" w:rsidRPr="00507AD5" w:rsidRDefault="00FA77E4">
      <w:pPr>
        <w:spacing w:before="187"/>
        <w:rPr>
          <w:i/>
        </w:rPr>
      </w:pPr>
      <w:r w:rsidRPr="00507AD5">
        <w:rPr>
          <w:i/>
        </w:rPr>
        <w:t>2004/05:Fö246 av Tuve Skånberg (kd):</w:t>
      </w:r>
    </w:p>
    <w:p w:rsidR="00FA77E4" w:rsidRPr="00507AD5" w:rsidRDefault="00FA77E4">
      <w:r w:rsidRPr="00507AD5">
        <w:t xml:space="preserve">Riksdagen tillkännager för regeringen som sin mening vad i motionen anförs om att alla värnpliktiga skall få utbildning i hjärt- och lungräddning under grundutbildningen.  </w:t>
      </w:r>
    </w:p>
    <w:p w:rsidR="00FA77E4" w:rsidRPr="00507AD5" w:rsidRDefault="00FA77E4">
      <w:pPr>
        <w:pStyle w:val="Motioner"/>
      </w:pPr>
      <w:r w:rsidRPr="00507AD5">
        <w:t>2004/05:Fö249 av Eva Flyborg (fp):</w:t>
      </w:r>
    </w:p>
    <w:p w:rsidR="00FA77E4" w:rsidRPr="00507AD5" w:rsidRDefault="00FA77E4">
      <w:r w:rsidRPr="00507AD5">
        <w:t xml:space="preserve">Riksdagen tillkännager för regeringen som sin mening vad i motionen anförs om kvinnors roll i försvaret.  </w:t>
      </w:r>
    </w:p>
    <w:p w:rsidR="00FA77E4" w:rsidRPr="00507AD5" w:rsidRDefault="00FA77E4">
      <w:pPr>
        <w:pStyle w:val="Motioner"/>
      </w:pPr>
      <w:r w:rsidRPr="00507AD5">
        <w:t>2004/05:Fö255 av Lars Johansson m.fl. (s):</w:t>
      </w:r>
    </w:p>
    <w:p w:rsidR="00FA77E4" w:rsidRPr="00507AD5" w:rsidRDefault="00FA77E4">
      <w:r w:rsidRPr="00507AD5">
        <w:t xml:space="preserve">Riksdagen tillkännager för regeringen som sin mening vad i motionen anförs om arbetet med att förbättra sjösäkerheten i Västerhavet.  </w:t>
      </w:r>
    </w:p>
    <w:p w:rsidR="00FA77E4" w:rsidRPr="00507AD5" w:rsidRDefault="00FA77E4">
      <w:pPr>
        <w:pStyle w:val="Motioner"/>
      </w:pPr>
      <w:r w:rsidRPr="00507AD5">
        <w:t>2004/05:Fö256 av Johan Löfstrand och Gunilla Carlsson i Hisings Backa (s):</w:t>
      </w:r>
    </w:p>
    <w:p w:rsidR="00FA77E4" w:rsidRPr="00507AD5" w:rsidRDefault="00FA77E4">
      <w:r w:rsidRPr="00507AD5">
        <w:t>Riksdagen tillkännager för regeringen som sin mening vad i motionen anförs om att se över möjligheten att starta en ny statlig räddningshelikopterorgan</w:t>
      </w:r>
      <w:r w:rsidRPr="00507AD5">
        <w:t>i</w:t>
      </w:r>
      <w:r w:rsidRPr="00507AD5">
        <w:t xml:space="preserve">sation.  </w:t>
      </w:r>
    </w:p>
    <w:p w:rsidR="00FA77E4" w:rsidRPr="00507AD5" w:rsidRDefault="00FA77E4">
      <w:pPr>
        <w:pStyle w:val="Motioner"/>
      </w:pPr>
      <w:r w:rsidRPr="00507AD5">
        <w:t>2004/05:Fö260 av Erling Bager och Mia Franzén (fp):</w:t>
      </w:r>
    </w:p>
    <w:p w:rsidR="00FA77E4" w:rsidRPr="00507AD5" w:rsidRDefault="00FA77E4">
      <w:r w:rsidRPr="00507AD5">
        <w:t>Riksdagen tillkännager för regeringen som sin mening vad i motionen anförs om vikten av en samlad bedömning av samhällets totala behov av räddning</w:t>
      </w:r>
      <w:r w:rsidRPr="00507AD5">
        <w:t>s</w:t>
      </w:r>
      <w:r w:rsidRPr="00507AD5">
        <w:t xml:space="preserve">helikoptrar och deras geografiska basering.  </w:t>
      </w:r>
    </w:p>
    <w:p w:rsidR="00FA77E4" w:rsidRPr="00507AD5" w:rsidRDefault="00FA77E4">
      <w:pPr>
        <w:pStyle w:val="Motioner"/>
      </w:pPr>
      <w:r w:rsidRPr="00507AD5">
        <w:t>2004/05:L295 av Lars Leijonborg m.fl. (fp):</w:t>
      </w:r>
    </w:p>
    <w:p w:rsidR="00FA77E4" w:rsidRPr="00507AD5" w:rsidRDefault="00FA77E4">
      <w:pPr>
        <w:pStyle w:val="Yrkanden"/>
      </w:pPr>
      <w:r w:rsidRPr="00507AD5">
        <w:t xml:space="preserve">7. Riksdagen tillkännager för regeringen som sin mening vad i motionen anförs om diskriminering av försvarspersonal vid internationella uppdrag.  </w:t>
      </w:r>
    </w:p>
    <w:p w:rsidR="00FA77E4" w:rsidRPr="00507AD5" w:rsidRDefault="00FA77E4">
      <w:pPr>
        <w:pStyle w:val="Motioner"/>
      </w:pPr>
      <w:r w:rsidRPr="00507AD5">
        <w:t>2004/05:U314 av Holger Gustafsson m.fl. (kd):</w:t>
      </w:r>
    </w:p>
    <w:p w:rsidR="00FA77E4" w:rsidRPr="00507AD5" w:rsidRDefault="00FA77E4">
      <w:pPr>
        <w:pStyle w:val="Yrkanden"/>
      </w:pPr>
      <w:r w:rsidRPr="00507AD5">
        <w:t>7. Riksdagen tillkännager för regeringen som sin mening vad i motionen anförs om att stärka den tidiga förvarningen genom en utvecklad unde</w:t>
      </w:r>
      <w:r w:rsidRPr="00507AD5">
        <w:t>r</w:t>
      </w:r>
      <w:r w:rsidRPr="00507AD5">
        <w:t xml:space="preserve">rättelsetjänst.  </w:t>
      </w:r>
    </w:p>
    <w:p w:rsidR="00FA77E4" w:rsidRPr="00507AD5" w:rsidRDefault="00FA77E4">
      <w:pPr>
        <w:pStyle w:val="Motioner"/>
        <w:spacing w:before="0"/>
      </w:pPr>
      <w:r w:rsidRPr="00507AD5">
        <w:br w:type="page"/>
        <w:t>2004/05:So604 av Kenneth Johansson m.fl. (c):</w:t>
      </w:r>
    </w:p>
    <w:p w:rsidR="00FA77E4" w:rsidRPr="00507AD5" w:rsidRDefault="00FA77E4">
      <w:pPr>
        <w:pStyle w:val="Yrkanden"/>
      </w:pPr>
      <w:r w:rsidRPr="00507AD5">
        <w:t>12. Riksdagen tillkännager för regeringen som sin mening vad i motionen anförs om internationella insatsstyrkor och svenska soldaters villkor i de</w:t>
      </w:r>
      <w:r w:rsidRPr="00507AD5">
        <w:t>s</w:t>
      </w:r>
      <w:r w:rsidRPr="00507AD5">
        <w:t xml:space="preserve">sa.  </w:t>
      </w:r>
    </w:p>
    <w:p w:rsidR="00FA77E4" w:rsidRPr="00507AD5" w:rsidRDefault="00FA77E4">
      <w:pPr>
        <w:pStyle w:val="Motioner"/>
      </w:pPr>
      <w:r w:rsidRPr="00507AD5">
        <w:t>2004/05:Ub442 av Johan Linander m.fl. (c, fp, v, mp):</w:t>
      </w:r>
    </w:p>
    <w:p w:rsidR="00FA77E4" w:rsidRPr="00507AD5" w:rsidRDefault="00FA77E4">
      <w:pPr>
        <w:pStyle w:val="Yrkanden"/>
      </w:pPr>
      <w:r w:rsidRPr="00507AD5">
        <w:t xml:space="preserve">11. Riksdagen tillkännager för regeringen som sin mening vad i motionen anförs om att Försvarshögskolan skall omfattas av lagen (2001:1268) om likabehandling av studenter i högskolan.  </w:t>
      </w:r>
    </w:p>
    <w:p w:rsidR="00FA77E4" w:rsidRPr="00507AD5" w:rsidRDefault="00FA77E4"/>
    <w:p w:rsidR="00FA77E4" w:rsidRPr="00507AD5" w:rsidRDefault="00FA77E4">
      <w:pPr>
        <w:pStyle w:val="Tryckort"/>
        <w:framePr w:wrap="around"/>
      </w:pPr>
      <w:r w:rsidRPr="00507AD5">
        <w:t>Elanders Gotab, Stockholm  2004</w:t>
      </w:r>
    </w:p>
    <w:p w:rsidR="00FA77E4" w:rsidRPr="00507AD5" w:rsidRDefault="00FA77E4">
      <w:pPr>
        <w:pStyle w:val="Normaltindrag"/>
      </w:pPr>
    </w:p>
    <w:sectPr w:rsidR="00FA77E4" w:rsidRPr="00507AD5">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77E4" w:rsidRPr="00507AD5" w:rsidRDefault="00FA77E4">
      <w:pPr>
        <w:spacing w:before="0" w:line="240" w:lineRule="auto"/>
      </w:pPr>
      <w:r w:rsidRPr="00507AD5">
        <w:separator/>
      </w:r>
    </w:p>
  </w:endnote>
  <w:endnote w:type="continuationSeparator" w:id="0">
    <w:p w:rsidR="00FA77E4" w:rsidRPr="00507AD5" w:rsidRDefault="00FA77E4">
      <w:pPr>
        <w:spacing w:before="0" w:line="240" w:lineRule="auto"/>
      </w:pPr>
      <w:r w:rsidRPr="00507A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fotV"/>
      <w:framePr w:w="8732" w:h="284" w:hRule="exact" w:hSpace="0" w:vSpace="0" w:wrap="around" w:xAlign="inside" w:y="13042" w:anchorLock="0"/>
    </w:pP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t>4</w:t>
    </w:r>
    <w:r w:rsidRPr="00507AD5">
      <w:fldChar w:fldCharType="end"/>
    </w:r>
  </w:p>
  <w:p w:rsidR="00FA77E4" w:rsidRPr="00507AD5" w:rsidRDefault="00FA77E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fotV"/>
      <w:framePr w:w="8732" w:h="284" w:hRule="exact" w:hSpace="0" w:vSpace="0" w:wrap="around" w:xAlign="inside" w:y="13042" w:anchorLock="0"/>
    </w:pP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t>16</w:t>
    </w:r>
    <w:r w:rsidRPr="00507AD5">
      <w:fldChar w:fldCharType="end"/>
    </w:r>
  </w:p>
  <w:p w:rsidR="00FA77E4" w:rsidRPr="00507AD5" w:rsidRDefault="00FA77E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fotH"/>
      <w:framePr w:w="8732" w:h="284" w:hRule="exact" w:hSpace="0" w:vSpace="0" w:wrap="around" w:xAlign="inside" w:y="13042" w:anchorLock="0"/>
    </w:pP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t>17</w:t>
    </w:r>
    <w:r w:rsidRPr="00507AD5">
      <w:fldChar w:fldCharType="end"/>
    </w:r>
  </w:p>
  <w:p w:rsidR="00FA77E4" w:rsidRPr="00507AD5" w:rsidRDefault="00FA77E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fotV"/>
      <w:framePr w:w="8732" w:h="284" w:hRule="exact" w:hSpace="0" w:vSpace="0" w:wrap="around" w:xAlign="inside" w:y="13042" w:anchorLock="0"/>
    </w:pPr>
    <w:r w:rsidRPr="00507AD5">
      <w:fldChar w:fldCharType="begin" w:fldLock="1"/>
    </w:r>
    <w:r w:rsidRPr="00507AD5">
      <w:instrText xml:space="preserve"> if </w:instrText>
    </w:r>
    <w:r w:rsidRPr="00507AD5">
      <w:fldChar w:fldCharType="begin" w:fldLock="1"/>
    </w:r>
    <w:r w:rsidRPr="00507AD5">
      <w:instrText xml:space="preserve"> = </w:instrText>
    </w:r>
    <w:r w:rsidRPr="00507AD5">
      <w:fldChar w:fldCharType="begin" w:fldLock="1"/>
    </w:r>
    <w:r w:rsidRPr="00507AD5">
      <w:instrText xml:space="preserve"> = </w:instrText>
    </w:r>
    <w:r w:rsidRPr="00507AD5">
      <w:fldChar w:fldCharType="begin" w:fldLock="1"/>
    </w:r>
    <w:r w:rsidRPr="00507AD5">
      <w:instrText xml:space="preserve"> page</w:instrText>
    </w:r>
    <w:r w:rsidRPr="00507AD5">
      <w:fldChar w:fldCharType="separate"/>
    </w:r>
    <w:r w:rsidRPr="00507AD5">
      <w:instrText>15</w:instrText>
    </w:r>
    <w:r w:rsidRPr="00507AD5">
      <w:fldChar w:fldCharType="end"/>
    </w:r>
    <w:r w:rsidRPr="00507AD5">
      <w:instrText xml:space="preserve">/2 </w:instrText>
    </w:r>
    <w:r w:rsidRPr="00507AD5">
      <w:fldChar w:fldCharType="separate"/>
    </w:r>
    <w:r w:rsidRPr="00507AD5">
      <w:instrText>7,5</w:instrText>
    </w:r>
    <w:r w:rsidRPr="00507AD5">
      <w:fldChar w:fldCharType="end"/>
    </w:r>
    <w:r w:rsidRPr="00507AD5">
      <w:instrText xml:space="preserve"> - </w:instrText>
    </w:r>
    <w:r w:rsidRPr="00507AD5">
      <w:fldChar w:fldCharType="begin" w:fldLock="1"/>
    </w:r>
    <w:r w:rsidRPr="00507AD5">
      <w:instrText xml:space="preserve"> = int(</w:instrText>
    </w:r>
    <w:r w:rsidRPr="00507AD5">
      <w:fldChar w:fldCharType="begin" w:fldLock="1"/>
    </w:r>
    <w:r w:rsidRPr="00507AD5">
      <w:instrText xml:space="preserve"> page</w:instrText>
    </w:r>
    <w:r w:rsidRPr="00507AD5">
      <w:fldChar w:fldCharType="separate"/>
    </w:r>
    <w:r w:rsidRPr="00507AD5">
      <w:instrText>15</w:instrText>
    </w:r>
    <w:r w:rsidRPr="00507AD5">
      <w:fldChar w:fldCharType="end"/>
    </w:r>
    <w:r w:rsidRPr="00507AD5">
      <w:instrText xml:space="preserve">/2) </w:instrText>
    </w:r>
    <w:r w:rsidRPr="00507AD5">
      <w:fldChar w:fldCharType="separate"/>
    </w:r>
    <w:r w:rsidRPr="00507AD5">
      <w:instrText>7</w:instrText>
    </w:r>
    <w:r w:rsidRPr="00507AD5">
      <w:fldChar w:fldCharType="end"/>
    </w:r>
    <w:r w:rsidRPr="00507AD5">
      <w:fldChar w:fldCharType="separate"/>
    </w:r>
    <w:r w:rsidRPr="00507AD5">
      <w:instrText>0,5</w:instrText>
    </w:r>
    <w:r w:rsidRPr="00507AD5">
      <w:fldChar w:fldCharType="end"/>
    </w:r>
    <w:r w:rsidRPr="00507AD5">
      <w:instrText xml:space="preserve"> = 0 "</w:instrText>
    </w: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instrText>14</w:instrText>
    </w:r>
    <w:r w:rsidRPr="00507AD5">
      <w:fldChar w:fldCharType="end"/>
    </w:r>
  </w:p>
  <w:p w:rsidR="00FA77E4" w:rsidRPr="00507AD5" w:rsidRDefault="00FA77E4">
    <w:pPr>
      <w:pStyle w:val="SidfotH"/>
      <w:framePr w:w="8732" w:h="284" w:hRule="exact" w:hSpace="0" w:vSpace="0" w:wrap="around" w:xAlign="inside" w:y="13042" w:anchorLock="0"/>
    </w:pPr>
    <w:r w:rsidRPr="00507AD5">
      <w:instrText>""</w:instrText>
    </w: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instrText>15</w:instrText>
    </w:r>
    <w:r w:rsidRPr="00507AD5">
      <w:fldChar w:fldCharType="end"/>
    </w:r>
    <w:r w:rsidRPr="00507AD5">
      <w:instrText>"</w:instrText>
    </w:r>
    <w:r w:rsidRPr="00507AD5">
      <w:fldChar w:fldCharType="separate"/>
    </w:r>
    <w:r w:rsidRPr="00507AD5">
      <w:t>15</w:t>
    </w:r>
    <w:r w:rsidRPr="00507AD5">
      <w:fldChar w:fldCharType="end"/>
    </w:r>
  </w:p>
  <w:p w:rsidR="00FA77E4" w:rsidRPr="00507AD5" w:rsidRDefault="00FA77E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fotV"/>
      <w:framePr w:w="8732" w:h="284" w:hRule="exact" w:hSpace="0" w:vSpace="0" w:wrap="around" w:xAlign="inside" w:y="13042" w:anchorLock="0"/>
    </w:pP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t>240</w:t>
    </w:r>
    <w:r w:rsidRPr="00507AD5">
      <w:fldChar w:fldCharType="end"/>
    </w:r>
  </w:p>
  <w:p w:rsidR="00FA77E4" w:rsidRPr="00507AD5" w:rsidRDefault="00FA77E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fotH"/>
      <w:framePr w:w="8732" w:h="284" w:hRule="exact" w:hSpace="0" w:vSpace="0" w:wrap="around" w:xAlign="inside" w:y="13042" w:anchorLock="0"/>
    </w:pP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t>241</w:t>
    </w:r>
    <w:r w:rsidRPr="00507AD5">
      <w:fldChar w:fldCharType="end"/>
    </w:r>
  </w:p>
  <w:p w:rsidR="00FA77E4" w:rsidRPr="00507AD5" w:rsidRDefault="00FA77E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fotV"/>
      <w:framePr w:w="8732" w:h="284" w:hRule="exact" w:hSpace="0" w:vSpace="0" w:wrap="around" w:xAlign="inside" w:y="13042" w:anchorLock="0"/>
    </w:pPr>
    <w:r w:rsidRPr="00507AD5">
      <w:fldChar w:fldCharType="begin" w:fldLock="1"/>
    </w:r>
    <w:r w:rsidRPr="00507AD5">
      <w:instrText xml:space="preserve"> if </w:instrText>
    </w:r>
    <w:r w:rsidRPr="00507AD5">
      <w:fldChar w:fldCharType="begin" w:fldLock="1"/>
    </w:r>
    <w:r w:rsidRPr="00507AD5">
      <w:instrText xml:space="preserve"> = </w:instrText>
    </w:r>
    <w:r w:rsidRPr="00507AD5">
      <w:fldChar w:fldCharType="begin" w:fldLock="1"/>
    </w:r>
    <w:r w:rsidRPr="00507AD5">
      <w:instrText xml:space="preserve"> = </w:instrText>
    </w:r>
    <w:r w:rsidRPr="00507AD5">
      <w:fldChar w:fldCharType="begin" w:fldLock="1"/>
    </w:r>
    <w:r w:rsidRPr="00507AD5">
      <w:instrText xml:space="preserve"> page</w:instrText>
    </w:r>
    <w:r w:rsidRPr="00507AD5">
      <w:fldChar w:fldCharType="separate"/>
    </w:r>
    <w:r w:rsidRPr="00507AD5">
      <w:instrText>18</w:instrText>
    </w:r>
    <w:r w:rsidRPr="00507AD5">
      <w:fldChar w:fldCharType="end"/>
    </w:r>
    <w:r w:rsidRPr="00507AD5">
      <w:instrText xml:space="preserve">/2 </w:instrText>
    </w:r>
    <w:r w:rsidRPr="00507AD5">
      <w:fldChar w:fldCharType="separate"/>
    </w:r>
    <w:r w:rsidRPr="00507AD5">
      <w:instrText>9</w:instrText>
    </w:r>
    <w:r w:rsidRPr="00507AD5">
      <w:fldChar w:fldCharType="end"/>
    </w:r>
    <w:r w:rsidRPr="00507AD5">
      <w:instrText xml:space="preserve"> - </w:instrText>
    </w:r>
    <w:r w:rsidRPr="00507AD5">
      <w:fldChar w:fldCharType="begin" w:fldLock="1"/>
    </w:r>
    <w:r w:rsidRPr="00507AD5">
      <w:instrText xml:space="preserve"> = int(</w:instrText>
    </w:r>
    <w:r w:rsidRPr="00507AD5">
      <w:fldChar w:fldCharType="begin" w:fldLock="1"/>
    </w:r>
    <w:r w:rsidRPr="00507AD5">
      <w:instrText xml:space="preserve"> page</w:instrText>
    </w:r>
    <w:r w:rsidRPr="00507AD5">
      <w:fldChar w:fldCharType="separate"/>
    </w:r>
    <w:r w:rsidRPr="00507AD5">
      <w:instrText>18</w:instrText>
    </w:r>
    <w:r w:rsidRPr="00507AD5">
      <w:fldChar w:fldCharType="end"/>
    </w:r>
    <w:r w:rsidRPr="00507AD5">
      <w:instrText xml:space="preserve">/2) </w:instrText>
    </w:r>
    <w:r w:rsidRPr="00507AD5">
      <w:fldChar w:fldCharType="separate"/>
    </w:r>
    <w:r w:rsidRPr="00507AD5">
      <w:instrText>9</w:instrText>
    </w:r>
    <w:r w:rsidRPr="00507AD5">
      <w:fldChar w:fldCharType="end"/>
    </w:r>
    <w:r w:rsidRPr="00507AD5">
      <w:fldChar w:fldCharType="separate"/>
    </w:r>
    <w:r w:rsidRPr="00507AD5">
      <w:instrText>0</w:instrText>
    </w:r>
    <w:r w:rsidRPr="00507AD5">
      <w:fldChar w:fldCharType="end"/>
    </w:r>
    <w:r w:rsidRPr="00507AD5">
      <w:instrText xml:space="preserve"> = 0 "</w:instrText>
    </w: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instrText>18</w:instrText>
    </w:r>
    <w:r w:rsidRPr="00507AD5">
      <w:fldChar w:fldCharType="end"/>
    </w:r>
  </w:p>
  <w:p w:rsidR="00FA77E4" w:rsidRPr="00507AD5" w:rsidRDefault="00FA77E4">
    <w:pPr>
      <w:pStyle w:val="SidfotV"/>
      <w:framePr w:w="8732" w:h="284" w:hRule="exact" w:hSpace="0" w:vSpace="0" w:wrap="around" w:xAlign="inside" w:y="13042" w:anchorLock="0"/>
    </w:pPr>
    <w:r w:rsidRPr="00507AD5">
      <w:instrText>""</w:instrText>
    </w: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instrText>17</w:instrText>
    </w:r>
    <w:r w:rsidRPr="00507AD5">
      <w:fldChar w:fldCharType="end"/>
    </w:r>
    <w:r w:rsidRPr="00507AD5">
      <w:instrText>"</w:instrText>
    </w:r>
    <w:r w:rsidRPr="00507AD5">
      <w:fldChar w:fldCharType="separate"/>
    </w: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t>18</w:t>
    </w:r>
    <w:r w:rsidRPr="00507AD5">
      <w:fldChar w:fldCharType="end"/>
    </w:r>
  </w:p>
  <w:p w:rsidR="00FA77E4" w:rsidRPr="00507AD5" w:rsidRDefault="00FA77E4">
    <w:pPr>
      <w:pStyle w:val="SidfotH"/>
      <w:framePr w:w="8732" w:h="284" w:hRule="exact" w:hSpace="0" w:vSpace="0" w:wrap="around" w:xAlign="inside" w:y="13042" w:anchorLock="0"/>
    </w:pPr>
    <w:r w:rsidRPr="00507AD5">
      <w:fldChar w:fldCharType="end"/>
    </w:r>
  </w:p>
  <w:p w:rsidR="00FA77E4" w:rsidRPr="00507AD5" w:rsidRDefault="00FA77E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fotV"/>
      <w:framePr w:w="8732" w:h="284" w:hRule="exact" w:hSpace="0" w:vSpace="0" w:wrap="around" w:xAlign="inside" w:y="13042" w:anchorLock="0"/>
    </w:pP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t>254</w:t>
    </w:r>
    <w:r w:rsidRPr="00507AD5">
      <w:fldChar w:fldCharType="end"/>
    </w:r>
  </w:p>
  <w:p w:rsidR="00FA77E4" w:rsidRPr="00507AD5" w:rsidRDefault="00FA77E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fotH"/>
      <w:framePr w:w="8732" w:h="284" w:hRule="exact" w:hSpace="0" w:vSpace="0" w:wrap="around" w:xAlign="inside" w:y="13042" w:anchorLock="0"/>
    </w:pP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t>255</w:t>
    </w:r>
    <w:r w:rsidRPr="00507AD5">
      <w:fldChar w:fldCharType="end"/>
    </w:r>
  </w:p>
  <w:p w:rsidR="00FA77E4" w:rsidRPr="00507AD5" w:rsidRDefault="00FA77E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fotV"/>
      <w:framePr w:w="8732" w:h="284" w:hRule="exact" w:hSpace="0" w:vSpace="0" w:wrap="around" w:xAlign="inside" w:y="13042" w:anchorLock="0"/>
    </w:pPr>
    <w:r w:rsidRPr="00507AD5">
      <w:fldChar w:fldCharType="begin" w:fldLock="1"/>
    </w:r>
    <w:r w:rsidRPr="00507AD5">
      <w:instrText xml:space="preserve"> if </w:instrText>
    </w:r>
    <w:r w:rsidRPr="00507AD5">
      <w:fldChar w:fldCharType="begin" w:fldLock="1"/>
    </w:r>
    <w:r w:rsidRPr="00507AD5">
      <w:instrText xml:space="preserve"> = </w:instrText>
    </w:r>
    <w:r w:rsidRPr="00507AD5">
      <w:fldChar w:fldCharType="begin" w:fldLock="1"/>
    </w:r>
    <w:r w:rsidRPr="00507AD5">
      <w:instrText xml:space="preserve"> = </w:instrText>
    </w:r>
    <w:r w:rsidRPr="00507AD5">
      <w:fldChar w:fldCharType="begin" w:fldLock="1"/>
    </w:r>
    <w:r w:rsidRPr="00507AD5">
      <w:instrText xml:space="preserve"> page</w:instrText>
    </w:r>
    <w:r w:rsidRPr="00507AD5">
      <w:fldChar w:fldCharType="separate"/>
    </w:r>
    <w:r w:rsidRPr="00507AD5">
      <w:instrText>242</w:instrText>
    </w:r>
    <w:r w:rsidRPr="00507AD5">
      <w:fldChar w:fldCharType="end"/>
    </w:r>
    <w:r w:rsidRPr="00507AD5">
      <w:instrText xml:space="preserve">/2 </w:instrText>
    </w:r>
    <w:r w:rsidRPr="00507AD5">
      <w:fldChar w:fldCharType="separate"/>
    </w:r>
    <w:r w:rsidRPr="00507AD5">
      <w:instrText>121</w:instrText>
    </w:r>
    <w:r w:rsidRPr="00507AD5">
      <w:fldChar w:fldCharType="end"/>
    </w:r>
    <w:r w:rsidRPr="00507AD5">
      <w:instrText xml:space="preserve"> - </w:instrText>
    </w:r>
    <w:r w:rsidRPr="00507AD5">
      <w:fldChar w:fldCharType="begin" w:fldLock="1"/>
    </w:r>
    <w:r w:rsidRPr="00507AD5">
      <w:instrText xml:space="preserve"> = int(</w:instrText>
    </w:r>
    <w:r w:rsidRPr="00507AD5">
      <w:fldChar w:fldCharType="begin" w:fldLock="1"/>
    </w:r>
    <w:r w:rsidRPr="00507AD5">
      <w:instrText xml:space="preserve"> page</w:instrText>
    </w:r>
    <w:r w:rsidRPr="00507AD5">
      <w:fldChar w:fldCharType="separate"/>
    </w:r>
    <w:r w:rsidRPr="00507AD5">
      <w:instrText>242</w:instrText>
    </w:r>
    <w:r w:rsidRPr="00507AD5">
      <w:fldChar w:fldCharType="end"/>
    </w:r>
    <w:r w:rsidRPr="00507AD5">
      <w:instrText xml:space="preserve">/2) </w:instrText>
    </w:r>
    <w:r w:rsidRPr="00507AD5">
      <w:fldChar w:fldCharType="separate"/>
    </w:r>
    <w:r w:rsidRPr="00507AD5">
      <w:instrText>121</w:instrText>
    </w:r>
    <w:r w:rsidRPr="00507AD5">
      <w:fldChar w:fldCharType="end"/>
    </w:r>
    <w:r w:rsidRPr="00507AD5">
      <w:fldChar w:fldCharType="separate"/>
    </w:r>
    <w:r w:rsidRPr="00507AD5">
      <w:instrText>0</w:instrText>
    </w:r>
    <w:r w:rsidRPr="00507AD5">
      <w:fldChar w:fldCharType="end"/>
    </w:r>
    <w:r w:rsidRPr="00507AD5">
      <w:instrText xml:space="preserve"> = 0 "</w:instrText>
    </w: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instrText>242</w:instrText>
    </w:r>
    <w:r w:rsidRPr="00507AD5">
      <w:fldChar w:fldCharType="end"/>
    </w:r>
  </w:p>
  <w:p w:rsidR="00FA77E4" w:rsidRPr="00507AD5" w:rsidRDefault="00FA77E4">
    <w:pPr>
      <w:pStyle w:val="SidfotV"/>
      <w:framePr w:w="8732" w:h="284" w:hRule="exact" w:hSpace="0" w:vSpace="0" w:wrap="around" w:xAlign="inside" w:y="13042" w:anchorLock="0"/>
    </w:pPr>
    <w:r w:rsidRPr="00507AD5">
      <w:instrText>""</w:instrText>
    </w: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instrText>243</w:instrText>
    </w:r>
    <w:r w:rsidRPr="00507AD5">
      <w:fldChar w:fldCharType="end"/>
    </w:r>
    <w:r w:rsidRPr="00507AD5">
      <w:instrText>"</w:instrText>
    </w:r>
    <w:r w:rsidRPr="00507AD5">
      <w:fldChar w:fldCharType="separate"/>
    </w: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t>242</w:t>
    </w:r>
    <w:r w:rsidRPr="00507AD5">
      <w:fldChar w:fldCharType="end"/>
    </w:r>
  </w:p>
  <w:p w:rsidR="00FA77E4" w:rsidRPr="00507AD5" w:rsidRDefault="00FA77E4">
    <w:pPr>
      <w:pStyle w:val="SidfotH"/>
      <w:framePr w:w="8732" w:h="284" w:hRule="exact" w:hSpace="0" w:vSpace="0" w:wrap="around" w:xAlign="inside" w:y="13042" w:anchorLock="0"/>
    </w:pPr>
    <w:r w:rsidRPr="00507AD5">
      <w:fldChar w:fldCharType="end"/>
    </w:r>
  </w:p>
  <w:p w:rsidR="00FA77E4" w:rsidRPr="00507AD5" w:rsidRDefault="00FA77E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fotV"/>
      <w:framePr w:w="8732" w:h="284" w:hRule="exact" w:hSpace="0" w:vSpace="0" w:wrap="around" w:xAlign="inside" w:y="13042" w:anchorLock="0"/>
    </w:pP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t>260</w:t>
    </w:r>
    <w:r w:rsidRPr="00507AD5">
      <w:fldChar w:fldCharType="end"/>
    </w:r>
  </w:p>
  <w:p w:rsidR="00FA77E4" w:rsidRPr="00507AD5" w:rsidRDefault="00FA77E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fotH"/>
      <w:framePr w:w="8732" w:h="284" w:hRule="exact" w:hSpace="0" w:vSpace="0" w:wrap="around" w:xAlign="inside" w:y="13042" w:anchorLock="0"/>
    </w:pP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t>5</w:t>
    </w:r>
    <w:r w:rsidRPr="00507AD5">
      <w:fldChar w:fldCharType="end"/>
    </w:r>
  </w:p>
  <w:p w:rsidR="00FA77E4" w:rsidRPr="00507AD5" w:rsidRDefault="00FA77E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fotH"/>
      <w:framePr w:w="8732" w:h="284" w:hRule="exact" w:hSpace="0" w:vSpace="0" w:wrap="around" w:xAlign="inside" w:y="13042" w:anchorLock="0"/>
    </w:pP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t>261</w:t>
    </w:r>
    <w:r w:rsidRPr="00507AD5">
      <w:fldChar w:fldCharType="end"/>
    </w:r>
  </w:p>
  <w:p w:rsidR="00FA77E4" w:rsidRPr="00507AD5" w:rsidRDefault="00FA77E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fotV"/>
      <w:framePr w:w="8732" w:h="284" w:hRule="exact" w:hSpace="0" w:vSpace="0" w:wrap="around" w:xAlign="inside" w:y="13042" w:anchorLock="0"/>
    </w:pPr>
    <w:r w:rsidRPr="00507AD5">
      <w:fldChar w:fldCharType="begin" w:fldLock="1"/>
    </w:r>
    <w:r w:rsidRPr="00507AD5">
      <w:instrText xml:space="preserve"> if </w:instrText>
    </w:r>
    <w:r w:rsidRPr="00507AD5">
      <w:fldChar w:fldCharType="begin" w:fldLock="1"/>
    </w:r>
    <w:r w:rsidRPr="00507AD5">
      <w:instrText xml:space="preserve"> = </w:instrText>
    </w:r>
    <w:r w:rsidRPr="00507AD5">
      <w:fldChar w:fldCharType="begin" w:fldLock="1"/>
    </w:r>
    <w:r w:rsidRPr="00507AD5">
      <w:instrText xml:space="preserve"> = </w:instrText>
    </w:r>
    <w:r w:rsidRPr="00507AD5">
      <w:fldChar w:fldCharType="begin" w:fldLock="1"/>
    </w:r>
    <w:r w:rsidRPr="00507AD5">
      <w:instrText xml:space="preserve"> page</w:instrText>
    </w:r>
    <w:r w:rsidRPr="00507AD5">
      <w:fldChar w:fldCharType="separate"/>
    </w:r>
    <w:r w:rsidRPr="00507AD5">
      <w:instrText>256</w:instrText>
    </w:r>
    <w:r w:rsidRPr="00507AD5">
      <w:fldChar w:fldCharType="end"/>
    </w:r>
    <w:r w:rsidRPr="00507AD5">
      <w:instrText xml:space="preserve">/2 </w:instrText>
    </w:r>
    <w:r w:rsidRPr="00507AD5">
      <w:fldChar w:fldCharType="separate"/>
    </w:r>
    <w:r w:rsidRPr="00507AD5">
      <w:instrText>128</w:instrText>
    </w:r>
    <w:r w:rsidRPr="00507AD5">
      <w:fldChar w:fldCharType="end"/>
    </w:r>
    <w:r w:rsidRPr="00507AD5">
      <w:instrText xml:space="preserve"> - </w:instrText>
    </w:r>
    <w:r w:rsidRPr="00507AD5">
      <w:fldChar w:fldCharType="begin" w:fldLock="1"/>
    </w:r>
    <w:r w:rsidRPr="00507AD5">
      <w:instrText xml:space="preserve"> = int(</w:instrText>
    </w:r>
    <w:r w:rsidRPr="00507AD5">
      <w:fldChar w:fldCharType="begin" w:fldLock="1"/>
    </w:r>
    <w:r w:rsidRPr="00507AD5">
      <w:instrText xml:space="preserve"> page</w:instrText>
    </w:r>
    <w:r w:rsidRPr="00507AD5">
      <w:fldChar w:fldCharType="separate"/>
    </w:r>
    <w:r w:rsidRPr="00507AD5">
      <w:instrText>256</w:instrText>
    </w:r>
    <w:r w:rsidRPr="00507AD5">
      <w:fldChar w:fldCharType="end"/>
    </w:r>
    <w:r w:rsidRPr="00507AD5">
      <w:instrText xml:space="preserve">/2) </w:instrText>
    </w:r>
    <w:r w:rsidRPr="00507AD5">
      <w:fldChar w:fldCharType="separate"/>
    </w:r>
    <w:r w:rsidRPr="00507AD5">
      <w:instrText>128</w:instrText>
    </w:r>
    <w:r w:rsidRPr="00507AD5">
      <w:fldChar w:fldCharType="end"/>
    </w:r>
    <w:r w:rsidRPr="00507AD5">
      <w:fldChar w:fldCharType="separate"/>
    </w:r>
    <w:r w:rsidRPr="00507AD5">
      <w:instrText>0</w:instrText>
    </w:r>
    <w:r w:rsidRPr="00507AD5">
      <w:fldChar w:fldCharType="end"/>
    </w:r>
    <w:r w:rsidRPr="00507AD5">
      <w:instrText xml:space="preserve"> = 0 "</w:instrText>
    </w: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instrText>256</w:instrText>
    </w:r>
    <w:r w:rsidRPr="00507AD5">
      <w:fldChar w:fldCharType="end"/>
    </w:r>
  </w:p>
  <w:p w:rsidR="00FA77E4" w:rsidRPr="00507AD5" w:rsidRDefault="00FA77E4">
    <w:pPr>
      <w:pStyle w:val="SidfotV"/>
      <w:framePr w:w="8732" w:h="284" w:hRule="exact" w:hSpace="0" w:vSpace="0" w:wrap="around" w:xAlign="inside" w:y="13042" w:anchorLock="0"/>
    </w:pPr>
    <w:r w:rsidRPr="00507AD5">
      <w:instrText>""</w:instrText>
    </w: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instrText>257</w:instrText>
    </w:r>
    <w:r w:rsidRPr="00507AD5">
      <w:fldChar w:fldCharType="end"/>
    </w:r>
    <w:r w:rsidRPr="00507AD5">
      <w:instrText>"</w:instrText>
    </w:r>
    <w:r w:rsidRPr="00507AD5">
      <w:fldChar w:fldCharType="separate"/>
    </w: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t>256</w:t>
    </w:r>
    <w:r w:rsidRPr="00507AD5">
      <w:fldChar w:fldCharType="end"/>
    </w:r>
  </w:p>
  <w:p w:rsidR="00FA77E4" w:rsidRPr="00507AD5" w:rsidRDefault="00FA77E4">
    <w:pPr>
      <w:pStyle w:val="SidfotH"/>
      <w:framePr w:w="8732" w:h="284" w:hRule="exact" w:hSpace="0" w:vSpace="0" w:wrap="around" w:xAlign="inside" w:y="13042" w:anchorLock="0"/>
    </w:pPr>
    <w:r w:rsidRPr="00507AD5">
      <w:fldChar w:fldCharType="end"/>
    </w:r>
  </w:p>
  <w:p w:rsidR="00FA77E4" w:rsidRPr="00507AD5" w:rsidRDefault="00FA77E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fotV"/>
      <w:framePr w:w="8732" w:h="284" w:hRule="exact" w:hSpace="0" w:vSpace="0" w:wrap="around" w:xAlign="inside" w:y="13042" w:anchorLock="0"/>
    </w:pP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t>264</w:t>
    </w:r>
    <w:r w:rsidRPr="00507AD5">
      <w:fldChar w:fldCharType="end"/>
    </w:r>
  </w:p>
  <w:p w:rsidR="00FA77E4" w:rsidRPr="00507AD5" w:rsidRDefault="00FA77E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fotH"/>
      <w:framePr w:w="8732" w:h="284" w:hRule="exact" w:hSpace="0" w:vSpace="0" w:wrap="around" w:xAlign="inside" w:y="13042" w:anchorLock="0"/>
    </w:pP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t>263</w:t>
    </w:r>
    <w:r w:rsidRPr="00507AD5">
      <w:fldChar w:fldCharType="end"/>
    </w:r>
  </w:p>
  <w:p w:rsidR="00FA77E4" w:rsidRPr="00507AD5" w:rsidRDefault="00FA77E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fotV"/>
      <w:framePr w:w="8732" w:h="284" w:hRule="exact" w:hSpace="0" w:vSpace="0" w:wrap="around" w:xAlign="inside" w:y="13042" w:anchorLock="0"/>
    </w:pPr>
    <w:r w:rsidRPr="00507AD5">
      <w:fldChar w:fldCharType="begin" w:fldLock="1"/>
    </w:r>
    <w:r w:rsidRPr="00507AD5">
      <w:instrText xml:space="preserve"> if </w:instrText>
    </w:r>
    <w:r w:rsidRPr="00507AD5">
      <w:fldChar w:fldCharType="begin" w:fldLock="1"/>
    </w:r>
    <w:r w:rsidRPr="00507AD5">
      <w:instrText xml:space="preserve"> = </w:instrText>
    </w:r>
    <w:r w:rsidRPr="00507AD5">
      <w:fldChar w:fldCharType="begin" w:fldLock="1"/>
    </w:r>
    <w:r w:rsidRPr="00507AD5">
      <w:instrText xml:space="preserve"> = </w:instrText>
    </w:r>
    <w:r w:rsidRPr="00507AD5">
      <w:fldChar w:fldCharType="begin" w:fldLock="1"/>
    </w:r>
    <w:r w:rsidRPr="00507AD5">
      <w:instrText xml:space="preserve"> page</w:instrText>
    </w:r>
    <w:r w:rsidRPr="00507AD5">
      <w:fldChar w:fldCharType="separate"/>
    </w:r>
    <w:r w:rsidRPr="00507AD5">
      <w:instrText>262</w:instrText>
    </w:r>
    <w:r w:rsidRPr="00507AD5">
      <w:fldChar w:fldCharType="end"/>
    </w:r>
    <w:r w:rsidRPr="00507AD5">
      <w:instrText xml:space="preserve">/2 </w:instrText>
    </w:r>
    <w:r w:rsidRPr="00507AD5">
      <w:fldChar w:fldCharType="separate"/>
    </w:r>
    <w:r w:rsidRPr="00507AD5">
      <w:instrText>131</w:instrText>
    </w:r>
    <w:r w:rsidRPr="00507AD5">
      <w:fldChar w:fldCharType="end"/>
    </w:r>
    <w:r w:rsidRPr="00507AD5">
      <w:instrText xml:space="preserve"> - </w:instrText>
    </w:r>
    <w:r w:rsidRPr="00507AD5">
      <w:fldChar w:fldCharType="begin" w:fldLock="1"/>
    </w:r>
    <w:r w:rsidRPr="00507AD5">
      <w:instrText xml:space="preserve"> = int(</w:instrText>
    </w:r>
    <w:r w:rsidRPr="00507AD5">
      <w:fldChar w:fldCharType="begin" w:fldLock="1"/>
    </w:r>
    <w:r w:rsidRPr="00507AD5">
      <w:instrText xml:space="preserve"> page</w:instrText>
    </w:r>
    <w:r w:rsidRPr="00507AD5">
      <w:fldChar w:fldCharType="separate"/>
    </w:r>
    <w:r w:rsidRPr="00507AD5">
      <w:instrText>262</w:instrText>
    </w:r>
    <w:r w:rsidRPr="00507AD5">
      <w:fldChar w:fldCharType="end"/>
    </w:r>
    <w:r w:rsidRPr="00507AD5">
      <w:instrText xml:space="preserve">/2) </w:instrText>
    </w:r>
    <w:r w:rsidRPr="00507AD5">
      <w:fldChar w:fldCharType="separate"/>
    </w:r>
    <w:r w:rsidRPr="00507AD5">
      <w:instrText>131</w:instrText>
    </w:r>
    <w:r w:rsidRPr="00507AD5">
      <w:fldChar w:fldCharType="end"/>
    </w:r>
    <w:r w:rsidRPr="00507AD5">
      <w:fldChar w:fldCharType="separate"/>
    </w:r>
    <w:r w:rsidRPr="00507AD5">
      <w:instrText>0</w:instrText>
    </w:r>
    <w:r w:rsidRPr="00507AD5">
      <w:fldChar w:fldCharType="end"/>
    </w:r>
    <w:r w:rsidRPr="00507AD5">
      <w:instrText xml:space="preserve"> = 0 "</w:instrText>
    </w: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instrText>262</w:instrText>
    </w:r>
    <w:r w:rsidRPr="00507AD5">
      <w:fldChar w:fldCharType="end"/>
    </w:r>
  </w:p>
  <w:p w:rsidR="00FA77E4" w:rsidRPr="00507AD5" w:rsidRDefault="00FA77E4">
    <w:pPr>
      <w:pStyle w:val="SidfotV"/>
      <w:framePr w:w="8732" w:h="284" w:hRule="exact" w:hSpace="0" w:vSpace="0" w:wrap="around" w:xAlign="inside" w:y="13042" w:anchorLock="0"/>
    </w:pPr>
    <w:r w:rsidRPr="00507AD5">
      <w:instrText>""</w:instrText>
    </w: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instrText>263</w:instrText>
    </w:r>
    <w:r w:rsidRPr="00507AD5">
      <w:fldChar w:fldCharType="end"/>
    </w:r>
    <w:r w:rsidRPr="00507AD5">
      <w:instrText>"</w:instrText>
    </w:r>
    <w:r w:rsidRPr="00507AD5">
      <w:fldChar w:fldCharType="separate"/>
    </w: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t>262</w:t>
    </w:r>
    <w:r w:rsidRPr="00507AD5">
      <w:fldChar w:fldCharType="end"/>
    </w:r>
  </w:p>
  <w:p w:rsidR="00FA77E4" w:rsidRPr="00507AD5" w:rsidRDefault="00FA77E4">
    <w:pPr>
      <w:pStyle w:val="SidfotH"/>
      <w:framePr w:w="8732" w:h="284" w:hRule="exact" w:hSpace="0" w:vSpace="0" w:wrap="around" w:xAlign="inside" w:y="13042" w:anchorLock="0"/>
    </w:pPr>
    <w:r w:rsidRPr="00507AD5">
      <w:fldChar w:fldCharType="end"/>
    </w:r>
  </w:p>
  <w:p w:rsidR="00FA77E4" w:rsidRPr="00507AD5" w:rsidRDefault="00FA77E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fotV"/>
      <w:framePr w:w="8732" w:h="284" w:hRule="exact" w:hSpace="0" w:vSpace="0" w:wrap="around" w:xAlign="inside" w:y="13042" w:anchorLock="0"/>
    </w:pPr>
    <w:r w:rsidRPr="00507AD5">
      <w:fldChar w:fldCharType="begin" w:fldLock="1"/>
    </w:r>
    <w:r w:rsidRPr="00507AD5">
      <w:instrText xml:space="preserve"> if </w:instrText>
    </w:r>
    <w:r w:rsidRPr="00507AD5">
      <w:fldChar w:fldCharType="begin" w:fldLock="1"/>
    </w:r>
    <w:r w:rsidRPr="00507AD5">
      <w:instrText xml:space="preserve"> = </w:instrText>
    </w:r>
    <w:r w:rsidRPr="00507AD5">
      <w:fldChar w:fldCharType="begin" w:fldLock="1"/>
    </w:r>
    <w:r w:rsidRPr="00507AD5">
      <w:instrText xml:space="preserve"> = </w:instrText>
    </w:r>
    <w:r w:rsidRPr="00507AD5">
      <w:fldChar w:fldCharType="begin" w:fldLock="1"/>
    </w:r>
    <w:r w:rsidRPr="00507AD5">
      <w:instrText xml:space="preserve"> page</w:instrText>
    </w:r>
    <w:r w:rsidRPr="00507AD5">
      <w:fldChar w:fldCharType="separate"/>
    </w:r>
    <w:r w:rsidR="00507AD5">
      <w:rPr>
        <w:noProof/>
      </w:rPr>
      <w:instrText>1</w:instrText>
    </w:r>
    <w:r w:rsidRPr="00507AD5">
      <w:fldChar w:fldCharType="end"/>
    </w:r>
    <w:r w:rsidRPr="00507AD5">
      <w:instrText xml:space="preserve">/2 </w:instrText>
    </w:r>
    <w:r w:rsidRPr="00507AD5">
      <w:fldChar w:fldCharType="separate"/>
    </w:r>
    <w:r w:rsidR="00507AD5">
      <w:rPr>
        <w:noProof/>
      </w:rPr>
      <w:instrText>0,5</w:instrText>
    </w:r>
    <w:r w:rsidRPr="00507AD5">
      <w:fldChar w:fldCharType="end"/>
    </w:r>
    <w:r w:rsidRPr="00507AD5">
      <w:instrText xml:space="preserve"> - </w:instrText>
    </w:r>
    <w:r w:rsidRPr="00507AD5">
      <w:fldChar w:fldCharType="begin" w:fldLock="1"/>
    </w:r>
    <w:r w:rsidRPr="00507AD5">
      <w:instrText xml:space="preserve"> = int(</w:instrText>
    </w:r>
    <w:r w:rsidRPr="00507AD5">
      <w:fldChar w:fldCharType="begin" w:fldLock="1"/>
    </w:r>
    <w:r w:rsidRPr="00507AD5">
      <w:instrText xml:space="preserve"> page</w:instrText>
    </w:r>
    <w:r w:rsidRPr="00507AD5">
      <w:fldChar w:fldCharType="separate"/>
    </w:r>
    <w:r w:rsidR="00507AD5">
      <w:rPr>
        <w:noProof/>
      </w:rPr>
      <w:instrText>1</w:instrText>
    </w:r>
    <w:r w:rsidRPr="00507AD5">
      <w:fldChar w:fldCharType="end"/>
    </w:r>
    <w:r w:rsidRPr="00507AD5">
      <w:instrText xml:space="preserve">/2) </w:instrText>
    </w:r>
    <w:r w:rsidRPr="00507AD5">
      <w:fldChar w:fldCharType="separate"/>
    </w:r>
    <w:r w:rsidR="00507AD5">
      <w:rPr>
        <w:noProof/>
      </w:rPr>
      <w:instrText>0</w:instrText>
    </w:r>
    <w:r w:rsidRPr="00507AD5">
      <w:fldChar w:fldCharType="end"/>
    </w:r>
    <w:r w:rsidRPr="00507AD5">
      <w:fldChar w:fldCharType="separate"/>
    </w:r>
    <w:r w:rsidR="00507AD5">
      <w:rPr>
        <w:noProof/>
      </w:rPr>
      <w:instrText>0,5</w:instrText>
    </w:r>
    <w:r w:rsidRPr="00507AD5">
      <w:fldChar w:fldCharType="end"/>
    </w:r>
    <w:r w:rsidRPr="00507AD5">
      <w:instrText xml:space="preserve"> = 0 "</w:instrText>
    </w: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instrText>14</w:instrText>
    </w:r>
    <w:r w:rsidRPr="00507AD5">
      <w:fldChar w:fldCharType="end"/>
    </w:r>
  </w:p>
  <w:p w:rsidR="00FA77E4" w:rsidRPr="00507AD5" w:rsidRDefault="00FA77E4">
    <w:pPr>
      <w:pStyle w:val="SidfotH"/>
      <w:framePr w:w="8732" w:h="284" w:hRule="exact" w:hSpace="0" w:vSpace="0" w:wrap="around" w:xAlign="inside" w:y="13042" w:anchorLock="0"/>
    </w:pPr>
    <w:r w:rsidRPr="00507AD5">
      <w:instrText>""</w:instrText>
    </w: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00507AD5">
      <w:rPr>
        <w:noProof/>
      </w:rPr>
      <w:instrText>1</w:instrText>
    </w:r>
    <w:r w:rsidRPr="00507AD5">
      <w:fldChar w:fldCharType="end"/>
    </w:r>
    <w:r w:rsidRPr="00507AD5">
      <w:instrText>"</w:instrText>
    </w:r>
    <w:r w:rsidRPr="00507AD5">
      <w:fldChar w:fldCharType="separate"/>
    </w:r>
    <w:r w:rsidR="00507AD5">
      <w:rPr>
        <w:noProof/>
      </w:rPr>
      <w:t>1</w:t>
    </w:r>
    <w:r w:rsidRPr="00507AD5">
      <w:fldChar w:fldCharType="end"/>
    </w:r>
  </w:p>
  <w:p w:rsidR="00FA77E4" w:rsidRPr="00507AD5" w:rsidRDefault="00FA77E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fotV"/>
      <w:framePr w:w="8732" w:h="284" w:hRule="exact" w:hSpace="0" w:vSpace="0" w:wrap="around" w:xAlign="inside" w:y="13042" w:anchorLock="0"/>
    </w:pP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t>8</w:t>
    </w:r>
    <w:r w:rsidRPr="00507AD5">
      <w:fldChar w:fldCharType="end"/>
    </w:r>
  </w:p>
  <w:p w:rsidR="00FA77E4" w:rsidRPr="00507AD5" w:rsidRDefault="00FA77E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fotH"/>
      <w:framePr w:w="8732" w:h="284" w:hRule="exact" w:hSpace="0" w:vSpace="0" w:wrap="around" w:xAlign="inside" w:y="13042" w:anchorLock="0"/>
    </w:pP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t>7</w:t>
    </w:r>
    <w:r w:rsidRPr="00507AD5">
      <w:fldChar w:fldCharType="end"/>
    </w:r>
  </w:p>
  <w:p w:rsidR="00FA77E4" w:rsidRPr="00507AD5" w:rsidRDefault="00FA77E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fotV"/>
      <w:framePr w:w="8732" w:h="284" w:hRule="exact" w:hSpace="0" w:vSpace="0" w:wrap="around" w:xAlign="inside" w:y="13042" w:anchorLock="0"/>
    </w:pPr>
    <w:r w:rsidRPr="00507AD5">
      <w:fldChar w:fldCharType="begin" w:fldLock="1"/>
    </w:r>
    <w:r w:rsidRPr="00507AD5">
      <w:instrText xml:space="preserve"> if </w:instrText>
    </w:r>
    <w:r w:rsidRPr="00507AD5">
      <w:fldChar w:fldCharType="begin" w:fldLock="1"/>
    </w:r>
    <w:r w:rsidRPr="00507AD5">
      <w:instrText xml:space="preserve"> = </w:instrText>
    </w:r>
    <w:r w:rsidRPr="00507AD5">
      <w:fldChar w:fldCharType="begin" w:fldLock="1"/>
    </w:r>
    <w:r w:rsidRPr="00507AD5">
      <w:instrText xml:space="preserve"> = </w:instrText>
    </w:r>
    <w:r w:rsidRPr="00507AD5">
      <w:fldChar w:fldCharType="begin" w:fldLock="1"/>
    </w:r>
    <w:r w:rsidRPr="00507AD5">
      <w:instrText xml:space="preserve"> page</w:instrText>
    </w:r>
    <w:r w:rsidRPr="00507AD5">
      <w:fldChar w:fldCharType="separate"/>
    </w:r>
    <w:r w:rsidRPr="00507AD5">
      <w:instrText>6</w:instrText>
    </w:r>
    <w:r w:rsidRPr="00507AD5">
      <w:fldChar w:fldCharType="end"/>
    </w:r>
    <w:r w:rsidRPr="00507AD5">
      <w:instrText xml:space="preserve">/2 </w:instrText>
    </w:r>
    <w:r w:rsidRPr="00507AD5">
      <w:fldChar w:fldCharType="separate"/>
    </w:r>
    <w:r w:rsidRPr="00507AD5">
      <w:instrText>3</w:instrText>
    </w:r>
    <w:r w:rsidRPr="00507AD5">
      <w:fldChar w:fldCharType="end"/>
    </w:r>
    <w:r w:rsidRPr="00507AD5">
      <w:instrText xml:space="preserve"> - </w:instrText>
    </w:r>
    <w:r w:rsidRPr="00507AD5">
      <w:fldChar w:fldCharType="begin" w:fldLock="1"/>
    </w:r>
    <w:r w:rsidRPr="00507AD5">
      <w:instrText xml:space="preserve"> = int(</w:instrText>
    </w:r>
    <w:r w:rsidRPr="00507AD5">
      <w:fldChar w:fldCharType="begin" w:fldLock="1"/>
    </w:r>
    <w:r w:rsidRPr="00507AD5">
      <w:instrText xml:space="preserve"> page</w:instrText>
    </w:r>
    <w:r w:rsidRPr="00507AD5">
      <w:fldChar w:fldCharType="separate"/>
    </w:r>
    <w:r w:rsidRPr="00507AD5">
      <w:instrText>6</w:instrText>
    </w:r>
    <w:r w:rsidRPr="00507AD5">
      <w:fldChar w:fldCharType="end"/>
    </w:r>
    <w:r w:rsidRPr="00507AD5">
      <w:instrText xml:space="preserve">/2) </w:instrText>
    </w:r>
    <w:r w:rsidRPr="00507AD5">
      <w:fldChar w:fldCharType="separate"/>
    </w:r>
    <w:r w:rsidRPr="00507AD5">
      <w:instrText>3</w:instrText>
    </w:r>
    <w:r w:rsidRPr="00507AD5">
      <w:fldChar w:fldCharType="end"/>
    </w:r>
    <w:r w:rsidRPr="00507AD5">
      <w:fldChar w:fldCharType="separate"/>
    </w:r>
    <w:r w:rsidRPr="00507AD5">
      <w:instrText>0</w:instrText>
    </w:r>
    <w:r w:rsidRPr="00507AD5">
      <w:fldChar w:fldCharType="end"/>
    </w:r>
    <w:r w:rsidRPr="00507AD5">
      <w:instrText xml:space="preserve"> = 0 "</w:instrText>
    </w: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instrText>6</w:instrText>
    </w:r>
    <w:r w:rsidRPr="00507AD5">
      <w:fldChar w:fldCharType="end"/>
    </w:r>
  </w:p>
  <w:p w:rsidR="00FA77E4" w:rsidRPr="00507AD5" w:rsidRDefault="00FA77E4">
    <w:pPr>
      <w:pStyle w:val="SidfotV"/>
      <w:framePr w:w="8732" w:h="284" w:hRule="exact" w:hSpace="0" w:vSpace="0" w:wrap="around" w:xAlign="inside" w:y="13042" w:anchorLock="0"/>
    </w:pPr>
    <w:r w:rsidRPr="00507AD5">
      <w:instrText>""</w:instrText>
    </w: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instrText>5</w:instrText>
    </w:r>
    <w:r w:rsidRPr="00507AD5">
      <w:fldChar w:fldCharType="end"/>
    </w:r>
    <w:r w:rsidRPr="00507AD5">
      <w:instrText>"</w:instrText>
    </w:r>
    <w:r w:rsidRPr="00507AD5">
      <w:fldChar w:fldCharType="separate"/>
    </w: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t>6</w:t>
    </w:r>
    <w:r w:rsidRPr="00507AD5">
      <w:fldChar w:fldCharType="end"/>
    </w:r>
  </w:p>
  <w:p w:rsidR="00FA77E4" w:rsidRPr="00507AD5" w:rsidRDefault="00FA77E4">
    <w:pPr>
      <w:pStyle w:val="SidfotH"/>
      <w:framePr w:w="8732" w:h="284" w:hRule="exact" w:hSpace="0" w:vSpace="0" w:wrap="around" w:xAlign="inside" w:y="13042" w:anchorLock="0"/>
    </w:pPr>
    <w:r w:rsidRPr="00507AD5">
      <w:fldChar w:fldCharType="end"/>
    </w:r>
  </w:p>
  <w:p w:rsidR="00FA77E4" w:rsidRPr="00507AD5" w:rsidRDefault="00FA77E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fotV"/>
      <w:framePr w:w="8732" w:h="284" w:hRule="exact" w:hSpace="0" w:vSpace="0" w:wrap="around" w:xAlign="inside" w:y="13042" w:anchorLock="0"/>
    </w:pP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t>14</w:t>
    </w:r>
    <w:r w:rsidRPr="00507AD5">
      <w:fldChar w:fldCharType="end"/>
    </w:r>
  </w:p>
  <w:p w:rsidR="00FA77E4" w:rsidRPr="00507AD5" w:rsidRDefault="00FA77E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fotH"/>
      <w:framePr w:w="8732" w:h="284" w:hRule="exact" w:hSpace="0" w:vSpace="0" w:wrap="around" w:xAlign="inside" w:y="13042" w:anchorLock="0"/>
    </w:pP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t>13</w:t>
    </w:r>
    <w:r w:rsidRPr="00507AD5">
      <w:fldChar w:fldCharType="end"/>
    </w:r>
  </w:p>
  <w:p w:rsidR="00FA77E4" w:rsidRPr="00507AD5" w:rsidRDefault="00FA77E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fotV"/>
      <w:framePr w:w="8732" w:h="284" w:hRule="exact" w:hSpace="0" w:vSpace="0" w:wrap="around" w:xAlign="inside" w:y="13042" w:anchorLock="0"/>
    </w:pPr>
    <w:r w:rsidRPr="00507AD5">
      <w:fldChar w:fldCharType="begin" w:fldLock="1"/>
    </w:r>
    <w:r w:rsidRPr="00507AD5">
      <w:instrText xml:space="preserve"> if </w:instrText>
    </w:r>
    <w:r w:rsidRPr="00507AD5">
      <w:fldChar w:fldCharType="begin" w:fldLock="1"/>
    </w:r>
    <w:r w:rsidRPr="00507AD5">
      <w:instrText xml:space="preserve"> = </w:instrText>
    </w:r>
    <w:r w:rsidRPr="00507AD5">
      <w:fldChar w:fldCharType="begin" w:fldLock="1"/>
    </w:r>
    <w:r w:rsidRPr="00507AD5">
      <w:instrText xml:space="preserve"> = </w:instrText>
    </w:r>
    <w:r w:rsidRPr="00507AD5">
      <w:fldChar w:fldCharType="begin" w:fldLock="1"/>
    </w:r>
    <w:r w:rsidRPr="00507AD5">
      <w:instrText xml:space="preserve"> page</w:instrText>
    </w:r>
    <w:r w:rsidRPr="00507AD5">
      <w:fldChar w:fldCharType="separate"/>
    </w:r>
    <w:r w:rsidRPr="00507AD5">
      <w:instrText>9</w:instrText>
    </w:r>
    <w:r w:rsidRPr="00507AD5">
      <w:fldChar w:fldCharType="end"/>
    </w:r>
    <w:r w:rsidRPr="00507AD5">
      <w:instrText xml:space="preserve">/2 </w:instrText>
    </w:r>
    <w:r w:rsidRPr="00507AD5">
      <w:fldChar w:fldCharType="separate"/>
    </w:r>
    <w:r w:rsidRPr="00507AD5">
      <w:instrText>4,5</w:instrText>
    </w:r>
    <w:r w:rsidRPr="00507AD5">
      <w:fldChar w:fldCharType="end"/>
    </w:r>
    <w:r w:rsidRPr="00507AD5">
      <w:instrText xml:space="preserve"> - </w:instrText>
    </w:r>
    <w:r w:rsidRPr="00507AD5">
      <w:fldChar w:fldCharType="begin" w:fldLock="1"/>
    </w:r>
    <w:r w:rsidRPr="00507AD5">
      <w:instrText xml:space="preserve"> = int(</w:instrText>
    </w:r>
    <w:r w:rsidRPr="00507AD5">
      <w:fldChar w:fldCharType="begin" w:fldLock="1"/>
    </w:r>
    <w:r w:rsidRPr="00507AD5">
      <w:instrText xml:space="preserve"> page</w:instrText>
    </w:r>
    <w:r w:rsidRPr="00507AD5">
      <w:fldChar w:fldCharType="separate"/>
    </w:r>
    <w:r w:rsidRPr="00507AD5">
      <w:instrText>9</w:instrText>
    </w:r>
    <w:r w:rsidRPr="00507AD5">
      <w:fldChar w:fldCharType="end"/>
    </w:r>
    <w:r w:rsidRPr="00507AD5">
      <w:instrText xml:space="preserve">/2) </w:instrText>
    </w:r>
    <w:r w:rsidRPr="00507AD5">
      <w:fldChar w:fldCharType="separate"/>
    </w:r>
    <w:r w:rsidRPr="00507AD5">
      <w:instrText>4</w:instrText>
    </w:r>
    <w:r w:rsidRPr="00507AD5">
      <w:fldChar w:fldCharType="end"/>
    </w:r>
    <w:r w:rsidRPr="00507AD5">
      <w:fldChar w:fldCharType="separate"/>
    </w:r>
    <w:r w:rsidRPr="00507AD5">
      <w:instrText>0,5</w:instrText>
    </w:r>
    <w:r w:rsidRPr="00507AD5">
      <w:fldChar w:fldCharType="end"/>
    </w:r>
    <w:r w:rsidRPr="00507AD5">
      <w:instrText xml:space="preserve"> = 0 "</w:instrText>
    </w: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instrText>8</w:instrText>
    </w:r>
    <w:r w:rsidRPr="00507AD5">
      <w:fldChar w:fldCharType="end"/>
    </w:r>
  </w:p>
  <w:p w:rsidR="00FA77E4" w:rsidRPr="00507AD5" w:rsidRDefault="00FA77E4">
    <w:pPr>
      <w:pStyle w:val="SidfotH"/>
      <w:framePr w:w="8732" w:h="284" w:hRule="exact" w:hSpace="0" w:vSpace="0" w:wrap="around" w:xAlign="inside" w:y="13042" w:anchorLock="0"/>
    </w:pPr>
    <w:r w:rsidRPr="00507AD5">
      <w:instrText>""</w:instrText>
    </w:r>
    <w:r w:rsidRPr="00507AD5">
      <w:fldChar w:fldCharType="begin" w:fldLock="1"/>
    </w:r>
    <w:r w:rsidRPr="00507AD5">
      <w:instrText xml:space="preserve"> P</w:instrText>
    </w:r>
    <w:r w:rsidRPr="00507AD5">
      <w:instrText>A</w:instrText>
    </w:r>
    <w:r w:rsidRPr="00507AD5">
      <w:instrText xml:space="preserve">GE </w:instrText>
    </w:r>
    <w:r w:rsidRPr="00507AD5">
      <w:fldChar w:fldCharType="separate"/>
    </w:r>
    <w:r w:rsidRPr="00507AD5">
      <w:instrText>9</w:instrText>
    </w:r>
    <w:r w:rsidRPr="00507AD5">
      <w:fldChar w:fldCharType="end"/>
    </w:r>
    <w:r w:rsidRPr="00507AD5">
      <w:instrText>"</w:instrText>
    </w:r>
    <w:r w:rsidRPr="00507AD5">
      <w:fldChar w:fldCharType="separate"/>
    </w:r>
    <w:r w:rsidRPr="00507AD5">
      <w:t>9</w:t>
    </w:r>
    <w:r w:rsidRPr="00507AD5">
      <w:fldChar w:fldCharType="end"/>
    </w:r>
  </w:p>
  <w:p w:rsidR="00FA77E4" w:rsidRPr="00507AD5" w:rsidRDefault="00FA77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77E4" w:rsidRPr="00507AD5" w:rsidRDefault="00FA77E4">
      <w:pPr>
        <w:spacing w:before="0" w:line="240" w:lineRule="auto"/>
      </w:pPr>
      <w:r w:rsidRPr="00507AD5">
        <w:separator/>
      </w:r>
    </w:p>
  </w:footnote>
  <w:footnote w:type="continuationSeparator" w:id="0">
    <w:p w:rsidR="00FA77E4" w:rsidRPr="00507AD5" w:rsidRDefault="00FA77E4">
      <w:pPr>
        <w:spacing w:before="0" w:line="240" w:lineRule="auto"/>
      </w:pPr>
      <w:r w:rsidRPr="00507AD5">
        <w:continuationSeparator/>
      </w:r>
    </w:p>
  </w:footnote>
  <w:footnote w:id="1">
    <w:p w:rsidR="00FA77E4" w:rsidRPr="00507AD5" w:rsidRDefault="00FA77E4">
      <w:pPr>
        <w:pStyle w:val="Fotnotstext"/>
      </w:pPr>
      <w:r w:rsidRPr="00507AD5">
        <w:rPr>
          <w:rStyle w:val="Fotnotsreferens"/>
        </w:rPr>
        <w:footnoteRef/>
      </w:r>
      <w:r w:rsidRPr="00507AD5">
        <w:t xml:space="preserve"> Framework Agreement/Letter Of Intent. </w:t>
      </w:r>
      <w:r w:rsidRPr="00507AD5">
        <w:t xml:space="preserve">Samarbete avseende materielförsörjning mellan Sverige, Tyskland, Frankrike, Storbritannien, Italien och Spanien. </w:t>
      </w:r>
    </w:p>
  </w:footnote>
  <w:footnote w:id="2">
    <w:p w:rsidR="00FA77E4" w:rsidRPr="00507AD5" w:rsidRDefault="00FA77E4">
      <w:pPr>
        <w:pStyle w:val="Fotnotstext"/>
      </w:pPr>
      <w:r w:rsidRPr="00507AD5">
        <w:rPr>
          <w:rStyle w:val="Fotnotsreferens"/>
        </w:rPr>
        <w:footnoteRef/>
      </w:r>
      <w:r w:rsidRPr="00507AD5">
        <w:t xml:space="preserve"> Med systemhus avses att industrin kan ges ett helhetsansvar för systemens utfor</w:t>
      </w:r>
      <w:r w:rsidRPr="00507AD5">
        <w:t>m</w:t>
      </w:r>
      <w:r w:rsidRPr="00507AD5">
        <w:t>ning och funktion. Till exempel skulle industrin kunna överta delar av det ansvar som Försvarets materielverk har i dag.</w:t>
      </w:r>
    </w:p>
  </w:footnote>
  <w:footnote w:id="3">
    <w:p w:rsidR="00FA77E4" w:rsidRPr="00507AD5" w:rsidRDefault="00FA77E4">
      <w:pPr>
        <w:pStyle w:val="Fotnotstextindrag"/>
      </w:pPr>
      <w:r w:rsidRPr="00507AD5">
        <w:rPr>
          <w:rStyle w:val="Fotnotsreferens"/>
          <w:sz w:val="20"/>
        </w:rPr>
        <w:footnoteRef/>
      </w:r>
      <w:r w:rsidRPr="00507AD5">
        <w:t xml:space="preserve"> Communication on the Implementation of the Preparatory Action on the enhanc</w:t>
      </w:r>
      <w:r w:rsidRPr="00507AD5">
        <w:t>e</w:t>
      </w:r>
      <w:r w:rsidRPr="00507AD5">
        <w:t>ment of the European Industrial Potential in the field of Security Research, towards a Programme to advance European Security through Research and Technology.</w:t>
      </w:r>
    </w:p>
    <w:p w:rsidR="00FA77E4" w:rsidRPr="00507AD5" w:rsidRDefault="00FA77E4">
      <w:pPr>
        <w:pStyle w:val="Fotnotstext"/>
      </w:pPr>
    </w:p>
  </w:footnote>
  <w:footnote w:id="4">
    <w:p w:rsidR="00FA77E4" w:rsidRPr="00507AD5" w:rsidRDefault="00FA77E4">
      <w:pPr>
        <w:pStyle w:val="Fotnotstext"/>
      </w:pPr>
      <w:r w:rsidRPr="00507AD5">
        <w:rPr>
          <w:rStyle w:val="Fotnotsreferens"/>
        </w:rPr>
        <w:footnoteRef/>
      </w:r>
      <w:r w:rsidRPr="00507AD5">
        <w:t xml:space="preserve"> Försvarets materielverks skrivelse Analys och förslag avseende utvecklingen av materielförsörjningen till det militära försvaret, 2003-12-15 GD 21 800:69883/03.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huvudKantJmn"/>
      <w:framePr w:w="8732" w:h="567" w:hRule="exact" w:vSpace="0" w:wrap="around" w:vAnchor="page" w:y="341" w:anchorLock="0"/>
    </w:pPr>
    <w:r w:rsidRPr="00507AD5">
      <w:rPr>
        <w:rStyle w:val="SidhuvudUtskott"/>
      </w:rPr>
      <w:fldChar w:fldCharType="begin" w:fldLock="1"/>
    </w:r>
    <w:r w:rsidRPr="00507AD5">
      <w:rPr>
        <w:rStyle w:val="SidhuvudUtskott"/>
      </w:rPr>
      <w:instrText xml:space="preserve"> DOCPROPERTY BetänkandeÅr</w:instrText>
    </w:r>
    <w:r w:rsidRPr="00507AD5">
      <w:rPr>
        <w:rStyle w:val="SidhuvudUtskott"/>
      </w:rPr>
      <w:fldChar w:fldCharType="separate"/>
    </w:r>
    <w:r w:rsidRPr="00507AD5">
      <w:rPr>
        <w:rStyle w:val="SidhuvudUtskott"/>
      </w:rPr>
      <w:t>2004/05</w:t>
    </w:r>
    <w:r w:rsidRPr="00507AD5">
      <w:rPr>
        <w:rStyle w:val="SidhuvudUtskott"/>
      </w:rPr>
      <w:fldChar w:fldCharType="end"/>
    </w:r>
    <w:r w:rsidRPr="00507AD5">
      <w:rPr>
        <w:rStyle w:val="SidhuvudUtskott"/>
      </w:rPr>
      <w:t>:</w:t>
    </w:r>
    <w:r w:rsidRPr="00507AD5">
      <w:rPr>
        <w:rStyle w:val="SidhuvudUtskott"/>
      </w:rPr>
      <w:fldChar w:fldCharType="begin" w:fldLock="1"/>
    </w:r>
    <w:r w:rsidRPr="00507AD5">
      <w:rPr>
        <w:rStyle w:val="SidhuvudUtskott"/>
      </w:rPr>
      <w:instrText xml:space="preserve"> DOCPROPERTY Utskott</w:instrText>
    </w:r>
    <w:r w:rsidRPr="00507AD5">
      <w:rPr>
        <w:rStyle w:val="SidhuvudUtskott"/>
      </w:rPr>
      <w:fldChar w:fldCharType="separate"/>
    </w:r>
    <w:r w:rsidRPr="00507AD5">
      <w:rPr>
        <w:rStyle w:val="SidhuvudUtskott"/>
      </w:rPr>
      <w:t>FöU</w:t>
    </w:r>
    <w:r w:rsidRPr="00507AD5">
      <w:rPr>
        <w:rStyle w:val="SidhuvudUtskott"/>
      </w:rPr>
      <w:fldChar w:fldCharType="end"/>
    </w:r>
    <w:r w:rsidRPr="00507AD5">
      <w:rPr>
        <w:rStyle w:val="SidhuvudUtskott"/>
      </w:rPr>
      <w:fldChar w:fldCharType="begin" w:fldLock="1"/>
    </w:r>
    <w:r w:rsidRPr="00507AD5">
      <w:rPr>
        <w:rStyle w:val="SidhuvudUtskott"/>
      </w:rPr>
      <w:instrText xml:space="preserve"> DOCPROPERTY BetänkandeNr</w:instrText>
    </w:r>
    <w:r w:rsidRPr="00507AD5">
      <w:rPr>
        <w:rStyle w:val="SidhuvudUtskott"/>
      </w:rPr>
      <w:fldChar w:fldCharType="separate"/>
    </w:r>
    <w:r w:rsidRPr="00507AD5">
      <w:rPr>
        <w:rStyle w:val="SidhuvudUtskott"/>
      </w:rPr>
      <w:t>4</w:t>
    </w:r>
    <w:r w:rsidRPr="00507AD5">
      <w:rPr>
        <w:rStyle w:val="SidhuvudUtskott"/>
      </w:rPr>
      <w:fldChar w:fldCharType="end"/>
    </w:r>
    <w:r w:rsidRPr="00507AD5">
      <w:t xml:space="preserve">     </w:t>
    </w:r>
    <w:r w:rsidRPr="00507AD5">
      <w:rPr>
        <w:rStyle w:val="SidhuvudBilaga"/>
      </w:rPr>
      <w:t xml:space="preserve"> </w:t>
    </w:r>
    <w:r w:rsidRPr="00507AD5">
      <w:rPr>
        <w:rStyle w:val="SidhuvudRubrikReferens"/>
      </w:rPr>
      <w:fldChar w:fldCharType="begin" w:fldLock="1"/>
    </w:r>
    <w:r w:rsidRPr="00507AD5">
      <w:rPr>
        <w:rStyle w:val="SidhuvudRubrikReferens"/>
      </w:rPr>
      <w:instrText xml:space="preserve"> StyleREF "Rubrik 1" </w:instrText>
    </w:r>
    <w:r w:rsidRPr="00507AD5">
      <w:rPr>
        <w:rStyle w:val="SidhuvudRubrikReferens"/>
      </w:rPr>
      <w:fldChar w:fldCharType="separate"/>
    </w:r>
    <w:r w:rsidRPr="00507AD5">
      <w:rPr>
        <w:rStyle w:val="SidhuvudRubrikReferens"/>
      </w:rPr>
      <w:t>Sammanfattning</w:t>
    </w:r>
    <w:r w:rsidRPr="00507AD5">
      <w:rPr>
        <w:rStyle w:val="SidhuvudRubrikReferens"/>
      </w:rPr>
      <w:fldChar w:fldCharType="end"/>
    </w:r>
  </w:p>
  <w:p w:rsidR="00FA77E4" w:rsidRPr="00507AD5" w:rsidRDefault="00FA77E4">
    <w:pPr>
      <w:pStyle w:val="SidhuvudKantJmn"/>
      <w:framePr w:w="8732" w:h="567" w:hRule="exact" w:vSpace="0" w:wrap="around" w:vAnchor="page" w:y="341" w:anchorLock="0"/>
    </w:pPr>
    <w:r w:rsidRPr="00507AD5">
      <w:rPr>
        <w:rStyle w:val="SidhuvudUtskott"/>
      </w:rPr>
      <w:fldChar w:fldCharType="begin" w:fldLock="1"/>
    </w:r>
    <w:r w:rsidRPr="00507AD5">
      <w:rPr>
        <w:rStyle w:val="SidhuvudUtskott"/>
      </w:rPr>
      <w:instrText xml:space="preserve"> DOCPROPERTY Status</w:instrText>
    </w:r>
    <w:r w:rsidRPr="00507AD5">
      <w:rPr>
        <w:rStyle w:val="SidhuvudUtskott"/>
      </w:rPr>
      <w:fldChar w:fldCharType="end"/>
    </w:r>
    <w:r w:rsidRPr="00507AD5">
      <w:rPr>
        <w:rStyle w:val="SidhuvudUtskott"/>
      </w:rPr>
      <w:fldChar w:fldCharType="begin" w:fldLock="1"/>
    </w:r>
    <w:r w:rsidRPr="00507AD5">
      <w:rPr>
        <w:rStyle w:val="SidhuvudUtskott"/>
      </w:rPr>
      <w:instrText xml:space="preserve"> if </w:instrText>
    </w:r>
    <w:r w:rsidRPr="00507AD5">
      <w:rPr>
        <w:rStyle w:val="SidhuvudUtskott"/>
      </w:rPr>
      <w:fldChar w:fldCharType="begin" w:fldLock="1"/>
    </w:r>
    <w:r w:rsidRPr="00507AD5">
      <w:rPr>
        <w:rStyle w:val="SidhuvudUtskott"/>
      </w:rPr>
      <w:instrText xml:space="preserve"> DOCPROPERTY "UtkastDatum"</w:instrText>
    </w:r>
    <w:r w:rsidRPr="00507AD5">
      <w:rPr>
        <w:rStyle w:val="SidhuvudUtskott"/>
      </w:rPr>
      <w:fldChar w:fldCharType="separate"/>
    </w:r>
    <w:r w:rsidRPr="00507AD5">
      <w:rPr>
        <w:rStyle w:val="SidhuvudUtskott"/>
      </w:rPr>
      <w:instrText>Nej</w:instrText>
    </w:r>
    <w:r w:rsidRPr="00507AD5">
      <w:rPr>
        <w:rStyle w:val="SidhuvudUtskott"/>
      </w:rPr>
      <w:fldChar w:fldCharType="end"/>
    </w:r>
    <w:r w:rsidRPr="00507AD5">
      <w:rPr>
        <w:rStyle w:val="SidhuvudUtskott"/>
      </w:rPr>
      <w:instrText xml:space="preserve"> = "Ja" "    </w:instrText>
    </w:r>
    <w:r w:rsidRPr="00507AD5">
      <w:rPr>
        <w:rStyle w:val="SidhuvudUtskott"/>
      </w:rPr>
      <w:fldChar w:fldCharType="begin" w:fldLock="1"/>
    </w:r>
    <w:r w:rsidRPr="00507AD5">
      <w:rPr>
        <w:rStyle w:val="SidhuvudUtskott"/>
      </w:rPr>
      <w:instrText xml:space="preserve"> PRINTDATE \@ "yyyy-MM-dd HH.mm" </w:instrText>
    </w:r>
    <w:r w:rsidRPr="00507AD5">
      <w:rPr>
        <w:rStyle w:val="SidhuvudUtskott"/>
      </w:rPr>
      <w:fldChar w:fldCharType="separate"/>
    </w:r>
    <w:r w:rsidRPr="00507AD5">
      <w:rPr>
        <w:rStyle w:val="SidhuvudUtskott"/>
      </w:rPr>
      <w:instrText>2000-08-11 16.42</w:instrText>
    </w:r>
    <w:r w:rsidRPr="00507AD5">
      <w:rPr>
        <w:rStyle w:val="SidhuvudUtskott"/>
      </w:rPr>
      <w:fldChar w:fldCharType="end"/>
    </w:r>
    <w:r w:rsidRPr="00507AD5">
      <w:rPr>
        <w:rStyle w:val="SidhuvudUtskott"/>
      </w:rPr>
      <w:instrText xml:space="preserve">" </w:instrText>
    </w:r>
    <w:r w:rsidRPr="00507AD5">
      <w:rPr>
        <w:rStyle w:val="SidhuvudUtskott"/>
      </w:rPr>
      <w:fldChar w:fldCharType="end"/>
    </w:r>
  </w:p>
  <w:p w:rsidR="00FA77E4" w:rsidRPr="00507AD5" w:rsidRDefault="00FA77E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huvudKantJmn"/>
      <w:framePr w:w="8732" w:h="567" w:hRule="exact" w:vSpace="0" w:wrap="around" w:vAnchor="page" w:y="341" w:anchorLock="0"/>
    </w:pPr>
    <w:r w:rsidRPr="00507AD5">
      <w:rPr>
        <w:rStyle w:val="SidhuvudUtskott"/>
      </w:rPr>
      <w:t>2004/05:FöU4</w:t>
    </w:r>
    <w:r w:rsidRPr="00507AD5">
      <w:t xml:space="preserve">     </w:t>
    </w:r>
    <w:r w:rsidRPr="00507AD5">
      <w:rPr>
        <w:rStyle w:val="SidhuvudBilaga"/>
      </w:rPr>
      <w:t xml:space="preserve"> </w:t>
    </w:r>
    <w:r w:rsidRPr="00507AD5">
      <w:rPr>
        <w:rStyle w:val="SidhuvudRubrikReferens"/>
      </w:rPr>
      <w:t>Redogörelse för ärendet</w:t>
    </w:r>
  </w:p>
  <w:p w:rsidR="00FA77E4" w:rsidRPr="00507AD5" w:rsidRDefault="00FA77E4">
    <w:pPr>
      <w:pStyle w:val="SidhuvudKantJmn"/>
      <w:framePr w:w="8732" w:h="567" w:hRule="exact" w:vSpace="0" w:wrap="around" w:vAnchor="page" w:y="341" w:anchorLock="0"/>
    </w:pPr>
  </w:p>
  <w:p w:rsidR="00FA77E4" w:rsidRPr="00507AD5" w:rsidRDefault="00FA77E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huvudKantUdda"/>
      <w:framePr w:w="8732" w:h="567" w:hRule="exact" w:vSpace="0" w:wrap="around" w:vAnchor="page" w:y="341" w:anchorLock="0"/>
    </w:pPr>
    <w:r w:rsidRPr="00507AD5">
      <w:rPr>
        <w:rStyle w:val="SidhuvudRubrikReferens"/>
      </w:rPr>
      <w:t>Redogörelse för ärendet</w:t>
    </w:r>
    <w:r w:rsidRPr="00507AD5">
      <w:rPr>
        <w:rStyle w:val="SidhuvudBilaga"/>
      </w:rPr>
      <w:t xml:space="preserve"> </w:t>
    </w:r>
    <w:r w:rsidRPr="00507AD5">
      <w:t xml:space="preserve">     </w:t>
    </w:r>
    <w:r w:rsidRPr="00507AD5">
      <w:rPr>
        <w:rStyle w:val="SidhuvudUtskott"/>
      </w:rPr>
      <w:t>2004/05:FöU4</w:t>
    </w:r>
  </w:p>
  <w:p w:rsidR="00FA77E4" w:rsidRPr="00507AD5" w:rsidRDefault="00FA77E4">
    <w:pPr>
      <w:pStyle w:val="SidhuvudKantUdda"/>
      <w:framePr w:w="8732" w:h="567" w:hRule="exact" w:vSpace="0" w:wrap="around" w:vAnchor="page" w:y="341" w:anchorLock="0"/>
    </w:pPr>
  </w:p>
  <w:p w:rsidR="00FA77E4" w:rsidRPr="00507AD5" w:rsidRDefault="00FA77E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huvudKantUdda"/>
      <w:framePr w:w="8732" w:h="567" w:hRule="exact" w:vSpace="0" w:wrap="around" w:vAnchor="page" w:y="341" w:anchorLock="0"/>
    </w:pPr>
    <w:r w:rsidRPr="00507AD5">
      <w:t xml:space="preserve">  </w:t>
    </w:r>
    <w:r w:rsidRPr="00507AD5">
      <w:rPr>
        <w:rStyle w:val="SidhuvudUtskott"/>
      </w:rPr>
      <w:t>2004/05:FöU4</w:t>
    </w:r>
  </w:p>
  <w:p w:rsidR="00FA77E4" w:rsidRPr="00507AD5" w:rsidRDefault="00FA77E4">
    <w:pPr>
      <w:pStyle w:val="SidhuvudKantUdda"/>
      <w:framePr w:w="8732" w:h="567" w:hRule="exact" w:vSpace="0" w:wrap="around" w:vAnchor="page" w:y="341" w:anchorLock="0"/>
    </w:pPr>
  </w:p>
  <w:p w:rsidR="00FA77E4" w:rsidRPr="00507AD5" w:rsidRDefault="00FA77E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huvudKantJmn"/>
      <w:framePr w:w="8732" w:h="567" w:hRule="exact" w:vSpace="0" w:wrap="around" w:vAnchor="page" w:y="341" w:anchorLock="0"/>
    </w:pPr>
    <w:r w:rsidRPr="00507AD5">
      <w:rPr>
        <w:rStyle w:val="SidhuvudUtskott"/>
      </w:rPr>
      <w:t>2004/05:FöU4</w:t>
    </w:r>
    <w:r w:rsidRPr="00507AD5">
      <w:t xml:space="preserve">     </w:t>
    </w:r>
    <w:r w:rsidRPr="00507AD5">
      <w:rPr>
        <w:rStyle w:val="SidhuvudBilaga"/>
      </w:rPr>
      <w:t xml:space="preserve"> </w:t>
    </w:r>
    <w:r w:rsidRPr="00507AD5">
      <w:rPr>
        <w:rStyle w:val="SidhuvudRubrikReferens"/>
      </w:rPr>
      <w:t>Utskottets överväganden</w:t>
    </w:r>
  </w:p>
  <w:p w:rsidR="00FA77E4" w:rsidRPr="00507AD5" w:rsidRDefault="00FA77E4">
    <w:pPr>
      <w:pStyle w:val="SidhuvudKantJmn"/>
      <w:framePr w:w="8732" w:h="567" w:hRule="exact" w:vSpace="0" w:wrap="around" w:vAnchor="page" w:y="341" w:anchorLock="0"/>
    </w:pPr>
  </w:p>
  <w:p w:rsidR="00FA77E4" w:rsidRPr="00507AD5" w:rsidRDefault="00FA77E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huvudKantUdda"/>
      <w:framePr w:w="8732" w:h="567" w:hRule="exact" w:vSpace="0" w:wrap="around" w:vAnchor="page" w:y="341" w:anchorLock="0"/>
    </w:pPr>
    <w:r w:rsidRPr="00507AD5">
      <w:rPr>
        <w:rStyle w:val="SidhuvudRubrikReferens"/>
      </w:rPr>
      <w:t>Utskottets överväganden</w:t>
    </w:r>
    <w:r w:rsidRPr="00507AD5">
      <w:rPr>
        <w:rStyle w:val="SidhuvudBilaga"/>
      </w:rPr>
      <w:t xml:space="preserve"> </w:t>
    </w:r>
    <w:r w:rsidRPr="00507AD5">
      <w:t xml:space="preserve">     </w:t>
    </w:r>
    <w:r w:rsidRPr="00507AD5">
      <w:rPr>
        <w:rStyle w:val="SidhuvudUtskott"/>
      </w:rPr>
      <w:t>2004/05:FöU4</w:t>
    </w:r>
  </w:p>
  <w:p w:rsidR="00FA77E4" w:rsidRPr="00507AD5" w:rsidRDefault="00FA77E4">
    <w:pPr>
      <w:pStyle w:val="SidhuvudKantUdda"/>
      <w:framePr w:w="8732" w:h="567" w:hRule="exact" w:vSpace="0" w:wrap="around" w:vAnchor="page" w:y="341" w:anchorLock="0"/>
    </w:pPr>
  </w:p>
  <w:p w:rsidR="00FA77E4" w:rsidRPr="00507AD5" w:rsidRDefault="00FA77E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huvudKantJmn"/>
      <w:framePr w:w="8732" w:h="567" w:hRule="exact" w:vSpace="0" w:wrap="around" w:vAnchor="page" w:y="341" w:anchorLock="0"/>
    </w:pPr>
    <w:r w:rsidRPr="00507AD5">
      <w:rPr>
        <w:rStyle w:val="SidhuvudUtskott"/>
      </w:rPr>
      <w:t>2004/05:FöU4</w:t>
    </w:r>
    <w:r w:rsidRPr="00507AD5">
      <w:t xml:space="preserve">    </w:t>
    </w:r>
  </w:p>
  <w:p w:rsidR="00FA77E4" w:rsidRPr="00507AD5" w:rsidRDefault="00FA77E4">
    <w:pPr>
      <w:pStyle w:val="SidhuvudKantJmn"/>
      <w:framePr w:w="8732" w:h="567" w:hRule="exact" w:vSpace="0" w:wrap="around" w:vAnchor="page" w:y="341" w:anchorLock="0"/>
    </w:pPr>
  </w:p>
  <w:p w:rsidR="00FA77E4" w:rsidRPr="00507AD5" w:rsidRDefault="00FA77E4">
    <w:pPr>
      <w:pStyle w:val="SidhuvudKantUdda"/>
      <w:framePr w:w="8732" w:h="567" w:hRule="exact" w:vSpace="0" w:wrap="around" w:vAnchor="page" w:y="341" w:anchorLock="0"/>
    </w:pPr>
    <w:r w:rsidRPr="00507AD5">
      <w:rPr>
        <w:rStyle w:val="SidhuvudRubrikReferens"/>
        <w:smallCaps w:val="0"/>
      </w:rPr>
      <w:t xml:space="preserve"> </w:t>
    </w:r>
  </w:p>
  <w:p w:rsidR="00FA77E4" w:rsidRPr="00507AD5" w:rsidRDefault="00FA77E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huvudKantJmn"/>
      <w:framePr w:w="8732" w:h="567" w:hRule="exact" w:vSpace="0" w:wrap="around" w:vAnchor="page" w:y="341" w:anchorLock="0"/>
    </w:pPr>
    <w:r w:rsidRPr="00507AD5">
      <w:rPr>
        <w:rStyle w:val="SidhuvudUtskott"/>
      </w:rPr>
      <w:t>2004/05:FöU4</w:t>
    </w:r>
    <w:r w:rsidRPr="00507AD5">
      <w:t xml:space="preserve">     </w:t>
    </w:r>
    <w:r w:rsidRPr="00507AD5">
      <w:rPr>
        <w:rStyle w:val="SidhuvudBilaga"/>
      </w:rPr>
      <w:t xml:space="preserve"> </w:t>
    </w:r>
    <w:r w:rsidRPr="00507AD5">
      <w:rPr>
        <w:rStyle w:val="SidhuvudRubrikReferens"/>
      </w:rPr>
      <w:t>Reservationer</w:t>
    </w:r>
  </w:p>
  <w:p w:rsidR="00FA77E4" w:rsidRPr="00507AD5" w:rsidRDefault="00FA77E4">
    <w:pPr>
      <w:pStyle w:val="SidhuvudKantJmn"/>
      <w:framePr w:w="8732" w:h="567" w:hRule="exact" w:vSpace="0" w:wrap="around" w:vAnchor="page" w:y="341" w:anchorLock="0"/>
    </w:pPr>
  </w:p>
  <w:p w:rsidR="00FA77E4" w:rsidRPr="00507AD5" w:rsidRDefault="00FA77E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huvudKantUdda"/>
      <w:framePr w:w="8732" w:h="567" w:hRule="exact" w:vSpace="0" w:wrap="around" w:vAnchor="page" w:y="341" w:anchorLock="0"/>
    </w:pPr>
    <w:r w:rsidRPr="00507AD5">
      <w:rPr>
        <w:rStyle w:val="SidhuvudRubrikReferens"/>
      </w:rPr>
      <w:t>Reservationer</w:t>
    </w:r>
    <w:r w:rsidRPr="00507AD5">
      <w:rPr>
        <w:rStyle w:val="SidhuvudBilaga"/>
      </w:rPr>
      <w:t xml:space="preserve"> </w:t>
    </w:r>
    <w:r w:rsidRPr="00507AD5">
      <w:t xml:space="preserve">     </w:t>
    </w:r>
    <w:r w:rsidRPr="00507AD5">
      <w:rPr>
        <w:rStyle w:val="SidhuvudUtskott"/>
      </w:rPr>
      <w:t>2004/05:FöU4</w:t>
    </w:r>
  </w:p>
  <w:p w:rsidR="00FA77E4" w:rsidRPr="00507AD5" w:rsidRDefault="00FA77E4">
    <w:pPr>
      <w:pStyle w:val="SidhuvudKantUdda"/>
      <w:framePr w:w="8732" w:h="567" w:hRule="exact" w:vSpace="0" w:wrap="around" w:vAnchor="page" w:y="341" w:anchorLock="0"/>
    </w:pPr>
  </w:p>
  <w:p w:rsidR="00FA77E4" w:rsidRPr="00507AD5" w:rsidRDefault="00FA77E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huvudKantJmn"/>
      <w:framePr w:w="8732" w:h="567" w:hRule="exact" w:vSpace="0" w:wrap="around" w:vAnchor="page" w:y="341" w:anchorLock="0"/>
    </w:pPr>
    <w:r w:rsidRPr="00507AD5">
      <w:rPr>
        <w:rStyle w:val="SidhuvudUtskott"/>
      </w:rPr>
      <w:t>2004/05:FöU4</w:t>
    </w:r>
    <w:r w:rsidRPr="00507AD5">
      <w:t xml:space="preserve">    </w:t>
    </w:r>
  </w:p>
  <w:p w:rsidR="00FA77E4" w:rsidRPr="00507AD5" w:rsidRDefault="00FA77E4">
    <w:pPr>
      <w:pStyle w:val="SidhuvudKantJmn"/>
      <w:framePr w:w="8732" w:h="567" w:hRule="exact" w:vSpace="0" w:wrap="around" w:vAnchor="page" w:y="341" w:anchorLock="0"/>
    </w:pPr>
  </w:p>
  <w:p w:rsidR="00FA77E4" w:rsidRPr="00507AD5" w:rsidRDefault="00FA77E4">
    <w:pPr>
      <w:pStyle w:val="SidhuvudKantUdda"/>
      <w:framePr w:w="8732" w:h="567" w:hRule="exact" w:vSpace="0" w:wrap="around" w:vAnchor="page" w:y="341" w:anchorLock="0"/>
    </w:pPr>
    <w:r w:rsidRPr="00507AD5">
      <w:rPr>
        <w:rStyle w:val="SidhuvudRubrikReferens"/>
        <w:smallCaps w:val="0"/>
      </w:rPr>
      <w:t xml:space="preserve"> </w:t>
    </w:r>
  </w:p>
  <w:p w:rsidR="00FA77E4" w:rsidRPr="00507AD5" w:rsidRDefault="00FA77E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huvudKantJmn"/>
      <w:framePr w:w="8732" w:h="567" w:hRule="exact" w:vSpace="0" w:wrap="around" w:vAnchor="page" w:y="341" w:anchorLock="0"/>
    </w:pPr>
    <w:r w:rsidRPr="00507AD5">
      <w:rPr>
        <w:rStyle w:val="SidhuvudUtskott"/>
      </w:rPr>
      <w:t>2004/05:FöU4</w:t>
    </w:r>
    <w:r w:rsidRPr="00507AD5">
      <w:t xml:space="preserve">     </w:t>
    </w:r>
    <w:r w:rsidRPr="00507AD5">
      <w:rPr>
        <w:rStyle w:val="SidhuvudBilaga"/>
      </w:rPr>
      <w:t xml:space="preserve"> </w:t>
    </w:r>
    <w:r w:rsidRPr="00507AD5">
      <w:rPr>
        <w:rStyle w:val="SidhuvudRubrikReferens"/>
      </w:rPr>
      <w:t>Särskilda yttranden</w:t>
    </w:r>
  </w:p>
  <w:p w:rsidR="00FA77E4" w:rsidRPr="00507AD5" w:rsidRDefault="00FA77E4">
    <w:pPr>
      <w:pStyle w:val="SidhuvudKantJmn"/>
      <w:framePr w:w="8732" w:h="567" w:hRule="exact" w:vSpace="0" w:wrap="around" w:vAnchor="page" w:y="341" w:anchorLock="0"/>
    </w:pPr>
  </w:p>
  <w:p w:rsidR="00FA77E4" w:rsidRPr="00507AD5" w:rsidRDefault="00FA77E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huvudKantUdda"/>
      <w:framePr w:w="8732" w:h="567" w:hRule="exact" w:vSpace="0" w:wrap="around" w:vAnchor="page" w:y="341" w:anchorLock="0"/>
    </w:pPr>
    <w:r w:rsidRPr="00507AD5">
      <w:rPr>
        <w:rStyle w:val="SidhuvudRubrikReferens"/>
      </w:rPr>
      <w:t>Sammanfattning</w:t>
    </w:r>
    <w:r w:rsidRPr="00507AD5">
      <w:rPr>
        <w:rStyle w:val="SidhuvudBilaga"/>
      </w:rPr>
      <w:t xml:space="preserve"> </w:t>
    </w:r>
    <w:r w:rsidRPr="00507AD5">
      <w:t xml:space="preserve">     </w:t>
    </w:r>
    <w:r w:rsidRPr="00507AD5">
      <w:rPr>
        <w:rStyle w:val="SidhuvudUtskott"/>
      </w:rPr>
      <w:t>2004/05:FöU4</w:t>
    </w:r>
  </w:p>
  <w:p w:rsidR="00FA77E4" w:rsidRPr="00507AD5" w:rsidRDefault="00FA77E4">
    <w:pPr>
      <w:pStyle w:val="SidhuvudKantUdda"/>
      <w:framePr w:w="8732" w:h="567" w:hRule="exact" w:vSpace="0" w:wrap="around" w:vAnchor="page" w:y="341" w:anchorLock="0"/>
    </w:pPr>
  </w:p>
  <w:p w:rsidR="00FA77E4" w:rsidRPr="00507AD5" w:rsidRDefault="00FA77E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huvudKantUdda"/>
      <w:framePr w:w="8732" w:h="567" w:hRule="exact" w:vSpace="0" w:wrap="around" w:vAnchor="page" w:y="341" w:anchorLock="0"/>
    </w:pPr>
    <w:r w:rsidRPr="00507AD5">
      <w:rPr>
        <w:rStyle w:val="SidhuvudRubrikReferens"/>
      </w:rPr>
      <w:t>Särskilda yttranden</w:t>
    </w:r>
    <w:r w:rsidRPr="00507AD5">
      <w:rPr>
        <w:rStyle w:val="SidhuvudBilaga"/>
      </w:rPr>
      <w:t xml:space="preserve"> </w:t>
    </w:r>
    <w:r w:rsidRPr="00507AD5">
      <w:t xml:space="preserve">     </w:t>
    </w:r>
    <w:r w:rsidRPr="00507AD5">
      <w:rPr>
        <w:rStyle w:val="SidhuvudUtskott"/>
      </w:rPr>
      <w:t>2004/05:FöU4</w:t>
    </w:r>
  </w:p>
  <w:p w:rsidR="00FA77E4" w:rsidRPr="00507AD5" w:rsidRDefault="00FA77E4">
    <w:pPr>
      <w:pStyle w:val="SidhuvudKantUdda"/>
      <w:framePr w:w="8732" w:h="567" w:hRule="exact" w:vSpace="0" w:wrap="around" w:vAnchor="page" w:y="341" w:anchorLock="0"/>
    </w:pPr>
  </w:p>
  <w:p w:rsidR="00FA77E4" w:rsidRPr="00507AD5" w:rsidRDefault="00FA77E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huvudKantJmn"/>
      <w:framePr w:w="8732" w:h="567" w:hRule="exact" w:vSpace="0" w:wrap="around" w:vAnchor="page" w:y="341" w:anchorLock="0"/>
    </w:pPr>
    <w:r w:rsidRPr="00507AD5">
      <w:rPr>
        <w:rStyle w:val="SidhuvudUtskott"/>
      </w:rPr>
      <w:t>2004/05:FöU4</w:t>
    </w:r>
    <w:r w:rsidRPr="00507AD5">
      <w:t xml:space="preserve">    </w:t>
    </w:r>
  </w:p>
  <w:p w:rsidR="00FA77E4" w:rsidRPr="00507AD5" w:rsidRDefault="00FA77E4">
    <w:pPr>
      <w:pStyle w:val="SidhuvudKantJmn"/>
      <w:framePr w:w="8732" w:h="567" w:hRule="exact" w:vSpace="0" w:wrap="around" w:vAnchor="page" w:y="341" w:anchorLock="0"/>
    </w:pPr>
  </w:p>
  <w:p w:rsidR="00FA77E4" w:rsidRPr="00507AD5" w:rsidRDefault="00FA77E4">
    <w:pPr>
      <w:pStyle w:val="SidhuvudKantUdda"/>
      <w:framePr w:w="8732" w:h="567" w:hRule="exact" w:vSpace="0" w:wrap="around" w:vAnchor="page" w:y="341" w:anchorLock="0"/>
    </w:pPr>
    <w:r w:rsidRPr="00507AD5">
      <w:rPr>
        <w:rStyle w:val="SidhuvudRubrikReferens"/>
        <w:smallCaps w:val="0"/>
      </w:rPr>
      <w:t xml:space="preserve"> </w:t>
    </w:r>
  </w:p>
  <w:p w:rsidR="00FA77E4" w:rsidRPr="00507AD5" w:rsidRDefault="00FA77E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huvudKantJmn"/>
      <w:framePr w:w="8732" w:h="567" w:hRule="exact" w:vSpace="0" w:wrap="around" w:vAnchor="page" w:y="341" w:anchorLock="0"/>
    </w:pPr>
    <w:r w:rsidRPr="00507AD5">
      <w:rPr>
        <w:rStyle w:val="SidhuvudUtskott"/>
      </w:rPr>
      <w:t>2004/05:FöU4</w:t>
    </w:r>
    <w:r w:rsidRPr="00507AD5">
      <w:t xml:space="preserve">     </w:t>
    </w:r>
    <w:r w:rsidRPr="00507AD5">
      <w:rPr>
        <w:rStyle w:val="SidhuvudBilaga"/>
      </w:rPr>
      <w:t xml:space="preserve"> Bilaga   </w:t>
    </w:r>
    <w:r w:rsidRPr="00507AD5">
      <w:rPr>
        <w:rStyle w:val="SidhuvudRubrikReferens"/>
      </w:rPr>
      <w:t>Förteckning över behandlade förslag</w:t>
    </w:r>
  </w:p>
  <w:p w:rsidR="00FA77E4" w:rsidRPr="00507AD5" w:rsidRDefault="00FA77E4">
    <w:pPr>
      <w:pStyle w:val="SidhuvudKantJmn"/>
      <w:framePr w:w="8732" w:h="567" w:hRule="exact" w:vSpace="0" w:wrap="around" w:vAnchor="page" w:y="341" w:anchorLock="0"/>
    </w:pPr>
  </w:p>
  <w:p w:rsidR="00FA77E4" w:rsidRPr="00507AD5" w:rsidRDefault="00FA77E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huvudKantUdda"/>
      <w:framePr w:w="8732" w:h="567" w:hRule="exact" w:vSpace="0" w:wrap="around" w:vAnchor="page" w:y="341" w:anchorLock="0"/>
    </w:pPr>
    <w:r w:rsidRPr="00507AD5">
      <w:rPr>
        <w:rStyle w:val="SidhuvudRubrikReferens"/>
      </w:rPr>
      <w:t>Förteckning över behandlade förslag</w:t>
    </w:r>
    <w:r w:rsidRPr="00507AD5">
      <w:rPr>
        <w:rStyle w:val="SidhuvudBilaga"/>
      </w:rPr>
      <w:t xml:space="preserve">   Bilaga </w:t>
    </w:r>
    <w:r w:rsidRPr="00507AD5">
      <w:t xml:space="preserve">     </w:t>
    </w:r>
    <w:r w:rsidRPr="00507AD5">
      <w:rPr>
        <w:rStyle w:val="SidhuvudUtskott"/>
      </w:rPr>
      <w:t>2004/05:FöU4</w:t>
    </w:r>
  </w:p>
  <w:p w:rsidR="00FA77E4" w:rsidRPr="00507AD5" w:rsidRDefault="00FA77E4">
    <w:pPr>
      <w:pStyle w:val="SidhuvudKantUdda"/>
      <w:framePr w:w="8732" w:h="567" w:hRule="exact" w:vSpace="0" w:wrap="around" w:vAnchor="page" w:y="341" w:anchorLock="0"/>
    </w:pPr>
  </w:p>
  <w:p w:rsidR="00FA77E4" w:rsidRPr="00507AD5" w:rsidRDefault="00FA77E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huvudKantJmn"/>
      <w:framePr w:w="8732" w:h="567" w:hRule="exact" w:vSpace="0" w:wrap="around" w:vAnchor="page" w:y="341" w:anchorLock="0"/>
    </w:pPr>
    <w:r w:rsidRPr="00507AD5">
      <w:rPr>
        <w:rStyle w:val="SidhuvudUtskott"/>
      </w:rPr>
      <w:t>2004/05:FöU4</w:t>
    </w:r>
    <w:r w:rsidRPr="00507AD5">
      <w:t xml:space="preserve">    </w:t>
    </w:r>
  </w:p>
  <w:p w:rsidR="00FA77E4" w:rsidRPr="00507AD5" w:rsidRDefault="00FA77E4">
    <w:pPr>
      <w:pStyle w:val="SidhuvudKantJmn"/>
      <w:framePr w:w="8732" w:h="567" w:hRule="exact" w:vSpace="0" w:wrap="around" w:vAnchor="page" w:y="341" w:anchorLock="0"/>
    </w:pPr>
  </w:p>
  <w:p w:rsidR="00FA77E4" w:rsidRPr="00507AD5" w:rsidRDefault="00FA77E4">
    <w:pPr>
      <w:pStyle w:val="SidhuvudKantUdda"/>
      <w:framePr w:w="8732" w:h="567" w:hRule="exact" w:vSpace="0" w:wrap="around" w:vAnchor="page" w:y="341" w:anchorLock="0"/>
    </w:pPr>
    <w:r w:rsidRPr="00507AD5">
      <w:rPr>
        <w:rStyle w:val="SidhuvudRubrikReferens"/>
        <w:smallCaps w:val="0"/>
      </w:rPr>
      <w:t xml:space="preserve"> </w:t>
    </w:r>
  </w:p>
  <w:p w:rsidR="00FA77E4" w:rsidRPr="00507AD5" w:rsidRDefault="00FA77E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huvudKantJmn"/>
      <w:framePr w:w="8732" w:h="567" w:hRule="exact" w:vSpace="0" w:wrap="around" w:vAnchor="page" w:y="341" w:anchorLock="0"/>
    </w:pPr>
    <w:r w:rsidRPr="00507AD5">
      <w:fldChar w:fldCharType="begin" w:fldLock="1"/>
    </w:r>
    <w:r w:rsidRPr="00507AD5">
      <w:instrText xml:space="preserve"> if </w:instrText>
    </w:r>
    <w:r w:rsidRPr="00507AD5">
      <w:fldChar w:fldCharType="begin" w:fldLock="1"/>
    </w:r>
    <w:r w:rsidRPr="00507AD5">
      <w:instrText xml:space="preserve"> page</w:instrText>
    </w:r>
    <w:r w:rsidRPr="00507AD5">
      <w:fldChar w:fldCharType="separate"/>
    </w:r>
    <w:r w:rsidR="00507AD5">
      <w:rPr>
        <w:noProof/>
      </w:rPr>
      <w:instrText>1</w:instrText>
    </w:r>
    <w:r w:rsidRPr="00507AD5">
      <w:fldChar w:fldCharType="end"/>
    </w:r>
    <w:r w:rsidRPr="00507AD5">
      <w:instrText xml:space="preserve"> &gt; 1 "</w:instrText>
    </w:r>
    <w:r w:rsidRPr="00507AD5">
      <w:fldChar w:fldCharType="begin" w:fldLock="1"/>
    </w:r>
    <w:r w:rsidRPr="00507AD5">
      <w:instrText xml:space="preserve"> if </w:instrText>
    </w:r>
    <w:r w:rsidRPr="00507AD5">
      <w:fldChar w:fldCharType="begin" w:fldLock="1"/>
    </w:r>
    <w:r w:rsidRPr="00507AD5">
      <w:instrText xml:space="preserve"> = </w:instrText>
    </w:r>
    <w:r w:rsidRPr="00507AD5">
      <w:fldChar w:fldCharType="begin" w:fldLock="1"/>
    </w:r>
    <w:r w:rsidRPr="00507AD5">
      <w:instrText xml:space="preserve"> = </w:instrText>
    </w:r>
    <w:r w:rsidRPr="00507AD5">
      <w:fldChar w:fldCharType="begin" w:fldLock="1"/>
    </w:r>
    <w:r w:rsidRPr="00507AD5">
      <w:instrText xml:space="preserve"> page</w:instrText>
    </w:r>
    <w:r w:rsidRPr="00507AD5">
      <w:fldChar w:fldCharType="separate"/>
    </w:r>
    <w:r w:rsidRPr="00507AD5">
      <w:instrText>17</w:instrText>
    </w:r>
    <w:r w:rsidRPr="00507AD5">
      <w:fldChar w:fldCharType="end"/>
    </w:r>
    <w:r w:rsidRPr="00507AD5">
      <w:instrText xml:space="preserve">/2 </w:instrText>
    </w:r>
    <w:r w:rsidRPr="00507AD5">
      <w:fldChar w:fldCharType="separate"/>
    </w:r>
    <w:r w:rsidRPr="00507AD5">
      <w:instrText>8,5</w:instrText>
    </w:r>
    <w:r w:rsidRPr="00507AD5">
      <w:fldChar w:fldCharType="end"/>
    </w:r>
    <w:r w:rsidRPr="00507AD5">
      <w:instrText xml:space="preserve"> - </w:instrText>
    </w:r>
    <w:r w:rsidRPr="00507AD5">
      <w:fldChar w:fldCharType="begin" w:fldLock="1"/>
    </w:r>
    <w:r w:rsidRPr="00507AD5">
      <w:instrText xml:space="preserve"> = int(</w:instrText>
    </w:r>
    <w:r w:rsidRPr="00507AD5">
      <w:fldChar w:fldCharType="begin" w:fldLock="1"/>
    </w:r>
    <w:r w:rsidRPr="00507AD5">
      <w:instrText xml:space="preserve"> page</w:instrText>
    </w:r>
    <w:r w:rsidRPr="00507AD5">
      <w:fldChar w:fldCharType="separate"/>
    </w:r>
    <w:r w:rsidRPr="00507AD5">
      <w:instrText>17</w:instrText>
    </w:r>
    <w:r w:rsidRPr="00507AD5">
      <w:fldChar w:fldCharType="end"/>
    </w:r>
    <w:r w:rsidRPr="00507AD5">
      <w:instrText xml:space="preserve">/2) </w:instrText>
    </w:r>
    <w:r w:rsidRPr="00507AD5">
      <w:fldChar w:fldCharType="separate"/>
    </w:r>
    <w:r w:rsidRPr="00507AD5">
      <w:instrText>8</w:instrText>
    </w:r>
    <w:r w:rsidRPr="00507AD5">
      <w:fldChar w:fldCharType="end"/>
    </w:r>
    <w:r w:rsidRPr="00507AD5">
      <w:fldChar w:fldCharType="separate"/>
    </w:r>
    <w:r w:rsidRPr="00507AD5">
      <w:instrText>0,5</w:instrText>
    </w:r>
    <w:r w:rsidRPr="00507AD5">
      <w:fldChar w:fldCharType="end"/>
    </w:r>
    <w:r w:rsidRPr="00507AD5">
      <w:instrText xml:space="preserve"> = 0 "</w:instrText>
    </w:r>
    <w:r w:rsidRPr="00507AD5">
      <w:rPr>
        <w:rStyle w:val="SidhuvudUtskott"/>
      </w:rPr>
      <w:fldChar w:fldCharType="begin" w:fldLock="1"/>
    </w:r>
    <w:r w:rsidRPr="00507AD5">
      <w:rPr>
        <w:rStyle w:val="SidhuvudUtskott"/>
      </w:rPr>
      <w:instrText xml:space="preserve"> DOCPROPERTY BetänkandeÅr</w:instrText>
    </w:r>
    <w:r w:rsidRPr="00507AD5">
      <w:rPr>
        <w:rStyle w:val="SidhuvudUtskott"/>
      </w:rPr>
      <w:fldChar w:fldCharType="separate"/>
    </w:r>
    <w:r w:rsidRPr="00507AD5">
      <w:rPr>
        <w:rStyle w:val="SidhuvudUtskott"/>
      </w:rPr>
      <w:instrText>1999/2000</w:instrText>
    </w:r>
    <w:r w:rsidRPr="00507AD5">
      <w:rPr>
        <w:rStyle w:val="SidhuvudUtskott"/>
      </w:rPr>
      <w:fldChar w:fldCharType="end"/>
    </w:r>
    <w:r w:rsidRPr="00507AD5">
      <w:rPr>
        <w:rStyle w:val="SidhuvudUtskott"/>
      </w:rPr>
      <w:instrText>:</w:instrText>
    </w:r>
    <w:r w:rsidRPr="00507AD5">
      <w:rPr>
        <w:rStyle w:val="SidhuvudUtskott"/>
      </w:rPr>
      <w:fldChar w:fldCharType="begin" w:fldLock="1"/>
    </w:r>
    <w:r w:rsidRPr="00507AD5">
      <w:rPr>
        <w:rStyle w:val="SidhuvudUtskott"/>
      </w:rPr>
      <w:instrText xml:space="preserve"> DOCPR</w:instrText>
    </w:r>
    <w:r w:rsidRPr="00507AD5">
      <w:rPr>
        <w:rStyle w:val="SidhuvudUtskott"/>
      </w:rPr>
      <w:instrText>O</w:instrText>
    </w:r>
    <w:r w:rsidRPr="00507AD5">
      <w:rPr>
        <w:rStyle w:val="SidhuvudUtskott"/>
      </w:rPr>
      <w:instrText>PE</w:instrText>
    </w:r>
    <w:r w:rsidRPr="00507AD5">
      <w:rPr>
        <w:rStyle w:val="SidhuvudUtskott"/>
      </w:rPr>
      <w:instrText>R</w:instrText>
    </w:r>
    <w:r w:rsidRPr="00507AD5">
      <w:rPr>
        <w:rStyle w:val="SidhuvudUtskott"/>
      </w:rPr>
      <w:instrText>TY Utskott</w:instrText>
    </w:r>
    <w:r w:rsidRPr="00507AD5">
      <w:rPr>
        <w:rStyle w:val="SidhuvudUtskott"/>
      </w:rPr>
      <w:fldChar w:fldCharType="separate"/>
    </w:r>
    <w:r w:rsidRPr="00507AD5">
      <w:rPr>
        <w:rStyle w:val="SidhuvudUtskott"/>
      </w:rPr>
      <w:instrText>BoU</w:instrText>
    </w:r>
    <w:r w:rsidRPr="00507AD5">
      <w:rPr>
        <w:rStyle w:val="SidhuvudUtskott"/>
      </w:rPr>
      <w:fldChar w:fldCharType="end"/>
    </w:r>
    <w:r w:rsidRPr="00507AD5">
      <w:rPr>
        <w:rStyle w:val="SidhuvudUtskott"/>
      </w:rPr>
      <w:fldChar w:fldCharType="begin" w:fldLock="1"/>
    </w:r>
    <w:r w:rsidRPr="00507AD5">
      <w:rPr>
        <w:rStyle w:val="SidhuvudUtskott"/>
      </w:rPr>
      <w:instrText xml:space="preserve"> DOCPROPERTY BetänkandeNr</w:instrText>
    </w:r>
    <w:r w:rsidRPr="00507AD5">
      <w:rPr>
        <w:rStyle w:val="SidhuvudUtskott"/>
      </w:rPr>
      <w:fldChar w:fldCharType="separate"/>
    </w:r>
    <w:r w:rsidRPr="00507AD5">
      <w:rPr>
        <w:rStyle w:val="SidhuvudUtskott"/>
      </w:rPr>
      <w:instrText>6678</w:instrText>
    </w:r>
    <w:r w:rsidRPr="00507AD5">
      <w:rPr>
        <w:rStyle w:val="SidhuvudUtskott"/>
      </w:rPr>
      <w:fldChar w:fldCharType="end"/>
    </w:r>
    <w:r w:rsidRPr="00507AD5">
      <w:instrText xml:space="preserve">    </w:instrText>
    </w:r>
  </w:p>
  <w:p w:rsidR="00FA77E4" w:rsidRPr="00507AD5" w:rsidRDefault="00FA77E4">
    <w:pPr>
      <w:pStyle w:val="SidhuvudKantJmn"/>
      <w:framePr w:w="8732" w:h="567" w:hRule="exact" w:vSpace="0" w:wrap="around" w:vAnchor="page" w:y="341" w:anchorLock="0"/>
    </w:pPr>
    <w:r w:rsidRPr="00507AD5">
      <w:rPr>
        <w:rStyle w:val="SidhuvudUtskott"/>
      </w:rPr>
      <w:fldChar w:fldCharType="begin" w:fldLock="1"/>
    </w:r>
    <w:r w:rsidRPr="00507AD5">
      <w:rPr>
        <w:rStyle w:val="SidhuvudUtskott"/>
      </w:rPr>
      <w:instrText xml:space="preserve"> DOCPROPERTY Status</w:instrText>
    </w:r>
    <w:r w:rsidRPr="00507AD5">
      <w:rPr>
        <w:rStyle w:val="SidhuvudUtskott"/>
      </w:rPr>
      <w:fldChar w:fldCharType="separate"/>
    </w:r>
    <w:r w:rsidRPr="00507AD5">
      <w:rPr>
        <w:rStyle w:val="SidhuvudUtskott"/>
      </w:rPr>
      <w:instrText>Utkast</w:instrText>
    </w:r>
    <w:r w:rsidRPr="00507AD5">
      <w:rPr>
        <w:rStyle w:val="SidhuvudUtskott"/>
      </w:rPr>
      <w:fldChar w:fldCharType="end"/>
    </w:r>
    <w:r w:rsidRPr="00507AD5">
      <w:rPr>
        <w:rStyle w:val="SidhuvudUtskott"/>
      </w:rPr>
      <w:fldChar w:fldCharType="begin" w:fldLock="1"/>
    </w:r>
    <w:r w:rsidRPr="00507AD5">
      <w:rPr>
        <w:rStyle w:val="SidhuvudUtskott"/>
      </w:rPr>
      <w:instrText xml:space="preserve"> if </w:instrText>
    </w:r>
    <w:r w:rsidRPr="00507AD5">
      <w:rPr>
        <w:rStyle w:val="SidhuvudUtskott"/>
      </w:rPr>
      <w:fldChar w:fldCharType="begin" w:fldLock="1"/>
    </w:r>
    <w:r w:rsidRPr="00507AD5">
      <w:rPr>
        <w:rStyle w:val="SidhuvudUtskott"/>
      </w:rPr>
      <w:instrText xml:space="preserve"> DOCPROPERTY "UtkastDatum"</w:instrText>
    </w:r>
    <w:r w:rsidRPr="00507AD5">
      <w:rPr>
        <w:rStyle w:val="SidhuvudUtskott"/>
      </w:rPr>
      <w:fldChar w:fldCharType="separate"/>
    </w:r>
    <w:r w:rsidRPr="00507AD5">
      <w:rPr>
        <w:rStyle w:val="SidhuvudUtskott"/>
      </w:rPr>
      <w:instrText>Nej</w:instrText>
    </w:r>
    <w:r w:rsidRPr="00507AD5">
      <w:rPr>
        <w:rStyle w:val="SidhuvudUtskott"/>
      </w:rPr>
      <w:fldChar w:fldCharType="end"/>
    </w:r>
    <w:r w:rsidRPr="00507AD5">
      <w:rPr>
        <w:rStyle w:val="SidhuvudUtskott"/>
      </w:rPr>
      <w:instrText xml:space="preserve"> = "Ja" "    </w:instrText>
    </w:r>
    <w:r w:rsidRPr="00507AD5">
      <w:rPr>
        <w:rStyle w:val="SidhuvudUtskott"/>
      </w:rPr>
      <w:fldChar w:fldCharType="begin" w:fldLock="1"/>
    </w:r>
    <w:r w:rsidRPr="00507AD5">
      <w:rPr>
        <w:rStyle w:val="SidhuvudUtskott"/>
      </w:rPr>
      <w:instrText xml:space="preserve"> PRINTDATE \@ "yyyy-MM-dd HH.mm" </w:instrText>
    </w:r>
    <w:r w:rsidRPr="00507AD5">
      <w:rPr>
        <w:rStyle w:val="SidhuvudUtskott"/>
      </w:rPr>
      <w:fldChar w:fldCharType="separate"/>
    </w:r>
    <w:r w:rsidRPr="00507AD5">
      <w:rPr>
        <w:rStyle w:val="SidhuvudUtskott"/>
      </w:rPr>
      <w:instrText>2000-08-11 16.42</w:instrText>
    </w:r>
    <w:r w:rsidRPr="00507AD5">
      <w:rPr>
        <w:rStyle w:val="SidhuvudUtskott"/>
      </w:rPr>
      <w:fldChar w:fldCharType="end"/>
    </w:r>
    <w:r w:rsidRPr="00507AD5">
      <w:rPr>
        <w:rStyle w:val="SidhuvudUtskott"/>
      </w:rPr>
      <w:instrText xml:space="preserve">" </w:instrText>
    </w:r>
    <w:r w:rsidRPr="00507AD5">
      <w:rPr>
        <w:rStyle w:val="SidhuvudUtskott"/>
      </w:rPr>
      <w:fldChar w:fldCharType="separate"/>
    </w:r>
    <w:r w:rsidRPr="00507AD5">
      <w:rPr>
        <w:rStyle w:val="SidhuvudUtskott"/>
      </w:rPr>
      <w:fldChar w:fldCharType="end"/>
    </w:r>
  </w:p>
  <w:p w:rsidR="00FA77E4" w:rsidRPr="00507AD5" w:rsidRDefault="00FA77E4">
    <w:pPr>
      <w:pStyle w:val="SidhuvudKantUdda"/>
      <w:framePr w:w="8732" w:h="567" w:hRule="exact" w:vSpace="0" w:wrap="around" w:vAnchor="page" w:y="341" w:anchorLock="0"/>
    </w:pPr>
    <w:r w:rsidRPr="00507AD5">
      <w:rPr>
        <w:rStyle w:val="SidhuvudRubrikReferens"/>
        <w:smallCaps w:val="0"/>
      </w:rPr>
      <w:instrText xml:space="preserve"> </w:instrText>
    </w:r>
    <w:r w:rsidRPr="00507AD5">
      <w:instrText xml:space="preserve">"  "  </w:instrText>
    </w:r>
    <w:r w:rsidRPr="00507AD5">
      <w:rPr>
        <w:rStyle w:val="SidhuvudUtskott"/>
      </w:rPr>
      <w:fldChar w:fldCharType="begin" w:fldLock="1"/>
    </w:r>
    <w:r w:rsidRPr="00507AD5">
      <w:rPr>
        <w:rStyle w:val="SidhuvudUtskott"/>
      </w:rPr>
      <w:instrText xml:space="preserve"> DOCPROPERTY BetänkandeÅr</w:instrText>
    </w:r>
    <w:r w:rsidRPr="00507AD5">
      <w:rPr>
        <w:rStyle w:val="SidhuvudUtskott"/>
      </w:rPr>
      <w:fldChar w:fldCharType="separate"/>
    </w:r>
    <w:r w:rsidRPr="00507AD5">
      <w:rPr>
        <w:rStyle w:val="SidhuvudUtskott"/>
      </w:rPr>
      <w:instrText>1999/2000</w:instrText>
    </w:r>
    <w:r w:rsidRPr="00507AD5">
      <w:rPr>
        <w:rStyle w:val="SidhuvudUtskott"/>
      </w:rPr>
      <w:fldChar w:fldCharType="end"/>
    </w:r>
    <w:r w:rsidRPr="00507AD5">
      <w:rPr>
        <w:rStyle w:val="SidhuvudUtskott"/>
      </w:rPr>
      <w:instrText>:</w:instrText>
    </w:r>
    <w:r w:rsidRPr="00507AD5">
      <w:rPr>
        <w:rStyle w:val="SidhuvudUtskott"/>
      </w:rPr>
      <w:fldChar w:fldCharType="begin" w:fldLock="1"/>
    </w:r>
    <w:r w:rsidRPr="00507AD5">
      <w:rPr>
        <w:rStyle w:val="SidhuvudUtskott"/>
      </w:rPr>
      <w:instrText xml:space="preserve"> DOCPROPERTY Utskott</w:instrText>
    </w:r>
    <w:r w:rsidRPr="00507AD5">
      <w:rPr>
        <w:rStyle w:val="SidhuvudUtskott"/>
      </w:rPr>
      <w:fldChar w:fldCharType="separate"/>
    </w:r>
    <w:r w:rsidRPr="00507AD5">
      <w:rPr>
        <w:rStyle w:val="SidhuvudUtskott"/>
      </w:rPr>
      <w:instrText>BoU</w:instrText>
    </w:r>
    <w:r w:rsidRPr="00507AD5">
      <w:rPr>
        <w:rStyle w:val="SidhuvudUtskott"/>
      </w:rPr>
      <w:fldChar w:fldCharType="end"/>
    </w:r>
    <w:r w:rsidRPr="00507AD5">
      <w:rPr>
        <w:rStyle w:val="SidhuvudUtskott"/>
      </w:rPr>
      <w:fldChar w:fldCharType="begin" w:fldLock="1"/>
    </w:r>
    <w:r w:rsidRPr="00507AD5">
      <w:rPr>
        <w:rStyle w:val="SidhuvudUtskott"/>
      </w:rPr>
      <w:instrText xml:space="preserve"> DOCPROPERTY BetänkandeNr</w:instrText>
    </w:r>
    <w:r w:rsidRPr="00507AD5">
      <w:rPr>
        <w:rStyle w:val="SidhuvudUtskott"/>
      </w:rPr>
      <w:fldChar w:fldCharType="separate"/>
    </w:r>
    <w:r w:rsidRPr="00507AD5">
      <w:rPr>
        <w:rStyle w:val="SidhuvudUtskott"/>
      </w:rPr>
      <w:instrText>6678</w:instrText>
    </w:r>
    <w:r w:rsidRPr="00507AD5">
      <w:rPr>
        <w:rStyle w:val="SidhuvudUtskott"/>
      </w:rPr>
      <w:fldChar w:fldCharType="end"/>
    </w:r>
  </w:p>
  <w:p w:rsidR="00FA77E4" w:rsidRPr="00507AD5" w:rsidRDefault="00FA77E4">
    <w:pPr>
      <w:pStyle w:val="SidhuvudKantUdda"/>
      <w:framePr w:w="8732" w:h="567" w:hRule="exact" w:vSpace="0" w:wrap="around" w:vAnchor="page" w:y="341" w:anchorLock="0"/>
    </w:pPr>
    <w:r w:rsidRPr="00507AD5">
      <w:rPr>
        <w:rStyle w:val="SidhuvudUtskott"/>
      </w:rPr>
      <w:fldChar w:fldCharType="begin" w:fldLock="1"/>
    </w:r>
    <w:r w:rsidRPr="00507AD5">
      <w:rPr>
        <w:rStyle w:val="SidhuvudUtskott"/>
      </w:rPr>
      <w:instrText xml:space="preserve"> if </w:instrText>
    </w:r>
    <w:r w:rsidRPr="00507AD5">
      <w:rPr>
        <w:rStyle w:val="SidhuvudUtskott"/>
      </w:rPr>
      <w:fldChar w:fldCharType="begin" w:fldLock="1"/>
    </w:r>
    <w:r w:rsidRPr="00507AD5">
      <w:rPr>
        <w:rStyle w:val="SidhuvudUtskott"/>
      </w:rPr>
      <w:instrText xml:space="preserve"> DOCPROPERTY "UtkastDatum"</w:instrText>
    </w:r>
    <w:r w:rsidRPr="00507AD5">
      <w:rPr>
        <w:rStyle w:val="SidhuvudUtskott"/>
      </w:rPr>
      <w:fldChar w:fldCharType="separate"/>
    </w:r>
    <w:r w:rsidRPr="00507AD5">
      <w:rPr>
        <w:rStyle w:val="SidhuvudUtskott"/>
      </w:rPr>
      <w:instrText>Nej</w:instrText>
    </w:r>
    <w:r w:rsidRPr="00507AD5">
      <w:rPr>
        <w:rStyle w:val="SidhuvudUtskott"/>
      </w:rPr>
      <w:fldChar w:fldCharType="end"/>
    </w:r>
    <w:r w:rsidRPr="00507AD5">
      <w:rPr>
        <w:rStyle w:val="SidhuvudUtskott"/>
      </w:rPr>
      <w:instrText xml:space="preserve"> = "Ja" "</w:instrText>
    </w:r>
    <w:r w:rsidRPr="00507AD5">
      <w:rPr>
        <w:rStyle w:val="SidhuvudUtskott"/>
      </w:rPr>
      <w:fldChar w:fldCharType="begin" w:fldLock="1"/>
    </w:r>
    <w:r w:rsidRPr="00507AD5">
      <w:rPr>
        <w:rStyle w:val="SidhuvudUtskott"/>
      </w:rPr>
      <w:instrText xml:space="preserve"> PRINTDATE \@ "yyyy-MM-dd HH.mm    " </w:instrText>
    </w:r>
    <w:r w:rsidRPr="00507AD5">
      <w:rPr>
        <w:rStyle w:val="SidhuvudUtskott"/>
      </w:rPr>
      <w:fldChar w:fldCharType="separate"/>
    </w:r>
    <w:r w:rsidRPr="00507AD5">
      <w:rPr>
        <w:rStyle w:val="SidhuvudUtskott"/>
      </w:rPr>
      <w:instrText>2000-08-11 16.42</w:instrText>
    </w:r>
    <w:r w:rsidRPr="00507AD5">
      <w:rPr>
        <w:rStyle w:val="SidhuvudUtskott"/>
      </w:rPr>
      <w:fldChar w:fldCharType="end"/>
    </w:r>
    <w:r w:rsidRPr="00507AD5">
      <w:rPr>
        <w:rStyle w:val="SidhuvudUtskott"/>
      </w:rPr>
      <w:instrText xml:space="preserve">" </w:instrText>
    </w:r>
    <w:r w:rsidRPr="00507AD5">
      <w:rPr>
        <w:rStyle w:val="SidhuvudUtskott"/>
      </w:rPr>
      <w:fldChar w:fldCharType="separate"/>
    </w:r>
    <w:r w:rsidRPr="00507AD5">
      <w:rPr>
        <w:rStyle w:val="SidhuvudUtskott"/>
      </w:rPr>
      <w:fldChar w:fldCharType="end"/>
    </w:r>
    <w:r w:rsidRPr="00507AD5">
      <w:rPr>
        <w:rStyle w:val="SidhuvudUtskott"/>
      </w:rPr>
      <w:fldChar w:fldCharType="begin" w:fldLock="1"/>
    </w:r>
    <w:r w:rsidRPr="00507AD5">
      <w:rPr>
        <w:rStyle w:val="SidhuvudUtskott"/>
      </w:rPr>
      <w:instrText xml:space="preserve"> DOCPR</w:instrText>
    </w:r>
    <w:r w:rsidRPr="00507AD5">
      <w:rPr>
        <w:rStyle w:val="SidhuvudUtskott"/>
      </w:rPr>
      <w:instrText>O</w:instrText>
    </w:r>
    <w:r w:rsidRPr="00507AD5">
      <w:rPr>
        <w:rStyle w:val="SidhuvudUtskott"/>
      </w:rPr>
      <w:instrText>PERTY Status</w:instrText>
    </w:r>
    <w:r w:rsidRPr="00507AD5">
      <w:rPr>
        <w:rStyle w:val="SidhuvudUtskott"/>
      </w:rPr>
      <w:fldChar w:fldCharType="separate"/>
    </w:r>
    <w:r w:rsidRPr="00507AD5">
      <w:rPr>
        <w:rStyle w:val="SidhuvudUtskott"/>
      </w:rPr>
      <w:instrText>Utkast 2</w:instrText>
    </w:r>
    <w:r w:rsidRPr="00507AD5">
      <w:rPr>
        <w:rStyle w:val="SidhuvudUtskott"/>
      </w:rPr>
      <w:fldChar w:fldCharType="end"/>
    </w:r>
    <w:r w:rsidRPr="00507AD5">
      <w:instrText>"</w:instrText>
    </w:r>
    <w:r w:rsidRPr="00507AD5">
      <w:fldChar w:fldCharType="separate"/>
    </w:r>
    <w:r w:rsidRPr="00507AD5">
      <w:rPr>
        <w:position w:val="4"/>
        <w:sz w:val="28"/>
      </w:rPr>
      <w:instrText>|</w:instrText>
    </w:r>
    <w:r w:rsidRPr="00507AD5">
      <w:instrText xml:space="preserve">  </w:instrText>
    </w:r>
    <w:r w:rsidRPr="00507AD5">
      <w:rPr>
        <w:rStyle w:val="SidhuvudUtskott"/>
      </w:rPr>
      <w:fldChar w:fldCharType="begin" w:fldLock="1"/>
    </w:r>
    <w:r w:rsidRPr="00507AD5">
      <w:rPr>
        <w:rStyle w:val="SidhuvudUtskott"/>
      </w:rPr>
      <w:instrText xml:space="preserve"> DOCPROPERTY BetänkandeÅr</w:instrText>
    </w:r>
    <w:r w:rsidRPr="00507AD5">
      <w:rPr>
        <w:rStyle w:val="SidhuvudUtskott"/>
      </w:rPr>
      <w:fldChar w:fldCharType="separate"/>
    </w:r>
    <w:r w:rsidRPr="00507AD5">
      <w:rPr>
        <w:rStyle w:val="SidhuvudUtskott"/>
      </w:rPr>
      <w:instrText>1999/2000</w:instrText>
    </w:r>
    <w:r w:rsidRPr="00507AD5">
      <w:rPr>
        <w:rStyle w:val="SidhuvudUtskott"/>
      </w:rPr>
      <w:fldChar w:fldCharType="end"/>
    </w:r>
    <w:r w:rsidRPr="00507AD5">
      <w:rPr>
        <w:rStyle w:val="SidhuvudUtskott"/>
      </w:rPr>
      <w:instrText>:</w:instrText>
    </w:r>
    <w:r w:rsidRPr="00507AD5">
      <w:rPr>
        <w:rStyle w:val="SidhuvudUtskott"/>
      </w:rPr>
      <w:fldChar w:fldCharType="begin" w:fldLock="1"/>
    </w:r>
    <w:r w:rsidRPr="00507AD5">
      <w:rPr>
        <w:rStyle w:val="SidhuvudUtskott"/>
      </w:rPr>
      <w:instrText xml:space="preserve"> DOCPROPERTY Utskott</w:instrText>
    </w:r>
    <w:r w:rsidRPr="00507AD5">
      <w:rPr>
        <w:rStyle w:val="SidhuvudUtskott"/>
      </w:rPr>
      <w:fldChar w:fldCharType="separate"/>
    </w:r>
    <w:r w:rsidRPr="00507AD5">
      <w:rPr>
        <w:rStyle w:val="SidhuvudUtskott"/>
      </w:rPr>
      <w:instrText>BoU</w:instrText>
    </w:r>
    <w:r w:rsidRPr="00507AD5">
      <w:rPr>
        <w:rStyle w:val="SidhuvudUtskott"/>
      </w:rPr>
      <w:fldChar w:fldCharType="end"/>
    </w:r>
    <w:r w:rsidRPr="00507AD5">
      <w:rPr>
        <w:rStyle w:val="SidhuvudUtskott"/>
      </w:rPr>
      <w:fldChar w:fldCharType="begin" w:fldLock="1"/>
    </w:r>
    <w:r w:rsidRPr="00507AD5">
      <w:rPr>
        <w:rStyle w:val="SidhuvudUtskott"/>
      </w:rPr>
      <w:instrText xml:space="preserve"> DOCPROPERTY BetänkandeNr</w:instrText>
    </w:r>
    <w:r w:rsidRPr="00507AD5">
      <w:rPr>
        <w:rStyle w:val="SidhuvudUtskott"/>
      </w:rPr>
      <w:fldChar w:fldCharType="separate"/>
    </w:r>
    <w:r w:rsidRPr="00507AD5">
      <w:rPr>
        <w:rStyle w:val="SidhuvudUtskott"/>
      </w:rPr>
      <w:instrText>6678</w:instrText>
    </w:r>
    <w:r w:rsidRPr="00507AD5">
      <w:rPr>
        <w:rStyle w:val="SidhuvudUtskott"/>
      </w:rPr>
      <w:fldChar w:fldCharType="end"/>
    </w:r>
  </w:p>
  <w:p w:rsidR="00FA77E4" w:rsidRPr="00507AD5" w:rsidRDefault="00FA77E4">
    <w:pPr>
      <w:pStyle w:val="SidhuvudKantUdda"/>
      <w:framePr w:w="8732" w:h="567" w:hRule="exact" w:vSpace="0" w:wrap="around" w:vAnchor="page" w:y="341" w:anchorLock="0"/>
    </w:pPr>
    <w:r w:rsidRPr="00507AD5">
      <w:rPr>
        <w:rStyle w:val="SidhuvudUtskott"/>
      </w:rPr>
      <w:fldChar w:fldCharType="begin" w:fldLock="1"/>
    </w:r>
    <w:r w:rsidRPr="00507AD5">
      <w:rPr>
        <w:rStyle w:val="SidhuvudUtskott"/>
      </w:rPr>
      <w:instrText xml:space="preserve"> DOCPROPERTY Status</w:instrText>
    </w:r>
    <w:r w:rsidRPr="00507AD5">
      <w:rPr>
        <w:rStyle w:val="SidhuvudUtskott"/>
      </w:rPr>
      <w:fldChar w:fldCharType="separate"/>
    </w:r>
    <w:r w:rsidRPr="00507AD5">
      <w:rPr>
        <w:rStyle w:val="SidhuvudUtskott"/>
      </w:rPr>
      <w:instrText>Utkast 2</w:instrText>
    </w:r>
    <w:r w:rsidRPr="00507AD5">
      <w:rPr>
        <w:rStyle w:val="SidhuvudUtskott"/>
      </w:rPr>
      <w:fldChar w:fldCharType="end"/>
    </w:r>
    <w:r w:rsidRPr="00507AD5">
      <w:fldChar w:fldCharType="end"/>
    </w:r>
    <w:r w:rsidRPr="00507AD5">
      <w:instrText>" " "</w:instrText>
    </w:r>
    <w:r w:rsidRPr="00507AD5">
      <w:fldChar w:fldCharType="separate"/>
    </w:r>
    <w:r w:rsidR="00507AD5" w:rsidRPr="00507AD5">
      <w:rPr>
        <w:noProof/>
      </w:rPr>
      <w:t xml:space="preserve"> </w:t>
    </w:r>
    <w:r w:rsidRPr="00507AD5">
      <w:fldChar w:fldCharType="end"/>
    </w:r>
  </w:p>
  <w:p w:rsidR="00FA77E4" w:rsidRPr="00507AD5" w:rsidRDefault="00FA77E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huvudKantJmn"/>
      <w:framePr w:w="8732" w:h="567" w:hRule="exact" w:vSpace="0" w:wrap="around" w:vAnchor="page" w:y="341" w:anchorLock="0"/>
    </w:pPr>
    <w:r w:rsidRPr="00507AD5">
      <w:rPr>
        <w:rStyle w:val="SidhuvudUtskott"/>
      </w:rPr>
      <w:t>2004/05:FöU4</w:t>
    </w:r>
    <w:r w:rsidRPr="00507AD5">
      <w:t xml:space="preserve">     </w:t>
    </w:r>
    <w:r w:rsidRPr="00507AD5">
      <w:rPr>
        <w:rStyle w:val="SidhuvudBilaga"/>
      </w:rPr>
      <w:t xml:space="preserve"> </w:t>
    </w:r>
    <w:r w:rsidRPr="00507AD5">
      <w:rPr>
        <w:rStyle w:val="SidhuvudRubrikReferens"/>
      </w:rPr>
      <w:t>Innehållsförteckning</w:t>
    </w:r>
  </w:p>
  <w:p w:rsidR="00FA77E4" w:rsidRPr="00507AD5" w:rsidRDefault="00FA77E4">
    <w:pPr>
      <w:pStyle w:val="SidhuvudKantJmn"/>
      <w:framePr w:w="8732" w:h="567" w:hRule="exact" w:vSpace="0" w:wrap="around" w:vAnchor="page" w:y="341" w:anchorLock="0"/>
    </w:pPr>
  </w:p>
  <w:p w:rsidR="00FA77E4" w:rsidRPr="00507AD5" w:rsidRDefault="00FA77E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huvudKantUdda"/>
      <w:framePr w:w="8732" w:h="567" w:hRule="exact" w:vSpace="0" w:wrap="around" w:vAnchor="page" w:y="341" w:anchorLock="0"/>
    </w:pPr>
    <w:r w:rsidRPr="00507AD5">
      <w:rPr>
        <w:rStyle w:val="SidhuvudRubrikReferens"/>
      </w:rPr>
      <w:t>Innehållsförteckning</w:t>
    </w:r>
    <w:r w:rsidRPr="00507AD5">
      <w:rPr>
        <w:rStyle w:val="SidhuvudBilaga"/>
      </w:rPr>
      <w:t xml:space="preserve"> </w:t>
    </w:r>
    <w:r w:rsidRPr="00507AD5">
      <w:t xml:space="preserve">     </w:t>
    </w:r>
    <w:r w:rsidRPr="00507AD5">
      <w:rPr>
        <w:rStyle w:val="SidhuvudUtskott"/>
      </w:rPr>
      <w:t>2004/05:FöU4</w:t>
    </w:r>
  </w:p>
  <w:p w:rsidR="00FA77E4" w:rsidRPr="00507AD5" w:rsidRDefault="00FA77E4">
    <w:pPr>
      <w:pStyle w:val="SidhuvudKantUdda"/>
      <w:framePr w:w="8732" w:h="567" w:hRule="exact" w:vSpace="0" w:wrap="around" w:vAnchor="page" w:y="341" w:anchorLock="0"/>
    </w:pPr>
  </w:p>
  <w:p w:rsidR="00FA77E4" w:rsidRPr="00507AD5" w:rsidRDefault="00FA77E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huvudKantJmn"/>
      <w:framePr w:w="8732" w:h="567" w:hRule="exact" w:vSpace="0" w:wrap="around" w:vAnchor="page" w:y="341" w:anchorLock="0"/>
    </w:pPr>
    <w:r w:rsidRPr="00507AD5">
      <w:rPr>
        <w:rStyle w:val="SidhuvudUtskott"/>
      </w:rPr>
      <w:t>2004/05:FöU4</w:t>
    </w:r>
    <w:r w:rsidRPr="00507AD5">
      <w:t xml:space="preserve">    </w:t>
    </w:r>
  </w:p>
  <w:p w:rsidR="00FA77E4" w:rsidRPr="00507AD5" w:rsidRDefault="00FA77E4">
    <w:pPr>
      <w:pStyle w:val="SidhuvudKantJmn"/>
      <w:framePr w:w="8732" w:h="567" w:hRule="exact" w:vSpace="0" w:wrap="around" w:vAnchor="page" w:y="341" w:anchorLock="0"/>
    </w:pPr>
  </w:p>
  <w:p w:rsidR="00FA77E4" w:rsidRPr="00507AD5" w:rsidRDefault="00FA77E4">
    <w:pPr>
      <w:pStyle w:val="SidhuvudKantUdda"/>
      <w:framePr w:w="8732" w:h="567" w:hRule="exact" w:vSpace="0" w:wrap="around" w:vAnchor="page" w:y="341" w:anchorLock="0"/>
    </w:pPr>
    <w:r w:rsidRPr="00507AD5">
      <w:rPr>
        <w:rStyle w:val="SidhuvudRubrikReferens"/>
        <w:smallCaps w:val="0"/>
      </w:rPr>
      <w:t xml:space="preserve"> </w:t>
    </w:r>
  </w:p>
  <w:p w:rsidR="00FA77E4" w:rsidRPr="00507AD5" w:rsidRDefault="00FA77E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huvudKantJmn"/>
      <w:framePr w:w="8732" w:h="567" w:hRule="exact" w:vSpace="0" w:wrap="around" w:vAnchor="page" w:y="341" w:anchorLock="0"/>
    </w:pPr>
    <w:r w:rsidRPr="00507AD5">
      <w:rPr>
        <w:rStyle w:val="SidhuvudUtskott"/>
      </w:rPr>
      <w:t>2004/05:FöU4</w:t>
    </w:r>
    <w:r w:rsidRPr="00507AD5">
      <w:t xml:space="preserve">     </w:t>
    </w:r>
    <w:r w:rsidRPr="00507AD5">
      <w:rPr>
        <w:rStyle w:val="SidhuvudBilaga"/>
      </w:rPr>
      <w:t xml:space="preserve"> </w:t>
    </w:r>
    <w:r w:rsidRPr="00507AD5">
      <w:rPr>
        <w:rStyle w:val="SidhuvudRubrikReferens"/>
      </w:rPr>
      <w:t>Utskottets förslag till riksdagsbeslut</w:t>
    </w:r>
  </w:p>
  <w:p w:rsidR="00FA77E4" w:rsidRPr="00507AD5" w:rsidRDefault="00FA77E4">
    <w:pPr>
      <w:pStyle w:val="SidhuvudKantJmn"/>
      <w:framePr w:w="8732" w:h="567" w:hRule="exact" w:vSpace="0" w:wrap="around" w:vAnchor="page" w:y="341" w:anchorLock="0"/>
    </w:pPr>
  </w:p>
  <w:p w:rsidR="00FA77E4" w:rsidRPr="00507AD5" w:rsidRDefault="00FA77E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huvudKantUdda"/>
      <w:framePr w:w="8732" w:h="567" w:hRule="exact" w:vSpace="0" w:wrap="around" w:vAnchor="page" w:y="341" w:anchorLock="0"/>
    </w:pPr>
    <w:r w:rsidRPr="00507AD5">
      <w:rPr>
        <w:rStyle w:val="SidhuvudRubrikReferens"/>
      </w:rPr>
      <w:t>Utskottets förslag till riksdagsbeslut</w:t>
    </w:r>
    <w:r w:rsidRPr="00507AD5">
      <w:rPr>
        <w:rStyle w:val="SidhuvudBilaga"/>
      </w:rPr>
      <w:t xml:space="preserve"> </w:t>
    </w:r>
    <w:r w:rsidRPr="00507AD5">
      <w:t xml:space="preserve">     </w:t>
    </w:r>
    <w:r w:rsidRPr="00507AD5">
      <w:rPr>
        <w:rStyle w:val="SidhuvudUtskott"/>
      </w:rPr>
      <w:t>2004/05:FöU4</w:t>
    </w:r>
  </w:p>
  <w:p w:rsidR="00FA77E4" w:rsidRPr="00507AD5" w:rsidRDefault="00FA77E4">
    <w:pPr>
      <w:pStyle w:val="SidhuvudKantUdda"/>
      <w:framePr w:w="8732" w:h="567" w:hRule="exact" w:vSpace="0" w:wrap="around" w:vAnchor="page" w:y="341" w:anchorLock="0"/>
    </w:pPr>
  </w:p>
  <w:p w:rsidR="00FA77E4" w:rsidRPr="00507AD5" w:rsidRDefault="00FA77E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E4" w:rsidRPr="00507AD5" w:rsidRDefault="00FA77E4">
    <w:pPr>
      <w:pStyle w:val="SidhuvudKantUdda"/>
      <w:framePr w:w="8732" w:h="567" w:hRule="exact" w:vSpace="0" w:wrap="around" w:vAnchor="page" w:y="341" w:anchorLock="0"/>
    </w:pPr>
    <w:r w:rsidRPr="00507AD5">
      <w:t xml:space="preserve">  </w:t>
    </w:r>
    <w:r w:rsidRPr="00507AD5">
      <w:rPr>
        <w:rStyle w:val="SidhuvudUtskott"/>
      </w:rPr>
      <w:t>2004/05:FöU4</w:t>
    </w:r>
  </w:p>
  <w:p w:rsidR="00FA77E4" w:rsidRPr="00507AD5" w:rsidRDefault="00FA77E4">
    <w:pPr>
      <w:pStyle w:val="SidhuvudKantUdda"/>
      <w:framePr w:w="8732" w:h="567" w:hRule="exact" w:vSpace="0" w:wrap="around" w:vAnchor="page" w:y="341" w:anchorLock="0"/>
    </w:pPr>
  </w:p>
  <w:p w:rsidR="00FA77E4" w:rsidRPr="00507AD5" w:rsidRDefault="00FA77E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CE56CE"/>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FFFFFFFE"/>
    <w:multiLevelType w:val="singleLevel"/>
    <w:tmpl w:val="B25C120C"/>
    <w:lvl w:ilvl="0">
      <w:numFmt w:val="decimal"/>
      <w:lvlText w:val="*"/>
      <w:lvlJc w:val="left"/>
    </w:lvl>
  </w:abstractNum>
  <w:abstractNum w:abstractNumId="12" w15:restartNumberingAfterBreak="0">
    <w:nsid w:val="00EE53A8"/>
    <w:multiLevelType w:val="multilevel"/>
    <w:tmpl w:val="401038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1210A61"/>
    <w:multiLevelType w:val="singleLevel"/>
    <w:tmpl w:val="275EBF58"/>
    <w:lvl w:ilvl="0">
      <w:start w:val="1"/>
      <w:numFmt w:val="decimal"/>
      <w:lvlRestart w:val="0"/>
      <w:lvlText w:val="%1."/>
      <w:lvlJc w:val="left"/>
      <w:pPr>
        <w:tabs>
          <w:tab w:val="num" w:pos="340"/>
        </w:tabs>
        <w:ind w:left="340" w:hanging="340"/>
      </w:pPr>
    </w:lvl>
  </w:abstractNum>
  <w:abstractNum w:abstractNumId="14" w15:restartNumberingAfterBreak="0">
    <w:nsid w:val="0125260A"/>
    <w:multiLevelType w:val="multilevel"/>
    <w:tmpl w:val="11AC6CD8"/>
    <w:lvl w:ilvl="0">
      <w:start w:val="4"/>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01F846E2"/>
    <w:multiLevelType w:val="multilevel"/>
    <w:tmpl w:val="27987E1C"/>
    <w:lvl w:ilvl="0">
      <w:start w:val="1"/>
      <w:numFmt w:val="bullet"/>
      <w:lvlText w:val=""/>
      <w:lvlJc w:val="left"/>
      <w:pPr>
        <w:tabs>
          <w:tab w:val="num" w:pos="0"/>
        </w:tabs>
        <w:ind w:left="0" w:hanging="360"/>
      </w:pPr>
      <w:rPr>
        <w:rFonts w:ascii="Symbol" w:hAnsi="Symbol" w:hint="default"/>
      </w:rPr>
    </w:lvl>
    <w:lvl w:ilvl="1" w:tentative="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01FC3D09"/>
    <w:multiLevelType w:val="multilevel"/>
    <w:tmpl w:val="A330DF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25078B9"/>
    <w:multiLevelType w:val="multilevel"/>
    <w:tmpl w:val="6680BA08"/>
    <w:lvl w:ilvl="0">
      <w:start w:val="1"/>
      <w:numFmt w:val="bullet"/>
      <w:lvlText w:val=""/>
      <w:lvlJc w:val="left"/>
      <w:pPr>
        <w:tabs>
          <w:tab w:val="num" w:pos="539"/>
        </w:tabs>
        <w:ind w:left="539" w:hanging="397"/>
      </w:pPr>
      <w:rPr>
        <w:rFonts w:ascii="Symbol" w:hAnsi="Symbol" w:hint="default"/>
      </w:rPr>
    </w:lvl>
    <w:lvl w:ilvl="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18" w15:restartNumberingAfterBreak="0">
    <w:nsid w:val="02F942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3161F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3527E6E"/>
    <w:multiLevelType w:val="multilevel"/>
    <w:tmpl w:val="32C2C40A"/>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21" w15:restartNumberingAfterBreak="0">
    <w:nsid w:val="038546FB"/>
    <w:multiLevelType w:val="multilevel"/>
    <w:tmpl w:val="82CA06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3B031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3C36F2F"/>
    <w:multiLevelType w:val="multilevel"/>
    <w:tmpl w:val="384E8E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25" w15:restartNumberingAfterBreak="0">
    <w:nsid w:val="059D13B4"/>
    <w:multiLevelType w:val="multilevel"/>
    <w:tmpl w:val="3A2C3952"/>
    <w:lvl w:ilvl="0">
      <w:numFmt w:val="bullet"/>
      <w:lvlText w:val="-"/>
      <w:lvlJc w:val="left"/>
      <w:pPr>
        <w:tabs>
          <w:tab w:val="num" w:pos="720"/>
        </w:tabs>
        <w:ind w:left="72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5A06D86"/>
    <w:multiLevelType w:val="multilevel"/>
    <w:tmpl w:val="EB4A01E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05B468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062576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067028C4"/>
    <w:multiLevelType w:val="singleLevel"/>
    <w:tmpl w:val="D02CA470"/>
    <w:lvl w:ilvl="0">
      <w:start w:val="1"/>
      <w:numFmt w:val="bullet"/>
      <w:pStyle w:val="PunktlistaBomb"/>
      <w:lvlText w:val=""/>
      <w:lvlJc w:val="left"/>
      <w:pPr>
        <w:tabs>
          <w:tab w:val="num" w:pos="360"/>
        </w:tabs>
        <w:ind w:left="227" w:hanging="227"/>
      </w:pPr>
      <w:rPr>
        <w:rFonts w:ascii="Symbol" w:hAnsi="Symbol" w:hint="default"/>
      </w:rPr>
    </w:lvl>
  </w:abstractNum>
  <w:abstractNum w:abstractNumId="30" w15:restartNumberingAfterBreak="0">
    <w:nsid w:val="07027C6F"/>
    <w:multiLevelType w:val="multilevel"/>
    <w:tmpl w:val="F11EA7FE"/>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7AD15AF"/>
    <w:multiLevelType w:val="multilevel"/>
    <w:tmpl w:val="101C73A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7F0416F"/>
    <w:multiLevelType w:val="singleLevel"/>
    <w:tmpl w:val="17987D98"/>
    <w:lvl w:ilvl="0">
      <w:start w:val="1"/>
      <w:numFmt w:val="decimal"/>
      <w:lvlRestart w:val="0"/>
      <w:lvlText w:val="%1."/>
      <w:lvlJc w:val="left"/>
      <w:pPr>
        <w:tabs>
          <w:tab w:val="num" w:pos="340"/>
        </w:tabs>
        <w:ind w:left="340" w:hanging="340"/>
      </w:pPr>
    </w:lvl>
  </w:abstractNum>
  <w:abstractNum w:abstractNumId="33" w15:restartNumberingAfterBreak="0">
    <w:nsid w:val="07F16ABA"/>
    <w:multiLevelType w:val="multilevel"/>
    <w:tmpl w:val="6DBC2F0A"/>
    <w:lvl w:ilvl="0">
      <w:start w:val="1"/>
      <w:numFmt w:val="bullet"/>
      <w:lvlText w:val=""/>
      <w:lvlJc w:val="left"/>
      <w:pPr>
        <w:tabs>
          <w:tab w:val="num" w:pos="577"/>
        </w:tabs>
        <w:ind w:left="577" w:hanging="397"/>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34" w15:restartNumberingAfterBreak="0">
    <w:nsid w:val="086F39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8B669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8D15A7A"/>
    <w:multiLevelType w:val="singleLevel"/>
    <w:tmpl w:val="8DF09A72"/>
    <w:lvl w:ilvl="0">
      <w:numFmt w:val="bullet"/>
      <w:lvlText w:val="-"/>
      <w:lvlJc w:val="left"/>
      <w:pPr>
        <w:tabs>
          <w:tab w:val="num" w:pos="720"/>
        </w:tabs>
        <w:ind w:left="720" w:hanging="360"/>
      </w:pPr>
      <w:rPr>
        <w:rFonts w:hint="default"/>
      </w:rPr>
    </w:lvl>
  </w:abstractNum>
  <w:abstractNum w:abstractNumId="37" w15:restartNumberingAfterBreak="0">
    <w:nsid w:val="093D21C8"/>
    <w:multiLevelType w:val="multilevel"/>
    <w:tmpl w:val="7A08E8BC"/>
    <w:lvl w:ilvl="0">
      <w:start w:val="5"/>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0970444A"/>
    <w:multiLevelType w:val="multilevel"/>
    <w:tmpl w:val="A9ACE0A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98F69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09F242F2"/>
    <w:multiLevelType w:val="multilevel"/>
    <w:tmpl w:val="069285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0A093E8F"/>
    <w:multiLevelType w:val="multilevel"/>
    <w:tmpl w:val="4E72D4E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0A1B51FD"/>
    <w:multiLevelType w:val="multilevel"/>
    <w:tmpl w:val="2662D78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0A227494"/>
    <w:multiLevelType w:val="multilevel"/>
    <w:tmpl w:val="53766B2C"/>
    <w:lvl w:ilvl="0">
      <w:start w:val="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15:restartNumberingAfterBreak="0">
    <w:nsid w:val="0B1B4DC9"/>
    <w:multiLevelType w:val="multilevel"/>
    <w:tmpl w:val="6DBC2F0A"/>
    <w:lvl w:ilvl="0">
      <w:start w:val="1"/>
      <w:numFmt w:val="bullet"/>
      <w:lvlText w:val=""/>
      <w:lvlJc w:val="left"/>
      <w:pPr>
        <w:tabs>
          <w:tab w:val="num" w:pos="539"/>
        </w:tabs>
        <w:ind w:left="539" w:hanging="397"/>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5" w15:restartNumberingAfterBreak="0">
    <w:nsid w:val="0C1941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0C5C46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0CAB406A"/>
    <w:multiLevelType w:val="multilevel"/>
    <w:tmpl w:val="6E764520"/>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0D3F58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0DC312FE"/>
    <w:multiLevelType w:val="multilevel"/>
    <w:tmpl w:val="E0CC722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0" w15:restartNumberingAfterBreak="0">
    <w:nsid w:val="0DCE49E1"/>
    <w:multiLevelType w:val="multilevel"/>
    <w:tmpl w:val="F198DA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E3539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0E39421C"/>
    <w:multiLevelType w:val="multilevel"/>
    <w:tmpl w:val="E3CEF37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0E8404A1"/>
    <w:multiLevelType w:val="multilevel"/>
    <w:tmpl w:val="65F83924"/>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FA133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56" w15:restartNumberingAfterBreak="0">
    <w:nsid w:val="1038665A"/>
    <w:multiLevelType w:val="multilevel"/>
    <w:tmpl w:val="C63C6042"/>
    <w:lvl w:ilvl="0">
      <w:numFmt w:val="bullet"/>
      <w:lvlText w:val="-"/>
      <w:lvlJc w:val="left"/>
      <w:pPr>
        <w:tabs>
          <w:tab w:val="num" w:pos="720"/>
        </w:tabs>
        <w:ind w:left="720" w:hanging="540"/>
      </w:pPr>
      <w:rPr>
        <w:rFonts w:ascii="Times New Roman" w:eastAsia="Times New Roman" w:hAnsi="Times New Roman" w:cs="Times New Roman" w:hint="default"/>
      </w:rPr>
    </w:lvl>
    <w:lvl w:ilvl="1" w:tentative="1">
      <w:start w:val="1"/>
      <w:numFmt w:val="bullet"/>
      <w:lvlText w:val="o"/>
      <w:lvlJc w:val="left"/>
      <w:pPr>
        <w:tabs>
          <w:tab w:val="num" w:pos="1260"/>
        </w:tabs>
        <w:ind w:left="1260" w:hanging="360"/>
      </w:pPr>
      <w:rPr>
        <w:rFonts w:ascii="Courier New" w:hAnsi="Courier New" w:cs="Tahoma" w:hint="default"/>
      </w:rPr>
    </w:lvl>
    <w:lvl w:ilvl="2" w:tentative="1">
      <w:start w:val="1"/>
      <w:numFmt w:val="bullet"/>
      <w:lvlText w:val=""/>
      <w:lvlJc w:val="left"/>
      <w:pPr>
        <w:tabs>
          <w:tab w:val="num" w:pos="1980"/>
        </w:tabs>
        <w:ind w:left="1980" w:hanging="360"/>
      </w:pPr>
      <w:rPr>
        <w:rFonts w:ascii="Wingdings" w:hAnsi="Wingding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cs="Tahoma"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cs="Tahoma"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57" w15:restartNumberingAfterBreak="0">
    <w:nsid w:val="105137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106104C2"/>
    <w:multiLevelType w:val="multilevel"/>
    <w:tmpl w:val="A5FA1634"/>
    <w:lvl w:ilvl="0">
      <w:start w:val="7"/>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9" w15:restartNumberingAfterBreak="0">
    <w:nsid w:val="10775915"/>
    <w:multiLevelType w:val="singleLevel"/>
    <w:tmpl w:val="AC8851F8"/>
    <w:lvl w:ilvl="0">
      <w:start w:val="17"/>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111C0FB1"/>
    <w:multiLevelType w:val="multilevel"/>
    <w:tmpl w:val="42AE9F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17F5A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127B3B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135D01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139E518B"/>
    <w:multiLevelType w:val="multilevel"/>
    <w:tmpl w:val="1F185660"/>
    <w:lvl w:ilvl="0">
      <w:start w:val="1"/>
      <w:numFmt w:val="bullet"/>
      <w:lvlText w:val=""/>
      <w:lvlJc w:val="left"/>
      <w:pPr>
        <w:tabs>
          <w:tab w:val="num" w:pos="624"/>
        </w:tabs>
        <w:ind w:left="624" w:hanging="397"/>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65" w15:restartNumberingAfterBreak="0">
    <w:nsid w:val="148308B1"/>
    <w:multiLevelType w:val="multilevel"/>
    <w:tmpl w:val="4DB818EE"/>
    <w:lvl w:ilvl="0">
      <w:numFmt w:val="bullet"/>
      <w:lvlText w:val="-"/>
      <w:lvlJc w:val="left"/>
      <w:pPr>
        <w:tabs>
          <w:tab w:val="num" w:pos="862"/>
        </w:tabs>
        <w:ind w:left="862"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14C031A9"/>
    <w:multiLevelType w:val="singleLevel"/>
    <w:tmpl w:val="041D0001"/>
    <w:lvl w:ilvl="0">
      <w:start w:val="4"/>
      <w:numFmt w:val="bullet"/>
      <w:lvlText w:val=""/>
      <w:lvlJc w:val="left"/>
      <w:pPr>
        <w:tabs>
          <w:tab w:val="num" w:pos="360"/>
        </w:tabs>
        <w:ind w:left="360" w:hanging="360"/>
      </w:pPr>
      <w:rPr>
        <w:rFonts w:ascii="Symbol" w:hAnsi="Symbol" w:hint="default"/>
      </w:rPr>
    </w:lvl>
  </w:abstractNum>
  <w:abstractNum w:abstractNumId="67" w15:restartNumberingAfterBreak="0">
    <w:nsid w:val="14C5085F"/>
    <w:multiLevelType w:val="multilevel"/>
    <w:tmpl w:val="8F30B7D8"/>
    <w:lvl w:ilvl="0">
      <w:numFmt w:val="bullet"/>
      <w:lvlText w:val="-"/>
      <w:lvlJc w:val="left"/>
      <w:pPr>
        <w:tabs>
          <w:tab w:val="num" w:pos="720"/>
        </w:tabs>
        <w:ind w:left="72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153B38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70" w15:restartNumberingAfterBreak="0">
    <w:nsid w:val="16101F13"/>
    <w:multiLevelType w:val="multilevel"/>
    <w:tmpl w:val="8110A2A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162A74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16E16BFF"/>
    <w:multiLevelType w:val="multilevel"/>
    <w:tmpl w:val="87DA221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27"/>
        </w:tabs>
        <w:ind w:left="1427" w:hanging="720"/>
      </w:pPr>
      <w:rPr>
        <w:rFonts w:hint="default"/>
      </w:rPr>
    </w:lvl>
    <w:lvl w:ilvl="2">
      <w:start w:val="1"/>
      <w:numFmt w:val="decimal"/>
      <w:lvlText w:val="%1.%2.%3"/>
      <w:lvlJc w:val="left"/>
      <w:pPr>
        <w:tabs>
          <w:tab w:val="num" w:pos="2134"/>
        </w:tabs>
        <w:ind w:left="2134" w:hanging="720"/>
      </w:pPr>
      <w:rPr>
        <w:rFonts w:hint="default"/>
      </w:rPr>
    </w:lvl>
    <w:lvl w:ilvl="3">
      <w:start w:val="1"/>
      <w:numFmt w:val="decimal"/>
      <w:lvlText w:val="%1.%2.%3.%4"/>
      <w:lvlJc w:val="left"/>
      <w:pPr>
        <w:tabs>
          <w:tab w:val="num" w:pos="3201"/>
        </w:tabs>
        <w:ind w:left="3201" w:hanging="1080"/>
      </w:pPr>
      <w:rPr>
        <w:rFonts w:hint="default"/>
      </w:rPr>
    </w:lvl>
    <w:lvl w:ilvl="4">
      <w:start w:val="1"/>
      <w:numFmt w:val="decimal"/>
      <w:lvlText w:val="%1.%2.%3.%4.%5"/>
      <w:lvlJc w:val="left"/>
      <w:pPr>
        <w:tabs>
          <w:tab w:val="num" w:pos="3908"/>
        </w:tabs>
        <w:ind w:left="3908" w:hanging="1080"/>
      </w:pPr>
      <w:rPr>
        <w:rFonts w:hint="default"/>
      </w:rPr>
    </w:lvl>
    <w:lvl w:ilvl="5">
      <w:start w:val="1"/>
      <w:numFmt w:val="decimal"/>
      <w:lvlText w:val="%1.%2.%3.%4.%5.%6"/>
      <w:lvlJc w:val="left"/>
      <w:pPr>
        <w:tabs>
          <w:tab w:val="num" w:pos="4975"/>
        </w:tabs>
        <w:ind w:left="4975" w:hanging="1440"/>
      </w:pPr>
      <w:rPr>
        <w:rFonts w:hint="default"/>
      </w:rPr>
    </w:lvl>
    <w:lvl w:ilvl="6">
      <w:start w:val="1"/>
      <w:numFmt w:val="decimal"/>
      <w:lvlText w:val="%1.%2.%3.%4.%5.%6.%7"/>
      <w:lvlJc w:val="left"/>
      <w:pPr>
        <w:tabs>
          <w:tab w:val="num" w:pos="6042"/>
        </w:tabs>
        <w:ind w:left="6042" w:hanging="1800"/>
      </w:pPr>
      <w:rPr>
        <w:rFonts w:hint="default"/>
      </w:rPr>
    </w:lvl>
    <w:lvl w:ilvl="7">
      <w:start w:val="1"/>
      <w:numFmt w:val="decimal"/>
      <w:lvlText w:val="%1.%2.%3.%4.%5.%6.%7.%8"/>
      <w:lvlJc w:val="left"/>
      <w:pPr>
        <w:tabs>
          <w:tab w:val="num" w:pos="6749"/>
        </w:tabs>
        <w:ind w:left="6749" w:hanging="1800"/>
      </w:pPr>
      <w:rPr>
        <w:rFonts w:hint="default"/>
      </w:rPr>
    </w:lvl>
    <w:lvl w:ilvl="8">
      <w:start w:val="1"/>
      <w:numFmt w:val="decimal"/>
      <w:lvlText w:val="%1.%2.%3.%4.%5.%6.%7.%8.%9"/>
      <w:lvlJc w:val="left"/>
      <w:pPr>
        <w:tabs>
          <w:tab w:val="num" w:pos="7816"/>
        </w:tabs>
        <w:ind w:left="7816" w:hanging="2160"/>
      </w:pPr>
      <w:rPr>
        <w:rFonts w:hint="default"/>
      </w:rPr>
    </w:lvl>
  </w:abstractNum>
  <w:abstractNum w:abstractNumId="73" w15:restartNumberingAfterBreak="0">
    <w:nsid w:val="16EC1A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1733426E"/>
    <w:multiLevelType w:val="multilevel"/>
    <w:tmpl w:val="4B1CFA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76407CA"/>
    <w:multiLevelType w:val="multilevel"/>
    <w:tmpl w:val="F3BE455E"/>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80A6AF3"/>
    <w:multiLevelType w:val="multilevel"/>
    <w:tmpl w:val="95F08C8E"/>
    <w:lvl w:ilvl="0">
      <w:numFmt w:val="bullet"/>
      <w:lvlText w:val="-"/>
      <w:lvlJc w:val="left"/>
      <w:pPr>
        <w:tabs>
          <w:tab w:val="num" w:pos="720"/>
        </w:tabs>
        <w:ind w:left="720" w:hanging="360"/>
      </w:pPr>
      <w:rPr>
        <w:rFonts w:ascii="OrigGarmnd BT" w:eastAsia="Times New Roman" w:hAnsi="OrigGarmnd BT"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180E0D58"/>
    <w:multiLevelType w:val="multilevel"/>
    <w:tmpl w:val="5CE2DF48"/>
    <w:lvl w:ilvl="0">
      <w:start w:val="5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188279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189249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191150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19296630"/>
    <w:multiLevelType w:val="multilevel"/>
    <w:tmpl w:val="FF505488"/>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198954F5"/>
    <w:multiLevelType w:val="multilevel"/>
    <w:tmpl w:val="E048C8FA"/>
    <w:lvl w:ilvl="0">
      <w:start w:val="1"/>
      <w:numFmt w:val="bullet"/>
      <w:lvlText w:val=""/>
      <w:lvlJc w:val="left"/>
      <w:pPr>
        <w:tabs>
          <w:tab w:val="num" w:pos="862"/>
        </w:tabs>
        <w:ind w:left="862" w:hanging="360"/>
      </w:pPr>
      <w:rPr>
        <w:rFonts w:ascii="Symbol" w:hAnsi="Symbol" w:hint="default"/>
      </w:rPr>
    </w:lvl>
    <w:lvl w:ilvl="1" w:tentative="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83" w15:restartNumberingAfterBreak="0">
    <w:nsid w:val="19977A1A"/>
    <w:multiLevelType w:val="multilevel"/>
    <w:tmpl w:val="F0048BD4"/>
    <w:lvl w:ilvl="0">
      <w:start w:val="1"/>
      <w:numFmt w:val="bullet"/>
      <w:lvlText w:val=""/>
      <w:lvlJc w:val="left"/>
      <w:pPr>
        <w:tabs>
          <w:tab w:val="num" w:pos="539"/>
        </w:tabs>
        <w:ind w:left="539" w:hanging="397"/>
      </w:pPr>
      <w:rPr>
        <w:rFonts w:ascii="Symbol" w:hAnsi="Symbol" w:hint="default"/>
      </w:rPr>
    </w:lvl>
    <w:lvl w:ilvl="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84" w15:restartNumberingAfterBreak="0">
    <w:nsid w:val="19B57D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1A100868"/>
    <w:multiLevelType w:val="multilevel"/>
    <w:tmpl w:val="7B222B2C"/>
    <w:lvl w:ilvl="0">
      <w:numFmt w:val="bullet"/>
      <w:lvlText w:val="-"/>
      <w:lvlJc w:val="left"/>
      <w:pPr>
        <w:tabs>
          <w:tab w:val="num" w:pos="720"/>
        </w:tabs>
        <w:ind w:left="72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1AB66E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1AC121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1ACA6A93"/>
    <w:multiLevelType w:val="multilevel"/>
    <w:tmpl w:val="C48842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1BC5017F"/>
    <w:multiLevelType w:val="multilevel"/>
    <w:tmpl w:val="0CA2DF34"/>
    <w:lvl w:ilvl="0">
      <w:numFmt w:val="bullet"/>
      <w:lvlText w:val=""/>
      <w:lvlJc w:val="left"/>
      <w:pPr>
        <w:tabs>
          <w:tab w:val="num" w:pos="502"/>
        </w:tabs>
        <w:ind w:left="502"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1C034769"/>
    <w:multiLevelType w:val="multilevel"/>
    <w:tmpl w:val="8662D6F0"/>
    <w:lvl w:ilvl="0">
      <w:start w:val="10"/>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1" w15:restartNumberingAfterBreak="0">
    <w:nsid w:val="1C300C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1C4A79FA"/>
    <w:multiLevelType w:val="multilevel"/>
    <w:tmpl w:val="748A4226"/>
    <w:lvl w:ilvl="0">
      <w:start w:val="4"/>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1C7207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1C790129"/>
    <w:multiLevelType w:val="multilevel"/>
    <w:tmpl w:val="5B180702"/>
    <w:lvl w:ilvl="0">
      <w:start w:val="1"/>
      <w:numFmt w:val="bullet"/>
      <w:lvlText w:val=""/>
      <w:lvlJc w:val="left"/>
      <w:pPr>
        <w:tabs>
          <w:tab w:val="num" w:pos="4312"/>
        </w:tabs>
        <w:ind w:left="4312" w:hanging="397"/>
      </w:pPr>
      <w:rPr>
        <w:rFonts w:ascii="Symbol" w:hAnsi="Symbol" w:hint="default"/>
      </w:rPr>
    </w:lvl>
    <w:lvl w:ilvl="1" w:tentative="1">
      <w:start w:val="1"/>
      <w:numFmt w:val="bullet"/>
      <w:lvlText w:val="o"/>
      <w:lvlJc w:val="left"/>
      <w:pPr>
        <w:tabs>
          <w:tab w:val="num" w:pos="5355"/>
        </w:tabs>
        <w:ind w:left="5355" w:hanging="360"/>
      </w:pPr>
      <w:rPr>
        <w:rFonts w:ascii="Courier New" w:hAnsi="Courier New" w:hint="default"/>
      </w:rPr>
    </w:lvl>
    <w:lvl w:ilvl="2" w:tentative="1">
      <w:start w:val="1"/>
      <w:numFmt w:val="bullet"/>
      <w:lvlText w:val=""/>
      <w:lvlJc w:val="left"/>
      <w:pPr>
        <w:tabs>
          <w:tab w:val="num" w:pos="6075"/>
        </w:tabs>
        <w:ind w:left="6075" w:hanging="360"/>
      </w:pPr>
      <w:rPr>
        <w:rFonts w:ascii="Wingdings" w:hAnsi="Wingdings" w:hint="default"/>
      </w:rPr>
    </w:lvl>
    <w:lvl w:ilvl="3" w:tentative="1">
      <w:start w:val="1"/>
      <w:numFmt w:val="bullet"/>
      <w:lvlText w:val=""/>
      <w:lvlJc w:val="left"/>
      <w:pPr>
        <w:tabs>
          <w:tab w:val="num" w:pos="6795"/>
        </w:tabs>
        <w:ind w:left="6795" w:hanging="360"/>
      </w:pPr>
      <w:rPr>
        <w:rFonts w:ascii="Symbol" w:hAnsi="Symbol" w:hint="default"/>
      </w:rPr>
    </w:lvl>
    <w:lvl w:ilvl="4" w:tentative="1">
      <w:start w:val="1"/>
      <w:numFmt w:val="bullet"/>
      <w:lvlText w:val="o"/>
      <w:lvlJc w:val="left"/>
      <w:pPr>
        <w:tabs>
          <w:tab w:val="num" w:pos="7515"/>
        </w:tabs>
        <w:ind w:left="7515" w:hanging="360"/>
      </w:pPr>
      <w:rPr>
        <w:rFonts w:ascii="Courier New" w:hAnsi="Courier New" w:hint="default"/>
      </w:rPr>
    </w:lvl>
    <w:lvl w:ilvl="5" w:tentative="1">
      <w:start w:val="1"/>
      <w:numFmt w:val="bullet"/>
      <w:lvlText w:val=""/>
      <w:lvlJc w:val="left"/>
      <w:pPr>
        <w:tabs>
          <w:tab w:val="num" w:pos="8235"/>
        </w:tabs>
        <w:ind w:left="8235" w:hanging="360"/>
      </w:pPr>
      <w:rPr>
        <w:rFonts w:ascii="Wingdings" w:hAnsi="Wingdings" w:hint="default"/>
      </w:rPr>
    </w:lvl>
    <w:lvl w:ilvl="6" w:tentative="1">
      <w:start w:val="1"/>
      <w:numFmt w:val="bullet"/>
      <w:lvlText w:val=""/>
      <w:lvlJc w:val="left"/>
      <w:pPr>
        <w:tabs>
          <w:tab w:val="num" w:pos="8955"/>
        </w:tabs>
        <w:ind w:left="8955" w:hanging="360"/>
      </w:pPr>
      <w:rPr>
        <w:rFonts w:ascii="Symbol" w:hAnsi="Symbol" w:hint="default"/>
      </w:rPr>
    </w:lvl>
    <w:lvl w:ilvl="7" w:tentative="1">
      <w:start w:val="1"/>
      <w:numFmt w:val="bullet"/>
      <w:lvlText w:val="o"/>
      <w:lvlJc w:val="left"/>
      <w:pPr>
        <w:tabs>
          <w:tab w:val="num" w:pos="9675"/>
        </w:tabs>
        <w:ind w:left="9675" w:hanging="360"/>
      </w:pPr>
      <w:rPr>
        <w:rFonts w:ascii="Courier New" w:hAnsi="Courier New" w:hint="default"/>
      </w:rPr>
    </w:lvl>
    <w:lvl w:ilvl="8" w:tentative="1">
      <w:start w:val="1"/>
      <w:numFmt w:val="bullet"/>
      <w:lvlText w:val=""/>
      <w:lvlJc w:val="left"/>
      <w:pPr>
        <w:tabs>
          <w:tab w:val="num" w:pos="10395"/>
        </w:tabs>
        <w:ind w:left="10395" w:hanging="360"/>
      </w:pPr>
      <w:rPr>
        <w:rFonts w:ascii="Wingdings" w:hAnsi="Wingdings" w:hint="default"/>
      </w:rPr>
    </w:lvl>
  </w:abstractNum>
  <w:abstractNum w:abstractNumId="95" w15:restartNumberingAfterBreak="0">
    <w:nsid w:val="1C965D9D"/>
    <w:multiLevelType w:val="multilevel"/>
    <w:tmpl w:val="465A57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1CC44EE4"/>
    <w:multiLevelType w:val="multilevel"/>
    <w:tmpl w:val="68FC06F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7" w15:restartNumberingAfterBreak="0">
    <w:nsid w:val="1D0166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1D3B0794"/>
    <w:multiLevelType w:val="multilevel"/>
    <w:tmpl w:val="BFACD3D8"/>
    <w:lvl w:ilvl="0">
      <w:start w:val="1"/>
      <w:numFmt w:val="bullet"/>
      <w:lvlText w:val=""/>
      <w:lvlJc w:val="left"/>
      <w:pPr>
        <w:tabs>
          <w:tab w:val="num" w:pos="624"/>
        </w:tabs>
        <w:ind w:left="624" w:hanging="397"/>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99" w15:restartNumberingAfterBreak="0">
    <w:nsid w:val="1D934EA9"/>
    <w:multiLevelType w:val="multilevel"/>
    <w:tmpl w:val="CC50B4D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1D99305B"/>
    <w:multiLevelType w:val="multilevel"/>
    <w:tmpl w:val="7F22A156"/>
    <w:lvl w:ilvl="0">
      <w:start w:val="1"/>
      <w:numFmt w:val="bullet"/>
      <w:lvlText w:val=""/>
      <w:lvlJc w:val="left"/>
      <w:pPr>
        <w:tabs>
          <w:tab w:val="num" w:pos="539"/>
        </w:tabs>
        <w:ind w:left="539" w:hanging="397"/>
      </w:pPr>
      <w:rPr>
        <w:rFonts w:ascii="Symbol" w:hAnsi="Symbol" w:hint="default"/>
      </w:rPr>
    </w:lvl>
    <w:lvl w:ilvl="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101" w15:restartNumberingAfterBreak="0">
    <w:nsid w:val="1DFC0763"/>
    <w:multiLevelType w:val="multilevel"/>
    <w:tmpl w:val="20B89C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1E1B1955"/>
    <w:multiLevelType w:val="multilevel"/>
    <w:tmpl w:val="1B724D1A"/>
    <w:lvl w:ilvl="0">
      <w:start w:val="1"/>
      <w:numFmt w:val="bullet"/>
      <w:lvlText w:val=""/>
      <w:lvlJc w:val="left"/>
      <w:pPr>
        <w:tabs>
          <w:tab w:val="num" w:pos="624"/>
        </w:tabs>
        <w:ind w:left="624" w:hanging="397"/>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03" w15:restartNumberingAfterBreak="0">
    <w:nsid w:val="1EAD1CFC"/>
    <w:multiLevelType w:val="multilevel"/>
    <w:tmpl w:val="03263630"/>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85"/>
        </w:tabs>
        <w:ind w:left="1485" w:hanging="405"/>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1EBA7F64"/>
    <w:multiLevelType w:val="multilevel"/>
    <w:tmpl w:val="D06AEC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1EC2212C"/>
    <w:multiLevelType w:val="singleLevel"/>
    <w:tmpl w:val="9D8A5324"/>
    <w:lvl w:ilvl="0">
      <w:start w:val="1"/>
      <w:numFmt w:val="decimal"/>
      <w:lvlText w:val="%1."/>
      <w:lvlJc w:val="left"/>
      <w:pPr>
        <w:tabs>
          <w:tab w:val="num" w:pos="360"/>
        </w:tabs>
        <w:ind w:left="360" w:hanging="360"/>
      </w:pPr>
      <w:rPr>
        <w:rFonts w:hint="default"/>
      </w:rPr>
    </w:lvl>
  </w:abstractNum>
  <w:abstractNum w:abstractNumId="106" w15:restartNumberingAfterBreak="0">
    <w:nsid w:val="1EC47D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1F715F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1FA22F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1FA77D63"/>
    <w:multiLevelType w:val="multilevel"/>
    <w:tmpl w:val="CDFCDE98"/>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0" w15:restartNumberingAfterBreak="0">
    <w:nsid w:val="1FB64A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1FC163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20453B52"/>
    <w:multiLevelType w:val="multilevel"/>
    <w:tmpl w:val="D59AF08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20657A24"/>
    <w:multiLevelType w:val="multilevel"/>
    <w:tmpl w:val="1A5C8B76"/>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4" w15:restartNumberingAfterBreak="0">
    <w:nsid w:val="211B50C0"/>
    <w:multiLevelType w:val="multilevel"/>
    <w:tmpl w:val="33AA70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219506EA"/>
    <w:multiLevelType w:val="multilevel"/>
    <w:tmpl w:val="1F0EBAD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6" w15:restartNumberingAfterBreak="0">
    <w:nsid w:val="21DE6743"/>
    <w:multiLevelType w:val="multilevel"/>
    <w:tmpl w:val="5178E222"/>
    <w:lvl w:ilvl="0">
      <w:start w:val="1"/>
      <w:numFmt w:val="bullet"/>
      <w:lvlText w:val=""/>
      <w:lvlJc w:val="left"/>
      <w:pPr>
        <w:tabs>
          <w:tab w:val="num" w:pos="1800"/>
        </w:tabs>
        <w:ind w:left="1800" w:hanging="360"/>
      </w:pPr>
      <w:rPr>
        <w:rFonts w:ascii="Symbol" w:hAnsi="Symbol" w:hint="default"/>
      </w:rPr>
    </w:lvl>
    <w:lvl w:ilvl="1">
      <w:start w:val="1"/>
      <w:numFmt w:val="bullet"/>
      <w:lvlText w:val=""/>
      <w:lvlJc w:val="left"/>
      <w:pPr>
        <w:tabs>
          <w:tab w:val="num" w:pos="2520"/>
        </w:tabs>
        <w:ind w:left="2520" w:hanging="360"/>
      </w:pPr>
      <w:rPr>
        <w:rFonts w:ascii="Symbol" w:hAnsi="Symbol"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17" w15:restartNumberingAfterBreak="0">
    <w:nsid w:val="221657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229320C5"/>
    <w:multiLevelType w:val="multilevel"/>
    <w:tmpl w:val="C8482004"/>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22FF3F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23582E67"/>
    <w:multiLevelType w:val="multilevel"/>
    <w:tmpl w:val="A3AEE5C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1" w15:restartNumberingAfterBreak="0">
    <w:nsid w:val="236063B2"/>
    <w:multiLevelType w:val="multilevel"/>
    <w:tmpl w:val="00866D10"/>
    <w:lvl w:ilvl="0">
      <w:start w:val="1"/>
      <w:numFmt w:val="bullet"/>
      <w:lvlText w:val=""/>
      <w:lvlJc w:val="left"/>
      <w:pPr>
        <w:tabs>
          <w:tab w:val="num" w:pos="947"/>
        </w:tabs>
        <w:ind w:left="947" w:hanging="360"/>
      </w:pPr>
      <w:rPr>
        <w:rFonts w:ascii="Symbol" w:hAnsi="Symbol" w:hint="default"/>
      </w:rPr>
    </w:lvl>
    <w:lvl w:ilvl="1">
      <w:numFmt w:val="bullet"/>
      <w:lvlText w:val="-"/>
      <w:lvlJc w:val="left"/>
      <w:pPr>
        <w:tabs>
          <w:tab w:val="num" w:pos="1667"/>
        </w:tabs>
        <w:ind w:left="1667" w:hanging="360"/>
      </w:pPr>
      <w:rPr>
        <w:rFonts w:ascii="OrigGarmnd BT" w:eastAsia="Times New Roman" w:hAnsi="OrigGarmnd BT" w:cs="Times New Roman"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22" w15:restartNumberingAfterBreak="0">
    <w:nsid w:val="23D71505"/>
    <w:multiLevelType w:val="multilevel"/>
    <w:tmpl w:val="10864F80"/>
    <w:lvl w:ilvl="0">
      <w:start w:val="1"/>
      <w:numFmt w:val="bullet"/>
      <w:lvlText w:val=""/>
      <w:lvlJc w:val="left"/>
      <w:pPr>
        <w:tabs>
          <w:tab w:val="num" w:pos="539"/>
        </w:tabs>
        <w:ind w:left="539" w:hanging="397"/>
      </w:pPr>
      <w:rPr>
        <w:rFonts w:ascii="Symbol" w:hAnsi="Symbol" w:hint="default"/>
      </w:rPr>
    </w:lvl>
    <w:lvl w:ilvl="1">
      <w:start w:val="1"/>
      <w:numFmt w:val="bullet"/>
      <w:lvlText w:val="o"/>
      <w:lvlJc w:val="left"/>
      <w:pPr>
        <w:tabs>
          <w:tab w:val="num" w:pos="1582"/>
        </w:tabs>
        <w:ind w:left="1582" w:hanging="360"/>
      </w:pPr>
      <w:rPr>
        <w:rFonts w:ascii="Courier New" w:hAnsi="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123" w15:restartNumberingAfterBreak="0">
    <w:nsid w:val="2432568C"/>
    <w:multiLevelType w:val="multilevel"/>
    <w:tmpl w:val="262A9D2A"/>
    <w:lvl w:ilvl="0">
      <w:start w:val="1"/>
      <w:numFmt w:val="bullet"/>
      <w:lvlText w:val=""/>
      <w:lvlJc w:val="left"/>
      <w:pPr>
        <w:tabs>
          <w:tab w:val="num" w:pos="1174"/>
        </w:tabs>
        <w:ind w:left="1174" w:hanging="360"/>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24" w15:restartNumberingAfterBreak="0">
    <w:nsid w:val="243D71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2480021E"/>
    <w:multiLevelType w:val="multilevel"/>
    <w:tmpl w:val="AD681D7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6" w15:restartNumberingAfterBreak="0">
    <w:nsid w:val="24B142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24B43D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24C67BB5"/>
    <w:multiLevelType w:val="multilevel"/>
    <w:tmpl w:val="4C6C31C4"/>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29" w15:restartNumberingAfterBreak="0">
    <w:nsid w:val="251F59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255C78B5"/>
    <w:multiLevelType w:val="multilevel"/>
    <w:tmpl w:val="163E8666"/>
    <w:lvl w:ilvl="0">
      <w:numFmt w:val="decimal"/>
      <w:lvlText w:val="%1"/>
      <w:lvlJc w:val="left"/>
      <w:pPr>
        <w:tabs>
          <w:tab w:val="num" w:pos="540"/>
        </w:tabs>
        <w:ind w:left="540" w:hanging="540"/>
      </w:pPr>
      <w:rPr>
        <w:rFonts w:hint="default"/>
      </w:rPr>
    </w:lvl>
    <w:lvl w:ilv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2573694C"/>
    <w:multiLevelType w:val="multilevel"/>
    <w:tmpl w:val="97B472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257661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258C2975"/>
    <w:multiLevelType w:val="multilevel"/>
    <w:tmpl w:val="2C5AC5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25E56A62"/>
    <w:multiLevelType w:val="multilevel"/>
    <w:tmpl w:val="DBD63F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5" w15:restartNumberingAfterBreak="0">
    <w:nsid w:val="267C14C0"/>
    <w:multiLevelType w:val="multilevel"/>
    <w:tmpl w:val="EA02CE6A"/>
    <w:lvl w:ilvl="0">
      <w:start w:val="1"/>
      <w:numFmt w:val="bullet"/>
      <w:lvlText w:val=""/>
      <w:lvlJc w:val="left"/>
      <w:pPr>
        <w:tabs>
          <w:tab w:val="num" w:pos="539"/>
        </w:tabs>
        <w:ind w:left="539" w:hanging="397"/>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36" w15:restartNumberingAfterBreak="0">
    <w:nsid w:val="26815DE2"/>
    <w:multiLevelType w:val="multilevel"/>
    <w:tmpl w:val="E26CDB62"/>
    <w:lvl w:ilvl="0">
      <w:start w:val="1"/>
      <w:numFmt w:val="decimal"/>
      <w:lvlText w:val="%1."/>
      <w:lvlJc w:val="left"/>
      <w:pPr>
        <w:tabs>
          <w:tab w:val="num" w:pos="3344"/>
        </w:tabs>
        <w:ind w:left="3344" w:hanging="360"/>
      </w:pPr>
      <w:rPr>
        <w:rFonts w:hint="default"/>
      </w:rPr>
    </w:lvl>
    <w:lvl w:ilvl="1" w:tentative="1">
      <w:start w:val="1"/>
      <w:numFmt w:val="lowerLetter"/>
      <w:lvlText w:val="%2."/>
      <w:lvlJc w:val="left"/>
      <w:pPr>
        <w:tabs>
          <w:tab w:val="num" w:pos="1582"/>
        </w:tabs>
        <w:ind w:left="1582" w:hanging="360"/>
      </w:pPr>
    </w:lvl>
    <w:lvl w:ilvl="2" w:tentative="1">
      <w:start w:val="1"/>
      <w:numFmt w:val="lowerRoman"/>
      <w:lvlText w:val="%3."/>
      <w:lvlJc w:val="right"/>
      <w:pPr>
        <w:tabs>
          <w:tab w:val="num" w:pos="2302"/>
        </w:tabs>
        <w:ind w:left="2302" w:hanging="180"/>
      </w:pPr>
    </w:lvl>
    <w:lvl w:ilvl="3">
      <w:start w:val="1"/>
      <w:numFmt w:val="decimal"/>
      <w:lvlText w:val="%4."/>
      <w:lvlJc w:val="left"/>
      <w:pPr>
        <w:tabs>
          <w:tab w:val="num" w:pos="3022"/>
        </w:tabs>
        <w:ind w:left="3022" w:hanging="360"/>
      </w:pPr>
    </w:lvl>
    <w:lvl w:ilvl="4" w:tentative="1">
      <w:start w:val="1"/>
      <w:numFmt w:val="lowerLetter"/>
      <w:lvlText w:val="%5."/>
      <w:lvlJc w:val="left"/>
      <w:pPr>
        <w:tabs>
          <w:tab w:val="num" w:pos="3742"/>
        </w:tabs>
        <w:ind w:left="3742" w:hanging="360"/>
      </w:pPr>
    </w:lvl>
    <w:lvl w:ilvl="5" w:tentative="1">
      <w:start w:val="1"/>
      <w:numFmt w:val="lowerRoman"/>
      <w:lvlText w:val="%6."/>
      <w:lvlJc w:val="right"/>
      <w:pPr>
        <w:tabs>
          <w:tab w:val="num" w:pos="4462"/>
        </w:tabs>
        <w:ind w:left="4462" w:hanging="180"/>
      </w:pPr>
    </w:lvl>
    <w:lvl w:ilvl="6" w:tentative="1">
      <w:start w:val="1"/>
      <w:numFmt w:val="decimal"/>
      <w:lvlText w:val="%7."/>
      <w:lvlJc w:val="left"/>
      <w:pPr>
        <w:tabs>
          <w:tab w:val="num" w:pos="5182"/>
        </w:tabs>
        <w:ind w:left="5182" w:hanging="360"/>
      </w:pPr>
    </w:lvl>
    <w:lvl w:ilvl="7" w:tentative="1">
      <w:start w:val="1"/>
      <w:numFmt w:val="lowerLetter"/>
      <w:lvlText w:val="%8."/>
      <w:lvlJc w:val="left"/>
      <w:pPr>
        <w:tabs>
          <w:tab w:val="num" w:pos="5902"/>
        </w:tabs>
        <w:ind w:left="5902" w:hanging="360"/>
      </w:pPr>
    </w:lvl>
    <w:lvl w:ilvl="8" w:tentative="1">
      <w:start w:val="1"/>
      <w:numFmt w:val="lowerRoman"/>
      <w:lvlText w:val="%9."/>
      <w:lvlJc w:val="right"/>
      <w:pPr>
        <w:tabs>
          <w:tab w:val="num" w:pos="6622"/>
        </w:tabs>
        <w:ind w:left="6622" w:hanging="180"/>
      </w:pPr>
    </w:lvl>
  </w:abstractNum>
  <w:abstractNum w:abstractNumId="137" w15:restartNumberingAfterBreak="0">
    <w:nsid w:val="26B055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26DE51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27005F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277A31E2"/>
    <w:multiLevelType w:val="multilevel"/>
    <w:tmpl w:val="B0A67B26"/>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279246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27B61D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27FD58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28A61552"/>
    <w:multiLevelType w:val="multilevel"/>
    <w:tmpl w:val="5A72362C"/>
    <w:lvl w:ilvl="0">
      <w:start w:val="1"/>
      <w:numFmt w:val="decimal"/>
      <w:lvlText w:val="%1."/>
      <w:lvlJc w:val="left"/>
      <w:pPr>
        <w:tabs>
          <w:tab w:val="num" w:pos="1222"/>
        </w:tabs>
        <w:ind w:left="1222" w:hanging="360"/>
      </w:pPr>
      <w:rPr>
        <w:rFonts w:hint="default"/>
      </w:rPr>
    </w:lvl>
    <w:lvl w:ilvl="1" w:tentative="1">
      <w:start w:val="1"/>
      <w:numFmt w:val="lowerLetter"/>
      <w:lvlText w:val="%2."/>
      <w:lvlJc w:val="left"/>
      <w:pPr>
        <w:tabs>
          <w:tab w:val="num" w:pos="1582"/>
        </w:tabs>
        <w:ind w:left="1582" w:hanging="360"/>
      </w:pPr>
    </w:lvl>
    <w:lvl w:ilvl="2" w:tentative="1">
      <w:start w:val="1"/>
      <w:numFmt w:val="lowerRoman"/>
      <w:lvlText w:val="%3."/>
      <w:lvlJc w:val="right"/>
      <w:pPr>
        <w:tabs>
          <w:tab w:val="num" w:pos="2302"/>
        </w:tabs>
        <w:ind w:left="2302" w:hanging="180"/>
      </w:pPr>
    </w:lvl>
    <w:lvl w:ilvl="3" w:tentative="1">
      <w:start w:val="1"/>
      <w:numFmt w:val="decimal"/>
      <w:lvlText w:val="%4."/>
      <w:lvlJc w:val="left"/>
      <w:pPr>
        <w:tabs>
          <w:tab w:val="num" w:pos="3022"/>
        </w:tabs>
        <w:ind w:left="3022" w:hanging="360"/>
      </w:pPr>
    </w:lvl>
    <w:lvl w:ilvl="4" w:tentative="1">
      <w:start w:val="1"/>
      <w:numFmt w:val="lowerLetter"/>
      <w:lvlText w:val="%5."/>
      <w:lvlJc w:val="left"/>
      <w:pPr>
        <w:tabs>
          <w:tab w:val="num" w:pos="3742"/>
        </w:tabs>
        <w:ind w:left="3742" w:hanging="360"/>
      </w:pPr>
    </w:lvl>
    <w:lvl w:ilvl="5" w:tentative="1">
      <w:start w:val="1"/>
      <w:numFmt w:val="lowerRoman"/>
      <w:lvlText w:val="%6."/>
      <w:lvlJc w:val="right"/>
      <w:pPr>
        <w:tabs>
          <w:tab w:val="num" w:pos="4462"/>
        </w:tabs>
        <w:ind w:left="4462" w:hanging="180"/>
      </w:pPr>
    </w:lvl>
    <w:lvl w:ilvl="6" w:tentative="1">
      <w:start w:val="1"/>
      <w:numFmt w:val="decimal"/>
      <w:lvlText w:val="%7."/>
      <w:lvlJc w:val="left"/>
      <w:pPr>
        <w:tabs>
          <w:tab w:val="num" w:pos="5182"/>
        </w:tabs>
        <w:ind w:left="5182" w:hanging="360"/>
      </w:pPr>
    </w:lvl>
    <w:lvl w:ilvl="7" w:tentative="1">
      <w:start w:val="1"/>
      <w:numFmt w:val="lowerLetter"/>
      <w:lvlText w:val="%8."/>
      <w:lvlJc w:val="left"/>
      <w:pPr>
        <w:tabs>
          <w:tab w:val="num" w:pos="5902"/>
        </w:tabs>
        <w:ind w:left="5902" w:hanging="360"/>
      </w:pPr>
    </w:lvl>
    <w:lvl w:ilvl="8" w:tentative="1">
      <w:start w:val="1"/>
      <w:numFmt w:val="lowerRoman"/>
      <w:lvlText w:val="%9."/>
      <w:lvlJc w:val="right"/>
      <w:pPr>
        <w:tabs>
          <w:tab w:val="num" w:pos="6622"/>
        </w:tabs>
        <w:ind w:left="6622" w:hanging="180"/>
      </w:pPr>
    </w:lvl>
  </w:abstractNum>
  <w:abstractNum w:abstractNumId="145" w15:restartNumberingAfterBreak="0">
    <w:nsid w:val="28D111A7"/>
    <w:multiLevelType w:val="multilevel"/>
    <w:tmpl w:val="AE600E4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29555A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29CA5D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29D91A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 w15:restartNumberingAfterBreak="0">
    <w:nsid w:val="29E146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29FE32FB"/>
    <w:multiLevelType w:val="multilevel"/>
    <w:tmpl w:val="06D4638C"/>
    <w:lvl w:ilvl="0">
      <w:start w:val="1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1" w15:restartNumberingAfterBreak="0">
    <w:nsid w:val="2A372D3F"/>
    <w:multiLevelType w:val="multilevel"/>
    <w:tmpl w:val="42BCB4CE"/>
    <w:lvl w:ilvl="0">
      <w:numFmt w:val="bullet"/>
      <w:lvlText w:val="-"/>
      <w:lvlJc w:val="left"/>
      <w:pPr>
        <w:tabs>
          <w:tab w:val="num" w:pos="0"/>
        </w:tabs>
        <w:ind w:left="0" w:hanging="720"/>
      </w:pPr>
      <w:rPr>
        <w:rFonts w:ascii="OrigGarmnd BT" w:eastAsia="Times New Roman" w:hAnsi="OrigGarmnd BT" w:cs="Times New Roman" w:hint="default"/>
      </w:rPr>
    </w:lvl>
    <w:lvl w:ilvl="1" w:tentative="1">
      <w:start w:val="1"/>
      <w:numFmt w:val="bullet"/>
      <w:lvlText w:val="o"/>
      <w:lvlJc w:val="left"/>
      <w:pPr>
        <w:tabs>
          <w:tab w:val="num" w:pos="360"/>
        </w:tabs>
        <w:ind w:left="360" w:hanging="360"/>
      </w:pPr>
      <w:rPr>
        <w:rFonts w:ascii="Courier New" w:hAnsi="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152" w15:restartNumberingAfterBreak="0">
    <w:nsid w:val="2A484D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2A6225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2A9E18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2B552160"/>
    <w:multiLevelType w:val="singleLevel"/>
    <w:tmpl w:val="4D6A3646"/>
    <w:lvl w:ilvl="0">
      <w:start w:val="1"/>
      <w:numFmt w:val="decimal"/>
      <w:lvlText w:val="%1."/>
      <w:legacy w:legacy="1" w:legacySpace="0" w:legacyIndent="454"/>
      <w:lvlJc w:val="left"/>
      <w:pPr>
        <w:ind w:left="454" w:hanging="454"/>
      </w:pPr>
    </w:lvl>
  </w:abstractNum>
  <w:abstractNum w:abstractNumId="156" w15:restartNumberingAfterBreak="0">
    <w:nsid w:val="2BDA01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2C6D1CF0"/>
    <w:multiLevelType w:val="multilevel"/>
    <w:tmpl w:val="FF505488"/>
    <w:lvl w:ilvl="0">
      <w:start w:val="1"/>
      <w:numFmt w:val="bullet"/>
      <w:lvlText w:val=""/>
      <w:lvlJc w:val="left"/>
      <w:pPr>
        <w:tabs>
          <w:tab w:val="num" w:pos="624"/>
        </w:tabs>
        <w:ind w:left="624"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2CA97EB1"/>
    <w:multiLevelType w:val="multilevel"/>
    <w:tmpl w:val="EC040CCC"/>
    <w:lvl w:ilvl="0">
      <w:start w:val="1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9" w15:restartNumberingAfterBreak="0">
    <w:nsid w:val="2CC37AF8"/>
    <w:multiLevelType w:val="multilevel"/>
    <w:tmpl w:val="2F2C1C2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60" w15:restartNumberingAfterBreak="0">
    <w:nsid w:val="2CC52E24"/>
    <w:multiLevelType w:val="multilevel"/>
    <w:tmpl w:val="C142A16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1" w15:restartNumberingAfterBreak="0">
    <w:nsid w:val="2CD476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2D042F64"/>
    <w:multiLevelType w:val="multilevel"/>
    <w:tmpl w:val="A1F8460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3" w15:restartNumberingAfterBreak="0">
    <w:nsid w:val="2D6940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2D7408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 w15:restartNumberingAfterBreak="0">
    <w:nsid w:val="2D8742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2D8D4640"/>
    <w:multiLevelType w:val="multilevel"/>
    <w:tmpl w:val="9C40DAEA"/>
    <w:lvl w:ilvl="0">
      <w:start w:val="1"/>
      <w:numFmt w:val="bullet"/>
      <w:lvlText w:val=""/>
      <w:lvlJc w:val="left"/>
      <w:pPr>
        <w:tabs>
          <w:tab w:val="num" w:pos="862"/>
        </w:tabs>
        <w:ind w:left="862" w:hanging="360"/>
      </w:pPr>
      <w:rPr>
        <w:rFonts w:ascii="Symbol" w:hAnsi="Symbol" w:hint="default"/>
      </w:rPr>
    </w:lvl>
    <w:lvl w:ilvl="1" w:tentative="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167" w15:restartNumberingAfterBreak="0">
    <w:nsid w:val="2D9B4737"/>
    <w:multiLevelType w:val="multilevel"/>
    <w:tmpl w:val="899A3F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2DE44E66"/>
    <w:multiLevelType w:val="multilevel"/>
    <w:tmpl w:val="F9C8FAAC"/>
    <w:lvl w:ilvl="0">
      <w:start w:val="1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9" w15:restartNumberingAfterBreak="0">
    <w:nsid w:val="2DF2671D"/>
    <w:multiLevelType w:val="multilevel"/>
    <w:tmpl w:val="1B3411E6"/>
    <w:lvl w:ilvl="0">
      <w:start w:val="1"/>
      <w:numFmt w:val="bullet"/>
      <w:lvlText w:val=""/>
      <w:lvlJc w:val="left"/>
      <w:pPr>
        <w:tabs>
          <w:tab w:val="num" w:pos="539"/>
        </w:tabs>
        <w:ind w:left="539" w:hanging="397"/>
      </w:pPr>
      <w:rPr>
        <w:rFonts w:ascii="Symbol" w:hAnsi="Symbol" w:hint="default"/>
      </w:rPr>
    </w:lvl>
    <w:lvl w:ilvl="1" w:tentative="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170" w15:restartNumberingAfterBreak="0">
    <w:nsid w:val="2DFE27A5"/>
    <w:multiLevelType w:val="multilevel"/>
    <w:tmpl w:val="246A46FA"/>
    <w:lvl w:ilvl="0">
      <w:numFmt w:val="bullet"/>
      <w:lvlText w:val="-"/>
      <w:lvlJc w:val="left"/>
      <w:pPr>
        <w:tabs>
          <w:tab w:val="num" w:pos="720"/>
        </w:tabs>
        <w:ind w:left="72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2E036F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 w15:restartNumberingAfterBreak="0">
    <w:nsid w:val="2E4B3F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 w15:restartNumberingAfterBreak="0">
    <w:nsid w:val="2F15704C"/>
    <w:multiLevelType w:val="singleLevel"/>
    <w:tmpl w:val="246EE7D6"/>
    <w:lvl w:ilvl="0">
      <w:start w:val="17"/>
      <w:numFmt w:val="bullet"/>
      <w:lvlText w:val="-"/>
      <w:lvlJc w:val="left"/>
      <w:pPr>
        <w:tabs>
          <w:tab w:val="num" w:pos="360"/>
        </w:tabs>
        <w:ind w:left="360" w:hanging="360"/>
      </w:pPr>
    </w:lvl>
  </w:abstractNum>
  <w:abstractNum w:abstractNumId="174" w15:restartNumberingAfterBreak="0">
    <w:nsid w:val="2F29784A"/>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75" w15:restartNumberingAfterBreak="0">
    <w:nsid w:val="2F4065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 w15:restartNumberingAfterBreak="0">
    <w:nsid w:val="2F7255D5"/>
    <w:multiLevelType w:val="multilevel"/>
    <w:tmpl w:val="78D89302"/>
    <w:lvl w:ilvl="0">
      <w:start w:val="1"/>
      <w:numFmt w:val="bullet"/>
      <w:lvlText w:val=""/>
      <w:lvlJc w:val="left"/>
      <w:pPr>
        <w:tabs>
          <w:tab w:val="num" w:pos="539"/>
        </w:tabs>
        <w:ind w:left="539" w:hanging="397"/>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77" w15:restartNumberingAfterBreak="0">
    <w:nsid w:val="307A73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 w15:restartNumberingAfterBreak="0">
    <w:nsid w:val="30892E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 w15:restartNumberingAfterBreak="0">
    <w:nsid w:val="30A67A12"/>
    <w:multiLevelType w:val="multilevel"/>
    <w:tmpl w:val="27CE7AFE"/>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30BD00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 w15:restartNumberingAfterBreak="0">
    <w:nsid w:val="30C366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 w15:restartNumberingAfterBreak="0">
    <w:nsid w:val="319A0F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 w15:restartNumberingAfterBreak="0">
    <w:nsid w:val="31A70F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31BA714E"/>
    <w:multiLevelType w:val="multilevel"/>
    <w:tmpl w:val="58A0717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32145E09"/>
    <w:multiLevelType w:val="multilevel"/>
    <w:tmpl w:val="7384EB0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6" w15:restartNumberingAfterBreak="0">
    <w:nsid w:val="322565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7" w15:restartNumberingAfterBreak="0">
    <w:nsid w:val="3228660F"/>
    <w:multiLevelType w:val="multilevel"/>
    <w:tmpl w:val="4EAA37D2"/>
    <w:lvl w:ilvl="0">
      <w:numFmt w:val="bullet"/>
      <w:lvlText w:val="-"/>
      <w:legacy w:legacy="1" w:legacySpace="0" w:legacyIndent="360"/>
      <w:lvlJc w:val="left"/>
      <w:pPr>
        <w:ind w:left="360" w:hanging="360"/>
      </w:p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32505395"/>
    <w:multiLevelType w:val="multilevel"/>
    <w:tmpl w:val="A9AE0F8E"/>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29C537C"/>
    <w:multiLevelType w:val="singleLevel"/>
    <w:tmpl w:val="143C8CF4"/>
    <w:lvl w:ilvl="0">
      <w:start w:val="1"/>
      <w:numFmt w:val="decimal"/>
      <w:lvlRestart w:val="0"/>
      <w:lvlText w:val="%1."/>
      <w:lvlJc w:val="left"/>
      <w:pPr>
        <w:tabs>
          <w:tab w:val="num" w:pos="340"/>
        </w:tabs>
        <w:ind w:left="340" w:hanging="340"/>
      </w:pPr>
    </w:lvl>
  </w:abstractNum>
  <w:abstractNum w:abstractNumId="190" w15:restartNumberingAfterBreak="0">
    <w:nsid w:val="33114DBD"/>
    <w:multiLevelType w:val="multilevel"/>
    <w:tmpl w:val="6658AAF8"/>
    <w:lvl w:ilvl="0">
      <w:numFmt w:val="bullet"/>
      <w:lvlText w:val="-"/>
      <w:lvlJc w:val="left"/>
      <w:pPr>
        <w:tabs>
          <w:tab w:val="num" w:pos="720"/>
        </w:tabs>
        <w:ind w:left="720" w:hanging="360"/>
      </w:pPr>
      <w:rPr>
        <w:rFonts w:ascii="OrigGarmnd BT" w:eastAsia="Times New Roman" w:hAnsi="OrigGarmnd BT" w:cs="Times New Roman"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331C6C39"/>
    <w:multiLevelType w:val="multilevel"/>
    <w:tmpl w:val="0C8C9C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333D7B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 w15:restartNumberingAfterBreak="0">
    <w:nsid w:val="340856D6"/>
    <w:multiLevelType w:val="multilevel"/>
    <w:tmpl w:val="20FCE03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4" w15:restartNumberingAfterBreak="0">
    <w:nsid w:val="340E28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5" w15:restartNumberingAfterBreak="0">
    <w:nsid w:val="343B69FA"/>
    <w:multiLevelType w:val="multilevel"/>
    <w:tmpl w:val="7E2E274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6" w15:restartNumberingAfterBreak="0">
    <w:nsid w:val="34777D1E"/>
    <w:multiLevelType w:val="multilevel"/>
    <w:tmpl w:val="95682C8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7" w15:restartNumberingAfterBreak="0">
    <w:nsid w:val="34C404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8" w15:restartNumberingAfterBreak="0">
    <w:nsid w:val="34C81C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9" w15:restartNumberingAfterBreak="0">
    <w:nsid w:val="34F713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0" w15:restartNumberingAfterBreak="0">
    <w:nsid w:val="351C2F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1"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202" w15:restartNumberingAfterBreak="0">
    <w:nsid w:val="35675FC7"/>
    <w:multiLevelType w:val="multilevel"/>
    <w:tmpl w:val="2E9C6EC8"/>
    <w:lvl w:ilvl="0">
      <w:start w:val="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3" w15:restartNumberingAfterBreak="0">
    <w:nsid w:val="35D26E17"/>
    <w:multiLevelType w:val="multilevel"/>
    <w:tmpl w:val="800835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36231F32"/>
    <w:multiLevelType w:val="multilevel"/>
    <w:tmpl w:val="D16E108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364F38A0"/>
    <w:multiLevelType w:val="multilevel"/>
    <w:tmpl w:val="04B844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36726E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7" w15:restartNumberingAfterBreak="0">
    <w:nsid w:val="368B35AF"/>
    <w:multiLevelType w:val="multilevel"/>
    <w:tmpl w:val="5178E2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8" w15:restartNumberingAfterBreak="0">
    <w:nsid w:val="368F5163"/>
    <w:multiLevelType w:val="multilevel"/>
    <w:tmpl w:val="5A04E04C"/>
    <w:lvl w:ilvl="0">
      <w:start w:val="9"/>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36C14D4D"/>
    <w:multiLevelType w:val="multilevel"/>
    <w:tmpl w:val="A8B0D4FC"/>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0" w15:restartNumberingAfterBreak="0">
    <w:nsid w:val="36D849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1" w15:restartNumberingAfterBreak="0">
    <w:nsid w:val="36E241FF"/>
    <w:multiLevelType w:val="multilevel"/>
    <w:tmpl w:val="0DC482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2" w15:restartNumberingAfterBreak="0">
    <w:nsid w:val="370161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3" w15:restartNumberingAfterBreak="0">
    <w:nsid w:val="372F33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376C5DD9"/>
    <w:multiLevelType w:val="multilevel"/>
    <w:tmpl w:val="3A4A9E8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15" w15:restartNumberingAfterBreak="0">
    <w:nsid w:val="397338A2"/>
    <w:multiLevelType w:val="multilevel"/>
    <w:tmpl w:val="633EA578"/>
    <w:lvl w:ilvl="0">
      <w:start w:val="6"/>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6" w15:restartNumberingAfterBreak="0">
    <w:nsid w:val="39A945F4"/>
    <w:multiLevelType w:val="multilevel"/>
    <w:tmpl w:val="D20A505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7" w15:restartNumberingAfterBreak="0">
    <w:nsid w:val="39AC3DD5"/>
    <w:multiLevelType w:val="multilevel"/>
    <w:tmpl w:val="ECDA094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39F821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9" w15:restartNumberingAfterBreak="0">
    <w:nsid w:val="3A4062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0" w15:restartNumberingAfterBreak="0">
    <w:nsid w:val="3B1C5B63"/>
    <w:multiLevelType w:val="multilevel"/>
    <w:tmpl w:val="611E2952"/>
    <w:lvl w:ilvl="0">
      <w:start w:val="1"/>
      <w:numFmt w:val="bullet"/>
      <w:lvlRestart w:val="0"/>
      <w:lvlText w:val=""/>
      <w:lvlJc w:val="left"/>
      <w:pPr>
        <w:tabs>
          <w:tab w:val="num" w:pos="357"/>
        </w:tabs>
        <w:ind w:left="357" w:hanging="357"/>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3B9328BD"/>
    <w:multiLevelType w:val="multilevel"/>
    <w:tmpl w:val="893AF130"/>
    <w:lvl w:ilvl="0">
      <w:start w:val="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2" w15:restartNumberingAfterBreak="0">
    <w:nsid w:val="3BF85DC9"/>
    <w:multiLevelType w:val="multilevel"/>
    <w:tmpl w:val="6A1C541C"/>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3C960C24"/>
    <w:multiLevelType w:val="multilevel"/>
    <w:tmpl w:val="FFBA10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3CF371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5" w15:restartNumberingAfterBreak="0">
    <w:nsid w:val="3CFA717A"/>
    <w:multiLevelType w:val="multilevel"/>
    <w:tmpl w:val="9BC8D7A6"/>
    <w:lvl w:ilvl="0">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26" w15:restartNumberingAfterBreak="0">
    <w:nsid w:val="3D023E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7" w15:restartNumberingAfterBreak="0">
    <w:nsid w:val="3D482B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8" w15:restartNumberingAfterBreak="0">
    <w:nsid w:val="3D7608B5"/>
    <w:multiLevelType w:val="multilevel"/>
    <w:tmpl w:val="79D0A06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9" w15:restartNumberingAfterBreak="0">
    <w:nsid w:val="3D9C49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0" w15:restartNumberingAfterBreak="0">
    <w:nsid w:val="3DBD3AFF"/>
    <w:multiLevelType w:val="multilevel"/>
    <w:tmpl w:val="227A1ED8"/>
    <w:lvl w:ilvl="0">
      <w:numFmt w:val="bullet"/>
      <w:lvlText w:val="-"/>
      <w:lvlJc w:val="left"/>
      <w:pPr>
        <w:tabs>
          <w:tab w:val="num" w:pos="862"/>
        </w:tabs>
        <w:ind w:left="862"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1" w15:restartNumberingAfterBreak="0">
    <w:nsid w:val="3DE111D4"/>
    <w:multiLevelType w:val="singleLevel"/>
    <w:tmpl w:val="AC8851F8"/>
    <w:lvl w:ilvl="0">
      <w:start w:val="17"/>
      <w:numFmt w:val="bullet"/>
      <w:lvlText w:val="–"/>
      <w:lvlJc w:val="left"/>
      <w:pPr>
        <w:tabs>
          <w:tab w:val="num" w:pos="360"/>
        </w:tabs>
        <w:ind w:left="360" w:hanging="360"/>
      </w:pPr>
      <w:rPr>
        <w:rFonts w:ascii="Times New Roman" w:hAnsi="Times New Roman" w:hint="default"/>
      </w:rPr>
    </w:lvl>
  </w:abstractNum>
  <w:abstractNum w:abstractNumId="232" w15:restartNumberingAfterBreak="0">
    <w:nsid w:val="3E1D13A1"/>
    <w:multiLevelType w:val="multilevel"/>
    <w:tmpl w:val="7AFEEA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3" w15:restartNumberingAfterBreak="0">
    <w:nsid w:val="3E9D3C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4" w15:restartNumberingAfterBreak="0">
    <w:nsid w:val="3ECF44F3"/>
    <w:multiLevelType w:val="multilevel"/>
    <w:tmpl w:val="999C76F0"/>
    <w:lvl w:ilvl="0">
      <w:start w:val="1"/>
      <w:numFmt w:val="decimal"/>
      <w:lvlText w:val="%1."/>
      <w:lvlJc w:val="left"/>
      <w:pPr>
        <w:tabs>
          <w:tab w:val="num" w:pos="3202"/>
        </w:tabs>
        <w:ind w:left="3202" w:hanging="360"/>
      </w:pPr>
      <w:rPr>
        <w:rFonts w:hint="default"/>
      </w:rPr>
    </w:lvl>
    <w:lvl w:ilvl="1" w:tentative="1">
      <w:start w:val="1"/>
      <w:numFmt w:val="lowerLetter"/>
      <w:lvlText w:val="%2."/>
      <w:lvlJc w:val="left"/>
      <w:pPr>
        <w:tabs>
          <w:tab w:val="num" w:pos="3922"/>
        </w:tabs>
        <w:ind w:left="3922" w:hanging="360"/>
      </w:pPr>
    </w:lvl>
    <w:lvl w:ilvl="2" w:tentative="1">
      <w:start w:val="1"/>
      <w:numFmt w:val="lowerRoman"/>
      <w:lvlText w:val="%3."/>
      <w:lvlJc w:val="right"/>
      <w:pPr>
        <w:tabs>
          <w:tab w:val="num" w:pos="4642"/>
        </w:tabs>
        <w:ind w:left="4642" w:hanging="180"/>
      </w:pPr>
    </w:lvl>
    <w:lvl w:ilvl="3" w:tentative="1">
      <w:start w:val="1"/>
      <w:numFmt w:val="decimal"/>
      <w:lvlText w:val="%4."/>
      <w:lvlJc w:val="left"/>
      <w:pPr>
        <w:tabs>
          <w:tab w:val="num" w:pos="5362"/>
        </w:tabs>
        <w:ind w:left="5362" w:hanging="360"/>
      </w:pPr>
    </w:lvl>
    <w:lvl w:ilvl="4" w:tentative="1">
      <w:start w:val="1"/>
      <w:numFmt w:val="lowerLetter"/>
      <w:lvlText w:val="%5."/>
      <w:lvlJc w:val="left"/>
      <w:pPr>
        <w:tabs>
          <w:tab w:val="num" w:pos="6082"/>
        </w:tabs>
        <w:ind w:left="6082" w:hanging="360"/>
      </w:pPr>
    </w:lvl>
    <w:lvl w:ilvl="5" w:tentative="1">
      <w:start w:val="1"/>
      <w:numFmt w:val="lowerRoman"/>
      <w:lvlText w:val="%6."/>
      <w:lvlJc w:val="right"/>
      <w:pPr>
        <w:tabs>
          <w:tab w:val="num" w:pos="6802"/>
        </w:tabs>
        <w:ind w:left="6802" w:hanging="180"/>
      </w:pPr>
    </w:lvl>
    <w:lvl w:ilvl="6" w:tentative="1">
      <w:start w:val="1"/>
      <w:numFmt w:val="decimal"/>
      <w:lvlText w:val="%7."/>
      <w:lvlJc w:val="left"/>
      <w:pPr>
        <w:tabs>
          <w:tab w:val="num" w:pos="7522"/>
        </w:tabs>
        <w:ind w:left="7522" w:hanging="360"/>
      </w:pPr>
    </w:lvl>
    <w:lvl w:ilvl="7" w:tentative="1">
      <w:start w:val="1"/>
      <w:numFmt w:val="lowerLetter"/>
      <w:lvlText w:val="%8."/>
      <w:lvlJc w:val="left"/>
      <w:pPr>
        <w:tabs>
          <w:tab w:val="num" w:pos="8242"/>
        </w:tabs>
        <w:ind w:left="8242" w:hanging="360"/>
      </w:pPr>
    </w:lvl>
    <w:lvl w:ilvl="8" w:tentative="1">
      <w:start w:val="1"/>
      <w:numFmt w:val="lowerRoman"/>
      <w:lvlText w:val="%9."/>
      <w:lvlJc w:val="right"/>
      <w:pPr>
        <w:tabs>
          <w:tab w:val="num" w:pos="8962"/>
        </w:tabs>
        <w:ind w:left="8962" w:hanging="180"/>
      </w:pPr>
    </w:lvl>
  </w:abstractNum>
  <w:abstractNum w:abstractNumId="235" w15:restartNumberingAfterBreak="0">
    <w:nsid w:val="3EFC0F0B"/>
    <w:multiLevelType w:val="multilevel"/>
    <w:tmpl w:val="F3BE455E"/>
    <w:lvl w:ilvl="0">
      <w:start w:val="1"/>
      <w:numFmt w:val="decimal"/>
      <w:lvlText w:val="%1)"/>
      <w:lvlJc w:val="left"/>
      <w:pPr>
        <w:tabs>
          <w:tab w:val="num" w:pos="720"/>
        </w:tabs>
        <w:ind w:left="72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6" w15:restartNumberingAfterBreak="0">
    <w:nsid w:val="3F067998"/>
    <w:multiLevelType w:val="multilevel"/>
    <w:tmpl w:val="15384B8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3F654372"/>
    <w:multiLevelType w:val="multilevel"/>
    <w:tmpl w:val="B5DAF892"/>
    <w:lvl w:ilvl="0">
      <w:start w:val="10"/>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8" w15:restartNumberingAfterBreak="0">
    <w:nsid w:val="401522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9" w15:restartNumberingAfterBreak="0">
    <w:nsid w:val="403A38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0" w15:restartNumberingAfterBreak="0">
    <w:nsid w:val="40791D4F"/>
    <w:multiLevelType w:val="singleLevel"/>
    <w:tmpl w:val="167E4EAC"/>
    <w:lvl w:ilvl="0">
      <w:numFmt w:val="bullet"/>
      <w:lvlText w:val="-"/>
      <w:lvlJc w:val="left"/>
      <w:pPr>
        <w:tabs>
          <w:tab w:val="num" w:pos="360"/>
        </w:tabs>
        <w:ind w:left="360" w:hanging="360"/>
      </w:pPr>
      <w:rPr>
        <w:rFonts w:hint="default"/>
      </w:rPr>
    </w:lvl>
  </w:abstractNum>
  <w:abstractNum w:abstractNumId="241" w15:restartNumberingAfterBreak="0">
    <w:nsid w:val="40B400CD"/>
    <w:multiLevelType w:val="multilevel"/>
    <w:tmpl w:val="BB346D2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2" w15:restartNumberingAfterBreak="0">
    <w:nsid w:val="40DC73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3" w15:restartNumberingAfterBreak="0">
    <w:nsid w:val="40E251B1"/>
    <w:multiLevelType w:val="multilevel"/>
    <w:tmpl w:val="1A324E4E"/>
    <w:lvl w:ilvl="0">
      <w:start w:val="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4" w15:restartNumberingAfterBreak="0">
    <w:nsid w:val="40EB37A1"/>
    <w:multiLevelType w:val="multilevel"/>
    <w:tmpl w:val="ECA6273C"/>
    <w:lvl w:ilvl="0">
      <w:start w:val="8"/>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5" w15:restartNumberingAfterBreak="0">
    <w:nsid w:val="410819F4"/>
    <w:multiLevelType w:val="multilevel"/>
    <w:tmpl w:val="A0FEAF6A"/>
    <w:lvl w:ilvl="0">
      <w:numFmt w:val="bullet"/>
      <w:lvlText w:val="-"/>
      <w:lvlJc w:val="left"/>
      <w:pPr>
        <w:tabs>
          <w:tab w:val="num" w:pos="720"/>
        </w:tabs>
        <w:ind w:left="72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6" w15:restartNumberingAfterBreak="0">
    <w:nsid w:val="426C5B9E"/>
    <w:multiLevelType w:val="multilevel"/>
    <w:tmpl w:val="EF60FF0E"/>
    <w:lvl w:ilvl="0">
      <w:start w:val="1"/>
      <w:numFmt w:val="bullet"/>
      <w:lvlText w:val=""/>
      <w:lvlJc w:val="left"/>
      <w:pPr>
        <w:tabs>
          <w:tab w:val="num" w:pos="1202"/>
        </w:tabs>
        <w:ind w:left="1202" w:hanging="397"/>
      </w:pPr>
      <w:rPr>
        <w:rFonts w:ascii="Symbol" w:hAnsi="Symbol" w:hint="default"/>
      </w:rPr>
    </w:lvl>
    <w:lvl w:ilvl="1" w:tentative="1">
      <w:start w:val="1"/>
      <w:numFmt w:val="bullet"/>
      <w:lvlText w:val="o"/>
      <w:lvlJc w:val="left"/>
      <w:pPr>
        <w:tabs>
          <w:tab w:val="num" w:pos="2245"/>
        </w:tabs>
        <w:ind w:left="2245" w:hanging="360"/>
      </w:pPr>
      <w:rPr>
        <w:rFonts w:ascii="Courier New" w:hAnsi="Courier New" w:hint="default"/>
      </w:rPr>
    </w:lvl>
    <w:lvl w:ilvl="2" w:tentative="1">
      <w:start w:val="1"/>
      <w:numFmt w:val="bullet"/>
      <w:lvlText w:val=""/>
      <w:lvlJc w:val="left"/>
      <w:pPr>
        <w:tabs>
          <w:tab w:val="num" w:pos="2965"/>
        </w:tabs>
        <w:ind w:left="2965" w:hanging="360"/>
      </w:pPr>
      <w:rPr>
        <w:rFonts w:ascii="Wingdings" w:hAnsi="Wingdings" w:hint="default"/>
      </w:rPr>
    </w:lvl>
    <w:lvl w:ilvl="3" w:tentative="1">
      <w:start w:val="1"/>
      <w:numFmt w:val="bullet"/>
      <w:lvlText w:val=""/>
      <w:lvlJc w:val="left"/>
      <w:pPr>
        <w:tabs>
          <w:tab w:val="num" w:pos="3685"/>
        </w:tabs>
        <w:ind w:left="3685" w:hanging="360"/>
      </w:pPr>
      <w:rPr>
        <w:rFonts w:ascii="Symbol" w:hAnsi="Symbol" w:hint="default"/>
      </w:rPr>
    </w:lvl>
    <w:lvl w:ilvl="4" w:tentative="1">
      <w:start w:val="1"/>
      <w:numFmt w:val="bullet"/>
      <w:lvlText w:val="o"/>
      <w:lvlJc w:val="left"/>
      <w:pPr>
        <w:tabs>
          <w:tab w:val="num" w:pos="4405"/>
        </w:tabs>
        <w:ind w:left="4405" w:hanging="360"/>
      </w:pPr>
      <w:rPr>
        <w:rFonts w:ascii="Courier New" w:hAnsi="Courier New" w:hint="default"/>
      </w:rPr>
    </w:lvl>
    <w:lvl w:ilvl="5" w:tentative="1">
      <w:start w:val="1"/>
      <w:numFmt w:val="bullet"/>
      <w:lvlText w:val=""/>
      <w:lvlJc w:val="left"/>
      <w:pPr>
        <w:tabs>
          <w:tab w:val="num" w:pos="5125"/>
        </w:tabs>
        <w:ind w:left="5125" w:hanging="360"/>
      </w:pPr>
      <w:rPr>
        <w:rFonts w:ascii="Wingdings" w:hAnsi="Wingdings" w:hint="default"/>
      </w:rPr>
    </w:lvl>
    <w:lvl w:ilvl="6" w:tentative="1">
      <w:start w:val="1"/>
      <w:numFmt w:val="bullet"/>
      <w:lvlText w:val=""/>
      <w:lvlJc w:val="left"/>
      <w:pPr>
        <w:tabs>
          <w:tab w:val="num" w:pos="5845"/>
        </w:tabs>
        <w:ind w:left="5845" w:hanging="360"/>
      </w:pPr>
      <w:rPr>
        <w:rFonts w:ascii="Symbol" w:hAnsi="Symbol" w:hint="default"/>
      </w:rPr>
    </w:lvl>
    <w:lvl w:ilvl="7" w:tentative="1">
      <w:start w:val="1"/>
      <w:numFmt w:val="bullet"/>
      <w:lvlText w:val="o"/>
      <w:lvlJc w:val="left"/>
      <w:pPr>
        <w:tabs>
          <w:tab w:val="num" w:pos="6565"/>
        </w:tabs>
        <w:ind w:left="6565" w:hanging="360"/>
      </w:pPr>
      <w:rPr>
        <w:rFonts w:ascii="Courier New" w:hAnsi="Courier New" w:hint="default"/>
      </w:rPr>
    </w:lvl>
    <w:lvl w:ilvl="8" w:tentative="1">
      <w:start w:val="1"/>
      <w:numFmt w:val="bullet"/>
      <w:lvlText w:val=""/>
      <w:lvlJc w:val="left"/>
      <w:pPr>
        <w:tabs>
          <w:tab w:val="num" w:pos="7285"/>
        </w:tabs>
        <w:ind w:left="7285" w:hanging="360"/>
      </w:pPr>
      <w:rPr>
        <w:rFonts w:ascii="Wingdings" w:hAnsi="Wingdings" w:hint="default"/>
      </w:rPr>
    </w:lvl>
  </w:abstractNum>
  <w:abstractNum w:abstractNumId="247" w15:restartNumberingAfterBreak="0">
    <w:nsid w:val="4281173E"/>
    <w:multiLevelType w:val="multilevel"/>
    <w:tmpl w:val="E44E364E"/>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8" w15:restartNumberingAfterBreak="0">
    <w:nsid w:val="42CB1CFA"/>
    <w:multiLevelType w:val="multilevel"/>
    <w:tmpl w:val="C568CFFC"/>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49" w15:restartNumberingAfterBreak="0">
    <w:nsid w:val="42F208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0" w15:restartNumberingAfterBreak="0">
    <w:nsid w:val="431841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1" w15:restartNumberingAfterBreak="0">
    <w:nsid w:val="432524D4"/>
    <w:multiLevelType w:val="multilevel"/>
    <w:tmpl w:val="226E3E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2" w15:restartNumberingAfterBreak="0">
    <w:nsid w:val="436661BF"/>
    <w:multiLevelType w:val="multilevel"/>
    <w:tmpl w:val="518CCB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43851257"/>
    <w:multiLevelType w:val="multilevel"/>
    <w:tmpl w:val="78D89302"/>
    <w:lvl w:ilvl="0">
      <w:start w:val="1"/>
      <w:numFmt w:val="bullet"/>
      <w:lvlText w:val=""/>
      <w:lvlJc w:val="left"/>
      <w:pPr>
        <w:tabs>
          <w:tab w:val="num" w:pos="624"/>
        </w:tabs>
        <w:ind w:left="624" w:hanging="397"/>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254" w15:restartNumberingAfterBreak="0">
    <w:nsid w:val="439149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5" w15:restartNumberingAfterBreak="0">
    <w:nsid w:val="439D246F"/>
    <w:multiLevelType w:val="multilevel"/>
    <w:tmpl w:val="03A4F8B4"/>
    <w:lvl w:ilvl="0">
      <w:numFmt w:val="bullet"/>
      <w:lvlText w:val="-"/>
      <w:legacy w:legacy="1" w:legacySpace="0" w:legacyIndent="360"/>
      <w:lvlJc w:val="left"/>
      <w:pPr>
        <w:ind w:left="360" w:hanging="360"/>
      </w:p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6" w15:restartNumberingAfterBreak="0">
    <w:nsid w:val="44384CC4"/>
    <w:multiLevelType w:val="multilevel"/>
    <w:tmpl w:val="A98277FC"/>
    <w:lvl w:ilvl="0">
      <w:start w:val="9"/>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7" w15:restartNumberingAfterBreak="0">
    <w:nsid w:val="44512627"/>
    <w:multiLevelType w:val="multilevel"/>
    <w:tmpl w:val="00E0E4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8" w15:restartNumberingAfterBreak="0">
    <w:nsid w:val="44A243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9" w15:restartNumberingAfterBreak="0">
    <w:nsid w:val="4515039B"/>
    <w:multiLevelType w:val="multilevel"/>
    <w:tmpl w:val="079EA7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0" w15:restartNumberingAfterBreak="0">
    <w:nsid w:val="456455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1" w15:restartNumberingAfterBreak="0">
    <w:nsid w:val="465146AD"/>
    <w:multiLevelType w:val="multilevel"/>
    <w:tmpl w:val="B58C393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667"/>
        </w:tabs>
        <w:ind w:left="1667" w:hanging="360"/>
      </w:pPr>
      <w:rPr>
        <w:rFonts w:ascii="Symbol" w:hAnsi="Symbol"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262" w15:restartNumberingAfterBreak="0">
    <w:nsid w:val="468C21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3" w15:restartNumberingAfterBreak="0">
    <w:nsid w:val="46B848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4" w15:restartNumberingAfterBreak="0">
    <w:nsid w:val="46BC4D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5" w15:restartNumberingAfterBreak="0">
    <w:nsid w:val="470854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6" w15:restartNumberingAfterBreak="0">
    <w:nsid w:val="47375F80"/>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67"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8" w15:restartNumberingAfterBreak="0">
    <w:nsid w:val="47BB14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9" w15:restartNumberingAfterBreak="0">
    <w:nsid w:val="47C87449"/>
    <w:multiLevelType w:val="multilevel"/>
    <w:tmpl w:val="E1866A1A"/>
    <w:lvl w:ilvl="0">
      <w:numFmt w:val="bullet"/>
      <w:lvlText w:val="-"/>
      <w:lvlJc w:val="left"/>
      <w:pPr>
        <w:tabs>
          <w:tab w:val="num" w:pos="720"/>
        </w:tabs>
        <w:ind w:left="72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0" w15:restartNumberingAfterBreak="0">
    <w:nsid w:val="48093BA0"/>
    <w:multiLevelType w:val="multilevel"/>
    <w:tmpl w:val="463A82C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1" w15:restartNumberingAfterBreak="0">
    <w:nsid w:val="481457EC"/>
    <w:multiLevelType w:val="multilevel"/>
    <w:tmpl w:val="6736EE8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2" w15:restartNumberingAfterBreak="0">
    <w:nsid w:val="485055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3" w15:restartNumberingAfterBreak="0">
    <w:nsid w:val="487B48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4" w15:restartNumberingAfterBreak="0">
    <w:nsid w:val="48D31B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5" w15:restartNumberingAfterBreak="0">
    <w:nsid w:val="48D43E5F"/>
    <w:multiLevelType w:val="multilevel"/>
    <w:tmpl w:val="E46ED47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6" w15:restartNumberingAfterBreak="0">
    <w:nsid w:val="49312F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7" w15:restartNumberingAfterBreak="0">
    <w:nsid w:val="494778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8" w15:restartNumberingAfterBreak="0">
    <w:nsid w:val="49755C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9" w15:restartNumberingAfterBreak="0">
    <w:nsid w:val="49C3089C"/>
    <w:multiLevelType w:val="multilevel"/>
    <w:tmpl w:val="DBF4DD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0" w15:restartNumberingAfterBreak="0">
    <w:nsid w:val="4A210E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1" w15:restartNumberingAfterBreak="0">
    <w:nsid w:val="4A794D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2" w15:restartNumberingAfterBreak="0">
    <w:nsid w:val="4AAF59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3" w15:restartNumberingAfterBreak="0">
    <w:nsid w:val="4AC12558"/>
    <w:multiLevelType w:val="multilevel"/>
    <w:tmpl w:val="1A5C8B76"/>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4" w15:restartNumberingAfterBreak="0">
    <w:nsid w:val="4AC81647"/>
    <w:multiLevelType w:val="multilevel"/>
    <w:tmpl w:val="A28C7BB4"/>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5" w15:restartNumberingAfterBreak="0">
    <w:nsid w:val="4AD346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6" w15:restartNumberingAfterBreak="0">
    <w:nsid w:val="4B3F6787"/>
    <w:multiLevelType w:val="multilevel"/>
    <w:tmpl w:val="339C4B3C"/>
    <w:lvl w:ilvl="0">
      <w:start w:val="9"/>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7" w15:restartNumberingAfterBreak="0">
    <w:nsid w:val="4B6C21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8" w15:restartNumberingAfterBreak="0">
    <w:nsid w:val="4B7C19F1"/>
    <w:multiLevelType w:val="singleLevel"/>
    <w:tmpl w:val="0D76EE6E"/>
    <w:lvl w:ilvl="0">
      <w:numFmt w:val="bullet"/>
      <w:lvlText w:val="–"/>
      <w:lvlJc w:val="left"/>
      <w:pPr>
        <w:tabs>
          <w:tab w:val="num" w:pos="360"/>
        </w:tabs>
        <w:ind w:left="360" w:hanging="360"/>
      </w:pPr>
      <w:rPr>
        <w:rFonts w:hint="default"/>
      </w:rPr>
    </w:lvl>
  </w:abstractNum>
  <w:abstractNum w:abstractNumId="289" w15:restartNumberingAfterBreak="0">
    <w:nsid w:val="4C5B72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0" w15:restartNumberingAfterBreak="0">
    <w:nsid w:val="4C9A74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1" w15:restartNumberingAfterBreak="0">
    <w:nsid w:val="4D1D0B02"/>
    <w:multiLevelType w:val="multilevel"/>
    <w:tmpl w:val="1986A1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2" w15:restartNumberingAfterBreak="0">
    <w:nsid w:val="4D336A2D"/>
    <w:multiLevelType w:val="multilevel"/>
    <w:tmpl w:val="25D6C7B8"/>
    <w:lvl w:ilvl="0">
      <w:start w:val="10"/>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3" w15:restartNumberingAfterBreak="0">
    <w:nsid w:val="4D545B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4" w15:restartNumberingAfterBreak="0">
    <w:nsid w:val="4D63109F"/>
    <w:multiLevelType w:val="singleLevel"/>
    <w:tmpl w:val="8FAEA192"/>
    <w:lvl w:ilvl="0">
      <w:numFmt w:val="bullet"/>
      <w:lvlText w:val="-"/>
      <w:lvlJc w:val="left"/>
      <w:pPr>
        <w:tabs>
          <w:tab w:val="num" w:pos="360"/>
        </w:tabs>
        <w:ind w:left="360" w:hanging="360"/>
      </w:pPr>
      <w:rPr>
        <w:rFonts w:hint="default"/>
      </w:rPr>
    </w:lvl>
  </w:abstractNum>
  <w:abstractNum w:abstractNumId="295" w15:restartNumberingAfterBreak="0">
    <w:nsid w:val="4D73758F"/>
    <w:multiLevelType w:val="multilevel"/>
    <w:tmpl w:val="5CD250E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6" w15:restartNumberingAfterBreak="0">
    <w:nsid w:val="4D9D4C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7" w15:restartNumberingAfterBreak="0">
    <w:nsid w:val="4E37509E"/>
    <w:multiLevelType w:val="multilevel"/>
    <w:tmpl w:val="8DFA4C1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8" w15:restartNumberingAfterBreak="0">
    <w:nsid w:val="4E7076E4"/>
    <w:multiLevelType w:val="multilevel"/>
    <w:tmpl w:val="95B49F54"/>
    <w:lvl w:ilvl="0">
      <w:numFmt w:val="bullet"/>
      <w:lvlText w:val="-"/>
      <w:lvlJc w:val="left"/>
      <w:pPr>
        <w:tabs>
          <w:tab w:val="num" w:pos="502"/>
        </w:tabs>
        <w:ind w:left="502"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9" w15:restartNumberingAfterBreak="0">
    <w:nsid w:val="4E8A4F24"/>
    <w:multiLevelType w:val="multilevel"/>
    <w:tmpl w:val="BCB0550A"/>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0" w15:restartNumberingAfterBreak="0">
    <w:nsid w:val="4EBD67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1" w15:restartNumberingAfterBreak="0">
    <w:nsid w:val="4ED2098C"/>
    <w:multiLevelType w:val="multilevel"/>
    <w:tmpl w:val="F3FCD1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2" w15:restartNumberingAfterBreak="0">
    <w:nsid w:val="4F7034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3" w15:restartNumberingAfterBreak="0">
    <w:nsid w:val="4F716D3D"/>
    <w:multiLevelType w:val="multilevel"/>
    <w:tmpl w:val="81006322"/>
    <w:lvl w:ilvl="0">
      <w:start w:val="1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4" w15:restartNumberingAfterBreak="0">
    <w:nsid w:val="4FAF219B"/>
    <w:multiLevelType w:val="multilevel"/>
    <w:tmpl w:val="EA02CE6A"/>
    <w:lvl w:ilvl="0">
      <w:start w:val="1"/>
      <w:numFmt w:val="bullet"/>
      <w:lvlText w:val=""/>
      <w:lvlJc w:val="left"/>
      <w:pPr>
        <w:tabs>
          <w:tab w:val="num" w:pos="577"/>
        </w:tabs>
        <w:ind w:left="577" w:hanging="397"/>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305" w15:restartNumberingAfterBreak="0">
    <w:nsid w:val="503B215A"/>
    <w:multiLevelType w:val="multilevel"/>
    <w:tmpl w:val="498CFEF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6" w15:restartNumberingAfterBreak="0">
    <w:nsid w:val="50644C82"/>
    <w:multiLevelType w:val="singleLevel"/>
    <w:tmpl w:val="1A4ADB7C"/>
    <w:lvl w:ilvl="0">
      <w:start w:val="1"/>
      <w:numFmt w:val="decimal"/>
      <w:lvlRestart w:val="0"/>
      <w:lvlText w:val="%1."/>
      <w:lvlJc w:val="left"/>
      <w:pPr>
        <w:tabs>
          <w:tab w:val="num" w:pos="340"/>
        </w:tabs>
        <w:ind w:left="340" w:hanging="340"/>
      </w:pPr>
    </w:lvl>
  </w:abstractNum>
  <w:abstractNum w:abstractNumId="307" w15:restartNumberingAfterBreak="0">
    <w:nsid w:val="50B5774B"/>
    <w:multiLevelType w:val="multilevel"/>
    <w:tmpl w:val="7C6014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8" w15:restartNumberingAfterBreak="0">
    <w:nsid w:val="50CF51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9" w15:restartNumberingAfterBreak="0">
    <w:nsid w:val="50E5369A"/>
    <w:multiLevelType w:val="multilevel"/>
    <w:tmpl w:val="C9E00922"/>
    <w:lvl w:ilvl="0">
      <w:start w:val="4"/>
      <w:numFmt w:val="decimal"/>
      <w:lvlText w:val="%1"/>
      <w:lvlJc w:val="left"/>
      <w:pPr>
        <w:tabs>
          <w:tab w:val="num" w:pos="705"/>
        </w:tabs>
        <w:ind w:left="705" w:hanging="705"/>
      </w:pPr>
      <w:rPr>
        <w:rFonts w:hint="default"/>
      </w:rPr>
    </w:lvl>
    <w:lvl w:ilvl="1">
      <w:start w:val="6"/>
      <w:numFmt w:val="decimal"/>
      <w:lvlText w:val="%1.%2"/>
      <w:lvlJc w:val="left"/>
      <w:pPr>
        <w:tabs>
          <w:tab w:val="num" w:pos="1418"/>
        </w:tabs>
        <w:ind w:left="1418" w:hanging="705"/>
      </w:pPr>
      <w:rPr>
        <w:rFonts w:hint="default"/>
      </w:rPr>
    </w:lvl>
    <w:lvl w:ilvl="2">
      <w:start w:val="2"/>
      <w:numFmt w:val="decimal"/>
      <w:lvlText w:val="%1.%2.%3"/>
      <w:lvlJc w:val="left"/>
      <w:pPr>
        <w:tabs>
          <w:tab w:val="num" w:pos="2146"/>
        </w:tabs>
        <w:ind w:left="2146" w:hanging="720"/>
      </w:pPr>
      <w:rPr>
        <w:rFonts w:hint="default"/>
      </w:rPr>
    </w:lvl>
    <w:lvl w:ilvl="3">
      <w:start w:val="1"/>
      <w:numFmt w:val="decimal"/>
      <w:lvlText w:val="%1.%2.%3.%4"/>
      <w:lvlJc w:val="left"/>
      <w:pPr>
        <w:tabs>
          <w:tab w:val="num" w:pos="2859"/>
        </w:tabs>
        <w:ind w:left="2859" w:hanging="720"/>
      </w:pPr>
      <w:rPr>
        <w:rFonts w:hint="default"/>
      </w:rPr>
    </w:lvl>
    <w:lvl w:ilvl="4">
      <w:start w:val="1"/>
      <w:numFmt w:val="decimal"/>
      <w:lvlText w:val="%1.%2.%3.%4.%5"/>
      <w:lvlJc w:val="left"/>
      <w:pPr>
        <w:tabs>
          <w:tab w:val="num" w:pos="3932"/>
        </w:tabs>
        <w:ind w:left="3932" w:hanging="1080"/>
      </w:pPr>
      <w:rPr>
        <w:rFonts w:hint="default"/>
      </w:rPr>
    </w:lvl>
    <w:lvl w:ilvl="5">
      <w:start w:val="1"/>
      <w:numFmt w:val="decimal"/>
      <w:lvlText w:val="%1.%2.%3.%4.%5.%6"/>
      <w:lvlJc w:val="left"/>
      <w:pPr>
        <w:tabs>
          <w:tab w:val="num" w:pos="5005"/>
        </w:tabs>
        <w:ind w:left="5005" w:hanging="1440"/>
      </w:pPr>
      <w:rPr>
        <w:rFonts w:hint="default"/>
      </w:rPr>
    </w:lvl>
    <w:lvl w:ilvl="6">
      <w:start w:val="1"/>
      <w:numFmt w:val="decimal"/>
      <w:lvlText w:val="%1.%2.%3.%4.%5.%6.%7"/>
      <w:lvlJc w:val="left"/>
      <w:pPr>
        <w:tabs>
          <w:tab w:val="num" w:pos="5718"/>
        </w:tabs>
        <w:ind w:left="5718" w:hanging="1440"/>
      </w:pPr>
      <w:rPr>
        <w:rFonts w:hint="default"/>
      </w:rPr>
    </w:lvl>
    <w:lvl w:ilvl="7">
      <w:start w:val="1"/>
      <w:numFmt w:val="decimal"/>
      <w:lvlText w:val="%1.%2.%3.%4.%5.%6.%7.%8"/>
      <w:lvlJc w:val="left"/>
      <w:pPr>
        <w:tabs>
          <w:tab w:val="num" w:pos="6791"/>
        </w:tabs>
        <w:ind w:left="6791" w:hanging="1800"/>
      </w:pPr>
      <w:rPr>
        <w:rFonts w:hint="default"/>
      </w:rPr>
    </w:lvl>
    <w:lvl w:ilvl="8">
      <w:start w:val="1"/>
      <w:numFmt w:val="decimal"/>
      <w:lvlText w:val="%1.%2.%3.%4.%5.%6.%7.%8.%9"/>
      <w:lvlJc w:val="left"/>
      <w:pPr>
        <w:tabs>
          <w:tab w:val="num" w:pos="7504"/>
        </w:tabs>
        <w:ind w:left="7504" w:hanging="1800"/>
      </w:pPr>
      <w:rPr>
        <w:rFonts w:hint="default"/>
      </w:rPr>
    </w:lvl>
  </w:abstractNum>
  <w:abstractNum w:abstractNumId="310" w15:restartNumberingAfterBreak="0">
    <w:nsid w:val="511568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1" w15:restartNumberingAfterBreak="0">
    <w:nsid w:val="51806D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2" w15:restartNumberingAfterBreak="0">
    <w:nsid w:val="51957D22"/>
    <w:multiLevelType w:val="singleLevel"/>
    <w:tmpl w:val="B6F0B6FC"/>
    <w:lvl w:ilvl="0">
      <w:numFmt w:val="bullet"/>
      <w:lvlText w:val="-"/>
      <w:lvlJc w:val="left"/>
      <w:pPr>
        <w:tabs>
          <w:tab w:val="num" w:pos="720"/>
        </w:tabs>
        <w:ind w:left="720" w:hanging="360"/>
      </w:pPr>
      <w:rPr>
        <w:rFonts w:hint="default"/>
      </w:rPr>
    </w:lvl>
  </w:abstractNum>
  <w:abstractNum w:abstractNumId="313" w15:restartNumberingAfterBreak="0">
    <w:nsid w:val="51D938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4" w15:restartNumberingAfterBreak="0">
    <w:nsid w:val="51F20985"/>
    <w:multiLevelType w:val="multilevel"/>
    <w:tmpl w:val="CCE85CF4"/>
    <w:lvl w:ilvl="0">
      <w:start w:val="1"/>
      <w:numFmt w:val="bullet"/>
      <w:lvlText w:val=""/>
      <w:lvlJc w:val="left"/>
      <w:pPr>
        <w:tabs>
          <w:tab w:val="num" w:pos="624"/>
        </w:tabs>
        <w:ind w:left="624" w:hanging="397"/>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315" w15:restartNumberingAfterBreak="0">
    <w:nsid w:val="52147D2A"/>
    <w:multiLevelType w:val="multilevel"/>
    <w:tmpl w:val="EEC0EED0"/>
    <w:lvl w:ilvl="0">
      <w:start w:val="1"/>
      <w:numFmt w:val="bullet"/>
      <w:lvlText w:val=""/>
      <w:lvlJc w:val="left"/>
      <w:pPr>
        <w:tabs>
          <w:tab w:val="num" w:pos="4312"/>
        </w:tabs>
        <w:ind w:left="4312" w:hanging="397"/>
      </w:pPr>
      <w:rPr>
        <w:rFonts w:ascii="Symbol" w:hAnsi="Symbol" w:hint="default"/>
      </w:rPr>
    </w:lvl>
    <w:lvl w:ilvl="1" w:tentative="1">
      <w:start w:val="1"/>
      <w:numFmt w:val="bullet"/>
      <w:lvlText w:val="o"/>
      <w:lvlJc w:val="left"/>
      <w:pPr>
        <w:tabs>
          <w:tab w:val="num" w:pos="5355"/>
        </w:tabs>
        <w:ind w:left="5355" w:hanging="360"/>
      </w:pPr>
      <w:rPr>
        <w:rFonts w:ascii="Courier New" w:hAnsi="Courier New" w:hint="default"/>
      </w:rPr>
    </w:lvl>
    <w:lvl w:ilvl="2" w:tentative="1">
      <w:start w:val="1"/>
      <w:numFmt w:val="bullet"/>
      <w:lvlText w:val=""/>
      <w:lvlJc w:val="left"/>
      <w:pPr>
        <w:tabs>
          <w:tab w:val="num" w:pos="6075"/>
        </w:tabs>
        <w:ind w:left="6075" w:hanging="360"/>
      </w:pPr>
      <w:rPr>
        <w:rFonts w:ascii="Wingdings" w:hAnsi="Wingdings" w:hint="default"/>
      </w:rPr>
    </w:lvl>
    <w:lvl w:ilvl="3" w:tentative="1">
      <w:start w:val="1"/>
      <w:numFmt w:val="bullet"/>
      <w:lvlText w:val=""/>
      <w:lvlJc w:val="left"/>
      <w:pPr>
        <w:tabs>
          <w:tab w:val="num" w:pos="6795"/>
        </w:tabs>
        <w:ind w:left="6795" w:hanging="360"/>
      </w:pPr>
      <w:rPr>
        <w:rFonts w:ascii="Symbol" w:hAnsi="Symbol" w:hint="default"/>
      </w:rPr>
    </w:lvl>
    <w:lvl w:ilvl="4" w:tentative="1">
      <w:start w:val="1"/>
      <w:numFmt w:val="bullet"/>
      <w:lvlText w:val="o"/>
      <w:lvlJc w:val="left"/>
      <w:pPr>
        <w:tabs>
          <w:tab w:val="num" w:pos="7515"/>
        </w:tabs>
        <w:ind w:left="7515" w:hanging="360"/>
      </w:pPr>
      <w:rPr>
        <w:rFonts w:ascii="Courier New" w:hAnsi="Courier New" w:hint="default"/>
      </w:rPr>
    </w:lvl>
    <w:lvl w:ilvl="5" w:tentative="1">
      <w:start w:val="1"/>
      <w:numFmt w:val="bullet"/>
      <w:lvlText w:val=""/>
      <w:lvlJc w:val="left"/>
      <w:pPr>
        <w:tabs>
          <w:tab w:val="num" w:pos="8235"/>
        </w:tabs>
        <w:ind w:left="8235" w:hanging="360"/>
      </w:pPr>
      <w:rPr>
        <w:rFonts w:ascii="Wingdings" w:hAnsi="Wingdings" w:hint="default"/>
      </w:rPr>
    </w:lvl>
    <w:lvl w:ilvl="6" w:tentative="1">
      <w:start w:val="1"/>
      <w:numFmt w:val="bullet"/>
      <w:lvlText w:val=""/>
      <w:lvlJc w:val="left"/>
      <w:pPr>
        <w:tabs>
          <w:tab w:val="num" w:pos="8955"/>
        </w:tabs>
        <w:ind w:left="8955" w:hanging="360"/>
      </w:pPr>
      <w:rPr>
        <w:rFonts w:ascii="Symbol" w:hAnsi="Symbol" w:hint="default"/>
      </w:rPr>
    </w:lvl>
    <w:lvl w:ilvl="7" w:tentative="1">
      <w:start w:val="1"/>
      <w:numFmt w:val="bullet"/>
      <w:lvlText w:val="o"/>
      <w:lvlJc w:val="left"/>
      <w:pPr>
        <w:tabs>
          <w:tab w:val="num" w:pos="9675"/>
        </w:tabs>
        <w:ind w:left="9675" w:hanging="360"/>
      </w:pPr>
      <w:rPr>
        <w:rFonts w:ascii="Courier New" w:hAnsi="Courier New" w:hint="default"/>
      </w:rPr>
    </w:lvl>
    <w:lvl w:ilvl="8" w:tentative="1">
      <w:start w:val="1"/>
      <w:numFmt w:val="bullet"/>
      <w:lvlText w:val=""/>
      <w:lvlJc w:val="left"/>
      <w:pPr>
        <w:tabs>
          <w:tab w:val="num" w:pos="10395"/>
        </w:tabs>
        <w:ind w:left="10395" w:hanging="360"/>
      </w:pPr>
      <w:rPr>
        <w:rFonts w:ascii="Wingdings" w:hAnsi="Wingdings" w:hint="default"/>
      </w:rPr>
    </w:lvl>
  </w:abstractNum>
  <w:abstractNum w:abstractNumId="316" w15:restartNumberingAfterBreak="0">
    <w:nsid w:val="521D68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7" w15:restartNumberingAfterBreak="0">
    <w:nsid w:val="52BE0C01"/>
    <w:multiLevelType w:val="multilevel"/>
    <w:tmpl w:val="8B361D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8" w15:restartNumberingAfterBreak="0">
    <w:nsid w:val="53AD55BF"/>
    <w:multiLevelType w:val="multilevel"/>
    <w:tmpl w:val="6D4A0B9A"/>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9" w15:restartNumberingAfterBreak="0">
    <w:nsid w:val="53B16F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0" w15:restartNumberingAfterBreak="0">
    <w:nsid w:val="53F0544C"/>
    <w:multiLevelType w:val="multilevel"/>
    <w:tmpl w:val="5D70FA7E"/>
    <w:lvl w:ilvl="0">
      <w:numFmt w:val="bullet"/>
      <w:lvlText w:val="-"/>
      <w:legacy w:legacy="1" w:legacySpace="0" w:legacyIndent="360"/>
      <w:lvlJc w:val="left"/>
      <w:pPr>
        <w:ind w:left="360" w:hanging="360"/>
      </w:p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40212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2" w15:restartNumberingAfterBreak="0">
    <w:nsid w:val="540B782E"/>
    <w:multiLevelType w:val="multilevel"/>
    <w:tmpl w:val="8086FBA4"/>
    <w:lvl w:ilvl="0">
      <w:start w:val="1"/>
      <w:numFmt w:val="bullet"/>
      <w:lvlText w:val=""/>
      <w:lvlJc w:val="left"/>
      <w:pPr>
        <w:tabs>
          <w:tab w:val="num" w:pos="624"/>
        </w:tabs>
        <w:ind w:left="624" w:hanging="397"/>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323" w15:restartNumberingAfterBreak="0">
    <w:nsid w:val="54213543"/>
    <w:multiLevelType w:val="multilevel"/>
    <w:tmpl w:val="F5A8B86C"/>
    <w:lvl w:ilvl="0">
      <w:start w:val="1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4" w15:restartNumberingAfterBreak="0">
    <w:nsid w:val="54CE35A1"/>
    <w:multiLevelType w:val="multilevel"/>
    <w:tmpl w:val="4E50C2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5" w15:restartNumberingAfterBreak="0">
    <w:nsid w:val="55211DAB"/>
    <w:multiLevelType w:val="multilevel"/>
    <w:tmpl w:val="E222B7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6" w15:restartNumberingAfterBreak="0">
    <w:nsid w:val="55EF04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7" w15:restartNumberingAfterBreak="0">
    <w:nsid w:val="566103F9"/>
    <w:multiLevelType w:val="multilevel"/>
    <w:tmpl w:val="458C87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8" w15:restartNumberingAfterBreak="0">
    <w:nsid w:val="566E7BE0"/>
    <w:multiLevelType w:val="multilevel"/>
    <w:tmpl w:val="212E24BE"/>
    <w:lvl w:ilvl="0">
      <w:numFmt w:val="bullet"/>
      <w:lvlText w:val="-"/>
      <w:lvlJc w:val="left"/>
      <w:pPr>
        <w:tabs>
          <w:tab w:val="num" w:pos="720"/>
        </w:tabs>
        <w:ind w:left="72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9" w15:restartNumberingAfterBreak="0">
    <w:nsid w:val="571036F7"/>
    <w:multiLevelType w:val="multilevel"/>
    <w:tmpl w:val="DD8AA2DC"/>
    <w:lvl w:ilvl="0">
      <w:start w:val="1"/>
      <w:numFmt w:val="bullet"/>
      <w:lvlText w:val=""/>
      <w:lvlJc w:val="left"/>
      <w:pPr>
        <w:tabs>
          <w:tab w:val="num" w:pos="862"/>
        </w:tabs>
        <w:ind w:left="862" w:hanging="360"/>
      </w:pPr>
      <w:rPr>
        <w:rFonts w:ascii="Symbol" w:hAnsi="Symbol" w:hint="default"/>
      </w:rPr>
    </w:lvl>
    <w:lvl w:ilvl="1" w:tentative="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330" w15:restartNumberingAfterBreak="0">
    <w:nsid w:val="576500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1" w15:restartNumberingAfterBreak="0">
    <w:nsid w:val="580907CD"/>
    <w:multiLevelType w:val="multilevel"/>
    <w:tmpl w:val="E7AA066C"/>
    <w:lvl w:ilvl="0">
      <w:start w:val="4"/>
      <w:numFmt w:val="decimal"/>
      <w:lvlText w:val="%1"/>
      <w:lvlJc w:val="left"/>
      <w:pPr>
        <w:tabs>
          <w:tab w:val="num" w:pos="705"/>
        </w:tabs>
        <w:ind w:left="705" w:hanging="705"/>
      </w:pPr>
      <w:rPr>
        <w:rFonts w:hint="default"/>
      </w:rPr>
    </w:lvl>
    <w:lvl w:ilvl="1">
      <w:start w:val="7"/>
      <w:numFmt w:val="decimal"/>
      <w:lvlText w:val="%1.%2"/>
      <w:lvlJc w:val="left"/>
      <w:pPr>
        <w:tabs>
          <w:tab w:val="num" w:pos="1432"/>
        </w:tabs>
        <w:ind w:left="1432" w:hanging="720"/>
      </w:pPr>
      <w:rPr>
        <w:rFonts w:hint="default"/>
      </w:rPr>
    </w:lvl>
    <w:lvl w:ilvl="2">
      <w:start w:val="1"/>
      <w:numFmt w:val="decimal"/>
      <w:lvlText w:val="%1.%2.%3"/>
      <w:lvlJc w:val="left"/>
      <w:pPr>
        <w:tabs>
          <w:tab w:val="num" w:pos="2144"/>
        </w:tabs>
        <w:ind w:left="2144" w:hanging="720"/>
      </w:pPr>
      <w:rPr>
        <w:rFonts w:hint="default"/>
      </w:rPr>
    </w:lvl>
    <w:lvl w:ilvl="3">
      <w:start w:val="1"/>
      <w:numFmt w:val="decimal"/>
      <w:lvlText w:val="%1.%2.%3.%4"/>
      <w:lvlJc w:val="left"/>
      <w:pPr>
        <w:tabs>
          <w:tab w:val="num" w:pos="3216"/>
        </w:tabs>
        <w:ind w:left="3216" w:hanging="1080"/>
      </w:pPr>
      <w:rPr>
        <w:rFonts w:hint="default"/>
      </w:rPr>
    </w:lvl>
    <w:lvl w:ilvl="4">
      <w:start w:val="1"/>
      <w:numFmt w:val="decimal"/>
      <w:lvlText w:val="%1.%2.%3.%4.%5"/>
      <w:lvlJc w:val="left"/>
      <w:pPr>
        <w:tabs>
          <w:tab w:val="num" w:pos="3928"/>
        </w:tabs>
        <w:ind w:left="3928" w:hanging="1080"/>
      </w:pPr>
      <w:rPr>
        <w:rFonts w:hint="default"/>
      </w:rPr>
    </w:lvl>
    <w:lvl w:ilvl="5">
      <w:start w:val="1"/>
      <w:numFmt w:val="decimal"/>
      <w:lvlText w:val="%1.%2.%3.%4.%5.%6"/>
      <w:lvlJc w:val="left"/>
      <w:pPr>
        <w:tabs>
          <w:tab w:val="num" w:pos="5000"/>
        </w:tabs>
        <w:ind w:left="5000" w:hanging="1440"/>
      </w:pPr>
      <w:rPr>
        <w:rFonts w:hint="default"/>
      </w:rPr>
    </w:lvl>
    <w:lvl w:ilvl="6">
      <w:start w:val="1"/>
      <w:numFmt w:val="decimal"/>
      <w:lvlText w:val="%1.%2.%3.%4.%5.%6.%7"/>
      <w:lvlJc w:val="left"/>
      <w:pPr>
        <w:tabs>
          <w:tab w:val="num" w:pos="6072"/>
        </w:tabs>
        <w:ind w:left="6072" w:hanging="1800"/>
      </w:pPr>
      <w:rPr>
        <w:rFonts w:hint="default"/>
      </w:rPr>
    </w:lvl>
    <w:lvl w:ilvl="7">
      <w:start w:val="1"/>
      <w:numFmt w:val="decimal"/>
      <w:lvlText w:val="%1.%2.%3.%4.%5.%6.%7.%8"/>
      <w:lvlJc w:val="left"/>
      <w:pPr>
        <w:tabs>
          <w:tab w:val="num" w:pos="6784"/>
        </w:tabs>
        <w:ind w:left="6784" w:hanging="1800"/>
      </w:pPr>
      <w:rPr>
        <w:rFonts w:hint="default"/>
      </w:rPr>
    </w:lvl>
    <w:lvl w:ilvl="8">
      <w:start w:val="1"/>
      <w:numFmt w:val="decimal"/>
      <w:lvlText w:val="%1.%2.%3.%4.%5.%6.%7.%8.%9"/>
      <w:lvlJc w:val="left"/>
      <w:pPr>
        <w:tabs>
          <w:tab w:val="num" w:pos="7856"/>
        </w:tabs>
        <w:ind w:left="7856" w:hanging="2160"/>
      </w:pPr>
      <w:rPr>
        <w:rFonts w:hint="default"/>
      </w:rPr>
    </w:lvl>
  </w:abstractNum>
  <w:abstractNum w:abstractNumId="332" w15:restartNumberingAfterBreak="0">
    <w:nsid w:val="58102358"/>
    <w:multiLevelType w:val="multilevel"/>
    <w:tmpl w:val="2DBCE9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3" w15:restartNumberingAfterBreak="0">
    <w:nsid w:val="581734C1"/>
    <w:multiLevelType w:val="multilevel"/>
    <w:tmpl w:val="3EEC644E"/>
    <w:lvl w:ilvl="0">
      <w:numFmt w:val="bullet"/>
      <w:lvlText w:val="-"/>
      <w:lvlJc w:val="left"/>
      <w:pPr>
        <w:tabs>
          <w:tab w:val="num" w:pos="720"/>
        </w:tabs>
        <w:ind w:left="72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4" w15:restartNumberingAfterBreak="0">
    <w:nsid w:val="58655C1F"/>
    <w:multiLevelType w:val="multilevel"/>
    <w:tmpl w:val="C7385FE0"/>
    <w:lvl w:ilvl="0">
      <w:start w:val="1"/>
      <w:numFmt w:val="bullet"/>
      <w:lvlText w:val=""/>
      <w:lvlJc w:val="left"/>
      <w:pPr>
        <w:tabs>
          <w:tab w:val="num" w:pos="624"/>
        </w:tabs>
        <w:ind w:left="624" w:hanging="397"/>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335" w15:restartNumberingAfterBreak="0">
    <w:nsid w:val="588F3E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6" w15:restartNumberingAfterBreak="0">
    <w:nsid w:val="58B6068D"/>
    <w:multiLevelType w:val="multilevel"/>
    <w:tmpl w:val="C0DAE5D4"/>
    <w:lvl w:ilvl="0">
      <w:start w:val="8"/>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7" w15:restartNumberingAfterBreak="0">
    <w:nsid w:val="58F042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8" w15:restartNumberingAfterBreak="0">
    <w:nsid w:val="597B0CB7"/>
    <w:multiLevelType w:val="multilevel"/>
    <w:tmpl w:val="14C2CDD6"/>
    <w:lvl w:ilvl="0">
      <w:numFmt w:val="bullet"/>
      <w:lvlText w:val="-"/>
      <w:lvlJc w:val="left"/>
      <w:pPr>
        <w:tabs>
          <w:tab w:val="num" w:pos="720"/>
        </w:tabs>
        <w:ind w:left="720" w:hanging="540"/>
      </w:pPr>
      <w:rPr>
        <w:rFonts w:ascii="Times New Roman" w:eastAsia="Times New Roman" w:hAnsi="Times New Roman" w:cs="Times New Roman" w:hint="default"/>
      </w:rPr>
    </w:lvl>
    <w:lvl w:ilvl="1" w:tentative="1">
      <w:start w:val="1"/>
      <w:numFmt w:val="bullet"/>
      <w:lvlText w:val="o"/>
      <w:lvlJc w:val="left"/>
      <w:pPr>
        <w:tabs>
          <w:tab w:val="num" w:pos="1260"/>
        </w:tabs>
        <w:ind w:left="1260" w:hanging="360"/>
      </w:pPr>
      <w:rPr>
        <w:rFonts w:ascii="Courier New" w:hAnsi="Courier New" w:cs="Tahoma" w:hint="default"/>
      </w:rPr>
    </w:lvl>
    <w:lvl w:ilvl="2" w:tentative="1">
      <w:start w:val="1"/>
      <w:numFmt w:val="bullet"/>
      <w:lvlText w:val=""/>
      <w:lvlJc w:val="left"/>
      <w:pPr>
        <w:tabs>
          <w:tab w:val="num" w:pos="1980"/>
        </w:tabs>
        <w:ind w:left="1980" w:hanging="360"/>
      </w:pPr>
      <w:rPr>
        <w:rFonts w:ascii="Wingdings" w:hAnsi="Wingding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cs="Tahoma"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cs="Tahoma"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339" w15:restartNumberingAfterBreak="0">
    <w:nsid w:val="59DE60A6"/>
    <w:multiLevelType w:val="multilevel"/>
    <w:tmpl w:val="0F880F9C"/>
    <w:lvl w:ilvl="0">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298"/>
        </w:tabs>
        <w:ind w:left="1298" w:hanging="360"/>
      </w:pPr>
      <w:rPr>
        <w:rFonts w:ascii="Courier New" w:hAnsi="Courier New" w:hint="default"/>
      </w:rPr>
    </w:lvl>
    <w:lvl w:ilvl="2" w:tentative="1">
      <w:start w:val="1"/>
      <w:numFmt w:val="bullet"/>
      <w:lvlText w:val=""/>
      <w:lvlJc w:val="left"/>
      <w:pPr>
        <w:tabs>
          <w:tab w:val="num" w:pos="2018"/>
        </w:tabs>
        <w:ind w:left="2018" w:hanging="360"/>
      </w:pPr>
      <w:rPr>
        <w:rFonts w:ascii="Wingdings" w:hAnsi="Wingdings" w:hint="default"/>
      </w:rPr>
    </w:lvl>
    <w:lvl w:ilvl="3" w:tentative="1">
      <w:start w:val="1"/>
      <w:numFmt w:val="bullet"/>
      <w:lvlText w:val=""/>
      <w:lvlJc w:val="left"/>
      <w:pPr>
        <w:tabs>
          <w:tab w:val="num" w:pos="2738"/>
        </w:tabs>
        <w:ind w:left="2738" w:hanging="360"/>
      </w:pPr>
      <w:rPr>
        <w:rFonts w:ascii="Symbol" w:hAnsi="Symbol" w:hint="default"/>
      </w:rPr>
    </w:lvl>
    <w:lvl w:ilvl="4" w:tentative="1">
      <w:start w:val="1"/>
      <w:numFmt w:val="bullet"/>
      <w:lvlText w:val="o"/>
      <w:lvlJc w:val="left"/>
      <w:pPr>
        <w:tabs>
          <w:tab w:val="num" w:pos="3458"/>
        </w:tabs>
        <w:ind w:left="3458" w:hanging="360"/>
      </w:pPr>
      <w:rPr>
        <w:rFonts w:ascii="Courier New" w:hAnsi="Courier New" w:hint="default"/>
      </w:rPr>
    </w:lvl>
    <w:lvl w:ilvl="5" w:tentative="1">
      <w:start w:val="1"/>
      <w:numFmt w:val="bullet"/>
      <w:lvlText w:val=""/>
      <w:lvlJc w:val="left"/>
      <w:pPr>
        <w:tabs>
          <w:tab w:val="num" w:pos="4178"/>
        </w:tabs>
        <w:ind w:left="4178" w:hanging="360"/>
      </w:pPr>
      <w:rPr>
        <w:rFonts w:ascii="Wingdings" w:hAnsi="Wingdings" w:hint="default"/>
      </w:rPr>
    </w:lvl>
    <w:lvl w:ilvl="6" w:tentative="1">
      <w:start w:val="1"/>
      <w:numFmt w:val="bullet"/>
      <w:lvlText w:val=""/>
      <w:lvlJc w:val="left"/>
      <w:pPr>
        <w:tabs>
          <w:tab w:val="num" w:pos="4898"/>
        </w:tabs>
        <w:ind w:left="4898" w:hanging="360"/>
      </w:pPr>
      <w:rPr>
        <w:rFonts w:ascii="Symbol" w:hAnsi="Symbol" w:hint="default"/>
      </w:rPr>
    </w:lvl>
    <w:lvl w:ilvl="7" w:tentative="1">
      <w:start w:val="1"/>
      <w:numFmt w:val="bullet"/>
      <w:lvlText w:val="o"/>
      <w:lvlJc w:val="left"/>
      <w:pPr>
        <w:tabs>
          <w:tab w:val="num" w:pos="5618"/>
        </w:tabs>
        <w:ind w:left="5618" w:hanging="360"/>
      </w:pPr>
      <w:rPr>
        <w:rFonts w:ascii="Courier New" w:hAnsi="Courier New" w:hint="default"/>
      </w:rPr>
    </w:lvl>
    <w:lvl w:ilvl="8" w:tentative="1">
      <w:start w:val="1"/>
      <w:numFmt w:val="bullet"/>
      <w:lvlText w:val=""/>
      <w:lvlJc w:val="left"/>
      <w:pPr>
        <w:tabs>
          <w:tab w:val="num" w:pos="6338"/>
        </w:tabs>
        <w:ind w:left="6338" w:hanging="360"/>
      </w:pPr>
      <w:rPr>
        <w:rFonts w:ascii="Wingdings" w:hAnsi="Wingdings" w:hint="default"/>
      </w:rPr>
    </w:lvl>
  </w:abstractNum>
  <w:abstractNum w:abstractNumId="340" w15:restartNumberingAfterBreak="0">
    <w:nsid w:val="5A042442"/>
    <w:multiLevelType w:val="multilevel"/>
    <w:tmpl w:val="32A8B9C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1"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342" w15:restartNumberingAfterBreak="0">
    <w:nsid w:val="5A77406E"/>
    <w:multiLevelType w:val="multilevel"/>
    <w:tmpl w:val="D876C5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3" w15:restartNumberingAfterBreak="0">
    <w:nsid w:val="5B2733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4" w15:restartNumberingAfterBreak="0">
    <w:nsid w:val="5B6C0D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5" w15:restartNumberingAfterBreak="0">
    <w:nsid w:val="5B7B5945"/>
    <w:multiLevelType w:val="multilevel"/>
    <w:tmpl w:val="EA28BCD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6" w15:restartNumberingAfterBreak="0">
    <w:nsid w:val="5BFE77BC"/>
    <w:multiLevelType w:val="multilevel"/>
    <w:tmpl w:val="7E6098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7" w15:restartNumberingAfterBreak="0">
    <w:nsid w:val="5C963A63"/>
    <w:multiLevelType w:val="multilevel"/>
    <w:tmpl w:val="3B0E0042"/>
    <w:lvl w:ilvl="0">
      <w:numFmt w:val="bullet"/>
      <w:lvlText w:val=""/>
      <w:lvlJc w:val="left"/>
      <w:pPr>
        <w:tabs>
          <w:tab w:val="num" w:pos="360"/>
        </w:tabs>
        <w:ind w:left="36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8" w15:restartNumberingAfterBreak="0">
    <w:nsid w:val="5CB9660C"/>
    <w:multiLevelType w:val="multilevel"/>
    <w:tmpl w:val="140EAE3E"/>
    <w:lvl w:ilvl="0">
      <w:numFmt w:val="bullet"/>
      <w:lvlText w:val=""/>
      <w:lvlJc w:val="left"/>
      <w:pPr>
        <w:tabs>
          <w:tab w:val="num" w:pos="502"/>
        </w:tabs>
        <w:ind w:left="502" w:hanging="360"/>
      </w:pPr>
      <w:rPr>
        <w:rFonts w:ascii="Symbol" w:eastAsia="Times New Roman" w:hAnsi="Symbol" w:cs="Times New Roman" w:hint="default"/>
      </w:rPr>
    </w:lvl>
    <w:lvl w:ilvl="1" w:tentative="1">
      <w:start w:val="1"/>
      <w:numFmt w:val="bullet"/>
      <w:lvlText w:val="o"/>
      <w:lvlJc w:val="left"/>
      <w:pPr>
        <w:tabs>
          <w:tab w:val="num" w:pos="1222"/>
        </w:tabs>
        <w:ind w:left="1222" w:hanging="360"/>
      </w:pPr>
      <w:rPr>
        <w:rFonts w:ascii="Courier New" w:hAnsi="Courier New" w:hint="default"/>
      </w:rPr>
    </w:lvl>
    <w:lvl w:ilvl="2" w:tentative="1">
      <w:start w:val="1"/>
      <w:numFmt w:val="bullet"/>
      <w:lvlText w:val=""/>
      <w:lvlJc w:val="left"/>
      <w:pPr>
        <w:tabs>
          <w:tab w:val="num" w:pos="1942"/>
        </w:tabs>
        <w:ind w:left="1942" w:hanging="360"/>
      </w:pPr>
      <w:rPr>
        <w:rFonts w:ascii="Wingdings" w:hAnsi="Wingdings" w:hint="default"/>
      </w:rPr>
    </w:lvl>
    <w:lvl w:ilvl="3" w:tentative="1">
      <w:start w:val="1"/>
      <w:numFmt w:val="bullet"/>
      <w:lvlText w:val=""/>
      <w:lvlJc w:val="left"/>
      <w:pPr>
        <w:tabs>
          <w:tab w:val="num" w:pos="2662"/>
        </w:tabs>
        <w:ind w:left="2662" w:hanging="360"/>
      </w:pPr>
      <w:rPr>
        <w:rFonts w:ascii="Symbol" w:hAnsi="Symbol" w:hint="default"/>
      </w:rPr>
    </w:lvl>
    <w:lvl w:ilvl="4" w:tentative="1">
      <w:start w:val="1"/>
      <w:numFmt w:val="bullet"/>
      <w:lvlText w:val="o"/>
      <w:lvlJc w:val="left"/>
      <w:pPr>
        <w:tabs>
          <w:tab w:val="num" w:pos="3382"/>
        </w:tabs>
        <w:ind w:left="3382" w:hanging="360"/>
      </w:pPr>
      <w:rPr>
        <w:rFonts w:ascii="Courier New" w:hAnsi="Courier New" w:hint="default"/>
      </w:rPr>
    </w:lvl>
    <w:lvl w:ilvl="5" w:tentative="1">
      <w:start w:val="1"/>
      <w:numFmt w:val="bullet"/>
      <w:lvlText w:val=""/>
      <w:lvlJc w:val="left"/>
      <w:pPr>
        <w:tabs>
          <w:tab w:val="num" w:pos="4102"/>
        </w:tabs>
        <w:ind w:left="4102" w:hanging="360"/>
      </w:pPr>
      <w:rPr>
        <w:rFonts w:ascii="Wingdings" w:hAnsi="Wingdings" w:hint="default"/>
      </w:rPr>
    </w:lvl>
    <w:lvl w:ilvl="6" w:tentative="1">
      <w:start w:val="1"/>
      <w:numFmt w:val="bullet"/>
      <w:lvlText w:val=""/>
      <w:lvlJc w:val="left"/>
      <w:pPr>
        <w:tabs>
          <w:tab w:val="num" w:pos="4822"/>
        </w:tabs>
        <w:ind w:left="4822" w:hanging="360"/>
      </w:pPr>
      <w:rPr>
        <w:rFonts w:ascii="Symbol" w:hAnsi="Symbol" w:hint="default"/>
      </w:rPr>
    </w:lvl>
    <w:lvl w:ilvl="7" w:tentative="1">
      <w:start w:val="1"/>
      <w:numFmt w:val="bullet"/>
      <w:lvlText w:val="o"/>
      <w:lvlJc w:val="left"/>
      <w:pPr>
        <w:tabs>
          <w:tab w:val="num" w:pos="5542"/>
        </w:tabs>
        <w:ind w:left="5542" w:hanging="360"/>
      </w:pPr>
      <w:rPr>
        <w:rFonts w:ascii="Courier New" w:hAnsi="Courier New" w:hint="default"/>
      </w:rPr>
    </w:lvl>
    <w:lvl w:ilvl="8" w:tentative="1">
      <w:start w:val="1"/>
      <w:numFmt w:val="bullet"/>
      <w:lvlText w:val=""/>
      <w:lvlJc w:val="left"/>
      <w:pPr>
        <w:tabs>
          <w:tab w:val="num" w:pos="6262"/>
        </w:tabs>
        <w:ind w:left="6262" w:hanging="360"/>
      </w:pPr>
      <w:rPr>
        <w:rFonts w:ascii="Wingdings" w:hAnsi="Wingdings" w:hint="default"/>
      </w:rPr>
    </w:lvl>
  </w:abstractNum>
  <w:abstractNum w:abstractNumId="349" w15:restartNumberingAfterBreak="0">
    <w:nsid w:val="5CBC5852"/>
    <w:multiLevelType w:val="multilevel"/>
    <w:tmpl w:val="1E727880"/>
    <w:lvl w:ilvl="0">
      <w:numFmt w:val="bullet"/>
      <w:lvlText w:val="-"/>
      <w:lvlJc w:val="left"/>
      <w:pPr>
        <w:tabs>
          <w:tab w:val="num" w:pos="720"/>
        </w:tabs>
        <w:ind w:left="720" w:hanging="360"/>
      </w:pPr>
      <w:rPr>
        <w:rFonts w:ascii="OrigGarmnd BT" w:eastAsia="Times New Roman" w:hAnsi="OrigGarmnd BT"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0" w15:restartNumberingAfterBreak="0">
    <w:nsid w:val="5CE20CE6"/>
    <w:multiLevelType w:val="multilevel"/>
    <w:tmpl w:val="0ADE2CBE"/>
    <w:lvl w:ilvl="0">
      <w:start w:val="1"/>
      <w:numFmt w:val="bullet"/>
      <w:lvlText w:val=""/>
      <w:lvlJc w:val="left"/>
      <w:pPr>
        <w:tabs>
          <w:tab w:val="num" w:pos="624"/>
        </w:tabs>
        <w:ind w:left="624" w:hanging="397"/>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351" w15:restartNumberingAfterBreak="0">
    <w:nsid w:val="5D597602"/>
    <w:multiLevelType w:val="multilevel"/>
    <w:tmpl w:val="1A5C8B76"/>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2" w15:restartNumberingAfterBreak="0">
    <w:nsid w:val="5D8E522D"/>
    <w:multiLevelType w:val="multilevel"/>
    <w:tmpl w:val="B9F0CA1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3" w15:restartNumberingAfterBreak="0">
    <w:nsid w:val="5DD324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4" w15:restartNumberingAfterBreak="0">
    <w:nsid w:val="5E3618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5" w15:restartNumberingAfterBreak="0">
    <w:nsid w:val="5E5F2C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6" w15:restartNumberingAfterBreak="0">
    <w:nsid w:val="5E7B5F4B"/>
    <w:multiLevelType w:val="multilevel"/>
    <w:tmpl w:val="401CD01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357" w15:restartNumberingAfterBreak="0">
    <w:nsid w:val="5EC16A89"/>
    <w:multiLevelType w:val="multilevel"/>
    <w:tmpl w:val="217AB0C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8" w15:restartNumberingAfterBreak="0">
    <w:nsid w:val="5F655D96"/>
    <w:multiLevelType w:val="multilevel"/>
    <w:tmpl w:val="FD7AC0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9" w15:restartNumberingAfterBreak="0">
    <w:nsid w:val="5FB27066"/>
    <w:multiLevelType w:val="multilevel"/>
    <w:tmpl w:val="262A9D2A"/>
    <w:lvl w:ilvl="0">
      <w:start w:val="1"/>
      <w:numFmt w:val="bullet"/>
      <w:lvlText w:val=""/>
      <w:lvlJc w:val="left"/>
      <w:pPr>
        <w:tabs>
          <w:tab w:val="num" w:pos="539"/>
        </w:tabs>
        <w:ind w:left="539" w:hanging="397"/>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360" w15:restartNumberingAfterBreak="0">
    <w:nsid w:val="5FD42240"/>
    <w:multiLevelType w:val="multilevel"/>
    <w:tmpl w:val="0C60086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1" w15:restartNumberingAfterBreak="0">
    <w:nsid w:val="60100E29"/>
    <w:multiLevelType w:val="multilevel"/>
    <w:tmpl w:val="7AFEEA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2" w15:restartNumberingAfterBreak="0">
    <w:nsid w:val="608C2AE3"/>
    <w:multiLevelType w:val="multilevel"/>
    <w:tmpl w:val="216EE222"/>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3" w15:restartNumberingAfterBreak="0">
    <w:nsid w:val="60A720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4" w15:restartNumberingAfterBreak="0">
    <w:nsid w:val="612519C7"/>
    <w:multiLevelType w:val="multilevel"/>
    <w:tmpl w:val="1EC4D12A"/>
    <w:lvl w:ilvl="0">
      <w:start w:val="1"/>
      <w:numFmt w:val="decimal"/>
      <w:lvlText w:val="%1."/>
      <w:lvlJc w:val="left"/>
      <w:pPr>
        <w:tabs>
          <w:tab w:val="num" w:pos="1222"/>
        </w:tabs>
        <w:ind w:left="1222" w:hanging="360"/>
      </w:pPr>
      <w:rPr>
        <w:rFonts w:hint="default"/>
      </w:rPr>
    </w:lvl>
    <w:lvl w:ilvl="1" w:tentative="1">
      <w:start w:val="1"/>
      <w:numFmt w:val="lowerLetter"/>
      <w:lvlText w:val="%2."/>
      <w:lvlJc w:val="left"/>
      <w:pPr>
        <w:tabs>
          <w:tab w:val="num" w:pos="1582"/>
        </w:tabs>
        <w:ind w:left="1582" w:hanging="360"/>
      </w:pPr>
    </w:lvl>
    <w:lvl w:ilvl="2" w:tentative="1">
      <w:start w:val="1"/>
      <w:numFmt w:val="lowerRoman"/>
      <w:lvlText w:val="%3."/>
      <w:lvlJc w:val="right"/>
      <w:pPr>
        <w:tabs>
          <w:tab w:val="num" w:pos="2302"/>
        </w:tabs>
        <w:ind w:left="2302" w:hanging="180"/>
      </w:pPr>
    </w:lvl>
    <w:lvl w:ilvl="3" w:tentative="1">
      <w:start w:val="1"/>
      <w:numFmt w:val="decimal"/>
      <w:lvlText w:val="%4."/>
      <w:lvlJc w:val="left"/>
      <w:pPr>
        <w:tabs>
          <w:tab w:val="num" w:pos="3022"/>
        </w:tabs>
        <w:ind w:left="3022" w:hanging="360"/>
      </w:pPr>
    </w:lvl>
    <w:lvl w:ilvl="4" w:tentative="1">
      <w:start w:val="1"/>
      <w:numFmt w:val="lowerLetter"/>
      <w:lvlText w:val="%5."/>
      <w:lvlJc w:val="left"/>
      <w:pPr>
        <w:tabs>
          <w:tab w:val="num" w:pos="3742"/>
        </w:tabs>
        <w:ind w:left="3742" w:hanging="360"/>
      </w:pPr>
    </w:lvl>
    <w:lvl w:ilvl="5" w:tentative="1">
      <w:start w:val="1"/>
      <w:numFmt w:val="lowerRoman"/>
      <w:lvlText w:val="%6."/>
      <w:lvlJc w:val="right"/>
      <w:pPr>
        <w:tabs>
          <w:tab w:val="num" w:pos="4462"/>
        </w:tabs>
        <w:ind w:left="4462" w:hanging="180"/>
      </w:pPr>
    </w:lvl>
    <w:lvl w:ilvl="6" w:tentative="1">
      <w:start w:val="1"/>
      <w:numFmt w:val="decimal"/>
      <w:lvlText w:val="%7."/>
      <w:lvlJc w:val="left"/>
      <w:pPr>
        <w:tabs>
          <w:tab w:val="num" w:pos="5182"/>
        </w:tabs>
        <w:ind w:left="5182" w:hanging="360"/>
      </w:pPr>
    </w:lvl>
    <w:lvl w:ilvl="7" w:tentative="1">
      <w:start w:val="1"/>
      <w:numFmt w:val="lowerLetter"/>
      <w:lvlText w:val="%8."/>
      <w:lvlJc w:val="left"/>
      <w:pPr>
        <w:tabs>
          <w:tab w:val="num" w:pos="5902"/>
        </w:tabs>
        <w:ind w:left="5902" w:hanging="360"/>
      </w:pPr>
    </w:lvl>
    <w:lvl w:ilvl="8" w:tentative="1">
      <w:start w:val="1"/>
      <w:numFmt w:val="lowerRoman"/>
      <w:lvlText w:val="%9."/>
      <w:lvlJc w:val="right"/>
      <w:pPr>
        <w:tabs>
          <w:tab w:val="num" w:pos="6622"/>
        </w:tabs>
        <w:ind w:left="6622" w:hanging="180"/>
      </w:pPr>
    </w:lvl>
  </w:abstractNum>
  <w:abstractNum w:abstractNumId="365" w15:restartNumberingAfterBreak="0">
    <w:nsid w:val="613E52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6" w15:restartNumberingAfterBreak="0">
    <w:nsid w:val="61414F0E"/>
    <w:multiLevelType w:val="multilevel"/>
    <w:tmpl w:val="1E12E44C"/>
    <w:lvl w:ilvl="0">
      <w:start w:val="4"/>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7" w15:restartNumberingAfterBreak="0">
    <w:nsid w:val="614F531D"/>
    <w:multiLevelType w:val="multilevel"/>
    <w:tmpl w:val="67C8F49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8" w15:restartNumberingAfterBreak="0">
    <w:nsid w:val="61B764FB"/>
    <w:multiLevelType w:val="multilevel"/>
    <w:tmpl w:val="701A1262"/>
    <w:lvl w:ilvl="0">
      <w:start w:val="1"/>
      <w:numFmt w:val="bullet"/>
      <w:lvlText w:val=""/>
      <w:lvlJc w:val="left"/>
      <w:pPr>
        <w:tabs>
          <w:tab w:val="num" w:pos="539"/>
        </w:tabs>
        <w:ind w:left="539" w:hanging="397"/>
      </w:pPr>
      <w:rPr>
        <w:rFonts w:ascii="Symbol" w:hAnsi="Symbol" w:hint="default"/>
      </w:rPr>
    </w:lvl>
    <w:lvl w:ilvl="1">
      <w:start w:val="1"/>
      <w:numFmt w:val="bullet"/>
      <w:lvlText w:val="o"/>
      <w:lvlJc w:val="left"/>
      <w:pPr>
        <w:tabs>
          <w:tab w:val="num" w:pos="1582"/>
        </w:tabs>
        <w:ind w:left="1582" w:hanging="360"/>
      </w:pPr>
      <w:rPr>
        <w:rFonts w:ascii="Courier New" w:hAnsi="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369" w15:restartNumberingAfterBreak="0">
    <w:nsid w:val="62214C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0" w15:restartNumberingAfterBreak="0">
    <w:nsid w:val="625C31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1" w15:restartNumberingAfterBreak="0">
    <w:nsid w:val="62C328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2" w15:restartNumberingAfterBreak="0">
    <w:nsid w:val="62D24B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3" w15:restartNumberingAfterBreak="0">
    <w:nsid w:val="63160D7C"/>
    <w:multiLevelType w:val="multilevel"/>
    <w:tmpl w:val="18C8250A"/>
    <w:lvl w:ilvl="0">
      <w:numFmt w:val="decimal"/>
      <w:lvlText w:val="%1.0"/>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4" w15:restartNumberingAfterBreak="0">
    <w:nsid w:val="635F749D"/>
    <w:multiLevelType w:val="multilevel"/>
    <w:tmpl w:val="7AFEEA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5" w15:restartNumberingAfterBreak="0">
    <w:nsid w:val="647064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6" w15:restartNumberingAfterBreak="0">
    <w:nsid w:val="647A6A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7" w15:restartNumberingAfterBreak="0">
    <w:nsid w:val="648871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8" w15:restartNumberingAfterBreak="0">
    <w:nsid w:val="64985810"/>
    <w:multiLevelType w:val="multilevel"/>
    <w:tmpl w:val="4460A86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9" w15:restartNumberingAfterBreak="0">
    <w:nsid w:val="658033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0" w15:restartNumberingAfterBreak="0">
    <w:nsid w:val="65AE23E8"/>
    <w:multiLevelType w:val="multilevel"/>
    <w:tmpl w:val="5546F6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1" w15:restartNumberingAfterBreak="0">
    <w:nsid w:val="66884342"/>
    <w:multiLevelType w:val="multilevel"/>
    <w:tmpl w:val="447EFEF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2" w15:restartNumberingAfterBreak="0">
    <w:nsid w:val="66BD3CEB"/>
    <w:multiLevelType w:val="singleLevel"/>
    <w:tmpl w:val="455EAB3A"/>
    <w:lvl w:ilvl="0">
      <w:start w:val="1"/>
      <w:numFmt w:val="decimal"/>
      <w:lvlRestart w:val="0"/>
      <w:lvlText w:val="%1."/>
      <w:lvlJc w:val="left"/>
      <w:pPr>
        <w:tabs>
          <w:tab w:val="num" w:pos="340"/>
        </w:tabs>
        <w:ind w:left="340" w:hanging="340"/>
      </w:pPr>
    </w:lvl>
  </w:abstractNum>
  <w:abstractNum w:abstractNumId="383" w15:restartNumberingAfterBreak="0">
    <w:nsid w:val="67EF1A95"/>
    <w:multiLevelType w:val="multilevel"/>
    <w:tmpl w:val="05804C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4" w15:restartNumberingAfterBreak="0">
    <w:nsid w:val="680C7230"/>
    <w:multiLevelType w:val="multilevel"/>
    <w:tmpl w:val="B82032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5" w15:restartNumberingAfterBreak="0">
    <w:nsid w:val="681956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6" w15:restartNumberingAfterBreak="0">
    <w:nsid w:val="68914372"/>
    <w:multiLevelType w:val="multilevel"/>
    <w:tmpl w:val="5A644A6C"/>
    <w:lvl w:ilvl="0">
      <w:numFmt w:val="bullet"/>
      <w:lvlText w:val="-"/>
      <w:lvlJc w:val="left"/>
      <w:pPr>
        <w:tabs>
          <w:tab w:val="num" w:pos="862"/>
        </w:tabs>
        <w:ind w:left="862"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7" w15:restartNumberingAfterBreak="0">
    <w:nsid w:val="68B52FBB"/>
    <w:multiLevelType w:val="multilevel"/>
    <w:tmpl w:val="C4DEF9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8" w15:restartNumberingAfterBreak="0">
    <w:nsid w:val="68CA5422"/>
    <w:multiLevelType w:val="multilevel"/>
    <w:tmpl w:val="D55264FE"/>
    <w:lvl w:ilvl="0">
      <w:start w:val="1"/>
      <w:numFmt w:val="bullet"/>
      <w:lvlText w:val=""/>
      <w:lvlJc w:val="left"/>
      <w:pPr>
        <w:tabs>
          <w:tab w:val="num" w:pos="900"/>
        </w:tabs>
        <w:ind w:left="900" w:hanging="360"/>
      </w:pPr>
      <w:rPr>
        <w:rFonts w:ascii="Symbol" w:hAnsi="Symbol" w:hint="default"/>
        <w:color w:val="auto"/>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389" w15:restartNumberingAfterBreak="0">
    <w:nsid w:val="692E587C"/>
    <w:multiLevelType w:val="multilevel"/>
    <w:tmpl w:val="B58C3938"/>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390" w15:restartNumberingAfterBreak="0">
    <w:nsid w:val="694839F3"/>
    <w:multiLevelType w:val="multilevel"/>
    <w:tmpl w:val="022A67A6"/>
    <w:lvl w:ilvl="0">
      <w:start w:val="6"/>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1" w15:restartNumberingAfterBreak="0">
    <w:nsid w:val="6A7A11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2" w15:restartNumberingAfterBreak="0">
    <w:nsid w:val="6ACA0D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3" w15:restartNumberingAfterBreak="0">
    <w:nsid w:val="6B0D31B9"/>
    <w:multiLevelType w:val="multilevel"/>
    <w:tmpl w:val="A156DBB2"/>
    <w:lvl w:ilvl="0">
      <w:start w:val="1"/>
      <w:numFmt w:val="decimal"/>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4" w15:restartNumberingAfterBreak="0">
    <w:nsid w:val="6B3518EB"/>
    <w:multiLevelType w:val="singleLevel"/>
    <w:tmpl w:val="0D76EE6E"/>
    <w:lvl w:ilvl="0">
      <w:numFmt w:val="bullet"/>
      <w:lvlText w:val="–"/>
      <w:lvlJc w:val="left"/>
      <w:pPr>
        <w:tabs>
          <w:tab w:val="num" w:pos="360"/>
        </w:tabs>
        <w:ind w:left="360" w:hanging="360"/>
      </w:pPr>
      <w:rPr>
        <w:rFonts w:hint="default"/>
      </w:rPr>
    </w:lvl>
  </w:abstractNum>
  <w:abstractNum w:abstractNumId="395" w15:restartNumberingAfterBreak="0">
    <w:nsid w:val="6BAE3AE8"/>
    <w:multiLevelType w:val="multilevel"/>
    <w:tmpl w:val="1A5C8B76"/>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6" w15:restartNumberingAfterBreak="0">
    <w:nsid w:val="6BD066B2"/>
    <w:multiLevelType w:val="multilevel"/>
    <w:tmpl w:val="F3F6C7A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7" w15:restartNumberingAfterBreak="0">
    <w:nsid w:val="6CE5594A"/>
    <w:multiLevelType w:val="multilevel"/>
    <w:tmpl w:val="911EA9A6"/>
    <w:lvl w:ilvl="0">
      <w:start w:val="4"/>
      <w:numFmt w:val="bullet"/>
      <w:lvlText w:val="–"/>
      <w:lvlJc w:val="left"/>
      <w:pPr>
        <w:tabs>
          <w:tab w:val="num" w:pos="3202"/>
        </w:tabs>
        <w:ind w:left="3202" w:hanging="360"/>
      </w:pPr>
      <w:rPr>
        <w:rFonts w:ascii="OrigGarmnd BT" w:eastAsia="Times New Roman" w:hAnsi="OrigGarmnd BT" w:cs="Times New Roman" w:hint="default"/>
      </w:rPr>
    </w:lvl>
    <w:lvl w:ilvl="1" w:tentative="1">
      <w:start w:val="1"/>
      <w:numFmt w:val="bullet"/>
      <w:lvlText w:val="o"/>
      <w:lvlJc w:val="left"/>
      <w:pPr>
        <w:tabs>
          <w:tab w:val="num" w:pos="3922"/>
        </w:tabs>
        <w:ind w:left="3922" w:hanging="360"/>
      </w:pPr>
      <w:rPr>
        <w:rFonts w:ascii="Courier New" w:hAnsi="Courier New" w:hint="default"/>
      </w:rPr>
    </w:lvl>
    <w:lvl w:ilvl="2" w:tentative="1">
      <w:start w:val="1"/>
      <w:numFmt w:val="bullet"/>
      <w:lvlText w:val=""/>
      <w:lvlJc w:val="left"/>
      <w:pPr>
        <w:tabs>
          <w:tab w:val="num" w:pos="4642"/>
        </w:tabs>
        <w:ind w:left="4642" w:hanging="360"/>
      </w:pPr>
      <w:rPr>
        <w:rFonts w:ascii="Wingdings" w:hAnsi="Wingdings" w:hint="default"/>
      </w:rPr>
    </w:lvl>
    <w:lvl w:ilvl="3" w:tentative="1">
      <w:start w:val="1"/>
      <w:numFmt w:val="bullet"/>
      <w:lvlText w:val=""/>
      <w:lvlJc w:val="left"/>
      <w:pPr>
        <w:tabs>
          <w:tab w:val="num" w:pos="5362"/>
        </w:tabs>
        <w:ind w:left="5362" w:hanging="360"/>
      </w:pPr>
      <w:rPr>
        <w:rFonts w:ascii="Symbol" w:hAnsi="Symbol" w:hint="default"/>
      </w:rPr>
    </w:lvl>
    <w:lvl w:ilvl="4" w:tentative="1">
      <w:start w:val="1"/>
      <w:numFmt w:val="bullet"/>
      <w:lvlText w:val="o"/>
      <w:lvlJc w:val="left"/>
      <w:pPr>
        <w:tabs>
          <w:tab w:val="num" w:pos="6082"/>
        </w:tabs>
        <w:ind w:left="6082" w:hanging="360"/>
      </w:pPr>
      <w:rPr>
        <w:rFonts w:ascii="Courier New" w:hAnsi="Courier New" w:hint="default"/>
      </w:rPr>
    </w:lvl>
    <w:lvl w:ilvl="5" w:tentative="1">
      <w:start w:val="1"/>
      <w:numFmt w:val="bullet"/>
      <w:lvlText w:val=""/>
      <w:lvlJc w:val="left"/>
      <w:pPr>
        <w:tabs>
          <w:tab w:val="num" w:pos="6802"/>
        </w:tabs>
        <w:ind w:left="6802" w:hanging="360"/>
      </w:pPr>
      <w:rPr>
        <w:rFonts w:ascii="Wingdings" w:hAnsi="Wingdings" w:hint="default"/>
      </w:rPr>
    </w:lvl>
    <w:lvl w:ilvl="6" w:tentative="1">
      <w:start w:val="1"/>
      <w:numFmt w:val="bullet"/>
      <w:lvlText w:val=""/>
      <w:lvlJc w:val="left"/>
      <w:pPr>
        <w:tabs>
          <w:tab w:val="num" w:pos="7522"/>
        </w:tabs>
        <w:ind w:left="7522" w:hanging="360"/>
      </w:pPr>
      <w:rPr>
        <w:rFonts w:ascii="Symbol" w:hAnsi="Symbol" w:hint="default"/>
      </w:rPr>
    </w:lvl>
    <w:lvl w:ilvl="7" w:tentative="1">
      <w:start w:val="1"/>
      <w:numFmt w:val="bullet"/>
      <w:lvlText w:val="o"/>
      <w:lvlJc w:val="left"/>
      <w:pPr>
        <w:tabs>
          <w:tab w:val="num" w:pos="8242"/>
        </w:tabs>
        <w:ind w:left="8242" w:hanging="360"/>
      </w:pPr>
      <w:rPr>
        <w:rFonts w:ascii="Courier New" w:hAnsi="Courier New" w:hint="default"/>
      </w:rPr>
    </w:lvl>
    <w:lvl w:ilvl="8" w:tentative="1">
      <w:start w:val="1"/>
      <w:numFmt w:val="bullet"/>
      <w:lvlText w:val=""/>
      <w:lvlJc w:val="left"/>
      <w:pPr>
        <w:tabs>
          <w:tab w:val="num" w:pos="8962"/>
        </w:tabs>
        <w:ind w:left="8962" w:hanging="360"/>
      </w:pPr>
      <w:rPr>
        <w:rFonts w:ascii="Wingdings" w:hAnsi="Wingdings" w:hint="default"/>
      </w:rPr>
    </w:lvl>
  </w:abstractNum>
  <w:abstractNum w:abstractNumId="398" w15:restartNumberingAfterBreak="0">
    <w:nsid w:val="6CF427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9" w15:restartNumberingAfterBreak="0">
    <w:nsid w:val="6E312660"/>
    <w:multiLevelType w:val="multilevel"/>
    <w:tmpl w:val="ED128926"/>
    <w:lvl w:ilvl="0">
      <w:start w:val="1"/>
      <w:numFmt w:val="decimal"/>
      <w:lvlText w:val="%1."/>
      <w:lvlJc w:val="left"/>
      <w:pPr>
        <w:tabs>
          <w:tab w:val="num" w:pos="3202"/>
        </w:tabs>
        <w:ind w:left="3202" w:hanging="360"/>
      </w:pPr>
      <w:rPr>
        <w:rFonts w:hint="default"/>
      </w:rPr>
    </w:lvl>
    <w:lvl w:ilvl="1" w:tentative="1">
      <w:start w:val="1"/>
      <w:numFmt w:val="lowerLetter"/>
      <w:lvlText w:val="%2."/>
      <w:lvlJc w:val="left"/>
      <w:pPr>
        <w:tabs>
          <w:tab w:val="num" w:pos="3922"/>
        </w:tabs>
        <w:ind w:left="3922" w:hanging="360"/>
      </w:pPr>
    </w:lvl>
    <w:lvl w:ilvl="2" w:tentative="1">
      <w:start w:val="1"/>
      <w:numFmt w:val="lowerRoman"/>
      <w:lvlText w:val="%3."/>
      <w:lvlJc w:val="right"/>
      <w:pPr>
        <w:tabs>
          <w:tab w:val="num" w:pos="4642"/>
        </w:tabs>
        <w:ind w:left="4642" w:hanging="180"/>
      </w:pPr>
    </w:lvl>
    <w:lvl w:ilvl="3" w:tentative="1">
      <w:start w:val="1"/>
      <w:numFmt w:val="decimal"/>
      <w:lvlText w:val="%4."/>
      <w:lvlJc w:val="left"/>
      <w:pPr>
        <w:tabs>
          <w:tab w:val="num" w:pos="5362"/>
        </w:tabs>
        <w:ind w:left="5362" w:hanging="360"/>
      </w:pPr>
    </w:lvl>
    <w:lvl w:ilvl="4" w:tentative="1">
      <w:start w:val="1"/>
      <w:numFmt w:val="lowerLetter"/>
      <w:lvlText w:val="%5."/>
      <w:lvlJc w:val="left"/>
      <w:pPr>
        <w:tabs>
          <w:tab w:val="num" w:pos="6082"/>
        </w:tabs>
        <w:ind w:left="6082" w:hanging="360"/>
      </w:pPr>
    </w:lvl>
    <w:lvl w:ilvl="5" w:tentative="1">
      <w:start w:val="1"/>
      <w:numFmt w:val="lowerRoman"/>
      <w:lvlText w:val="%6."/>
      <w:lvlJc w:val="right"/>
      <w:pPr>
        <w:tabs>
          <w:tab w:val="num" w:pos="6802"/>
        </w:tabs>
        <w:ind w:left="6802" w:hanging="180"/>
      </w:pPr>
    </w:lvl>
    <w:lvl w:ilvl="6" w:tentative="1">
      <w:start w:val="1"/>
      <w:numFmt w:val="decimal"/>
      <w:lvlText w:val="%7."/>
      <w:lvlJc w:val="left"/>
      <w:pPr>
        <w:tabs>
          <w:tab w:val="num" w:pos="7522"/>
        </w:tabs>
        <w:ind w:left="7522" w:hanging="360"/>
      </w:pPr>
    </w:lvl>
    <w:lvl w:ilvl="7" w:tentative="1">
      <w:start w:val="1"/>
      <w:numFmt w:val="lowerLetter"/>
      <w:lvlText w:val="%8."/>
      <w:lvlJc w:val="left"/>
      <w:pPr>
        <w:tabs>
          <w:tab w:val="num" w:pos="8242"/>
        </w:tabs>
        <w:ind w:left="8242" w:hanging="360"/>
      </w:pPr>
    </w:lvl>
    <w:lvl w:ilvl="8" w:tentative="1">
      <w:start w:val="1"/>
      <w:numFmt w:val="lowerRoman"/>
      <w:lvlText w:val="%9."/>
      <w:lvlJc w:val="right"/>
      <w:pPr>
        <w:tabs>
          <w:tab w:val="num" w:pos="8962"/>
        </w:tabs>
        <w:ind w:left="8962" w:hanging="180"/>
      </w:pPr>
    </w:lvl>
  </w:abstractNum>
  <w:abstractNum w:abstractNumId="400" w15:restartNumberingAfterBreak="0">
    <w:nsid w:val="6E3E03B5"/>
    <w:multiLevelType w:val="multilevel"/>
    <w:tmpl w:val="BC8AB0D6"/>
    <w:lvl w:ilvl="0">
      <w:start w:val="1"/>
      <w:numFmt w:val="bullet"/>
      <w:lvlText w:val=""/>
      <w:lvlJc w:val="left"/>
      <w:pPr>
        <w:tabs>
          <w:tab w:val="num" w:pos="624"/>
        </w:tabs>
        <w:ind w:left="624" w:hanging="397"/>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401" w15:restartNumberingAfterBreak="0">
    <w:nsid w:val="6F1246F9"/>
    <w:multiLevelType w:val="multilevel"/>
    <w:tmpl w:val="FDDA42BE"/>
    <w:lvl w:ilvl="0">
      <w:start w:val="7"/>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2" w15:restartNumberingAfterBreak="0">
    <w:nsid w:val="6F6B2B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3" w15:restartNumberingAfterBreak="0">
    <w:nsid w:val="70511E9C"/>
    <w:multiLevelType w:val="multilevel"/>
    <w:tmpl w:val="EFA2C554"/>
    <w:lvl w:ilvl="0">
      <w:start w:val="4"/>
      <w:numFmt w:val="decimal"/>
      <w:lvlText w:val="%1"/>
      <w:lvlJc w:val="left"/>
      <w:pPr>
        <w:tabs>
          <w:tab w:val="num" w:pos="705"/>
        </w:tabs>
        <w:ind w:left="705" w:hanging="705"/>
      </w:pPr>
      <w:rPr>
        <w:rFonts w:hint="default"/>
      </w:rPr>
    </w:lvl>
    <w:lvl w:ilvl="1">
      <w:start w:val="8"/>
      <w:numFmt w:val="decimal"/>
      <w:lvlText w:val="%1.%2"/>
      <w:lvlJc w:val="left"/>
      <w:pPr>
        <w:tabs>
          <w:tab w:val="num" w:pos="1418"/>
        </w:tabs>
        <w:ind w:left="1418" w:hanging="705"/>
      </w:pPr>
      <w:rPr>
        <w:rFonts w:hint="default"/>
      </w:rPr>
    </w:lvl>
    <w:lvl w:ilvl="2">
      <w:start w:val="1"/>
      <w:numFmt w:val="decimal"/>
      <w:lvlText w:val="%1.%2.%3"/>
      <w:lvlJc w:val="left"/>
      <w:pPr>
        <w:tabs>
          <w:tab w:val="num" w:pos="2146"/>
        </w:tabs>
        <w:ind w:left="2146" w:hanging="720"/>
      </w:pPr>
      <w:rPr>
        <w:rFonts w:hint="default"/>
      </w:rPr>
    </w:lvl>
    <w:lvl w:ilvl="3">
      <w:start w:val="1"/>
      <w:numFmt w:val="decimal"/>
      <w:lvlText w:val="%1.%2.%3.%4"/>
      <w:lvlJc w:val="left"/>
      <w:pPr>
        <w:tabs>
          <w:tab w:val="num" w:pos="2859"/>
        </w:tabs>
        <w:ind w:left="2859" w:hanging="720"/>
      </w:pPr>
      <w:rPr>
        <w:rFonts w:hint="default"/>
      </w:rPr>
    </w:lvl>
    <w:lvl w:ilvl="4">
      <w:start w:val="1"/>
      <w:numFmt w:val="decimal"/>
      <w:lvlText w:val="%1.%2.%3.%4.%5"/>
      <w:lvlJc w:val="left"/>
      <w:pPr>
        <w:tabs>
          <w:tab w:val="num" w:pos="3932"/>
        </w:tabs>
        <w:ind w:left="3932" w:hanging="1080"/>
      </w:pPr>
      <w:rPr>
        <w:rFonts w:hint="default"/>
      </w:rPr>
    </w:lvl>
    <w:lvl w:ilvl="5">
      <w:start w:val="1"/>
      <w:numFmt w:val="decimal"/>
      <w:lvlText w:val="%1.%2.%3.%4.%5.%6"/>
      <w:lvlJc w:val="left"/>
      <w:pPr>
        <w:tabs>
          <w:tab w:val="num" w:pos="5005"/>
        </w:tabs>
        <w:ind w:left="5005" w:hanging="1440"/>
      </w:pPr>
      <w:rPr>
        <w:rFonts w:hint="default"/>
      </w:rPr>
    </w:lvl>
    <w:lvl w:ilvl="6">
      <w:start w:val="1"/>
      <w:numFmt w:val="decimal"/>
      <w:lvlText w:val="%1.%2.%3.%4.%5.%6.%7"/>
      <w:lvlJc w:val="left"/>
      <w:pPr>
        <w:tabs>
          <w:tab w:val="num" w:pos="5718"/>
        </w:tabs>
        <w:ind w:left="5718" w:hanging="1440"/>
      </w:pPr>
      <w:rPr>
        <w:rFonts w:hint="default"/>
      </w:rPr>
    </w:lvl>
    <w:lvl w:ilvl="7">
      <w:start w:val="1"/>
      <w:numFmt w:val="decimal"/>
      <w:lvlText w:val="%1.%2.%3.%4.%5.%6.%7.%8"/>
      <w:lvlJc w:val="left"/>
      <w:pPr>
        <w:tabs>
          <w:tab w:val="num" w:pos="6791"/>
        </w:tabs>
        <w:ind w:left="6791" w:hanging="1800"/>
      </w:pPr>
      <w:rPr>
        <w:rFonts w:hint="default"/>
      </w:rPr>
    </w:lvl>
    <w:lvl w:ilvl="8">
      <w:start w:val="1"/>
      <w:numFmt w:val="decimal"/>
      <w:lvlText w:val="%1.%2.%3.%4.%5.%6.%7.%8.%9"/>
      <w:lvlJc w:val="left"/>
      <w:pPr>
        <w:tabs>
          <w:tab w:val="num" w:pos="7504"/>
        </w:tabs>
        <w:ind w:left="7504" w:hanging="1800"/>
      </w:pPr>
      <w:rPr>
        <w:rFonts w:hint="default"/>
      </w:rPr>
    </w:lvl>
  </w:abstractNum>
  <w:abstractNum w:abstractNumId="404" w15:restartNumberingAfterBreak="0">
    <w:nsid w:val="70F10C13"/>
    <w:multiLevelType w:val="multilevel"/>
    <w:tmpl w:val="D85A87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5" w15:restartNumberingAfterBreak="0">
    <w:nsid w:val="71202B68"/>
    <w:multiLevelType w:val="multilevel"/>
    <w:tmpl w:val="D21ADE98"/>
    <w:lvl w:ilvl="0">
      <w:start w:val="1"/>
      <w:numFmt w:val="bullet"/>
      <w:lvlText w:val=""/>
      <w:lvlJc w:val="left"/>
      <w:pPr>
        <w:tabs>
          <w:tab w:val="num" w:pos="1174"/>
        </w:tabs>
        <w:ind w:left="1174"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406" w15:restartNumberingAfterBreak="0">
    <w:nsid w:val="713F3B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7" w15:restartNumberingAfterBreak="0">
    <w:nsid w:val="71551691"/>
    <w:multiLevelType w:val="multilevel"/>
    <w:tmpl w:val="00E0E48C"/>
    <w:lvl w:ilvl="0">
      <w:numFmt w:val="bullet"/>
      <w:lvlText w:val="-"/>
      <w:lvlJc w:val="left"/>
      <w:pPr>
        <w:tabs>
          <w:tab w:val="num" w:pos="720"/>
        </w:tabs>
        <w:ind w:left="72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8" w15:restartNumberingAfterBreak="0">
    <w:nsid w:val="716E4698"/>
    <w:multiLevelType w:val="multilevel"/>
    <w:tmpl w:val="CC12531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9" w15:restartNumberingAfterBreak="0">
    <w:nsid w:val="718720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0" w15:restartNumberingAfterBreak="0">
    <w:nsid w:val="719B18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1" w15:restartNumberingAfterBreak="0">
    <w:nsid w:val="71E6500A"/>
    <w:multiLevelType w:val="singleLevel"/>
    <w:tmpl w:val="F2F4FD92"/>
    <w:lvl w:ilvl="0">
      <w:numFmt w:val="bullet"/>
      <w:lvlText w:val="-"/>
      <w:lvlJc w:val="left"/>
      <w:pPr>
        <w:tabs>
          <w:tab w:val="num" w:pos="360"/>
        </w:tabs>
        <w:ind w:left="360" w:hanging="360"/>
      </w:pPr>
      <w:rPr>
        <w:rFonts w:hint="default"/>
      </w:rPr>
    </w:lvl>
  </w:abstractNum>
  <w:abstractNum w:abstractNumId="412" w15:restartNumberingAfterBreak="0">
    <w:nsid w:val="71F053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3" w15:restartNumberingAfterBreak="0">
    <w:nsid w:val="71F805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4" w15:restartNumberingAfterBreak="0">
    <w:nsid w:val="72B564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5" w15:restartNumberingAfterBreak="0">
    <w:nsid w:val="72F60D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6" w15:restartNumberingAfterBreak="0">
    <w:nsid w:val="7303199C"/>
    <w:multiLevelType w:val="multilevel"/>
    <w:tmpl w:val="4804310E"/>
    <w:lvl w:ilvl="0">
      <w:start w:val="1"/>
      <w:numFmt w:val="bullet"/>
      <w:lvlText w:val=""/>
      <w:lvlJc w:val="left"/>
      <w:pPr>
        <w:tabs>
          <w:tab w:val="num" w:pos="539"/>
        </w:tabs>
        <w:ind w:left="539" w:hanging="397"/>
      </w:pPr>
      <w:rPr>
        <w:rFonts w:ascii="Symbol" w:hAnsi="Symbol" w:hint="default"/>
      </w:rPr>
    </w:lvl>
    <w:lvl w:ilvl="1" w:tentative="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417" w15:restartNumberingAfterBreak="0">
    <w:nsid w:val="732F1C2B"/>
    <w:multiLevelType w:val="multilevel"/>
    <w:tmpl w:val="5178E222"/>
    <w:lvl w:ilvl="0">
      <w:start w:val="1"/>
      <w:numFmt w:val="bullet"/>
      <w:lvlText w:val=""/>
      <w:lvlJc w:val="left"/>
      <w:pPr>
        <w:tabs>
          <w:tab w:val="num" w:pos="1080"/>
        </w:tabs>
        <w:ind w:left="1080" w:hanging="36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8" w15:restartNumberingAfterBreak="0">
    <w:nsid w:val="73B94C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9" w15:restartNumberingAfterBreak="0">
    <w:nsid w:val="73EF6079"/>
    <w:multiLevelType w:val="singleLevel"/>
    <w:tmpl w:val="A1526F82"/>
    <w:lvl w:ilvl="0">
      <w:start w:val="1"/>
      <w:numFmt w:val="decimal"/>
      <w:lvlRestart w:val="0"/>
      <w:lvlText w:val="%1."/>
      <w:lvlJc w:val="left"/>
      <w:pPr>
        <w:tabs>
          <w:tab w:val="num" w:pos="340"/>
        </w:tabs>
        <w:ind w:left="340" w:hanging="340"/>
      </w:pPr>
    </w:lvl>
  </w:abstractNum>
  <w:abstractNum w:abstractNumId="420" w15:restartNumberingAfterBreak="0">
    <w:nsid w:val="74495D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1" w15:restartNumberingAfterBreak="0">
    <w:nsid w:val="748B3A27"/>
    <w:multiLevelType w:val="multilevel"/>
    <w:tmpl w:val="F198DA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2" w15:restartNumberingAfterBreak="0">
    <w:nsid w:val="74D71BFE"/>
    <w:multiLevelType w:val="multilevel"/>
    <w:tmpl w:val="32A8B9C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3" w15:restartNumberingAfterBreak="0">
    <w:nsid w:val="75132F31"/>
    <w:multiLevelType w:val="singleLevel"/>
    <w:tmpl w:val="041D000F"/>
    <w:lvl w:ilvl="0">
      <w:start w:val="1"/>
      <w:numFmt w:val="decimal"/>
      <w:lvlText w:val="%1."/>
      <w:lvlJc w:val="left"/>
      <w:pPr>
        <w:tabs>
          <w:tab w:val="num" w:pos="360"/>
        </w:tabs>
        <w:ind w:left="360" w:hanging="360"/>
      </w:pPr>
    </w:lvl>
  </w:abstractNum>
  <w:abstractNum w:abstractNumId="424" w15:restartNumberingAfterBreak="0">
    <w:nsid w:val="754D53F9"/>
    <w:multiLevelType w:val="multilevel"/>
    <w:tmpl w:val="810895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5" w15:restartNumberingAfterBreak="0">
    <w:nsid w:val="75BC08E7"/>
    <w:multiLevelType w:val="multilevel"/>
    <w:tmpl w:val="7ED2A9B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6" w15:restartNumberingAfterBreak="0">
    <w:nsid w:val="75D370B4"/>
    <w:multiLevelType w:val="multilevel"/>
    <w:tmpl w:val="CA9A3274"/>
    <w:lvl w:ilvl="0">
      <w:start w:val="5"/>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7" w15:restartNumberingAfterBreak="0">
    <w:nsid w:val="75E63E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8" w15:restartNumberingAfterBreak="0">
    <w:nsid w:val="763531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9" w15:restartNumberingAfterBreak="0">
    <w:nsid w:val="769D3D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0" w15:restartNumberingAfterBreak="0">
    <w:nsid w:val="76E44B27"/>
    <w:multiLevelType w:val="multilevel"/>
    <w:tmpl w:val="BA2A6BD0"/>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431" w15:restartNumberingAfterBreak="0">
    <w:nsid w:val="780238D4"/>
    <w:multiLevelType w:val="multilevel"/>
    <w:tmpl w:val="9394FD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2" w15:restartNumberingAfterBreak="0">
    <w:nsid w:val="780E06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3" w15:restartNumberingAfterBreak="0">
    <w:nsid w:val="78A21EBB"/>
    <w:multiLevelType w:val="multilevel"/>
    <w:tmpl w:val="687A8AF2"/>
    <w:lvl w:ilvl="0">
      <w:start w:val="1"/>
      <w:numFmt w:val="bullet"/>
      <w:lvlText w:val=""/>
      <w:lvlJc w:val="left"/>
      <w:pPr>
        <w:tabs>
          <w:tab w:val="num" w:pos="1174"/>
        </w:tabs>
        <w:ind w:left="1174"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434" w15:restartNumberingAfterBreak="0">
    <w:nsid w:val="78DF4962"/>
    <w:multiLevelType w:val="multilevel"/>
    <w:tmpl w:val="5178E222"/>
    <w:lvl w:ilvl="0">
      <w:start w:val="1"/>
      <w:numFmt w:val="bullet"/>
      <w:lvlText w:val=""/>
      <w:lvlJc w:val="left"/>
      <w:pPr>
        <w:tabs>
          <w:tab w:val="num" w:pos="1080"/>
        </w:tabs>
        <w:ind w:left="1080" w:hanging="36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5" w15:restartNumberingAfterBreak="0">
    <w:nsid w:val="7A0A33FB"/>
    <w:multiLevelType w:val="multilevel"/>
    <w:tmpl w:val="CF5EF8C0"/>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6" w15:restartNumberingAfterBreak="0">
    <w:nsid w:val="7A166E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7" w15:restartNumberingAfterBreak="0">
    <w:nsid w:val="7A2648A3"/>
    <w:multiLevelType w:val="multilevel"/>
    <w:tmpl w:val="BD46DB8A"/>
    <w:lvl w:ilvl="0">
      <w:start w:val="1"/>
      <w:numFmt w:val="bullet"/>
      <w:lvlText w:val=""/>
      <w:lvlJc w:val="left"/>
      <w:pPr>
        <w:tabs>
          <w:tab w:val="num" w:pos="810"/>
        </w:tabs>
        <w:ind w:left="810" w:hanging="360"/>
      </w:pPr>
      <w:rPr>
        <w:rFonts w:ascii="Symbol" w:hAnsi="Symbol" w:hint="default"/>
      </w:rPr>
    </w:lvl>
    <w:lvl w:ilvl="1" w:tentative="1">
      <w:start w:val="1"/>
      <w:numFmt w:val="bullet"/>
      <w:lvlText w:val="o"/>
      <w:lvlJc w:val="left"/>
      <w:pPr>
        <w:tabs>
          <w:tab w:val="num" w:pos="1530"/>
        </w:tabs>
        <w:ind w:left="1530" w:hanging="360"/>
      </w:pPr>
      <w:rPr>
        <w:rFonts w:ascii="Courier New" w:hAnsi="Courier New" w:hint="default"/>
      </w:rPr>
    </w:lvl>
    <w:lvl w:ilvl="2" w:tentative="1">
      <w:start w:val="1"/>
      <w:numFmt w:val="bullet"/>
      <w:lvlText w:val=""/>
      <w:lvlJc w:val="left"/>
      <w:pPr>
        <w:tabs>
          <w:tab w:val="num" w:pos="2250"/>
        </w:tabs>
        <w:ind w:left="2250" w:hanging="360"/>
      </w:pPr>
      <w:rPr>
        <w:rFonts w:ascii="Wingdings" w:hAnsi="Wingdings" w:hint="default"/>
      </w:rPr>
    </w:lvl>
    <w:lvl w:ilvl="3" w:tentative="1">
      <w:start w:val="1"/>
      <w:numFmt w:val="bullet"/>
      <w:lvlText w:val=""/>
      <w:lvlJc w:val="left"/>
      <w:pPr>
        <w:tabs>
          <w:tab w:val="num" w:pos="2970"/>
        </w:tabs>
        <w:ind w:left="2970" w:hanging="360"/>
      </w:pPr>
      <w:rPr>
        <w:rFonts w:ascii="Symbol" w:hAnsi="Symbol" w:hint="default"/>
      </w:rPr>
    </w:lvl>
    <w:lvl w:ilvl="4" w:tentative="1">
      <w:start w:val="1"/>
      <w:numFmt w:val="bullet"/>
      <w:lvlText w:val="o"/>
      <w:lvlJc w:val="left"/>
      <w:pPr>
        <w:tabs>
          <w:tab w:val="num" w:pos="3690"/>
        </w:tabs>
        <w:ind w:left="3690" w:hanging="360"/>
      </w:pPr>
      <w:rPr>
        <w:rFonts w:ascii="Courier New" w:hAnsi="Courier New" w:hint="default"/>
      </w:rPr>
    </w:lvl>
    <w:lvl w:ilvl="5" w:tentative="1">
      <w:start w:val="1"/>
      <w:numFmt w:val="bullet"/>
      <w:lvlText w:val=""/>
      <w:lvlJc w:val="left"/>
      <w:pPr>
        <w:tabs>
          <w:tab w:val="num" w:pos="4410"/>
        </w:tabs>
        <w:ind w:left="4410" w:hanging="360"/>
      </w:pPr>
      <w:rPr>
        <w:rFonts w:ascii="Wingdings" w:hAnsi="Wingdings" w:hint="default"/>
      </w:rPr>
    </w:lvl>
    <w:lvl w:ilvl="6" w:tentative="1">
      <w:start w:val="1"/>
      <w:numFmt w:val="bullet"/>
      <w:lvlText w:val=""/>
      <w:lvlJc w:val="left"/>
      <w:pPr>
        <w:tabs>
          <w:tab w:val="num" w:pos="5130"/>
        </w:tabs>
        <w:ind w:left="5130" w:hanging="360"/>
      </w:pPr>
      <w:rPr>
        <w:rFonts w:ascii="Symbol" w:hAnsi="Symbol" w:hint="default"/>
      </w:rPr>
    </w:lvl>
    <w:lvl w:ilvl="7" w:tentative="1">
      <w:start w:val="1"/>
      <w:numFmt w:val="bullet"/>
      <w:lvlText w:val="o"/>
      <w:lvlJc w:val="left"/>
      <w:pPr>
        <w:tabs>
          <w:tab w:val="num" w:pos="5850"/>
        </w:tabs>
        <w:ind w:left="5850" w:hanging="360"/>
      </w:pPr>
      <w:rPr>
        <w:rFonts w:ascii="Courier New" w:hAnsi="Courier New" w:hint="default"/>
      </w:rPr>
    </w:lvl>
    <w:lvl w:ilvl="8" w:tentative="1">
      <w:start w:val="1"/>
      <w:numFmt w:val="bullet"/>
      <w:lvlText w:val=""/>
      <w:lvlJc w:val="left"/>
      <w:pPr>
        <w:tabs>
          <w:tab w:val="num" w:pos="6570"/>
        </w:tabs>
        <w:ind w:left="6570" w:hanging="360"/>
      </w:pPr>
      <w:rPr>
        <w:rFonts w:ascii="Wingdings" w:hAnsi="Wingdings" w:hint="default"/>
      </w:rPr>
    </w:lvl>
  </w:abstractNum>
  <w:abstractNum w:abstractNumId="438" w15:restartNumberingAfterBreak="0">
    <w:nsid w:val="7B890D44"/>
    <w:multiLevelType w:val="multilevel"/>
    <w:tmpl w:val="7C681E76"/>
    <w:lvl w:ilvl="0">
      <w:numFmt w:val="bullet"/>
      <w:lvlText w:val="–"/>
      <w:lvlJc w:val="left"/>
      <w:pPr>
        <w:tabs>
          <w:tab w:val="num" w:pos="3202"/>
        </w:tabs>
        <w:ind w:left="3202" w:hanging="360"/>
      </w:pPr>
      <w:rPr>
        <w:rFonts w:ascii="OrigGarmnd BT" w:eastAsia="Times New Roman" w:hAnsi="OrigGarmnd BT" w:cs="Times New Roman" w:hint="default"/>
      </w:rPr>
    </w:lvl>
    <w:lvl w:ilvl="1" w:tentative="1">
      <w:start w:val="1"/>
      <w:numFmt w:val="bullet"/>
      <w:lvlText w:val="o"/>
      <w:lvlJc w:val="left"/>
      <w:pPr>
        <w:tabs>
          <w:tab w:val="num" w:pos="3922"/>
        </w:tabs>
        <w:ind w:left="3922" w:hanging="360"/>
      </w:pPr>
      <w:rPr>
        <w:rFonts w:ascii="Courier New" w:hAnsi="Courier New" w:hint="default"/>
      </w:rPr>
    </w:lvl>
    <w:lvl w:ilvl="2" w:tentative="1">
      <w:start w:val="1"/>
      <w:numFmt w:val="bullet"/>
      <w:lvlText w:val=""/>
      <w:lvlJc w:val="left"/>
      <w:pPr>
        <w:tabs>
          <w:tab w:val="num" w:pos="4642"/>
        </w:tabs>
        <w:ind w:left="4642" w:hanging="360"/>
      </w:pPr>
      <w:rPr>
        <w:rFonts w:ascii="Wingdings" w:hAnsi="Wingdings" w:hint="default"/>
      </w:rPr>
    </w:lvl>
    <w:lvl w:ilvl="3" w:tentative="1">
      <w:start w:val="1"/>
      <w:numFmt w:val="bullet"/>
      <w:lvlText w:val=""/>
      <w:lvlJc w:val="left"/>
      <w:pPr>
        <w:tabs>
          <w:tab w:val="num" w:pos="5362"/>
        </w:tabs>
        <w:ind w:left="5362" w:hanging="360"/>
      </w:pPr>
      <w:rPr>
        <w:rFonts w:ascii="Symbol" w:hAnsi="Symbol" w:hint="default"/>
      </w:rPr>
    </w:lvl>
    <w:lvl w:ilvl="4" w:tentative="1">
      <w:start w:val="1"/>
      <w:numFmt w:val="bullet"/>
      <w:lvlText w:val="o"/>
      <w:lvlJc w:val="left"/>
      <w:pPr>
        <w:tabs>
          <w:tab w:val="num" w:pos="6082"/>
        </w:tabs>
        <w:ind w:left="6082" w:hanging="360"/>
      </w:pPr>
      <w:rPr>
        <w:rFonts w:ascii="Courier New" w:hAnsi="Courier New" w:hint="default"/>
      </w:rPr>
    </w:lvl>
    <w:lvl w:ilvl="5" w:tentative="1">
      <w:start w:val="1"/>
      <w:numFmt w:val="bullet"/>
      <w:lvlText w:val=""/>
      <w:lvlJc w:val="left"/>
      <w:pPr>
        <w:tabs>
          <w:tab w:val="num" w:pos="6802"/>
        </w:tabs>
        <w:ind w:left="6802" w:hanging="360"/>
      </w:pPr>
      <w:rPr>
        <w:rFonts w:ascii="Wingdings" w:hAnsi="Wingdings" w:hint="default"/>
      </w:rPr>
    </w:lvl>
    <w:lvl w:ilvl="6" w:tentative="1">
      <w:start w:val="1"/>
      <w:numFmt w:val="bullet"/>
      <w:lvlText w:val=""/>
      <w:lvlJc w:val="left"/>
      <w:pPr>
        <w:tabs>
          <w:tab w:val="num" w:pos="7522"/>
        </w:tabs>
        <w:ind w:left="7522" w:hanging="360"/>
      </w:pPr>
      <w:rPr>
        <w:rFonts w:ascii="Symbol" w:hAnsi="Symbol" w:hint="default"/>
      </w:rPr>
    </w:lvl>
    <w:lvl w:ilvl="7" w:tentative="1">
      <w:start w:val="1"/>
      <w:numFmt w:val="bullet"/>
      <w:lvlText w:val="o"/>
      <w:lvlJc w:val="left"/>
      <w:pPr>
        <w:tabs>
          <w:tab w:val="num" w:pos="8242"/>
        </w:tabs>
        <w:ind w:left="8242" w:hanging="360"/>
      </w:pPr>
      <w:rPr>
        <w:rFonts w:ascii="Courier New" w:hAnsi="Courier New" w:hint="default"/>
      </w:rPr>
    </w:lvl>
    <w:lvl w:ilvl="8" w:tentative="1">
      <w:start w:val="1"/>
      <w:numFmt w:val="bullet"/>
      <w:lvlText w:val=""/>
      <w:lvlJc w:val="left"/>
      <w:pPr>
        <w:tabs>
          <w:tab w:val="num" w:pos="8962"/>
        </w:tabs>
        <w:ind w:left="8962" w:hanging="360"/>
      </w:pPr>
      <w:rPr>
        <w:rFonts w:ascii="Wingdings" w:hAnsi="Wingdings" w:hint="default"/>
      </w:rPr>
    </w:lvl>
  </w:abstractNum>
  <w:abstractNum w:abstractNumId="439" w15:restartNumberingAfterBreak="0">
    <w:nsid w:val="7BF95987"/>
    <w:multiLevelType w:val="multilevel"/>
    <w:tmpl w:val="7AFEEA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0" w15:restartNumberingAfterBreak="0">
    <w:nsid w:val="7C162865"/>
    <w:multiLevelType w:val="multilevel"/>
    <w:tmpl w:val="A61C28F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1" w15:restartNumberingAfterBreak="0">
    <w:nsid w:val="7C3B26A2"/>
    <w:multiLevelType w:val="multilevel"/>
    <w:tmpl w:val="9E1E926C"/>
    <w:lvl w:ilvl="0">
      <w:start w:val="1"/>
      <w:numFmt w:val="bullet"/>
      <w:lvlText w:val=""/>
      <w:lvlJc w:val="left"/>
      <w:pPr>
        <w:tabs>
          <w:tab w:val="num" w:pos="862"/>
        </w:tabs>
        <w:ind w:left="862" w:hanging="360"/>
      </w:pPr>
      <w:rPr>
        <w:rFonts w:ascii="Symbol" w:hAnsi="Symbol" w:hint="default"/>
      </w:rPr>
    </w:lvl>
    <w:lvl w:ilvl="1" w:tentative="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442" w15:restartNumberingAfterBreak="0">
    <w:nsid w:val="7C6C06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3" w15:restartNumberingAfterBreak="0">
    <w:nsid w:val="7C7F5DC5"/>
    <w:multiLevelType w:val="multilevel"/>
    <w:tmpl w:val="1EBC876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4" w15:restartNumberingAfterBreak="0">
    <w:nsid w:val="7CE2478B"/>
    <w:multiLevelType w:val="multilevel"/>
    <w:tmpl w:val="CDCA78F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5" w15:restartNumberingAfterBreak="0">
    <w:nsid w:val="7D004D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6" w15:restartNumberingAfterBreak="0">
    <w:nsid w:val="7DE225EA"/>
    <w:multiLevelType w:val="singleLevel"/>
    <w:tmpl w:val="F44CA99A"/>
    <w:lvl w:ilvl="0">
      <w:start w:val="1"/>
      <w:numFmt w:val="decimal"/>
      <w:lvlRestart w:val="0"/>
      <w:lvlText w:val="%1."/>
      <w:lvlJc w:val="left"/>
      <w:pPr>
        <w:tabs>
          <w:tab w:val="num" w:pos="340"/>
        </w:tabs>
        <w:ind w:left="340" w:hanging="340"/>
      </w:pPr>
    </w:lvl>
  </w:abstractNum>
  <w:abstractNum w:abstractNumId="447" w15:restartNumberingAfterBreak="0">
    <w:nsid w:val="7E0D03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8" w15:restartNumberingAfterBreak="0">
    <w:nsid w:val="7E2B10E5"/>
    <w:multiLevelType w:val="multilevel"/>
    <w:tmpl w:val="9B6AB054"/>
    <w:lvl w:ilvl="0">
      <w:start w:val="1"/>
      <w:numFmt w:val="decimal"/>
      <w:lvlText w:val="%1."/>
      <w:lvlJc w:val="left"/>
      <w:pPr>
        <w:tabs>
          <w:tab w:val="num" w:pos="2130"/>
        </w:tabs>
        <w:ind w:left="2130" w:hanging="360"/>
      </w:pPr>
    </w:lvl>
    <w:lvl w:ilvl="1" w:tentative="1">
      <w:start w:val="1"/>
      <w:numFmt w:val="lowerLetter"/>
      <w:lvlText w:val="%2."/>
      <w:lvlJc w:val="left"/>
      <w:pPr>
        <w:tabs>
          <w:tab w:val="num" w:pos="2850"/>
        </w:tabs>
        <w:ind w:left="2850" w:hanging="360"/>
      </w:pPr>
    </w:lvl>
    <w:lvl w:ilvl="2" w:tentative="1">
      <w:start w:val="1"/>
      <w:numFmt w:val="lowerRoman"/>
      <w:lvlText w:val="%3."/>
      <w:lvlJc w:val="right"/>
      <w:pPr>
        <w:tabs>
          <w:tab w:val="num" w:pos="3570"/>
        </w:tabs>
        <w:ind w:left="3570" w:hanging="180"/>
      </w:pPr>
    </w:lvl>
    <w:lvl w:ilvl="3" w:tentative="1">
      <w:start w:val="1"/>
      <w:numFmt w:val="decimal"/>
      <w:lvlText w:val="%4."/>
      <w:lvlJc w:val="left"/>
      <w:pPr>
        <w:tabs>
          <w:tab w:val="num" w:pos="4290"/>
        </w:tabs>
        <w:ind w:left="4290" w:hanging="360"/>
      </w:pPr>
    </w:lvl>
    <w:lvl w:ilvl="4" w:tentative="1">
      <w:start w:val="1"/>
      <w:numFmt w:val="lowerLetter"/>
      <w:lvlText w:val="%5."/>
      <w:lvlJc w:val="left"/>
      <w:pPr>
        <w:tabs>
          <w:tab w:val="num" w:pos="5010"/>
        </w:tabs>
        <w:ind w:left="5010" w:hanging="360"/>
      </w:pPr>
    </w:lvl>
    <w:lvl w:ilvl="5" w:tentative="1">
      <w:start w:val="1"/>
      <w:numFmt w:val="lowerRoman"/>
      <w:lvlText w:val="%6."/>
      <w:lvlJc w:val="right"/>
      <w:pPr>
        <w:tabs>
          <w:tab w:val="num" w:pos="5730"/>
        </w:tabs>
        <w:ind w:left="5730" w:hanging="180"/>
      </w:pPr>
    </w:lvl>
    <w:lvl w:ilvl="6" w:tentative="1">
      <w:start w:val="1"/>
      <w:numFmt w:val="decimal"/>
      <w:lvlText w:val="%7."/>
      <w:lvlJc w:val="left"/>
      <w:pPr>
        <w:tabs>
          <w:tab w:val="num" w:pos="6450"/>
        </w:tabs>
        <w:ind w:left="6450" w:hanging="360"/>
      </w:pPr>
    </w:lvl>
    <w:lvl w:ilvl="7" w:tentative="1">
      <w:start w:val="1"/>
      <w:numFmt w:val="lowerLetter"/>
      <w:lvlText w:val="%8."/>
      <w:lvlJc w:val="left"/>
      <w:pPr>
        <w:tabs>
          <w:tab w:val="num" w:pos="7170"/>
        </w:tabs>
        <w:ind w:left="7170" w:hanging="360"/>
      </w:pPr>
    </w:lvl>
    <w:lvl w:ilvl="8" w:tentative="1">
      <w:start w:val="1"/>
      <w:numFmt w:val="lowerRoman"/>
      <w:lvlText w:val="%9."/>
      <w:lvlJc w:val="right"/>
      <w:pPr>
        <w:tabs>
          <w:tab w:val="num" w:pos="7890"/>
        </w:tabs>
        <w:ind w:left="7890" w:hanging="180"/>
      </w:pPr>
    </w:lvl>
  </w:abstractNum>
  <w:abstractNum w:abstractNumId="449" w15:restartNumberingAfterBreak="0">
    <w:nsid w:val="7E6420A2"/>
    <w:multiLevelType w:val="multilevel"/>
    <w:tmpl w:val="20887B0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0" w15:restartNumberingAfterBreak="0">
    <w:nsid w:val="7E973B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1" w15:restartNumberingAfterBreak="0">
    <w:nsid w:val="7F676997"/>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049114133">
    <w:abstractNumId w:val="69"/>
  </w:num>
  <w:num w:numId="2" w16cid:durableId="100957667">
    <w:abstractNumId w:val="8"/>
  </w:num>
  <w:num w:numId="3" w16cid:durableId="1016738139">
    <w:abstractNumId w:val="3"/>
  </w:num>
  <w:num w:numId="4" w16cid:durableId="988166206">
    <w:abstractNumId w:val="2"/>
  </w:num>
  <w:num w:numId="5" w16cid:durableId="1372607777">
    <w:abstractNumId w:val="1"/>
  </w:num>
  <w:num w:numId="6" w16cid:durableId="405349665">
    <w:abstractNumId w:val="0"/>
  </w:num>
  <w:num w:numId="7" w16cid:durableId="158546187">
    <w:abstractNumId w:val="9"/>
  </w:num>
  <w:num w:numId="8" w16cid:durableId="181213786">
    <w:abstractNumId w:val="7"/>
  </w:num>
  <w:num w:numId="9" w16cid:durableId="400181582">
    <w:abstractNumId w:val="6"/>
  </w:num>
  <w:num w:numId="10" w16cid:durableId="1745369869">
    <w:abstractNumId w:val="5"/>
  </w:num>
  <w:num w:numId="11" w16cid:durableId="344405652">
    <w:abstractNumId w:val="4"/>
  </w:num>
  <w:num w:numId="12" w16cid:durableId="2000814974">
    <w:abstractNumId w:val="159"/>
  </w:num>
  <w:num w:numId="13" w16cid:durableId="473068277">
    <w:abstractNumId w:val="122"/>
  </w:num>
  <w:num w:numId="14" w16cid:durableId="1649016882">
    <w:abstractNumId w:val="118"/>
  </w:num>
  <w:num w:numId="15" w16cid:durableId="564413509">
    <w:abstractNumId w:val="172"/>
  </w:num>
  <w:num w:numId="16" w16cid:durableId="1062486742">
    <w:abstractNumId w:val="450"/>
  </w:num>
  <w:num w:numId="17" w16cid:durableId="1186478366">
    <w:abstractNumId w:val="240"/>
  </w:num>
  <w:num w:numId="18" w16cid:durableId="54402243">
    <w:abstractNumId w:val="368"/>
  </w:num>
  <w:num w:numId="19" w16cid:durableId="410276894">
    <w:abstractNumId w:val="277"/>
  </w:num>
  <w:num w:numId="20" w16cid:durableId="1389037236">
    <w:abstractNumId w:val="148"/>
  </w:num>
  <w:num w:numId="21" w16cid:durableId="1708599054">
    <w:abstractNumId w:val="413"/>
  </w:num>
  <w:num w:numId="22" w16cid:durableId="2125806415">
    <w:abstractNumId w:val="156"/>
  </w:num>
  <w:num w:numId="23" w16cid:durableId="110561472">
    <w:abstractNumId w:val="154"/>
  </w:num>
  <w:num w:numId="24" w16cid:durableId="1548638709">
    <w:abstractNumId w:val="410"/>
  </w:num>
  <w:num w:numId="25" w16cid:durableId="1242643754">
    <w:abstractNumId w:val="288"/>
  </w:num>
  <w:num w:numId="26" w16cid:durableId="694501058">
    <w:abstractNumId w:val="394"/>
  </w:num>
  <w:num w:numId="27" w16cid:durableId="1769037322">
    <w:abstractNumId w:val="177"/>
  </w:num>
  <w:num w:numId="28" w16cid:durableId="1930578615">
    <w:abstractNumId w:val="287"/>
  </w:num>
  <w:num w:numId="29" w16cid:durableId="468741594">
    <w:abstractNumId w:val="442"/>
  </w:num>
  <w:num w:numId="30" w16cid:durableId="288241265">
    <w:abstractNumId w:val="105"/>
  </w:num>
  <w:num w:numId="31" w16cid:durableId="1335231683">
    <w:abstractNumId w:val="25"/>
  </w:num>
  <w:num w:numId="32" w16cid:durableId="1796755346">
    <w:abstractNumId w:val="421"/>
  </w:num>
  <w:num w:numId="33" w16cid:durableId="1647513872">
    <w:abstractNumId w:val="27"/>
  </w:num>
  <w:num w:numId="34" w16cid:durableId="1376812431">
    <w:abstractNumId w:val="84"/>
  </w:num>
  <w:num w:numId="35" w16cid:durableId="430129954">
    <w:abstractNumId w:val="199"/>
  </w:num>
  <w:num w:numId="36" w16cid:durableId="1130127844">
    <w:abstractNumId w:val="369"/>
  </w:num>
  <w:num w:numId="37" w16cid:durableId="1027490130">
    <w:abstractNumId w:val="402"/>
  </w:num>
  <w:num w:numId="38" w16cid:durableId="905189218">
    <w:abstractNumId w:val="198"/>
  </w:num>
  <w:num w:numId="39" w16cid:durableId="1316109105">
    <w:abstractNumId w:val="350"/>
  </w:num>
  <w:num w:numId="40" w16cid:durableId="328560320">
    <w:abstractNumId w:val="362"/>
  </w:num>
  <w:num w:numId="41" w16cid:durableId="104231594">
    <w:abstractNumId w:val="400"/>
  </w:num>
  <w:num w:numId="42" w16cid:durableId="960459697">
    <w:abstractNumId w:val="423"/>
  </w:num>
  <w:num w:numId="43" w16cid:durableId="288629495">
    <w:abstractNumId w:val="106"/>
  </w:num>
  <w:num w:numId="44" w16cid:durableId="238293908">
    <w:abstractNumId w:val="337"/>
  </w:num>
  <w:num w:numId="45" w16cid:durableId="1327395239">
    <w:abstractNumId w:val="142"/>
  </w:num>
  <w:num w:numId="46" w16cid:durableId="1386176746">
    <w:abstractNumId w:val="227"/>
  </w:num>
  <w:num w:numId="47" w16cid:durableId="1046105837">
    <w:abstractNumId w:val="310"/>
  </w:num>
  <w:num w:numId="48" w16cid:durableId="355619523">
    <w:abstractNumId w:val="226"/>
  </w:num>
  <w:num w:numId="49" w16cid:durableId="1027826525">
    <w:abstractNumId w:val="239"/>
  </w:num>
  <w:num w:numId="50" w16cid:durableId="884023406">
    <w:abstractNumId w:val="138"/>
  </w:num>
  <w:num w:numId="51" w16cid:durableId="1268196510">
    <w:abstractNumId w:val="28"/>
  </w:num>
  <w:num w:numId="52" w16cid:durableId="2077319169">
    <w:abstractNumId w:val="165"/>
  </w:num>
  <w:num w:numId="53" w16cid:durableId="1323043318">
    <w:abstractNumId w:val="371"/>
  </w:num>
  <w:num w:numId="54" w16cid:durableId="1609005947">
    <w:abstractNumId w:val="117"/>
  </w:num>
  <w:num w:numId="55" w16cid:durableId="1864785031">
    <w:abstractNumId w:val="313"/>
  </w:num>
  <w:num w:numId="56" w16cid:durableId="1925259691">
    <w:abstractNumId w:val="427"/>
  </w:num>
  <w:num w:numId="57" w16cid:durableId="1719083918">
    <w:abstractNumId w:val="192"/>
  </w:num>
  <w:num w:numId="58" w16cid:durableId="1180043825">
    <w:abstractNumId w:val="375"/>
  </w:num>
  <w:num w:numId="59" w16cid:durableId="641539581">
    <w:abstractNumId w:val="273"/>
  </w:num>
  <w:num w:numId="60" w16cid:durableId="847406201">
    <w:abstractNumId w:val="152"/>
  </w:num>
  <w:num w:numId="61" w16cid:durableId="814417348">
    <w:abstractNumId w:val="164"/>
  </w:num>
  <w:num w:numId="62" w16cid:durableId="1863011629">
    <w:abstractNumId w:val="86"/>
  </w:num>
  <w:num w:numId="63" w16cid:durableId="22287883">
    <w:abstractNumId w:val="436"/>
  </w:num>
  <w:num w:numId="64" w16cid:durableId="1488086829">
    <w:abstractNumId w:val="262"/>
  </w:num>
  <w:num w:numId="65" w16cid:durableId="1950045573">
    <w:abstractNumId w:val="197"/>
  </w:num>
  <w:num w:numId="66" w16cid:durableId="659701551">
    <w:abstractNumId w:val="194"/>
  </w:num>
  <w:num w:numId="67" w16cid:durableId="990869167">
    <w:abstractNumId w:val="87"/>
  </w:num>
  <w:num w:numId="68" w16cid:durableId="1609854072">
    <w:abstractNumId w:val="296"/>
  </w:num>
  <w:num w:numId="69" w16cid:durableId="2116319131">
    <w:abstractNumId w:val="406"/>
  </w:num>
  <w:num w:numId="70" w16cid:durableId="1113594543">
    <w:abstractNumId w:val="54"/>
  </w:num>
  <w:num w:numId="71" w16cid:durableId="1767457350">
    <w:abstractNumId w:val="153"/>
  </w:num>
  <w:num w:numId="72" w16cid:durableId="883323942">
    <w:abstractNumId w:val="206"/>
  </w:num>
  <w:num w:numId="73" w16cid:durableId="885794694">
    <w:abstractNumId w:val="22"/>
  </w:num>
  <w:num w:numId="74" w16cid:durableId="1841194006">
    <w:abstractNumId w:val="398"/>
  </w:num>
  <w:num w:numId="75" w16cid:durableId="1855152003">
    <w:abstractNumId w:val="278"/>
  </w:num>
  <w:num w:numId="76" w16cid:durableId="1927153449">
    <w:abstractNumId w:val="326"/>
  </w:num>
  <w:num w:numId="77" w16cid:durableId="1350718324">
    <w:abstractNumId w:val="372"/>
  </w:num>
  <w:num w:numId="78" w16cid:durableId="1419910264">
    <w:abstractNumId w:val="45"/>
  </w:num>
  <w:num w:numId="79" w16cid:durableId="1336809921">
    <w:abstractNumId w:val="293"/>
  </w:num>
  <w:num w:numId="80" w16cid:durableId="745884689">
    <w:abstractNumId w:val="282"/>
  </w:num>
  <w:num w:numId="81" w16cid:durableId="1921788857">
    <w:abstractNumId w:val="263"/>
  </w:num>
  <w:num w:numId="82" w16cid:durableId="65804396">
    <w:abstractNumId w:val="178"/>
  </w:num>
  <w:num w:numId="83" w16cid:durableId="764349639">
    <w:abstractNumId w:val="175"/>
  </w:num>
  <w:num w:numId="84" w16cid:durableId="1785267293">
    <w:abstractNumId w:val="182"/>
  </w:num>
  <w:num w:numId="85" w16cid:durableId="379671583">
    <w:abstractNumId w:val="447"/>
  </w:num>
  <w:num w:numId="86" w16cid:durableId="47188805">
    <w:abstractNumId w:val="418"/>
  </w:num>
  <w:num w:numId="87" w16cid:durableId="2031833125">
    <w:abstractNumId w:val="146"/>
  </w:num>
  <w:num w:numId="88" w16cid:durableId="1840806294">
    <w:abstractNumId w:val="93"/>
  </w:num>
  <w:num w:numId="89" w16cid:durableId="955793405">
    <w:abstractNumId w:val="29"/>
  </w:num>
  <w:num w:numId="90" w16cid:durableId="298849352">
    <w:abstractNumId w:val="63"/>
  </w:num>
  <w:num w:numId="91" w16cid:durableId="983660280">
    <w:abstractNumId w:val="78"/>
  </w:num>
  <w:num w:numId="92" w16cid:durableId="1352028701">
    <w:abstractNumId w:val="308"/>
  </w:num>
  <w:num w:numId="93" w16cid:durableId="1824538296">
    <w:abstractNumId w:val="183"/>
  </w:num>
  <w:num w:numId="94" w16cid:durableId="1542739765">
    <w:abstractNumId w:val="281"/>
  </w:num>
  <w:num w:numId="95" w16cid:durableId="1623341349">
    <w:abstractNumId w:val="300"/>
  </w:num>
  <w:num w:numId="96" w16cid:durableId="1992712270">
    <w:abstractNumId w:val="79"/>
  </w:num>
  <w:num w:numId="97" w16cid:durableId="1591811684">
    <w:abstractNumId w:val="180"/>
  </w:num>
  <w:num w:numId="98" w16cid:durableId="181823922">
    <w:abstractNumId w:val="274"/>
  </w:num>
  <w:num w:numId="99" w16cid:durableId="705179294">
    <w:abstractNumId w:val="264"/>
  </w:num>
  <w:num w:numId="100" w16cid:durableId="800879757">
    <w:abstractNumId w:val="409"/>
  </w:num>
  <w:num w:numId="101" w16cid:durableId="304939209">
    <w:abstractNumId w:val="10"/>
  </w:num>
  <w:num w:numId="102" w16cid:durableId="1103526688">
    <w:abstractNumId w:val="341"/>
  </w:num>
  <w:num w:numId="103" w16cid:durableId="1350643564">
    <w:abstractNumId w:val="267"/>
  </w:num>
  <w:num w:numId="104" w16cid:durableId="213125711">
    <w:abstractNumId w:val="24"/>
  </w:num>
  <w:num w:numId="105" w16cid:durableId="953558897">
    <w:abstractNumId w:val="201"/>
  </w:num>
  <w:num w:numId="106" w16cid:durableId="1263762297">
    <w:abstractNumId w:val="55"/>
  </w:num>
  <w:num w:numId="107" w16cid:durableId="362022683">
    <w:abstractNumId w:val="43"/>
  </w:num>
  <w:num w:numId="108" w16cid:durableId="1401828151">
    <w:abstractNumId w:val="243"/>
  </w:num>
  <w:num w:numId="109" w16cid:durableId="1888836984">
    <w:abstractNumId w:val="14"/>
  </w:num>
  <w:num w:numId="110" w16cid:durableId="514617355">
    <w:abstractNumId w:val="426"/>
  </w:num>
  <w:num w:numId="111" w16cid:durableId="621692118">
    <w:abstractNumId w:val="390"/>
  </w:num>
  <w:num w:numId="112" w16cid:durableId="464465318">
    <w:abstractNumId w:val="401"/>
  </w:num>
  <w:num w:numId="113" w16cid:durableId="1692878115">
    <w:abstractNumId w:val="195"/>
  </w:num>
  <w:num w:numId="114" w16cid:durableId="219480727">
    <w:abstractNumId w:val="209"/>
  </w:num>
  <w:num w:numId="115" w16cid:durableId="2118477753">
    <w:abstractNumId w:val="96"/>
  </w:num>
  <w:num w:numId="116" w16cid:durableId="33583520">
    <w:abstractNumId w:val="88"/>
  </w:num>
  <w:num w:numId="117" w16cid:durableId="1198392516">
    <w:abstractNumId w:val="221"/>
  </w:num>
  <w:num w:numId="118" w16cid:durableId="1895891101">
    <w:abstractNumId w:val="202"/>
  </w:num>
  <w:num w:numId="119" w16cid:durableId="1137261194">
    <w:abstractNumId w:val="366"/>
  </w:num>
  <w:num w:numId="120" w16cid:durableId="2067416306">
    <w:abstractNumId w:val="145"/>
  </w:num>
  <w:num w:numId="121" w16cid:durableId="850292557">
    <w:abstractNumId w:val="99"/>
  </w:num>
  <w:num w:numId="122" w16cid:durableId="973216341">
    <w:abstractNumId w:val="37"/>
  </w:num>
  <w:num w:numId="123" w16cid:durableId="1810169997">
    <w:abstractNumId w:val="215"/>
  </w:num>
  <w:num w:numId="124" w16cid:durableId="1049887398">
    <w:abstractNumId w:val="58"/>
  </w:num>
  <w:num w:numId="125" w16cid:durableId="1502355833">
    <w:abstractNumId w:val="89"/>
  </w:num>
  <w:num w:numId="126" w16cid:durableId="1254048430">
    <w:abstractNumId w:val="82"/>
  </w:num>
  <w:num w:numId="127" w16cid:durableId="1320499122">
    <w:abstractNumId w:val="329"/>
  </w:num>
  <w:num w:numId="128" w16cid:durableId="1999072339">
    <w:abstractNumId w:val="449"/>
  </w:num>
  <w:num w:numId="129" w16cid:durableId="49424964">
    <w:abstractNumId w:val="207"/>
  </w:num>
  <w:num w:numId="130" w16cid:durableId="528300871">
    <w:abstractNumId w:val="434"/>
  </w:num>
  <w:num w:numId="131" w16cid:durableId="1597637102">
    <w:abstractNumId w:val="417"/>
  </w:num>
  <w:num w:numId="132" w16cid:durableId="768310015">
    <w:abstractNumId w:val="116"/>
  </w:num>
  <w:num w:numId="133" w16cid:durableId="1541242817">
    <w:abstractNumId w:val="214"/>
  </w:num>
  <w:num w:numId="134" w16cid:durableId="1805536448">
    <w:abstractNumId w:val="26"/>
  </w:num>
  <w:num w:numId="135" w16cid:durableId="450049188">
    <w:abstractNumId w:val="70"/>
  </w:num>
  <w:num w:numId="136" w16cid:durableId="1091661137">
    <w:abstractNumId w:val="185"/>
  </w:num>
  <w:num w:numId="137" w16cid:durableId="2035037617">
    <w:abstractNumId w:val="352"/>
  </w:num>
  <w:num w:numId="138" w16cid:durableId="1955598219">
    <w:abstractNumId w:val="317"/>
  </w:num>
  <w:num w:numId="139" w16cid:durableId="30424183">
    <w:abstractNumId w:val="42"/>
  </w:num>
  <w:num w:numId="140" w16cid:durableId="1415591561">
    <w:abstractNumId w:val="167"/>
  </w:num>
  <w:num w:numId="141" w16cid:durableId="1825387306">
    <w:abstractNumId w:val="301"/>
  </w:num>
  <w:num w:numId="142" w16cid:durableId="106699839">
    <w:abstractNumId w:val="270"/>
  </w:num>
  <w:num w:numId="143" w16cid:durableId="1334334791">
    <w:abstractNumId w:val="128"/>
  </w:num>
  <w:num w:numId="144" w16cid:durableId="1113129562">
    <w:abstractNumId w:val="52"/>
  </w:num>
  <w:num w:numId="145" w16cid:durableId="1765802149">
    <w:abstractNumId w:val="325"/>
  </w:num>
  <w:num w:numId="146" w16cid:durableId="2030135102">
    <w:abstractNumId w:val="38"/>
  </w:num>
  <w:num w:numId="147" w16cid:durableId="66805434">
    <w:abstractNumId w:val="134"/>
  </w:num>
  <w:num w:numId="148" w16cid:durableId="1234200597">
    <w:abstractNumId w:val="345"/>
  </w:num>
  <w:num w:numId="149" w16cid:durableId="872157243">
    <w:abstractNumId w:val="114"/>
  </w:num>
  <w:num w:numId="150" w16cid:durableId="1797915749">
    <w:abstractNumId w:val="408"/>
  </w:num>
  <w:num w:numId="151" w16cid:durableId="1323125978">
    <w:abstractNumId w:val="112"/>
  </w:num>
  <w:num w:numId="152" w16cid:durableId="498349060">
    <w:abstractNumId w:val="241"/>
  </w:num>
  <w:num w:numId="153" w16cid:durableId="1036927208">
    <w:abstractNumId w:val="184"/>
  </w:num>
  <w:num w:numId="154" w16cid:durableId="1319073808">
    <w:abstractNumId w:val="373"/>
  </w:num>
  <w:num w:numId="155" w16cid:durableId="1483891874">
    <w:abstractNumId w:val="130"/>
  </w:num>
  <w:num w:numId="156" w16cid:durableId="1470857189">
    <w:abstractNumId w:val="225"/>
  </w:num>
  <w:num w:numId="157" w16cid:durableId="1129054807">
    <w:abstractNumId w:val="217"/>
  </w:num>
  <w:num w:numId="158" w16cid:durableId="2144107955">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159" w16cid:durableId="500583786">
    <w:abstractNumId w:val="179"/>
  </w:num>
  <w:num w:numId="160" w16cid:durableId="402260134">
    <w:abstractNumId w:val="155"/>
  </w:num>
  <w:num w:numId="161" w16cid:durableId="538663385">
    <w:abstractNumId w:val="309"/>
  </w:num>
  <w:num w:numId="162" w16cid:durableId="759182311">
    <w:abstractNumId w:val="331"/>
  </w:num>
  <w:num w:numId="163" w16cid:durableId="1466462159">
    <w:abstractNumId w:val="403"/>
  </w:num>
  <w:num w:numId="164" w16cid:durableId="765731391">
    <w:abstractNumId w:val="356"/>
  </w:num>
  <w:num w:numId="165" w16cid:durableId="2023972155">
    <w:abstractNumId w:val="248"/>
  </w:num>
  <w:num w:numId="166" w16cid:durableId="1580629194">
    <w:abstractNumId w:val="72"/>
  </w:num>
  <w:num w:numId="167" w16cid:durableId="887568325">
    <w:abstractNumId w:val="196"/>
  </w:num>
  <w:num w:numId="168" w16cid:durableId="780107262">
    <w:abstractNumId w:val="120"/>
  </w:num>
  <w:num w:numId="169" w16cid:durableId="1046611474">
    <w:abstractNumId w:val="448"/>
  </w:num>
  <w:num w:numId="170" w16cid:durableId="597560308">
    <w:abstractNumId w:val="259"/>
  </w:num>
  <w:num w:numId="171" w16cid:durableId="1296182681">
    <w:abstractNumId w:val="297"/>
  </w:num>
  <w:num w:numId="172" w16cid:durableId="2117476370">
    <w:abstractNumId w:val="30"/>
  </w:num>
  <w:num w:numId="173" w16cid:durableId="388304901">
    <w:abstractNumId w:val="77"/>
  </w:num>
  <w:num w:numId="174" w16cid:durableId="1408452033">
    <w:abstractNumId w:val="307"/>
  </w:num>
  <w:num w:numId="175" w16cid:durableId="1162308318">
    <w:abstractNumId w:val="342"/>
  </w:num>
  <w:num w:numId="176" w16cid:durableId="538708422">
    <w:abstractNumId w:val="383"/>
  </w:num>
  <w:num w:numId="177" w16cid:durableId="588074835">
    <w:abstractNumId w:val="271"/>
  </w:num>
  <w:num w:numId="178" w16cid:durableId="1709455027">
    <w:abstractNumId w:val="95"/>
  </w:num>
  <w:num w:numId="179" w16cid:durableId="848760550">
    <w:abstractNumId w:val="437"/>
  </w:num>
  <w:num w:numId="180" w16cid:durableId="878008404">
    <w:abstractNumId w:val="109"/>
  </w:num>
  <w:num w:numId="181" w16cid:durableId="1194271430">
    <w:abstractNumId w:val="424"/>
  </w:num>
  <w:num w:numId="182" w16cid:durableId="879977599">
    <w:abstractNumId w:val="275"/>
  </w:num>
  <w:num w:numId="183" w16cid:durableId="979920184">
    <w:abstractNumId w:val="203"/>
  </w:num>
  <w:num w:numId="184" w16cid:durableId="1624851163">
    <w:abstractNumId w:val="396"/>
  </w:num>
  <w:num w:numId="185" w16cid:durableId="364789934">
    <w:abstractNumId w:val="291"/>
  </w:num>
  <w:num w:numId="186" w16cid:durableId="253368335">
    <w:abstractNumId w:val="160"/>
  </w:num>
  <w:num w:numId="187" w16cid:durableId="889657416">
    <w:abstractNumId w:val="67"/>
  </w:num>
  <w:num w:numId="188" w16cid:durableId="824472593">
    <w:abstractNumId w:val="245"/>
  </w:num>
  <w:num w:numId="189" w16cid:durableId="1893956974">
    <w:abstractNumId w:val="407"/>
  </w:num>
  <w:num w:numId="190" w16cid:durableId="1191911897">
    <w:abstractNumId w:val="257"/>
  </w:num>
  <w:num w:numId="191" w16cid:durableId="1213930222">
    <w:abstractNumId w:val="279"/>
  </w:num>
  <w:num w:numId="192" w16cid:durableId="1420063148">
    <w:abstractNumId w:val="367"/>
  </w:num>
  <w:num w:numId="193" w16cid:durableId="289014097">
    <w:abstractNumId w:val="295"/>
  </w:num>
  <w:num w:numId="194" w16cid:durableId="657459370">
    <w:abstractNumId w:val="208"/>
  </w:num>
  <w:num w:numId="195" w16cid:durableId="223881455">
    <w:abstractNumId w:val="251"/>
  </w:num>
  <w:num w:numId="196" w16cid:durableId="440993984">
    <w:abstractNumId w:val="255"/>
  </w:num>
  <w:num w:numId="197" w16cid:durableId="1758944204">
    <w:abstractNumId w:val="320"/>
  </w:num>
  <w:num w:numId="198" w16cid:durableId="1510290838">
    <w:abstractNumId w:val="187"/>
  </w:num>
  <w:num w:numId="199" w16cid:durableId="1868713075">
    <w:abstractNumId w:val="16"/>
  </w:num>
  <w:num w:numId="200" w16cid:durableId="440686401">
    <w:abstractNumId w:val="388"/>
  </w:num>
  <w:num w:numId="201" w16cid:durableId="801311931">
    <w:abstractNumId w:val="357"/>
  </w:num>
  <w:num w:numId="202" w16cid:durableId="575238841">
    <w:abstractNumId w:val="347"/>
  </w:num>
  <w:num w:numId="203" w16cid:durableId="17968313">
    <w:abstractNumId w:val="40"/>
  </w:num>
  <w:num w:numId="204" w16cid:durableId="2049991882">
    <w:abstractNumId w:val="384"/>
  </w:num>
  <w:num w:numId="205" w16cid:durableId="2029061275">
    <w:abstractNumId w:val="324"/>
  </w:num>
  <w:num w:numId="206" w16cid:durableId="1885366691">
    <w:abstractNumId w:val="327"/>
  </w:num>
  <w:num w:numId="207" w16cid:durableId="1843818328">
    <w:abstractNumId w:val="21"/>
  </w:num>
  <w:num w:numId="208" w16cid:durableId="1627660555">
    <w:abstractNumId w:val="228"/>
  </w:num>
  <w:num w:numId="209" w16cid:durableId="1638563281">
    <w:abstractNumId w:val="387"/>
  </w:num>
  <w:num w:numId="210" w16cid:durableId="23798102">
    <w:abstractNumId w:val="133"/>
  </w:num>
  <w:num w:numId="211" w16cid:durableId="716129167">
    <w:abstractNumId w:val="237"/>
  </w:num>
  <w:num w:numId="212" w16cid:durableId="419377034">
    <w:abstractNumId w:val="348"/>
  </w:num>
  <w:num w:numId="213" w16cid:durableId="267584119">
    <w:abstractNumId w:val="166"/>
  </w:num>
  <w:num w:numId="214" w16cid:durableId="881092208">
    <w:abstractNumId w:val="438"/>
  </w:num>
  <w:num w:numId="215" w16cid:durableId="301886751">
    <w:abstractNumId w:val="49"/>
  </w:num>
  <w:num w:numId="216" w16cid:durableId="161046650">
    <w:abstractNumId w:val="441"/>
  </w:num>
  <w:num w:numId="217" w16cid:durableId="20133051">
    <w:abstractNumId w:val="397"/>
  </w:num>
  <w:num w:numId="218" w16cid:durableId="789782402">
    <w:abstractNumId w:val="364"/>
  </w:num>
  <w:num w:numId="219" w16cid:durableId="1709182323">
    <w:abstractNumId w:val="378"/>
  </w:num>
  <w:num w:numId="220" w16cid:durableId="461731234">
    <w:abstractNumId w:val="144"/>
  </w:num>
  <w:num w:numId="221" w16cid:durableId="327288730">
    <w:abstractNumId w:val="234"/>
  </w:num>
  <w:num w:numId="222" w16cid:durableId="1110855841">
    <w:abstractNumId w:val="136"/>
  </w:num>
  <w:num w:numId="223" w16cid:durableId="2137209609">
    <w:abstractNumId w:val="399"/>
  </w:num>
  <w:num w:numId="224" w16cid:durableId="2050107706">
    <w:abstractNumId w:val="50"/>
  </w:num>
  <w:num w:numId="225" w16cid:durableId="1399593060">
    <w:abstractNumId w:val="440"/>
  </w:num>
  <w:num w:numId="226" w16cid:durableId="1903522885">
    <w:abstractNumId w:val="220"/>
  </w:num>
  <w:num w:numId="227" w16cid:durableId="1486388113">
    <w:abstractNumId w:val="15"/>
  </w:num>
  <w:num w:numId="228" w16cid:durableId="1126125014">
    <w:abstractNumId w:val="151"/>
  </w:num>
  <w:num w:numId="229" w16cid:durableId="1574969708">
    <w:abstractNumId w:val="104"/>
  </w:num>
  <w:num w:numId="230" w16cid:durableId="1610158018">
    <w:abstractNumId w:val="211"/>
  </w:num>
  <w:num w:numId="231" w16cid:durableId="997148769">
    <w:abstractNumId w:val="190"/>
  </w:num>
  <w:num w:numId="232" w16cid:durableId="2130736268">
    <w:abstractNumId w:val="328"/>
  </w:num>
  <w:num w:numId="233" w16cid:durableId="2042827006">
    <w:abstractNumId w:val="425"/>
  </w:num>
  <w:num w:numId="234" w16cid:durableId="82337106">
    <w:abstractNumId w:val="349"/>
  </w:num>
  <w:num w:numId="235" w16cid:durableId="1603612850">
    <w:abstractNumId w:val="76"/>
  </w:num>
  <w:num w:numId="236" w16cid:durableId="1401826406">
    <w:abstractNumId w:val="333"/>
  </w:num>
  <w:num w:numId="237" w16cid:durableId="1857038485">
    <w:abstractNumId w:val="170"/>
  </w:num>
  <w:num w:numId="238" w16cid:durableId="637806962">
    <w:abstractNumId w:val="85"/>
  </w:num>
  <w:num w:numId="239" w16cid:durableId="1117524698">
    <w:abstractNumId w:val="269"/>
  </w:num>
  <w:num w:numId="240" w16cid:durableId="1812475893">
    <w:abstractNumId w:val="404"/>
  </w:num>
  <w:num w:numId="241" w16cid:durableId="1951817332">
    <w:abstractNumId w:val="247"/>
  </w:num>
  <w:num w:numId="242" w16cid:durableId="1113282079">
    <w:abstractNumId w:val="60"/>
  </w:num>
  <w:num w:numId="243" w16cid:durableId="468475436">
    <w:abstractNumId w:val="216"/>
  </w:num>
  <w:num w:numId="244" w16cid:durableId="2015720585">
    <w:abstractNumId w:val="422"/>
  </w:num>
  <w:num w:numId="245" w16cid:durableId="2059862703">
    <w:abstractNumId w:val="340"/>
  </w:num>
  <w:num w:numId="246" w16cid:durableId="644167254">
    <w:abstractNumId w:val="244"/>
  </w:num>
  <w:num w:numId="247" w16cid:durableId="806121913">
    <w:abstractNumId w:val="31"/>
  </w:num>
  <w:num w:numId="248" w16cid:durableId="92825446">
    <w:abstractNumId w:val="47"/>
  </w:num>
  <w:num w:numId="249" w16cid:durableId="131363771">
    <w:abstractNumId w:val="256"/>
  </w:num>
  <w:num w:numId="250" w16cid:durableId="350032849">
    <w:abstractNumId w:val="90"/>
  </w:num>
  <w:num w:numId="251" w16cid:durableId="1741058069">
    <w:abstractNumId w:val="303"/>
  </w:num>
  <w:num w:numId="252" w16cid:durableId="450590030">
    <w:abstractNumId w:val="103"/>
  </w:num>
  <w:num w:numId="253" w16cid:durableId="32003613">
    <w:abstractNumId w:val="222"/>
  </w:num>
  <w:num w:numId="254" w16cid:durableId="1293093865">
    <w:abstractNumId w:val="75"/>
  </w:num>
  <w:num w:numId="255" w16cid:durableId="146940092">
    <w:abstractNumId w:val="235"/>
  </w:num>
  <w:num w:numId="256" w16cid:durableId="2102875468">
    <w:abstractNumId w:val="305"/>
  </w:num>
  <w:num w:numId="257" w16cid:durableId="285042865">
    <w:abstractNumId w:val="444"/>
  </w:num>
  <w:num w:numId="258" w16cid:durableId="171071560">
    <w:abstractNumId w:val="236"/>
  </w:num>
  <w:num w:numId="259" w16cid:durableId="2134204979">
    <w:abstractNumId w:val="393"/>
  </w:num>
  <w:num w:numId="260" w16cid:durableId="487865982">
    <w:abstractNumId w:val="431"/>
  </w:num>
  <w:num w:numId="261" w16cid:durableId="813907262">
    <w:abstractNumId w:val="115"/>
  </w:num>
  <w:num w:numId="262" w16cid:durableId="1129129876">
    <w:abstractNumId w:val="131"/>
  </w:num>
  <w:num w:numId="263" w16cid:durableId="225802445">
    <w:abstractNumId w:val="443"/>
  </w:num>
  <w:num w:numId="264" w16cid:durableId="402145138">
    <w:abstractNumId w:val="12"/>
  </w:num>
  <w:num w:numId="265" w16cid:durableId="860750714">
    <w:abstractNumId w:val="381"/>
  </w:num>
  <w:num w:numId="266" w16cid:durableId="511379677">
    <w:abstractNumId w:val="323"/>
  </w:num>
  <w:num w:numId="267" w16cid:durableId="724375732">
    <w:abstractNumId w:val="283"/>
  </w:num>
  <w:num w:numId="268" w16cid:durableId="1927380009">
    <w:abstractNumId w:val="351"/>
  </w:num>
  <w:num w:numId="269" w16cid:durableId="2138185519">
    <w:abstractNumId w:val="395"/>
  </w:num>
  <w:num w:numId="270" w16cid:durableId="56588219">
    <w:abstractNumId w:val="113"/>
  </w:num>
  <w:num w:numId="271" w16cid:durableId="192378519">
    <w:abstractNumId w:val="191"/>
  </w:num>
  <w:num w:numId="272" w16cid:durableId="1439326546">
    <w:abstractNumId w:val="193"/>
  </w:num>
  <w:num w:numId="273" w16cid:durableId="1561944654">
    <w:abstractNumId w:val="23"/>
  </w:num>
  <w:num w:numId="274" w16cid:durableId="227113210">
    <w:abstractNumId w:val="205"/>
  </w:num>
  <w:num w:numId="275" w16cid:durableId="1922711500">
    <w:abstractNumId w:val="121"/>
  </w:num>
  <w:num w:numId="276" w16cid:durableId="712508295">
    <w:abstractNumId w:val="65"/>
  </w:num>
  <w:num w:numId="277" w16cid:durableId="72168584">
    <w:abstractNumId w:val="386"/>
  </w:num>
  <w:num w:numId="278" w16cid:durableId="1931693657">
    <w:abstractNumId w:val="230"/>
  </w:num>
  <w:num w:numId="279" w16cid:durableId="1746144662">
    <w:abstractNumId w:val="298"/>
  </w:num>
  <w:num w:numId="280" w16cid:durableId="1694376189">
    <w:abstractNumId w:val="336"/>
  </w:num>
  <w:num w:numId="281" w16cid:durableId="1297833755">
    <w:abstractNumId w:val="339"/>
  </w:num>
  <w:num w:numId="282" w16cid:durableId="1536119528">
    <w:abstractNumId w:val="286"/>
  </w:num>
  <w:num w:numId="283" w16cid:durableId="1255943516">
    <w:abstractNumId w:val="292"/>
  </w:num>
  <w:num w:numId="284" w16cid:durableId="1261764644">
    <w:abstractNumId w:val="158"/>
  </w:num>
  <w:num w:numId="285" w16cid:durableId="572399592">
    <w:abstractNumId w:val="168"/>
  </w:num>
  <w:num w:numId="286" w16cid:durableId="1058556799">
    <w:abstractNumId w:val="150"/>
  </w:num>
  <w:num w:numId="287" w16cid:durableId="456802062">
    <w:abstractNumId w:val="140"/>
  </w:num>
  <w:num w:numId="288" w16cid:durableId="718045020">
    <w:abstractNumId w:val="416"/>
  </w:num>
  <w:num w:numId="289" w16cid:durableId="897322119">
    <w:abstractNumId w:val="169"/>
  </w:num>
  <w:num w:numId="290" w16cid:durableId="1406807225">
    <w:abstractNumId w:val="66"/>
  </w:num>
  <w:num w:numId="291" w16cid:durableId="1880892366">
    <w:abstractNumId w:val="92"/>
  </w:num>
  <w:num w:numId="292" w16cid:durableId="1454788436">
    <w:abstractNumId w:val="100"/>
  </w:num>
  <w:num w:numId="293" w16cid:durableId="269095038">
    <w:abstractNumId w:val="17"/>
  </w:num>
  <w:num w:numId="294" w16cid:durableId="1649170056">
    <w:abstractNumId w:val="83"/>
  </w:num>
  <w:num w:numId="295" w16cid:durableId="1645429824">
    <w:abstractNumId w:val="322"/>
  </w:num>
  <w:num w:numId="296" w16cid:durableId="132254106">
    <w:abstractNumId w:val="433"/>
  </w:num>
  <w:num w:numId="297" w16cid:durableId="111360888">
    <w:abstractNumId w:val="405"/>
  </w:num>
  <w:num w:numId="298" w16cid:durableId="853491827">
    <w:abstractNumId w:val="81"/>
  </w:num>
  <w:num w:numId="299" w16cid:durableId="1220676814">
    <w:abstractNumId w:val="157"/>
  </w:num>
  <w:num w:numId="300" w16cid:durableId="1572036703">
    <w:abstractNumId w:val="299"/>
  </w:num>
  <w:num w:numId="301" w16cid:durableId="1745832739">
    <w:abstractNumId w:val="334"/>
  </w:num>
  <w:num w:numId="302" w16cid:durableId="932082592">
    <w:abstractNumId w:val="315"/>
  </w:num>
  <w:num w:numId="303" w16cid:durableId="253899413">
    <w:abstractNumId w:val="94"/>
  </w:num>
  <w:num w:numId="304" w16cid:durableId="1198663354">
    <w:abstractNumId w:val="64"/>
  </w:num>
  <w:num w:numId="305" w16cid:durableId="1767194569">
    <w:abstractNumId w:val="53"/>
  </w:num>
  <w:num w:numId="306" w16cid:durableId="967274573">
    <w:abstractNumId w:val="318"/>
  </w:num>
  <w:num w:numId="307" w16cid:durableId="391733975">
    <w:abstractNumId w:val="204"/>
  </w:num>
  <w:num w:numId="308" w16cid:durableId="361832169">
    <w:abstractNumId w:val="188"/>
  </w:num>
  <w:num w:numId="309" w16cid:durableId="308286405">
    <w:abstractNumId w:val="102"/>
  </w:num>
  <w:num w:numId="310" w16cid:durableId="545680751">
    <w:abstractNumId w:val="98"/>
  </w:num>
  <w:num w:numId="311" w16cid:durableId="238178581">
    <w:abstractNumId w:val="314"/>
  </w:num>
  <w:num w:numId="312" w16cid:durableId="1725836644">
    <w:abstractNumId w:val="284"/>
  </w:num>
  <w:num w:numId="313" w16cid:durableId="253322543">
    <w:abstractNumId w:val="223"/>
  </w:num>
  <w:num w:numId="314" w16cid:durableId="394469817">
    <w:abstractNumId w:val="430"/>
  </w:num>
  <w:num w:numId="315" w16cid:durableId="1815944194">
    <w:abstractNumId w:val="232"/>
  </w:num>
  <w:num w:numId="316" w16cid:durableId="693850262">
    <w:abstractNumId w:val="361"/>
  </w:num>
  <w:num w:numId="317" w16cid:durableId="1060203215">
    <w:abstractNumId w:val="374"/>
  </w:num>
  <w:num w:numId="318" w16cid:durableId="1240478597">
    <w:abstractNumId w:val="439"/>
  </w:num>
  <w:num w:numId="319" w16cid:durableId="1065028333">
    <w:abstractNumId w:val="101"/>
  </w:num>
  <w:num w:numId="320" w16cid:durableId="1189492168">
    <w:abstractNumId w:val="41"/>
  </w:num>
  <w:num w:numId="321" w16cid:durableId="1698039306">
    <w:abstractNumId w:val="125"/>
  </w:num>
  <w:num w:numId="322" w16cid:durableId="1451893322">
    <w:abstractNumId w:val="252"/>
  </w:num>
  <w:num w:numId="323" w16cid:durableId="626788058">
    <w:abstractNumId w:val="346"/>
  </w:num>
  <w:num w:numId="324" w16cid:durableId="454523753">
    <w:abstractNumId w:val="358"/>
  </w:num>
  <w:num w:numId="325" w16cid:durableId="1259368787">
    <w:abstractNumId w:val="19"/>
  </w:num>
  <w:num w:numId="326" w16cid:durableId="1510102817">
    <w:abstractNumId w:val="332"/>
  </w:num>
  <w:num w:numId="327" w16cid:durableId="1225868530">
    <w:abstractNumId w:val="380"/>
  </w:num>
  <w:num w:numId="328" w16cid:durableId="855730171">
    <w:abstractNumId w:val="74"/>
  </w:num>
  <w:num w:numId="329" w16cid:durableId="1205093849">
    <w:abstractNumId w:val="389"/>
  </w:num>
  <w:num w:numId="330" w16cid:durableId="1726678805">
    <w:abstractNumId w:val="261"/>
  </w:num>
  <w:num w:numId="331" w16cid:durableId="1305237921">
    <w:abstractNumId w:val="20"/>
  </w:num>
  <w:num w:numId="332" w16cid:durableId="1199469807">
    <w:abstractNumId w:val="162"/>
  </w:num>
  <w:num w:numId="333" w16cid:durableId="1332104996">
    <w:abstractNumId w:val="338"/>
  </w:num>
  <w:num w:numId="334" w16cid:durableId="1553734468">
    <w:abstractNumId w:val="56"/>
  </w:num>
  <w:num w:numId="335" w16cid:durableId="818616295">
    <w:abstractNumId w:val="123"/>
  </w:num>
  <w:num w:numId="336" w16cid:durableId="613557607">
    <w:abstractNumId w:val="359"/>
  </w:num>
  <w:num w:numId="337" w16cid:durableId="116336132">
    <w:abstractNumId w:val="253"/>
  </w:num>
  <w:num w:numId="338" w16cid:durableId="779035405">
    <w:abstractNumId w:val="176"/>
  </w:num>
  <w:num w:numId="339" w16cid:durableId="1507406812">
    <w:abstractNumId w:val="33"/>
  </w:num>
  <w:num w:numId="340" w16cid:durableId="699400926">
    <w:abstractNumId w:val="44"/>
  </w:num>
  <w:num w:numId="341" w16cid:durableId="746147904">
    <w:abstractNumId w:val="304"/>
  </w:num>
  <w:num w:numId="342" w16cid:durableId="1954440398">
    <w:abstractNumId w:val="135"/>
  </w:num>
  <w:num w:numId="343" w16cid:durableId="118453651">
    <w:abstractNumId w:val="246"/>
  </w:num>
  <w:num w:numId="344" w16cid:durableId="1381317419">
    <w:abstractNumId w:val="276"/>
  </w:num>
  <w:num w:numId="345" w16cid:durableId="286393335">
    <w:abstractNumId w:val="132"/>
  </w:num>
  <w:num w:numId="346" w16cid:durableId="943270015">
    <w:abstractNumId w:val="35"/>
  </w:num>
  <w:num w:numId="347" w16cid:durableId="1090008521">
    <w:abstractNumId w:val="260"/>
  </w:num>
  <w:num w:numId="348" w16cid:durableId="335308812">
    <w:abstractNumId w:val="343"/>
  </w:num>
  <w:num w:numId="349" w16cid:durableId="1947151707">
    <w:abstractNumId w:val="218"/>
  </w:num>
  <w:num w:numId="350" w16cid:durableId="862671427">
    <w:abstractNumId w:val="107"/>
  </w:num>
  <w:num w:numId="351" w16cid:durableId="400175437">
    <w:abstractNumId w:val="419"/>
  </w:num>
  <w:num w:numId="352" w16cid:durableId="589891503">
    <w:abstractNumId w:val="108"/>
  </w:num>
  <w:num w:numId="353" w16cid:durableId="1967659748">
    <w:abstractNumId w:val="445"/>
  </w:num>
  <w:num w:numId="354" w16cid:durableId="1628899613">
    <w:abstractNumId w:val="48"/>
  </w:num>
  <w:num w:numId="355" w16cid:durableId="1619220393">
    <w:abstractNumId w:val="238"/>
  </w:num>
  <w:num w:numId="356" w16cid:durableId="679282148">
    <w:abstractNumId w:val="181"/>
  </w:num>
  <w:num w:numId="357" w16cid:durableId="611741289">
    <w:abstractNumId w:val="451"/>
  </w:num>
  <w:num w:numId="358" w16cid:durableId="6833464">
    <w:abstractNumId w:val="189"/>
  </w:num>
  <w:num w:numId="359" w16cid:durableId="1174226231">
    <w:abstractNumId w:val="382"/>
  </w:num>
  <w:num w:numId="360" w16cid:durableId="604650893">
    <w:abstractNumId w:val="306"/>
  </w:num>
  <w:num w:numId="361" w16cid:durableId="380789382">
    <w:abstractNumId w:val="13"/>
  </w:num>
  <w:num w:numId="362" w16cid:durableId="1976331779">
    <w:abstractNumId w:val="446"/>
  </w:num>
  <w:num w:numId="363" w16cid:durableId="1138953860">
    <w:abstractNumId w:val="91"/>
  </w:num>
  <w:num w:numId="364" w16cid:durableId="214582372">
    <w:abstractNumId w:val="210"/>
  </w:num>
  <w:num w:numId="365" w16cid:durableId="1723824511">
    <w:abstractNumId w:val="32"/>
  </w:num>
  <w:num w:numId="366" w16cid:durableId="1343700213">
    <w:abstractNumId w:val="330"/>
  </w:num>
  <w:num w:numId="367" w16cid:durableId="890307479">
    <w:abstractNumId w:val="250"/>
  </w:num>
  <w:num w:numId="368" w16cid:durableId="1499230735">
    <w:abstractNumId w:val="285"/>
  </w:num>
  <w:num w:numId="369" w16cid:durableId="1855610017">
    <w:abstractNumId w:val="186"/>
  </w:num>
  <w:num w:numId="370" w16cid:durableId="1601527556">
    <w:abstractNumId w:val="212"/>
  </w:num>
  <w:num w:numId="371" w16cid:durableId="1542285848">
    <w:abstractNumId w:val="316"/>
  </w:num>
  <w:num w:numId="372" w16cid:durableId="1536238725">
    <w:abstractNumId w:val="420"/>
  </w:num>
  <w:num w:numId="373" w16cid:durableId="1143933575">
    <w:abstractNumId w:val="224"/>
  </w:num>
  <w:num w:numId="374" w16cid:durableId="491408987">
    <w:abstractNumId w:val="344"/>
  </w:num>
  <w:num w:numId="375" w16cid:durableId="1181430167">
    <w:abstractNumId w:val="272"/>
  </w:num>
  <w:num w:numId="376" w16cid:durableId="1014570265">
    <w:abstractNumId w:val="68"/>
  </w:num>
  <w:num w:numId="377" w16cid:durableId="59334564">
    <w:abstractNumId w:val="111"/>
  </w:num>
  <w:num w:numId="378" w16cid:durableId="1817258710">
    <w:abstractNumId w:val="80"/>
  </w:num>
  <w:num w:numId="379" w16cid:durableId="86779628">
    <w:abstractNumId w:val="370"/>
  </w:num>
  <w:num w:numId="380" w16cid:durableId="1712724499">
    <w:abstractNumId w:val="302"/>
  </w:num>
  <w:num w:numId="381" w16cid:durableId="1901163367">
    <w:abstractNumId w:val="62"/>
  </w:num>
  <w:num w:numId="382" w16cid:durableId="117770644">
    <w:abstractNumId w:val="61"/>
  </w:num>
  <w:num w:numId="383" w16cid:durableId="448472447">
    <w:abstractNumId w:val="365"/>
  </w:num>
  <w:num w:numId="384" w16cid:durableId="830606240">
    <w:abstractNumId w:val="319"/>
  </w:num>
  <w:num w:numId="385" w16cid:durableId="564805593">
    <w:abstractNumId w:val="229"/>
  </w:num>
  <w:num w:numId="386" w16cid:durableId="887953280">
    <w:abstractNumId w:val="377"/>
  </w:num>
  <w:num w:numId="387" w16cid:durableId="835999356">
    <w:abstractNumId w:val="57"/>
  </w:num>
  <w:num w:numId="388" w16cid:durableId="482358405">
    <w:abstractNumId w:val="289"/>
  </w:num>
  <w:num w:numId="389" w16cid:durableId="420223054">
    <w:abstractNumId w:val="432"/>
  </w:num>
  <w:num w:numId="390" w16cid:durableId="638070283">
    <w:abstractNumId w:val="233"/>
  </w:num>
  <w:num w:numId="391" w16cid:durableId="700320574">
    <w:abstractNumId w:val="335"/>
  </w:num>
  <w:num w:numId="392" w16cid:durableId="153302605">
    <w:abstractNumId w:val="171"/>
  </w:num>
  <w:num w:numId="393" w16cid:durableId="1840540081">
    <w:abstractNumId w:val="290"/>
  </w:num>
  <w:num w:numId="394" w16cid:durableId="2018341208">
    <w:abstractNumId w:val="149"/>
  </w:num>
  <w:num w:numId="395" w16cid:durableId="105852931">
    <w:abstractNumId w:val="51"/>
  </w:num>
  <w:num w:numId="396" w16cid:durableId="507477851">
    <w:abstractNumId w:val="147"/>
  </w:num>
  <w:num w:numId="397" w16cid:durableId="240221228">
    <w:abstractNumId w:val="141"/>
  </w:num>
  <w:num w:numId="398" w16cid:durableId="41449358">
    <w:abstractNumId w:val="129"/>
  </w:num>
  <w:num w:numId="399" w16cid:durableId="1546529643">
    <w:abstractNumId w:val="110"/>
  </w:num>
  <w:num w:numId="400" w16cid:durableId="1800344309">
    <w:abstractNumId w:val="137"/>
  </w:num>
  <w:num w:numId="401" w16cid:durableId="4137619">
    <w:abstractNumId w:val="392"/>
  </w:num>
  <w:num w:numId="402" w16cid:durableId="743454780">
    <w:abstractNumId w:val="124"/>
  </w:num>
  <w:num w:numId="403" w16cid:durableId="324548620">
    <w:abstractNumId w:val="163"/>
  </w:num>
  <w:num w:numId="404" w16cid:durableId="1435133164">
    <w:abstractNumId w:val="97"/>
  </w:num>
  <w:num w:numId="405" w16cid:durableId="78211440">
    <w:abstractNumId w:val="415"/>
  </w:num>
  <w:num w:numId="406" w16cid:durableId="1215654848">
    <w:abstractNumId w:val="414"/>
  </w:num>
  <w:num w:numId="407" w16cid:durableId="2021932898">
    <w:abstractNumId w:val="411"/>
  </w:num>
  <w:num w:numId="408" w16cid:durableId="1609384181">
    <w:abstractNumId w:val="385"/>
  </w:num>
  <w:num w:numId="409" w16cid:durableId="1053888927">
    <w:abstractNumId w:val="71"/>
  </w:num>
  <w:num w:numId="410" w16cid:durableId="662122399">
    <w:abstractNumId w:val="360"/>
  </w:num>
  <w:num w:numId="411" w16cid:durableId="708459184">
    <w:abstractNumId w:val="428"/>
  </w:num>
  <w:num w:numId="412" w16cid:durableId="996689641">
    <w:abstractNumId w:val="355"/>
  </w:num>
  <w:num w:numId="413" w16cid:durableId="663819701">
    <w:abstractNumId w:val="174"/>
  </w:num>
  <w:num w:numId="414" w16cid:durableId="1815025914">
    <w:abstractNumId w:val="36"/>
  </w:num>
  <w:num w:numId="415" w16cid:durableId="1912882455">
    <w:abstractNumId w:val="294"/>
  </w:num>
  <w:num w:numId="416" w16cid:durableId="1361470218">
    <w:abstractNumId w:val="266"/>
  </w:num>
  <w:num w:numId="417" w16cid:durableId="992179956">
    <w:abstractNumId w:val="435"/>
  </w:num>
  <w:num w:numId="418" w16cid:durableId="820583975">
    <w:abstractNumId w:val="312"/>
  </w:num>
  <w:num w:numId="419" w16cid:durableId="1689865509">
    <w:abstractNumId w:val="219"/>
  </w:num>
  <w:num w:numId="420" w16cid:durableId="1507788711">
    <w:abstractNumId w:val="249"/>
  </w:num>
  <w:num w:numId="421" w16cid:durableId="1381977833">
    <w:abstractNumId w:val="242"/>
  </w:num>
  <w:num w:numId="422" w16cid:durableId="2071686306">
    <w:abstractNumId w:val="139"/>
  </w:num>
  <w:num w:numId="423" w16cid:durableId="1614284772">
    <w:abstractNumId w:val="127"/>
  </w:num>
  <w:num w:numId="424" w16cid:durableId="1401097694">
    <w:abstractNumId w:val="265"/>
  </w:num>
  <w:num w:numId="425" w16cid:durableId="1068958073">
    <w:abstractNumId w:val="379"/>
  </w:num>
  <w:num w:numId="426" w16cid:durableId="896090816">
    <w:abstractNumId w:val="126"/>
  </w:num>
  <w:num w:numId="427" w16cid:durableId="2145075061">
    <w:abstractNumId w:val="363"/>
  </w:num>
  <w:num w:numId="428" w16cid:durableId="1022823004">
    <w:abstractNumId w:val="311"/>
  </w:num>
  <w:num w:numId="429" w16cid:durableId="303849857">
    <w:abstractNumId w:val="321"/>
  </w:num>
  <w:num w:numId="430" w16cid:durableId="1821850899">
    <w:abstractNumId w:val="353"/>
  </w:num>
  <w:num w:numId="431" w16cid:durableId="1162238074">
    <w:abstractNumId w:val="280"/>
  </w:num>
  <w:num w:numId="432" w16cid:durableId="205803904">
    <w:abstractNumId w:val="391"/>
  </w:num>
  <w:num w:numId="433" w16cid:durableId="1366448518">
    <w:abstractNumId w:val="213"/>
  </w:num>
  <w:num w:numId="434" w16cid:durableId="1001540922">
    <w:abstractNumId w:val="412"/>
  </w:num>
  <w:num w:numId="435" w16cid:durableId="1719433865">
    <w:abstractNumId w:val="73"/>
  </w:num>
  <w:num w:numId="436" w16cid:durableId="885608042">
    <w:abstractNumId w:val="34"/>
  </w:num>
  <w:num w:numId="437" w16cid:durableId="229197647">
    <w:abstractNumId w:val="268"/>
  </w:num>
  <w:num w:numId="438" w16cid:durableId="1727025405">
    <w:abstractNumId w:val="376"/>
  </w:num>
  <w:num w:numId="439" w16cid:durableId="863327121">
    <w:abstractNumId w:val="39"/>
  </w:num>
  <w:num w:numId="440" w16cid:durableId="458113334">
    <w:abstractNumId w:val="258"/>
  </w:num>
  <w:num w:numId="441" w16cid:durableId="89931828">
    <w:abstractNumId w:val="119"/>
  </w:num>
  <w:num w:numId="442" w16cid:durableId="1086683008">
    <w:abstractNumId w:val="18"/>
  </w:num>
  <w:num w:numId="443" w16cid:durableId="1088236032">
    <w:abstractNumId w:val="254"/>
  </w:num>
  <w:num w:numId="444" w16cid:durableId="12613162">
    <w:abstractNumId w:val="46"/>
  </w:num>
  <w:num w:numId="445" w16cid:durableId="2050450273">
    <w:abstractNumId w:val="161"/>
  </w:num>
  <w:num w:numId="446" w16cid:durableId="1591965923">
    <w:abstractNumId w:val="143"/>
  </w:num>
  <w:num w:numId="447" w16cid:durableId="2027054159">
    <w:abstractNumId w:val="429"/>
  </w:num>
  <w:num w:numId="448" w16cid:durableId="2045593582">
    <w:abstractNumId w:val="173"/>
  </w:num>
  <w:num w:numId="449" w16cid:durableId="704137420">
    <w:abstractNumId w:val="59"/>
  </w:num>
  <w:num w:numId="450" w16cid:durableId="2022201346">
    <w:abstractNumId w:val="231"/>
  </w:num>
  <w:num w:numId="451" w16cid:durableId="383529585">
    <w:abstractNumId w:val="200"/>
  </w:num>
  <w:num w:numId="452" w16cid:durableId="1740977471">
    <w:abstractNumId w:val="3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405"/>
  </w:docVars>
  <w:rsids>
    <w:rsidRoot w:val="00E06E15"/>
    <w:rsid w:val="00507AD5"/>
    <w:rsid w:val="00E06E15"/>
    <w:rsid w:val="00FA77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7ED13F-75C1-42B3-BC5E-6C7B19DE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aliases w:val="KursivRubrik"/>
    <w:basedOn w:val="Rubrik3"/>
    <w:next w:val="Normal"/>
    <w:qFormat/>
    <w:pPr>
      <w:spacing w:before="250"/>
      <w:outlineLvl w:val="3"/>
    </w:pPr>
    <w:rPr>
      <w:b w:val="0"/>
      <w:i/>
    </w:rPr>
  </w:style>
  <w:style w:type="paragraph" w:styleId="Rubrik5">
    <w:name w:val="heading 5"/>
    <w:aliases w:val="PackadFetRubrik,PackadKursivRubrik"/>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aliases w:val="Hemstl_att,HemstPunkt,HemstPunktFlera,HemställansPunk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PunktlistaBomb">
    <w:name w:val="Punktlista_Bomb"/>
    <w:aliases w:val="Bomb"/>
    <w:basedOn w:val="Normal"/>
    <w:pPr>
      <w:numPr>
        <w:numId w:val="89"/>
      </w:numPr>
      <w:tabs>
        <w:tab w:val="clear" w:pos="360"/>
      </w:tabs>
      <w:spacing w:before="0"/>
    </w:pPr>
  </w:style>
  <w:style w:type="paragraph" w:customStyle="1" w:styleId="Rubrik5PackadFetRubrikPackadKursivRubrik">
    <w:name w:val="Rubrik 5.PackadFetRubrik.PackadKursivRubrik"/>
    <w:basedOn w:val="Normal"/>
    <w:next w:val="Normal"/>
    <w:pPr>
      <w:keepNext/>
      <w:keepLines/>
      <w:suppressAutoHyphens/>
      <w:spacing w:before="360" w:line="250" w:lineRule="exact"/>
      <w:jc w:val="left"/>
      <w:outlineLvl w:val="4"/>
    </w:pPr>
    <w:rPr>
      <w:lang w:eastAsia="sv-SE"/>
    </w:rPr>
  </w:style>
  <w:style w:type="paragraph" w:customStyle="1" w:styleId="NormaltindragNormalindragNormalIndrag">
    <w:name w:val="Normalt indrag.Normal_indrag.Normal Indrag"/>
    <w:basedOn w:val="Normal"/>
    <w:pPr>
      <w:ind w:left="1304"/>
    </w:pPr>
    <w:rPr>
      <w:lang w:eastAsia="sv-SE"/>
    </w:rPr>
  </w:style>
  <w:style w:type="paragraph" w:styleId="Punktlista">
    <w:name w:val="List Bullet"/>
    <w:basedOn w:val="Normal"/>
    <w:autoRedefine/>
    <w:semiHidden/>
    <w:pPr>
      <w:numPr>
        <w:numId w:val="7"/>
      </w:numPr>
      <w:tabs>
        <w:tab w:val="clear" w:pos="360"/>
        <w:tab w:val="num" w:pos="357"/>
      </w:tabs>
      <w:overflowPunct w:val="0"/>
      <w:autoSpaceDE w:val="0"/>
      <w:autoSpaceDN w:val="0"/>
      <w:adjustRightInd w:val="0"/>
      <w:spacing w:before="0" w:line="240" w:lineRule="auto"/>
      <w:ind w:left="357" w:hanging="357"/>
      <w:jc w:val="left"/>
      <w:textAlignment w:val="baseline"/>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2.png"/><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oter" Target="footer18.xml"/><Relationship Id="rId52" Type="http://schemas.openxmlformats.org/officeDocument/2006/relationships/header" Target="header2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101557</Words>
  <Characters>659106</Characters>
  <Application>Microsoft Office Word</Application>
  <DocSecurity>4</DocSecurity>
  <Lines>11983</Lines>
  <Paragraphs>3554</Paragraphs>
  <ScaleCrop>false</ScaleCrop>
  <HeadingPairs>
    <vt:vector size="2" baseType="variant">
      <vt:variant>
        <vt:lpstr>Title</vt:lpstr>
      </vt:variant>
      <vt:variant>
        <vt:i4>1</vt:i4>
      </vt:variant>
    </vt:vector>
  </HeadingPairs>
  <TitlesOfParts>
    <vt:vector size="1" baseType="lpstr">
      <vt:lpstr>Försvarsutskottets betänkande</vt:lpstr>
    </vt:vector>
  </TitlesOfParts>
  <Company>Riksdagen</Company>
  <LinksUpToDate>false</LinksUpToDate>
  <CharactersWithSpaces>757109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dc:description/>
  <cp:lastModifiedBy>Lars Brink</cp:lastModifiedBy>
  <cp:revision>2</cp:revision>
  <cp:lastPrinted>2004-12-07T15:09:00Z</cp:lastPrinted>
  <dcterms:created xsi:type="dcterms:W3CDTF">2025-12-16T18:21:00Z</dcterms:created>
  <dcterms:modified xsi:type="dcterms:W3CDTF">2025-12-16T18:21:00Z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FöU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