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02AE" w:rsidRDefault="00437A10" w14:paraId="577E0AF8" w14:textId="77777777">
      <w:pPr>
        <w:pStyle w:val="RubrikFrslagTIllRiksdagsbeslut"/>
      </w:pPr>
      <w:sdt>
        <w:sdtPr>
          <w:alias w:val="CC_Boilerplate_4"/>
          <w:tag w:val="CC_Boilerplate_4"/>
          <w:id w:val="-1644581176"/>
          <w:lock w:val="sdtContentLocked"/>
          <w:placeholder>
            <w:docPart w:val="C6CC90AD87764027A1E3D4DEC58B79F7"/>
          </w:placeholder>
          <w:text/>
        </w:sdtPr>
        <w:sdtEndPr/>
        <w:sdtContent>
          <w:r w:rsidRPr="009B062B" w:rsidR="00AF30DD">
            <w:t>Förslag till riksdagsbeslut</w:t>
          </w:r>
        </w:sdtContent>
      </w:sdt>
      <w:bookmarkEnd w:id="0"/>
      <w:bookmarkEnd w:id="1"/>
    </w:p>
    <w:sdt>
      <w:sdtPr>
        <w:alias w:val="Yrkande 1"/>
        <w:tag w:val="6024122a-4b23-4c0d-9b32-04335a3c8389"/>
        <w:id w:val="-837068298"/>
        <w:lock w:val="sdtLocked"/>
      </w:sdtPr>
      <w:sdtEndPr/>
      <w:sdtContent>
        <w:p w:rsidR="006A1695" w:rsidRDefault="00496B78" w14:paraId="03DD979F" w14:textId="77777777">
          <w:pPr>
            <w:pStyle w:val="Frslagstext"/>
            <w:numPr>
              <w:ilvl w:val="0"/>
              <w:numId w:val="0"/>
            </w:numPr>
          </w:pPr>
          <w:r>
            <w:t>Riksdagen ställer sig bakom det som anförs i motionen om att domare ska ges möjlighet att ansöka anonymt vid rekrytering till nya tjänster inom domstolsväsendet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45D0D5A44C4FA9930433DE37787E97"/>
        </w:placeholder>
        <w:text/>
      </w:sdtPr>
      <w:sdtEndPr/>
      <w:sdtContent>
        <w:p w:rsidRPr="009B062B" w:rsidR="006D79C9" w:rsidP="00333E95" w:rsidRDefault="006D79C9" w14:paraId="206A3960" w14:textId="77777777">
          <w:pPr>
            <w:pStyle w:val="Rubrik1"/>
          </w:pPr>
          <w:r>
            <w:t>Motivering</w:t>
          </w:r>
        </w:p>
      </w:sdtContent>
    </w:sdt>
    <w:bookmarkEnd w:displacedByCustomXml="prev" w:id="3"/>
    <w:bookmarkEnd w:displacedByCustomXml="prev" w:id="4"/>
    <w:p w:rsidR="007F68C1" w:rsidP="007F68C1" w:rsidRDefault="007F68C1" w14:paraId="267A1E76" w14:textId="412DDAE2">
      <w:pPr>
        <w:pStyle w:val="Normalutanindragellerluft"/>
      </w:pPr>
      <w:r>
        <w:t>Domare utgör en grundpelare i rättsstaten och har ett ansvar att upprätthålla rätts</w:t>
      </w:r>
      <w:r w:rsidR="00437A10">
        <w:softHyphen/>
      </w:r>
      <w:r>
        <w:t>säkerhet och allmänhetens förtroende. Samtidigt kan processen att söka nya tjänster inom domstolsväsendet medföra en risk för påverkan eller upplevd partiskhet om ansökandet sker öppet. En domare som söker ny tjänst kan bli utsatt för spekulationer eller upplevd påverkan från kollegor, överordnade eller allmänheten, vilket kan äventyra både arbetsklimat och integritet.</w:t>
      </w:r>
    </w:p>
    <w:p w:rsidR="007F68C1" w:rsidP="00437A10" w:rsidRDefault="007F68C1" w14:paraId="397A7556" w14:textId="4EEB58DB">
      <w:r>
        <w:t>Genom att införa möjlighet till anonym</w:t>
      </w:r>
      <w:r w:rsidR="002C420A">
        <w:t>a</w:t>
      </w:r>
      <w:r>
        <w:t xml:space="preserve"> ansök</w:t>
      </w:r>
      <w:r w:rsidR="002C420A">
        <w:t>ningar i rekryteringsprocessen</w:t>
      </w:r>
      <w:r>
        <w:t xml:space="preserve"> kan dessa risker minimeras. En anonym process säkerställer att bedömningen grundas på meriter och kompetens och inte på </w:t>
      </w:r>
      <w:r w:rsidR="002C420A">
        <w:t>ovidkommande hänsyn</w:t>
      </w:r>
      <w:r>
        <w:t xml:space="preserve">. Detta </w:t>
      </w:r>
      <w:r w:rsidR="002C420A">
        <w:t>möjliggör en</w:t>
      </w:r>
      <w:r>
        <w:t xml:space="preserve"> mer objektiv </w:t>
      </w:r>
      <w:r w:rsidR="002C420A">
        <w:t>rekryteringsprocess som i sin tur kan bidra till högre rättssäkerhet inom domstolarna</w:t>
      </w:r>
      <w:r>
        <w:t>.</w:t>
      </w:r>
    </w:p>
    <w:p w:rsidR="007F68C1" w:rsidP="00437A10" w:rsidRDefault="007F68C1" w14:paraId="3847C686" w14:textId="383618B9">
      <w:r>
        <w:t xml:space="preserve">Regeringen bör därför utreda hur en anonym ansökningsprocess för domare kan utformas. Utredningen bör inkludera tekniska lösningar för anonymisering, rutiner för meritbaserad bedömning, intervjuer och andra moment utan att avslöja identitet i tidigt skede samt åtgärder för att säkerställa transparens och rättssäkerhet. Vidare bör relevanta aktörer inom rättsväsendet, såsom </w:t>
      </w:r>
      <w:r w:rsidR="00A50A48">
        <w:t xml:space="preserve">Sveriges </w:t>
      </w:r>
      <w:r>
        <w:t>domstolar</w:t>
      </w:r>
      <w:r w:rsidR="00A50A48">
        <w:t>, Domstolsverket</w:t>
      </w:r>
      <w:r>
        <w:t xml:space="preserve"> och Domarnämnden, involveras för att säkerställa att processen är praktiskt genomförbar och i linje med rättssystemets krav.</w:t>
      </w:r>
    </w:p>
    <w:p w:rsidR="00BB6339" w:rsidP="00437A10" w:rsidRDefault="007F68C1" w14:paraId="615A7A3A" w14:textId="11D2059C">
      <w:r>
        <w:lastRenderedPageBreak/>
        <w:t>Införandet av anonym ansökan är ett viktigt steg för att skydda domarnas</w:t>
      </w:r>
      <w:r w:rsidR="00285E3E">
        <w:t xml:space="preserve"> upplevda</w:t>
      </w:r>
      <w:r>
        <w:t xml:space="preserve"> integritet, stärka förtroendet för rättssystemet och säkerställa att rekryteringar sker på sakliga grunder.</w:t>
      </w:r>
    </w:p>
    <w:sdt>
      <w:sdtPr>
        <w:rPr>
          <w:i/>
          <w:noProof/>
        </w:rPr>
        <w:alias w:val="CC_Underskrifter"/>
        <w:tag w:val="CC_Underskrifter"/>
        <w:id w:val="583496634"/>
        <w:lock w:val="sdtContentLocked"/>
        <w:placeholder>
          <w:docPart w:val="C8D368AD296644D8BC4293BF20D54CFD"/>
        </w:placeholder>
      </w:sdtPr>
      <w:sdtEndPr/>
      <w:sdtContent>
        <w:p w:rsidR="003602AE" w:rsidP="003602AE" w:rsidRDefault="003602AE" w14:paraId="2A14BC60" w14:textId="77777777"/>
        <w:p w:rsidR="003602AE" w:rsidP="003602AE" w:rsidRDefault="00437A10" w14:paraId="1DBA8E68" w14:textId="6C36AF0F"/>
      </w:sdtContent>
    </w:sdt>
    <w:tbl>
      <w:tblPr>
        <w:tblW w:w="5000" w:type="pct"/>
        <w:tblLook w:val="04A0" w:firstRow="1" w:lastRow="0" w:firstColumn="1" w:lastColumn="0" w:noHBand="0" w:noVBand="1"/>
        <w:tblCaption w:val="underskrifter"/>
      </w:tblPr>
      <w:tblGrid>
        <w:gridCol w:w="4252"/>
        <w:gridCol w:w="4252"/>
      </w:tblGrid>
      <w:tr w:rsidR="006A1695" w14:paraId="25B76EB8" w14:textId="77777777">
        <w:trPr>
          <w:cantSplit/>
        </w:trPr>
        <w:tc>
          <w:tcPr>
            <w:tcW w:w="50" w:type="pct"/>
            <w:vAlign w:val="bottom"/>
          </w:tcPr>
          <w:p w:rsidR="006A1695" w:rsidRDefault="00496B78" w14:paraId="41B5744C" w14:textId="77777777">
            <w:pPr>
              <w:pStyle w:val="Underskrifter"/>
              <w:spacing w:after="0"/>
            </w:pPr>
            <w:r>
              <w:t>Cecilia Engström (KD)</w:t>
            </w:r>
          </w:p>
        </w:tc>
        <w:tc>
          <w:tcPr>
            <w:tcW w:w="50" w:type="pct"/>
            <w:vAlign w:val="bottom"/>
          </w:tcPr>
          <w:p w:rsidR="006A1695" w:rsidRDefault="006A1695" w14:paraId="693B5EF9" w14:textId="77777777">
            <w:pPr>
              <w:pStyle w:val="Underskrifter"/>
              <w:spacing w:after="0"/>
            </w:pPr>
          </w:p>
        </w:tc>
      </w:tr>
    </w:tbl>
    <w:p w:rsidRPr="008E0FE2" w:rsidR="004801AC" w:rsidP="00DF3554" w:rsidRDefault="004801AC" w14:paraId="671EE25E" w14:textId="18F5E6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A6DC" w14:textId="77777777" w:rsidR="00A0062E" w:rsidRDefault="00A0062E" w:rsidP="000C1CAD">
      <w:pPr>
        <w:spacing w:line="240" w:lineRule="auto"/>
      </w:pPr>
      <w:r>
        <w:separator/>
      </w:r>
    </w:p>
  </w:endnote>
  <w:endnote w:type="continuationSeparator" w:id="0">
    <w:p w14:paraId="4AD3612B" w14:textId="77777777" w:rsidR="00A0062E" w:rsidRDefault="00A00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77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69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A14F" w14:textId="64C3EA3B" w:rsidR="00262EA3" w:rsidRPr="003602AE" w:rsidRDefault="00262EA3" w:rsidP="003602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021F" w14:textId="77777777" w:rsidR="00A0062E" w:rsidRDefault="00A0062E" w:rsidP="000C1CAD">
      <w:pPr>
        <w:spacing w:line="240" w:lineRule="auto"/>
      </w:pPr>
      <w:r>
        <w:separator/>
      </w:r>
    </w:p>
  </w:footnote>
  <w:footnote w:type="continuationSeparator" w:id="0">
    <w:p w14:paraId="18C2407F" w14:textId="77777777" w:rsidR="00A0062E" w:rsidRDefault="00A006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02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18EDDE" wp14:editId="666A5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D96C2D" w14:textId="11A12CA4" w:rsidR="00262EA3" w:rsidRDefault="00437A10" w:rsidP="008103B5">
                          <w:pPr>
                            <w:jc w:val="right"/>
                          </w:pPr>
                          <w:sdt>
                            <w:sdtPr>
                              <w:alias w:val="CC_Noformat_Partikod"/>
                              <w:tag w:val="CC_Noformat_Partikod"/>
                              <w:id w:val="-53464382"/>
                              <w:placeholder>
                                <w:docPart w:val="0381056B5DA94946B3FE124357A342DD"/>
                              </w:placeholder>
                              <w:text/>
                            </w:sdtPr>
                            <w:sdtEndPr/>
                            <w:sdtContent>
                              <w:r w:rsidR="007F68C1">
                                <w:t>KD</w:t>
                              </w:r>
                            </w:sdtContent>
                          </w:sdt>
                          <w:sdt>
                            <w:sdtPr>
                              <w:alias w:val="CC_Noformat_Partinummer"/>
                              <w:tag w:val="CC_Noformat_Partinummer"/>
                              <w:id w:val="-1709555926"/>
                              <w:placeholder>
                                <w:docPart w:val="6E80D95EAB56455699763693E2B99F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18ED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D96C2D" w14:textId="11A12CA4" w:rsidR="00262EA3" w:rsidRDefault="00437A10" w:rsidP="008103B5">
                    <w:pPr>
                      <w:jc w:val="right"/>
                    </w:pPr>
                    <w:sdt>
                      <w:sdtPr>
                        <w:alias w:val="CC_Noformat_Partikod"/>
                        <w:tag w:val="CC_Noformat_Partikod"/>
                        <w:id w:val="-53464382"/>
                        <w:placeholder>
                          <w:docPart w:val="0381056B5DA94946B3FE124357A342DD"/>
                        </w:placeholder>
                        <w:text/>
                      </w:sdtPr>
                      <w:sdtEndPr/>
                      <w:sdtContent>
                        <w:r w:rsidR="007F68C1">
                          <w:t>KD</w:t>
                        </w:r>
                      </w:sdtContent>
                    </w:sdt>
                    <w:sdt>
                      <w:sdtPr>
                        <w:alias w:val="CC_Noformat_Partinummer"/>
                        <w:tag w:val="CC_Noformat_Partinummer"/>
                        <w:id w:val="-1709555926"/>
                        <w:placeholder>
                          <w:docPart w:val="6E80D95EAB56455699763693E2B99FC8"/>
                        </w:placeholder>
                        <w:showingPlcHdr/>
                        <w:text/>
                      </w:sdtPr>
                      <w:sdtEndPr/>
                      <w:sdtContent>
                        <w:r w:rsidR="00262EA3">
                          <w:t xml:space="preserve"> </w:t>
                        </w:r>
                      </w:sdtContent>
                    </w:sdt>
                  </w:p>
                </w:txbxContent>
              </v:textbox>
              <w10:wrap anchorx="page"/>
            </v:shape>
          </w:pict>
        </mc:Fallback>
      </mc:AlternateContent>
    </w:r>
  </w:p>
  <w:p w14:paraId="7DEE33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79E4" w14:textId="77777777" w:rsidR="00262EA3" w:rsidRDefault="00262EA3" w:rsidP="008563AC">
    <w:pPr>
      <w:jc w:val="right"/>
    </w:pPr>
  </w:p>
  <w:p w14:paraId="2DB7F0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8606" w14:textId="77777777" w:rsidR="00262EA3" w:rsidRDefault="00437A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7A1310" wp14:editId="1E39FE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D4A5A" w14:textId="2A7E7280" w:rsidR="00262EA3" w:rsidRDefault="00437A10" w:rsidP="00A314CF">
    <w:pPr>
      <w:pStyle w:val="FSHNormal"/>
      <w:spacing w:before="40"/>
    </w:pPr>
    <w:sdt>
      <w:sdtPr>
        <w:alias w:val="CC_Noformat_Motionstyp"/>
        <w:tag w:val="CC_Noformat_Motionstyp"/>
        <w:id w:val="1162973129"/>
        <w:lock w:val="sdtContentLocked"/>
        <w15:appearance w15:val="hidden"/>
        <w:text/>
      </w:sdtPr>
      <w:sdtEndPr/>
      <w:sdtContent>
        <w:r w:rsidR="003602AE">
          <w:t>Enskild motion</w:t>
        </w:r>
      </w:sdtContent>
    </w:sdt>
    <w:r w:rsidR="00821B36">
      <w:t xml:space="preserve"> </w:t>
    </w:r>
    <w:sdt>
      <w:sdtPr>
        <w:alias w:val="CC_Noformat_Partikod"/>
        <w:tag w:val="CC_Noformat_Partikod"/>
        <w:id w:val="1471015553"/>
        <w:lock w:val="contentLocked"/>
        <w:text/>
      </w:sdtPr>
      <w:sdtEndPr/>
      <w:sdtContent>
        <w:r w:rsidR="007F68C1">
          <w:t>KD</w:t>
        </w:r>
      </w:sdtContent>
    </w:sdt>
    <w:sdt>
      <w:sdtPr>
        <w:alias w:val="CC_Noformat_Partinummer"/>
        <w:tag w:val="CC_Noformat_Partinummer"/>
        <w:id w:val="-2014525982"/>
        <w:lock w:val="contentLocked"/>
        <w:showingPlcHdr/>
        <w:text/>
      </w:sdtPr>
      <w:sdtEndPr/>
      <w:sdtContent>
        <w:r w:rsidR="00821B36">
          <w:t xml:space="preserve"> </w:t>
        </w:r>
      </w:sdtContent>
    </w:sdt>
  </w:p>
  <w:p w14:paraId="240A450D" w14:textId="77777777" w:rsidR="00262EA3" w:rsidRPr="008227B3" w:rsidRDefault="00437A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07BBD8" w14:textId="4B3FD38F" w:rsidR="00262EA3" w:rsidRPr="008227B3" w:rsidRDefault="00437A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2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2AE">
          <w:t>:1559</w:t>
        </w:r>
      </w:sdtContent>
    </w:sdt>
  </w:p>
  <w:p w14:paraId="78BE292E" w14:textId="4523F205" w:rsidR="00262EA3" w:rsidRDefault="00437A10" w:rsidP="00E03A3D">
    <w:pPr>
      <w:pStyle w:val="Motionr"/>
    </w:pPr>
    <w:sdt>
      <w:sdtPr>
        <w:alias w:val="CC_Noformat_Avtext"/>
        <w:tag w:val="CC_Noformat_Avtext"/>
        <w:id w:val="-2020768203"/>
        <w:lock w:val="sdtContentLocked"/>
        <w:placeholder>
          <w:docPart w:val="0381056B5DA94946B3FE124357A342DD"/>
        </w:placeholder>
        <w15:appearance w15:val="hidden"/>
        <w:text/>
      </w:sdtPr>
      <w:sdtEndPr/>
      <w:sdtContent>
        <w:r w:rsidR="003602AE">
          <w:t>av Cecilia Engström (KD)</w:t>
        </w:r>
      </w:sdtContent>
    </w:sdt>
  </w:p>
  <w:sdt>
    <w:sdtPr>
      <w:alias w:val="CC_Noformat_Rubtext"/>
      <w:tag w:val="CC_Noformat_Rubtext"/>
      <w:id w:val="-218060500"/>
      <w:lock w:val="sdtLocked"/>
      <w:placeholder>
        <w:docPart w:val="6E80D95EAB56455699763693E2B99FC8"/>
      </w:placeholder>
      <w:text/>
    </w:sdtPr>
    <w:sdtEndPr/>
    <w:sdtContent>
      <w:p w14:paraId="323EB024" w14:textId="0F29AAB9" w:rsidR="00262EA3" w:rsidRDefault="007F68C1" w:rsidP="00283E0F">
        <w:pPr>
          <w:pStyle w:val="FSHRub2"/>
        </w:pPr>
        <w:r>
          <w:t>Anonyma ansökningar för domare vid rekrytering</w:t>
        </w:r>
      </w:p>
    </w:sdtContent>
  </w:sdt>
  <w:sdt>
    <w:sdtPr>
      <w:alias w:val="CC_Boilerplate_3"/>
      <w:tag w:val="CC_Boilerplate_3"/>
      <w:id w:val="1606463544"/>
      <w:lock w:val="sdtContentLocked"/>
      <w15:appearance w15:val="hidden"/>
      <w:text w:multiLine="1"/>
    </w:sdtPr>
    <w:sdtEndPr/>
    <w:sdtContent>
      <w:p w14:paraId="29F814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1171219">
    <w:abstractNumId w:val="9"/>
  </w:num>
  <w:num w:numId="2" w16cid:durableId="2101635973">
    <w:abstractNumId w:val="8"/>
  </w:num>
  <w:num w:numId="3" w16cid:durableId="910457737">
    <w:abstractNumId w:val="16"/>
  </w:num>
  <w:num w:numId="4" w16cid:durableId="1885478274">
    <w:abstractNumId w:val="14"/>
  </w:num>
  <w:num w:numId="5" w16cid:durableId="751004698">
    <w:abstractNumId w:val="17"/>
  </w:num>
  <w:num w:numId="6" w16cid:durableId="654647753">
    <w:abstractNumId w:val="18"/>
  </w:num>
  <w:num w:numId="7" w16cid:durableId="1477717901">
    <w:abstractNumId w:val="11"/>
  </w:num>
  <w:num w:numId="8" w16cid:durableId="1381124917">
    <w:abstractNumId w:val="12"/>
  </w:num>
  <w:num w:numId="9" w16cid:durableId="974681815">
    <w:abstractNumId w:val="15"/>
  </w:num>
  <w:num w:numId="10" w16cid:durableId="496851152">
    <w:abstractNumId w:val="22"/>
  </w:num>
  <w:num w:numId="11" w16cid:durableId="83189819">
    <w:abstractNumId w:val="21"/>
  </w:num>
  <w:num w:numId="12" w16cid:durableId="154610346">
    <w:abstractNumId w:val="21"/>
  </w:num>
  <w:num w:numId="13" w16cid:durableId="130439818">
    <w:abstractNumId w:val="3"/>
  </w:num>
  <w:num w:numId="14" w16cid:durableId="1044870053">
    <w:abstractNumId w:val="2"/>
  </w:num>
  <w:num w:numId="15" w16cid:durableId="100225377">
    <w:abstractNumId w:val="1"/>
  </w:num>
  <w:num w:numId="16" w16cid:durableId="1850287801">
    <w:abstractNumId w:val="0"/>
  </w:num>
  <w:num w:numId="17" w16cid:durableId="304821150">
    <w:abstractNumId w:val="7"/>
  </w:num>
  <w:num w:numId="18" w16cid:durableId="1071655030">
    <w:abstractNumId w:val="6"/>
  </w:num>
  <w:num w:numId="19" w16cid:durableId="1788163932">
    <w:abstractNumId w:val="5"/>
  </w:num>
  <w:num w:numId="20" w16cid:durableId="1962375070">
    <w:abstractNumId w:val="4"/>
  </w:num>
  <w:num w:numId="21" w16cid:durableId="516389338">
    <w:abstractNumId w:val="21"/>
  </w:num>
  <w:num w:numId="22" w16cid:durableId="269893697">
    <w:abstractNumId w:val="21"/>
  </w:num>
  <w:num w:numId="23" w16cid:durableId="52244732">
    <w:abstractNumId w:val="21"/>
  </w:num>
  <w:num w:numId="24" w16cid:durableId="2088729048">
    <w:abstractNumId w:val="21"/>
  </w:num>
  <w:num w:numId="25" w16cid:durableId="96489626">
    <w:abstractNumId w:val="21"/>
  </w:num>
  <w:num w:numId="26" w16cid:durableId="727537245">
    <w:abstractNumId w:val="22"/>
  </w:num>
  <w:num w:numId="27" w16cid:durableId="1908681303">
    <w:abstractNumId w:val="22"/>
  </w:num>
  <w:num w:numId="28" w16cid:durableId="1728458469">
    <w:abstractNumId w:val="22"/>
  </w:num>
  <w:num w:numId="29" w16cid:durableId="1336611902">
    <w:abstractNumId w:val="22"/>
  </w:num>
  <w:num w:numId="30" w16cid:durableId="314452345">
    <w:abstractNumId w:val="21"/>
  </w:num>
  <w:num w:numId="31" w16cid:durableId="1998878961">
    <w:abstractNumId w:val="21"/>
  </w:num>
  <w:num w:numId="32" w16cid:durableId="1015232969">
    <w:abstractNumId w:val="22"/>
  </w:num>
  <w:num w:numId="33" w16cid:durableId="708601848">
    <w:abstractNumId w:val="21"/>
  </w:num>
  <w:num w:numId="34" w16cid:durableId="560560019">
    <w:abstractNumId w:val="18"/>
  </w:num>
  <w:num w:numId="35" w16cid:durableId="2020963242">
    <w:abstractNumId w:val="18"/>
    <w:lvlOverride w:ilvl="0">
      <w:startOverride w:val="1"/>
    </w:lvlOverride>
  </w:num>
  <w:num w:numId="36" w16cid:durableId="321204496">
    <w:abstractNumId w:val="19"/>
  </w:num>
  <w:num w:numId="37" w16cid:durableId="2033453738">
    <w:abstractNumId w:val="18"/>
    <w:lvlOverride w:ilvl="0">
      <w:startOverride w:val="1"/>
    </w:lvlOverride>
  </w:num>
  <w:num w:numId="38" w16cid:durableId="100035313">
    <w:abstractNumId w:val="13"/>
  </w:num>
  <w:num w:numId="39" w16cid:durableId="2139839716">
    <w:abstractNumId w:val="10"/>
  </w:num>
  <w:num w:numId="40" w16cid:durableId="13290196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8C1"/>
    <w:rsid w:val="000000E0"/>
    <w:rsid w:val="00000761"/>
    <w:rsid w:val="000011FC"/>
    <w:rsid w:val="000014AF"/>
    <w:rsid w:val="00002310"/>
    <w:rsid w:val="00002CB4"/>
    <w:rsid w:val="0000307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3F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580"/>
    <w:rsid w:val="0028170C"/>
    <w:rsid w:val="00282016"/>
    <w:rsid w:val="002822D1"/>
    <w:rsid w:val="00282565"/>
    <w:rsid w:val="002826D2"/>
    <w:rsid w:val="00283E0F"/>
    <w:rsid w:val="00283EAE"/>
    <w:rsid w:val="002842FF"/>
    <w:rsid w:val="00285D03"/>
    <w:rsid w:val="00285E3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20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AE"/>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1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7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695"/>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F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C1"/>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2E"/>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8"/>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623"/>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D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614023"/>
  <w15:chartTrackingRefBased/>
  <w15:docId w15:val="{92CC2153-1AA6-418F-96E5-CBB96916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95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CC90AD87764027A1E3D4DEC58B79F7"/>
        <w:category>
          <w:name w:val="Allmänt"/>
          <w:gallery w:val="placeholder"/>
        </w:category>
        <w:types>
          <w:type w:val="bbPlcHdr"/>
        </w:types>
        <w:behaviors>
          <w:behavior w:val="content"/>
        </w:behaviors>
        <w:guid w:val="{A15EF4F4-44A7-46D1-82BD-0CEB2C92C120}"/>
      </w:docPartPr>
      <w:docPartBody>
        <w:p w:rsidR="00CF5E36" w:rsidRDefault="00CF5E36">
          <w:pPr>
            <w:pStyle w:val="C6CC90AD87764027A1E3D4DEC58B79F7"/>
          </w:pPr>
          <w:r w:rsidRPr="005A0A93">
            <w:rPr>
              <w:rStyle w:val="Platshllartext"/>
            </w:rPr>
            <w:t>Förslag till riksdagsbeslut</w:t>
          </w:r>
        </w:p>
      </w:docPartBody>
    </w:docPart>
    <w:docPart>
      <w:docPartPr>
        <w:name w:val="8045D0D5A44C4FA9930433DE37787E97"/>
        <w:category>
          <w:name w:val="Allmänt"/>
          <w:gallery w:val="placeholder"/>
        </w:category>
        <w:types>
          <w:type w:val="bbPlcHdr"/>
        </w:types>
        <w:behaviors>
          <w:behavior w:val="content"/>
        </w:behaviors>
        <w:guid w:val="{0CC27C9D-65C7-4EDE-ABDB-FFCC34E37A09}"/>
      </w:docPartPr>
      <w:docPartBody>
        <w:p w:rsidR="00CF5E36" w:rsidRDefault="00CF5E36">
          <w:pPr>
            <w:pStyle w:val="8045D0D5A44C4FA9930433DE37787E97"/>
          </w:pPr>
          <w:r w:rsidRPr="005A0A93">
            <w:rPr>
              <w:rStyle w:val="Platshllartext"/>
            </w:rPr>
            <w:t>Motivering</w:t>
          </w:r>
        </w:p>
      </w:docPartBody>
    </w:docPart>
    <w:docPart>
      <w:docPartPr>
        <w:name w:val="0381056B5DA94946B3FE124357A342DD"/>
        <w:category>
          <w:name w:val="Allmänt"/>
          <w:gallery w:val="placeholder"/>
        </w:category>
        <w:types>
          <w:type w:val="bbPlcHdr"/>
        </w:types>
        <w:behaviors>
          <w:behavior w:val="content"/>
        </w:behaviors>
        <w:guid w:val="{504502B6-F840-4436-83BA-028EC62FFAFB}"/>
      </w:docPartPr>
      <w:docPartBody>
        <w:p w:rsidR="00CF5E36" w:rsidRDefault="00CF5E36">
          <w:pPr>
            <w:pStyle w:val="0381056B5DA94946B3FE124357A342DD"/>
          </w:pPr>
          <w:r>
            <w:rPr>
              <w:rStyle w:val="Platshllartext"/>
            </w:rPr>
            <w:t xml:space="preserve"> </w:t>
          </w:r>
        </w:p>
      </w:docPartBody>
    </w:docPart>
    <w:docPart>
      <w:docPartPr>
        <w:name w:val="6E80D95EAB56455699763693E2B99FC8"/>
        <w:category>
          <w:name w:val="Allmänt"/>
          <w:gallery w:val="placeholder"/>
        </w:category>
        <w:types>
          <w:type w:val="bbPlcHdr"/>
        </w:types>
        <w:behaviors>
          <w:behavior w:val="content"/>
        </w:behaviors>
        <w:guid w:val="{75D6F024-1C57-4504-96F3-CD788CE9EC62}"/>
      </w:docPartPr>
      <w:docPartBody>
        <w:p w:rsidR="00CF5E36" w:rsidRDefault="00CF5E36">
          <w:pPr>
            <w:pStyle w:val="6E80D95EAB56455699763693E2B99FC8"/>
          </w:pPr>
          <w:r>
            <w:t xml:space="preserve"> </w:t>
          </w:r>
        </w:p>
      </w:docPartBody>
    </w:docPart>
    <w:docPart>
      <w:docPartPr>
        <w:name w:val="C8D368AD296644D8BC4293BF20D54CFD"/>
        <w:category>
          <w:name w:val="Allmänt"/>
          <w:gallery w:val="placeholder"/>
        </w:category>
        <w:types>
          <w:type w:val="bbPlcHdr"/>
        </w:types>
        <w:behaviors>
          <w:behavior w:val="content"/>
        </w:behaviors>
        <w:guid w:val="{3B596179-CF6E-41AB-AB5B-D22C3429E0E6}"/>
      </w:docPartPr>
      <w:docPartBody>
        <w:p w:rsidR="002F76C2" w:rsidRDefault="002F76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36"/>
    <w:rsid w:val="00003078"/>
    <w:rsid w:val="00A6472F"/>
    <w:rsid w:val="00A74AA4"/>
    <w:rsid w:val="00CF5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6CC90AD87764027A1E3D4DEC58B79F7">
    <w:name w:val="C6CC90AD87764027A1E3D4DEC58B79F7"/>
  </w:style>
  <w:style w:type="paragraph" w:customStyle="1" w:styleId="8045D0D5A44C4FA9930433DE37787E97">
    <w:name w:val="8045D0D5A44C4FA9930433DE37787E97"/>
  </w:style>
  <w:style w:type="paragraph" w:customStyle="1" w:styleId="0381056B5DA94946B3FE124357A342DD">
    <w:name w:val="0381056B5DA94946B3FE124357A342DD"/>
  </w:style>
  <w:style w:type="paragraph" w:customStyle="1" w:styleId="6E80D95EAB56455699763693E2B99FC8">
    <w:name w:val="6E80D95EAB56455699763693E2B99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869DC-0151-41A3-8D0E-00284DF2396F}"/>
</file>

<file path=customXml/itemProps2.xml><?xml version="1.0" encoding="utf-8"?>
<ds:datastoreItem xmlns:ds="http://schemas.openxmlformats.org/officeDocument/2006/customXml" ds:itemID="{B020DB9A-5F58-4679-9A88-DB80120D2F90}"/>
</file>

<file path=customXml/itemProps3.xml><?xml version="1.0" encoding="utf-8"?>
<ds:datastoreItem xmlns:ds="http://schemas.openxmlformats.org/officeDocument/2006/customXml" ds:itemID="{93702397-1021-45A0-9C41-710FCBEEB953}"/>
</file>

<file path=docProps/app.xml><?xml version="1.0" encoding="utf-8"?>
<Properties xmlns="http://schemas.openxmlformats.org/officeDocument/2006/extended-properties" xmlns:vt="http://schemas.openxmlformats.org/officeDocument/2006/docPropsVTypes">
  <Template>Normal</Template>
  <TotalTime>25</TotalTime>
  <Pages>2</Pages>
  <Words>243</Words>
  <Characters>1549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Anonyma ansökningar för domare vid rekrytering</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