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2089" w:rsidRDefault="002C6EEF" w14:paraId="1C028FDC" w14:textId="77777777">
      <w:pPr>
        <w:pStyle w:val="RubrikFrslagTIllRiksdagsbeslut"/>
      </w:pPr>
      <w:sdt>
        <w:sdtPr>
          <w:alias w:val="CC_Boilerplate_4"/>
          <w:tag w:val="CC_Boilerplate_4"/>
          <w:id w:val="-1644581176"/>
          <w:lock w:val="sdtContentLocked"/>
          <w:placeholder>
            <w:docPart w:val="E1408C3C6A7E4EA782853AEDB910F03F"/>
          </w:placeholder>
          <w:text/>
        </w:sdtPr>
        <w:sdtEndPr/>
        <w:sdtContent>
          <w:r w:rsidRPr="009B062B" w:rsidR="00AF30DD">
            <w:t>Förslag till riksdagsbeslut</w:t>
          </w:r>
        </w:sdtContent>
      </w:sdt>
      <w:bookmarkEnd w:id="0"/>
      <w:bookmarkEnd w:id="1"/>
    </w:p>
    <w:sdt>
      <w:sdtPr>
        <w:alias w:val="Yrkande 1"/>
        <w:tag w:val="9f9e1f93-b82d-42bb-806d-6f13d96d3837"/>
        <w:id w:val="-1366666727"/>
        <w:lock w:val="sdtLocked"/>
      </w:sdtPr>
      <w:sdtEndPr/>
      <w:sdtContent>
        <w:p w:rsidR="00430DC9" w:rsidRDefault="00FC2B00" w14:paraId="7EB77D95" w14:textId="77777777">
          <w:pPr>
            <w:pStyle w:val="Frslagstext"/>
            <w:numPr>
              <w:ilvl w:val="0"/>
              <w:numId w:val="0"/>
            </w:numPr>
          </w:pPr>
          <w:r>
            <w:t>Riksdagen ställer sig bakom det som anförs i motionen om att utjämna risktagandet i företagande så att kreditvärdigheten inte länge beror på var i landet företaget är beläget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9158F2BC0463DBE48079BF65C3985"/>
        </w:placeholder>
        <w:text/>
      </w:sdtPr>
      <w:sdtEndPr/>
      <w:sdtContent>
        <w:p w:rsidRPr="009B062B" w:rsidR="006D79C9" w:rsidP="00333E95" w:rsidRDefault="006D79C9" w14:paraId="58A6F2D1" w14:textId="77777777">
          <w:pPr>
            <w:pStyle w:val="Rubrik1"/>
          </w:pPr>
          <w:r>
            <w:t>Motivering</w:t>
          </w:r>
        </w:p>
      </w:sdtContent>
    </w:sdt>
    <w:bookmarkEnd w:displacedByCustomXml="prev" w:id="3"/>
    <w:bookmarkEnd w:displacedByCustomXml="prev" w:id="4"/>
    <w:p w:rsidR="003A1F87" w:rsidP="002C6EEF" w:rsidRDefault="003A1F87" w14:paraId="6418420A" w14:textId="2BA6A09D">
      <w:pPr>
        <w:pStyle w:val="Normalutanindragellerluft"/>
      </w:pPr>
      <w:r>
        <w:t xml:space="preserve">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w:t>
      </w:r>
      <w:r w:rsidRPr="002C6EEF">
        <w:rPr>
          <w:spacing w:val="-2"/>
        </w:rPr>
        <w:t>en stad eller tätortsnära kan man ofta belåna med 90–100 % av fastighetens värde/kostnad</w:t>
      </w:r>
      <w:r>
        <w:t xml:space="preserve"> som säkerhet. Är man däremot belägen på landsbygden, ej i en större stad eller tätorts</w:t>
      </w:r>
      <w:r w:rsidR="002C6EEF">
        <w:softHyphen/>
      </w:r>
      <w:r>
        <w:t>nära, får man normalt begränsa sin belåning till runt 25 %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 Detta i sin tur leder till att ett företag med kreditbehov som är förlagt till lands</w:t>
      </w:r>
      <w:r w:rsidR="002C6EEF">
        <w:softHyphen/>
      </w:r>
      <w:r>
        <w:t>bygd i högre grad än andra får riskera t.ex. sina familjers egendom och annan kredit</w:t>
      </w:r>
      <w:r w:rsidR="002C6EEF">
        <w:softHyphen/>
      </w:r>
      <w:r>
        <w:t>värdig egendom.</w:t>
      </w:r>
    </w:p>
    <w:p w:rsidR="003A1F87" w:rsidP="002C6EEF" w:rsidRDefault="003A1F87" w14:paraId="11AA5460" w14:textId="722FEED1">
      <w:r>
        <w:t>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kreditvärderings</w:t>
      </w:r>
      <w:r w:rsidR="002C6EEF">
        <w:softHyphen/>
      </w:r>
      <w:r>
        <w:lastRenderedPageBreak/>
        <w:t xml:space="preserve">synpunkt sämre lokaliserade företagen använda en upparbetad och obeskattad vinst i företaget som del i sin investering. Incitamenten är fortfarande de rätta – vinst är en </w:t>
      </w:r>
      <w:r w:rsidRPr="002C6EEF">
        <w:rPr>
          <w:spacing w:val="-1"/>
        </w:rPr>
        <w:t>förutsättning för uthålligt företagande och investering – men man skulle därmed utjämna</w:t>
      </w:r>
      <w:r>
        <w:t xml:space="preserve"> den belägenhetsnackdel som ett landsbygdsföretag har i kredithänseende.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w:t>
      </w:r>
      <w:r w:rsidRPr="002C6EEF">
        <w:rPr>
          <w:spacing w:val="-2"/>
        </w:rPr>
        <w:t>parameter som ligger utanför företagarens påverkan med mindre än att hela verksamheten</w:t>
      </w:r>
      <w:r>
        <w:t xml:space="preserve"> flyttar.</w:t>
      </w:r>
    </w:p>
    <w:p w:rsidR="003A1F87" w:rsidP="002C6EEF" w:rsidRDefault="003A1F87" w14:paraId="4E739914" w14:textId="77777777">
      <w:r>
        <w:t>Det finns därför skäl att se över lagstiftning och regelverk enligt ovanstående i syfte att utjämna risktagandet i företagande oberoende av var i landet ett företag är beläget och den därav skiftande kreditvärderingen.</w:t>
      </w:r>
    </w:p>
    <w:sdt>
      <w:sdtPr>
        <w:rPr>
          <w:i/>
          <w:noProof/>
        </w:rPr>
        <w:alias w:val="CC_Underskrifter"/>
        <w:tag w:val="CC_Underskrifter"/>
        <w:id w:val="583496634"/>
        <w:lock w:val="sdtContentLocked"/>
        <w:placeholder>
          <w:docPart w:val="D1BEE014CD8B4DF3B3366E6CF47AD641"/>
        </w:placeholder>
      </w:sdtPr>
      <w:sdtEndPr/>
      <w:sdtContent>
        <w:p w:rsidR="00C62089" w:rsidP="00C62089" w:rsidRDefault="00C62089" w14:paraId="5BC428A8" w14:textId="77777777"/>
        <w:p w:rsidR="00C62089" w:rsidP="00C62089" w:rsidRDefault="002C6EEF" w14:paraId="6DA64558" w14:textId="6480CAF8"/>
      </w:sdtContent>
    </w:sdt>
    <w:tbl>
      <w:tblPr>
        <w:tblW w:w="5000" w:type="pct"/>
        <w:tblLook w:val="04A0" w:firstRow="1" w:lastRow="0" w:firstColumn="1" w:lastColumn="0" w:noHBand="0" w:noVBand="1"/>
        <w:tblCaption w:val="underskrifter"/>
      </w:tblPr>
      <w:tblGrid>
        <w:gridCol w:w="4252"/>
        <w:gridCol w:w="4252"/>
      </w:tblGrid>
      <w:tr w:rsidR="00430DC9" w14:paraId="368AC092" w14:textId="77777777">
        <w:trPr>
          <w:cantSplit/>
        </w:trPr>
        <w:tc>
          <w:tcPr>
            <w:tcW w:w="50" w:type="pct"/>
            <w:vAlign w:val="bottom"/>
          </w:tcPr>
          <w:p w:rsidR="00430DC9" w:rsidRDefault="00FC2B00" w14:paraId="6059B2FD" w14:textId="77777777">
            <w:pPr>
              <w:pStyle w:val="Underskrifter"/>
              <w:spacing w:after="0"/>
            </w:pPr>
            <w:r>
              <w:t>Elisabeth Thand Ringqvist (C)</w:t>
            </w:r>
          </w:p>
        </w:tc>
        <w:tc>
          <w:tcPr>
            <w:tcW w:w="50" w:type="pct"/>
            <w:vAlign w:val="bottom"/>
          </w:tcPr>
          <w:p w:rsidR="00430DC9" w:rsidRDefault="00FC2B00" w14:paraId="6C348978" w14:textId="77777777">
            <w:pPr>
              <w:pStyle w:val="Underskrifter"/>
              <w:spacing w:after="0"/>
            </w:pPr>
            <w:r>
              <w:t>Anders W Jonsson (C)</w:t>
            </w:r>
          </w:p>
        </w:tc>
      </w:tr>
    </w:tbl>
    <w:p w:rsidRPr="008E0FE2" w:rsidR="004801AC" w:rsidP="00DF3554" w:rsidRDefault="004801AC" w14:paraId="7715495E" w14:textId="1EBF32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9CC6" w14:textId="77777777" w:rsidR="00561952" w:rsidRDefault="00561952" w:rsidP="000C1CAD">
      <w:pPr>
        <w:spacing w:line="240" w:lineRule="auto"/>
      </w:pPr>
      <w:r>
        <w:separator/>
      </w:r>
    </w:p>
  </w:endnote>
  <w:endnote w:type="continuationSeparator" w:id="0">
    <w:p w14:paraId="54770C2A" w14:textId="77777777" w:rsidR="00561952" w:rsidRDefault="0056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7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B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5DCB" w14:textId="36108DAF" w:rsidR="00262EA3" w:rsidRPr="00C62089" w:rsidRDefault="00262EA3" w:rsidP="00C62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4568" w14:textId="77777777" w:rsidR="00561952" w:rsidRDefault="00561952" w:rsidP="000C1CAD">
      <w:pPr>
        <w:spacing w:line="240" w:lineRule="auto"/>
      </w:pPr>
      <w:r>
        <w:separator/>
      </w:r>
    </w:p>
  </w:footnote>
  <w:footnote w:type="continuationSeparator" w:id="0">
    <w:p w14:paraId="27764BC6" w14:textId="77777777" w:rsidR="00561952" w:rsidRDefault="00561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3C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3D00C" wp14:editId="23313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6B37A5" w14:textId="7F9402A9" w:rsidR="00262EA3" w:rsidRDefault="002C6EEF" w:rsidP="008103B5">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3D0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6B37A5" w14:textId="7F9402A9" w:rsidR="00262EA3" w:rsidRDefault="002C6EEF" w:rsidP="008103B5">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v:textbox>
              <w10:wrap anchorx="page"/>
            </v:shape>
          </w:pict>
        </mc:Fallback>
      </mc:AlternateContent>
    </w:r>
  </w:p>
  <w:p w14:paraId="74490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4E7F" w14:textId="77777777" w:rsidR="00262EA3" w:rsidRDefault="00262EA3" w:rsidP="008563AC">
    <w:pPr>
      <w:jc w:val="right"/>
    </w:pPr>
  </w:p>
  <w:p w14:paraId="73013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C1FE" w14:textId="77777777" w:rsidR="00262EA3" w:rsidRDefault="002C6E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DDB2F" wp14:editId="78AE6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F235C" w14:textId="16A71D31" w:rsidR="00262EA3" w:rsidRDefault="002C6EEF" w:rsidP="00A314CF">
    <w:pPr>
      <w:pStyle w:val="FSHNormal"/>
      <w:spacing w:before="40"/>
    </w:pPr>
    <w:sdt>
      <w:sdtPr>
        <w:alias w:val="CC_Noformat_Motionstyp"/>
        <w:tag w:val="CC_Noformat_Motionstyp"/>
        <w:id w:val="1162973129"/>
        <w:lock w:val="sdtContentLocked"/>
        <w15:appearance w15:val="hidden"/>
        <w:text/>
      </w:sdtPr>
      <w:sdtEndPr/>
      <w:sdtContent>
        <w:r w:rsidR="00C62089">
          <w:t>Enskild motion</w:t>
        </w:r>
      </w:sdtContent>
    </w:sdt>
    <w:r w:rsidR="00821B36">
      <w:t xml:space="preserve"> </w:t>
    </w:r>
    <w:sdt>
      <w:sdtPr>
        <w:alias w:val="CC_Noformat_Partikod"/>
        <w:tag w:val="CC_Noformat_Partikod"/>
        <w:id w:val="1471015553"/>
        <w:text/>
      </w:sdtPr>
      <w:sdtEndPr/>
      <w:sdtContent>
        <w:r w:rsidR="00561952">
          <w:t>C</w:t>
        </w:r>
      </w:sdtContent>
    </w:sdt>
    <w:sdt>
      <w:sdtPr>
        <w:alias w:val="CC_Noformat_Partinummer"/>
        <w:tag w:val="CC_Noformat_Partinummer"/>
        <w:id w:val="-2014525982"/>
        <w:showingPlcHdr/>
        <w:text/>
      </w:sdtPr>
      <w:sdtEndPr/>
      <w:sdtContent>
        <w:r w:rsidR="00821B36">
          <w:t xml:space="preserve"> </w:t>
        </w:r>
      </w:sdtContent>
    </w:sdt>
  </w:p>
  <w:p w14:paraId="41CC6474" w14:textId="77777777" w:rsidR="00262EA3" w:rsidRPr="008227B3" w:rsidRDefault="002C6E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367C6C" w14:textId="4A855E66" w:rsidR="00262EA3" w:rsidRPr="008227B3" w:rsidRDefault="002C6E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0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089">
          <w:t>:2629</w:t>
        </w:r>
      </w:sdtContent>
    </w:sdt>
  </w:p>
  <w:p w14:paraId="1A50239D" w14:textId="122D01AC" w:rsidR="00262EA3" w:rsidRDefault="002C6EEF" w:rsidP="00E03A3D">
    <w:pPr>
      <w:pStyle w:val="Motionr"/>
    </w:pPr>
    <w:sdt>
      <w:sdtPr>
        <w:alias w:val="CC_Noformat_Avtext"/>
        <w:tag w:val="CC_Noformat_Avtext"/>
        <w:id w:val="-2020768203"/>
        <w:lock w:val="sdtContentLocked"/>
        <w:placeholder>
          <w:docPart w:val="0863E7A2BCFB4D7E81F64BD58232A2A9"/>
        </w:placeholder>
        <w15:appearance w15:val="hidden"/>
        <w:text/>
      </w:sdtPr>
      <w:sdtEndPr/>
      <w:sdtContent>
        <w:r w:rsidR="00C62089">
          <w:t>av Elisabeth Thand Ringqvist och Anders W Jonsson (båda C)</w:t>
        </w:r>
      </w:sdtContent>
    </w:sdt>
  </w:p>
  <w:sdt>
    <w:sdtPr>
      <w:alias w:val="CC_Noformat_Rubtext"/>
      <w:tag w:val="CC_Noformat_Rubtext"/>
      <w:id w:val="-218060500"/>
      <w:lock w:val="sdtLocked"/>
      <w:placeholder>
        <w:docPart w:val="BA524A7320C04EC2930346D741EE38FC"/>
      </w:placeholder>
      <w:text/>
    </w:sdtPr>
    <w:sdtEndPr/>
    <w:sdtContent>
      <w:p w14:paraId="0F72F27D" w14:textId="050AE082" w:rsidR="00262EA3" w:rsidRDefault="00561952" w:rsidP="00283E0F">
        <w:pPr>
          <w:pStyle w:val="FSHRub2"/>
        </w:pPr>
        <w:r>
          <w:t>Företagskredit</w:t>
        </w:r>
      </w:p>
    </w:sdtContent>
  </w:sdt>
  <w:sdt>
    <w:sdtPr>
      <w:alias w:val="CC_Boilerplate_3"/>
      <w:tag w:val="CC_Boilerplate_3"/>
      <w:id w:val="1606463544"/>
      <w:lock w:val="sdtContentLocked"/>
      <w15:appearance w15:val="hidden"/>
      <w:text w:multiLine="1"/>
    </w:sdtPr>
    <w:sdtEndPr/>
    <w:sdtContent>
      <w:p w14:paraId="47CD5E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6406168">
    <w:abstractNumId w:val="9"/>
  </w:num>
  <w:num w:numId="2" w16cid:durableId="496768950">
    <w:abstractNumId w:val="8"/>
  </w:num>
  <w:num w:numId="3" w16cid:durableId="66538177">
    <w:abstractNumId w:val="16"/>
  </w:num>
  <w:num w:numId="4" w16cid:durableId="1682974073">
    <w:abstractNumId w:val="14"/>
  </w:num>
  <w:num w:numId="5" w16cid:durableId="628316094">
    <w:abstractNumId w:val="17"/>
  </w:num>
  <w:num w:numId="6" w16cid:durableId="397359824">
    <w:abstractNumId w:val="18"/>
  </w:num>
  <w:num w:numId="7" w16cid:durableId="1696038163">
    <w:abstractNumId w:val="11"/>
  </w:num>
  <w:num w:numId="8" w16cid:durableId="259414096">
    <w:abstractNumId w:val="12"/>
  </w:num>
  <w:num w:numId="9" w16cid:durableId="658387455">
    <w:abstractNumId w:val="15"/>
  </w:num>
  <w:num w:numId="10" w16cid:durableId="1450199333">
    <w:abstractNumId w:val="22"/>
  </w:num>
  <w:num w:numId="11" w16cid:durableId="943532994">
    <w:abstractNumId w:val="21"/>
  </w:num>
  <w:num w:numId="12" w16cid:durableId="278878642">
    <w:abstractNumId w:val="21"/>
  </w:num>
  <w:num w:numId="13" w16cid:durableId="1441877725">
    <w:abstractNumId w:val="3"/>
  </w:num>
  <w:num w:numId="14" w16cid:durableId="1399207266">
    <w:abstractNumId w:val="2"/>
  </w:num>
  <w:num w:numId="15" w16cid:durableId="954825441">
    <w:abstractNumId w:val="1"/>
  </w:num>
  <w:num w:numId="16" w16cid:durableId="100419381">
    <w:abstractNumId w:val="0"/>
  </w:num>
  <w:num w:numId="17" w16cid:durableId="33502585">
    <w:abstractNumId w:val="7"/>
  </w:num>
  <w:num w:numId="18" w16cid:durableId="147282091">
    <w:abstractNumId w:val="6"/>
  </w:num>
  <w:num w:numId="19" w16cid:durableId="1012221380">
    <w:abstractNumId w:val="5"/>
  </w:num>
  <w:num w:numId="20" w16cid:durableId="1986205192">
    <w:abstractNumId w:val="4"/>
  </w:num>
  <w:num w:numId="21" w16cid:durableId="542206150">
    <w:abstractNumId w:val="21"/>
  </w:num>
  <w:num w:numId="22" w16cid:durableId="334960955">
    <w:abstractNumId w:val="21"/>
  </w:num>
  <w:num w:numId="23" w16cid:durableId="1445228945">
    <w:abstractNumId w:val="21"/>
  </w:num>
  <w:num w:numId="24" w16cid:durableId="311521011">
    <w:abstractNumId w:val="21"/>
  </w:num>
  <w:num w:numId="25" w16cid:durableId="1477868744">
    <w:abstractNumId w:val="21"/>
  </w:num>
  <w:num w:numId="26" w16cid:durableId="1429888687">
    <w:abstractNumId w:val="22"/>
  </w:num>
  <w:num w:numId="27" w16cid:durableId="176579961">
    <w:abstractNumId w:val="22"/>
  </w:num>
  <w:num w:numId="28" w16cid:durableId="2078555315">
    <w:abstractNumId w:val="22"/>
  </w:num>
  <w:num w:numId="29" w16cid:durableId="1652637341">
    <w:abstractNumId w:val="22"/>
  </w:num>
  <w:num w:numId="30" w16cid:durableId="1043796614">
    <w:abstractNumId w:val="21"/>
  </w:num>
  <w:num w:numId="31" w16cid:durableId="472988232">
    <w:abstractNumId w:val="21"/>
  </w:num>
  <w:num w:numId="32" w16cid:durableId="1603682459">
    <w:abstractNumId w:val="22"/>
  </w:num>
  <w:num w:numId="33" w16cid:durableId="995187440">
    <w:abstractNumId w:val="21"/>
  </w:num>
  <w:num w:numId="34" w16cid:durableId="47535064">
    <w:abstractNumId w:val="18"/>
  </w:num>
  <w:num w:numId="35" w16cid:durableId="1240940978">
    <w:abstractNumId w:val="18"/>
    <w:lvlOverride w:ilvl="0">
      <w:startOverride w:val="1"/>
    </w:lvlOverride>
  </w:num>
  <w:num w:numId="36" w16cid:durableId="1517890841">
    <w:abstractNumId w:val="19"/>
  </w:num>
  <w:num w:numId="37" w16cid:durableId="327445975">
    <w:abstractNumId w:val="18"/>
    <w:lvlOverride w:ilvl="0">
      <w:startOverride w:val="1"/>
    </w:lvlOverride>
  </w:num>
  <w:num w:numId="38" w16cid:durableId="1366827268">
    <w:abstractNumId w:val="13"/>
  </w:num>
  <w:num w:numId="39" w16cid:durableId="77336883">
    <w:abstractNumId w:val="10"/>
  </w:num>
  <w:num w:numId="40" w16cid:durableId="1564558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E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87"/>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C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31"/>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95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C0"/>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5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0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4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08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B00"/>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D8325"/>
  <w15:chartTrackingRefBased/>
  <w15:docId w15:val="{81E69027-4562-4A82-8D1F-C98F10D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08C3C6A7E4EA782853AEDB910F03F"/>
        <w:category>
          <w:name w:val="Allmänt"/>
          <w:gallery w:val="placeholder"/>
        </w:category>
        <w:types>
          <w:type w:val="bbPlcHdr"/>
        </w:types>
        <w:behaviors>
          <w:behavior w:val="content"/>
        </w:behaviors>
        <w:guid w:val="{82D70C4A-0E8B-4970-8356-EDC75CBFCD17}"/>
      </w:docPartPr>
      <w:docPartBody>
        <w:p w:rsidR="008F7D60" w:rsidRDefault="008F7D60">
          <w:pPr>
            <w:pStyle w:val="E1408C3C6A7E4EA782853AEDB910F03F"/>
          </w:pPr>
          <w:r w:rsidRPr="005A0A93">
            <w:rPr>
              <w:rStyle w:val="Platshllartext"/>
            </w:rPr>
            <w:t>Förslag till riksdagsbeslut</w:t>
          </w:r>
        </w:p>
      </w:docPartBody>
    </w:docPart>
    <w:docPart>
      <w:docPartPr>
        <w:name w:val="FF79158F2BC0463DBE48079BF65C3985"/>
        <w:category>
          <w:name w:val="Allmänt"/>
          <w:gallery w:val="placeholder"/>
        </w:category>
        <w:types>
          <w:type w:val="bbPlcHdr"/>
        </w:types>
        <w:behaviors>
          <w:behavior w:val="content"/>
        </w:behaviors>
        <w:guid w:val="{854B462B-7531-4290-A330-B2CBF689EF1D}"/>
      </w:docPartPr>
      <w:docPartBody>
        <w:p w:rsidR="008F7D60" w:rsidRDefault="008F7D60">
          <w:pPr>
            <w:pStyle w:val="FF79158F2BC0463DBE48079BF65C3985"/>
          </w:pPr>
          <w:r w:rsidRPr="005A0A93">
            <w:rPr>
              <w:rStyle w:val="Platshllartext"/>
            </w:rPr>
            <w:t>Motivering</w:t>
          </w:r>
        </w:p>
      </w:docPartBody>
    </w:docPart>
    <w:docPart>
      <w:docPartPr>
        <w:name w:val="0863E7A2BCFB4D7E81F64BD58232A2A9"/>
        <w:category>
          <w:name w:val="Allmänt"/>
          <w:gallery w:val="placeholder"/>
        </w:category>
        <w:types>
          <w:type w:val="bbPlcHdr"/>
        </w:types>
        <w:behaviors>
          <w:behavior w:val="content"/>
        </w:behaviors>
        <w:guid w:val="{2CEFC1D5-7EBE-47CD-9576-5A407250DA66}"/>
      </w:docPartPr>
      <w:docPartBody>
        <w:p w:rsidR="008F7D60" w:rsidRDefault="008F7D60">
          <w:pPr>
            <w:pStyle w:val="0863E7A2BCFB4D7E81F64BD58232A2A9"/>
          </w:pPr>
          <w:r>
            <w:rPr>
              <w:rStyle w:val="Platshllartext"/>
            </w:rPr>
            <w:t xml:space="preserve"> </w:t>
          </w:r>
        </w:p>
      </w:docPartBody>
    </w:docPart>
    <w:docPart>
      <w:docPartPr>
        <w:name w:val="BA524A7320C04EC2930346D741EE38FC"/>
        <w:category>
          <w:name w:val="Allmänt"/>
          <w:gallery w:val="placeholder"/>
        </w:category>
        <w:types>
          <w:type w:val="bbPlcHdr"/>
        </w:types>
        <w:behaviors>
          <w:behavior w:val="content"/>
        </w:behaviors>
        <w:guid w:val="{F0B3522A-9ECA-4703-AE31-A452CFF8DE7C}"/>
      </w:docPartPr>
      <w:docPartBody>
        <w:p w:rsidR="008F7D60" w:rsidRDefault="008F7D60">
          <w:pPr>
            <w:pStyle w:val="BA524A7320C04EC2930346D741EE38FC"/>
          </w:pPr>
          <w:r>
            <w:t xml:space="preserve"> </w:t>
          </w:r>
        </w:p>
      </w:docPartBody>
    </w:docPart>
    <w:docPart>
      <w:docPartPr>
        <w:name w:val="D1BEE014CD8B4DF3B3366E6CF47AD641"/>
        <w:category>
          <w:name w:val="Allmänt"/>
          <w:gallery w:val="placeholder"/>
        </w:category>
        <w:types>
          <w:type w:val="bbPlcHdr"/>
        </w:types>
        <w:behaviors>
          <w:behavior w:val="content"/>
        </w:behaviors>
        <w:guid w:val="{131D8E27-A8C1-432C-8DC6-7FC07E412A47}"/>
      </w:docPartPr>
      <w:docPartBody>
        <w:p w:rsidR="00094633" w:rsidRDefault="00094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60"/>
    <w:rsid w:val="00094633"/>
    <w:rsid w:val="00584CC0"/>
    <w:rsid w:val="008F7D60"/>
    <w:rsid w:val="00F40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408C3C6A7E4EA782853AEDB910F03F">
    <w:name w:val="E1408C3C6A7E4EA782853AEDB910F03F"/>
  </w:style>
  <w:style w:type="paragraph" w:customStyle="1" w:styleId="FF79158F2BC0463DBE48079BF65C3985">
    <w:name w:val="FF79158F2BC0463DBE48079BF65C3985"/>
  </w:style>
  <w:style w:type="paragraph" w:customStyle="1" w:styleId="0863E7A2BCFB4D7E81F64BD58232A2A9">
    <w:name w:val="0863E7A2BCFB4D7E81F64BD58232A2A9"/>
  </w:style>
  <w:style w:type="paragraph" w:customStyle="1" w:styleId="BA524A7320C04EC2930346D741EE38FC">
    <w:name w:val="BA524A7320C04EC2930346D741EE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A8784-DBD7-4EC2-9A7D-548A2BE51EF7}"/>
</file>

<file path=customXml/itemProps2.xml><?xml version="1.0" encoding="utf-8"?>
<ds:datastoreItem xmlns:ds="http://schemas.openxmlformats.org/officeDocument/2006/customXml" ds:itemID="{A62E3B4F-EE45-4B95-82EB-3046F2D2C0E9}"/>
</file>

<file path=customXml/itemProps3.xml><?xml version="1.0" encoding="utf-8"?>
<ds:datastoreItem xmlns:ds="http://schemas.openxmlformats.org/officeDocument/2006/customXml" ds:itemID="{A25B8D31-84F8-4378-A20B-10B5B7C8BE1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154</TotalTime>
  <Pages>2</Pages>
  <Words>455</Words>
  <Characters>2531</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