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D5DF9">
        <w:tblPrEx>
          <w:tblCellMar>
            <w:top w:w="0" w:type="dxa"/>
            <w:bottom w:w="0" w:type="dxa"/>
          </w:tblCellMar>
        </w:tblPrEx>
        <w:trPr>
          <w:cantSplit/>
          <w:trHeight w:hRule="exact" w:val="1260"/>
        </w:trPr>
        <w:tc>
          <w:tcPr>
            <w:tcW w:w="6024" w:type="dxa"/>
            <w:gridSpan w:val="2"/>
            <w:vMerge w:val="restart"/>
          </w:tcPr>
          <w:p w:rsidR="00F24302" w:rsidRPr="002D5DF9" w:rsidRDefault="00F24302">
            <w:pPr>
              <w:pStyle w:val="HuvudRubrik"/>
            </w:pPr>
            <w:r w:rsidRPr="002D5DF9">
              <w:t>Förslag till riksdagen</w:t>
            </w:r>
            <w:r w:rsidR="002D5DF9" w:rsidRPr="002D5DF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0533189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4302" w:rsidRPr="002D5DF9" w:rsidRDefault="00F24302">
                                  <w:pPr>
                                    <w:pStyle w:val="Logo"/>
                                  </w:pPr>
                                  <w:r w:rsidRPr="002D5DF9">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696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p w:rsidR="00F24302" w:rsidRPr="002D5DF9" w:rsidRDefault="00F24302">
                            <w:pPr>
                              <w:pStyle w:val="Logo"/>
                            </w:pPr>
                            <w:r w:rsidRPr="002D5DF9">
                              <w:object w:dxaOrig="840" w:dyaOrig="1545">
                                <v:shape id="_x0000_i1025" type="#_x0000_t75" style="width:90.45pt;height:77.15pt" fillcolor="window">
                                  <v:imagedata r:id="rId7" o:title="" cropright="-75835f"/>
                                </v:shape>
                                <o:OLEObject Type="Embed" ProgID="Word.Picture.8" ShapeID="_x0000_i1025" DrawAspect="Content" ObjectID="_1827356966" r:id="rId9"/>
                              </w:object>
                            </w:r>
                          </w:p>
                        </w:txbxContent>
                      </v:textbox>
                      <w10:wrap anchorx="page" anchory="page"/>
                    </v:shape>
                  </w:pict>
                </mc:Fallback>
              </mc:AlternateContent>
            </w:r>
          </w:p>
          <w:p w:rsidR="00F24302" w:rsidRPr="002D5DF9" w:rsidRDefault="00F24302">
            <w:pPr>
              <w:pStyle w:val="HuvudRubrikRad2"/>
            </w:pPr>
            <w:bookmarkStart w:id="0" w:name="BetänkandeNr"/>
            <w:bookmarkEnd w:id="0"/>
            <w:r w:rsidRPr="002D5DF9">
              <w:t>2001/02:RB3</w:t>
            </w:r>
          </w:p>
          <w:p w:rsidR="00F24302" w:rsidRPr="002D5DF9" w:rsidRDefault="00F24302">
            <w:pPr>
              <w:pStyle w:val="BetnkandeRubrik"/>
            </w:pPr>
            <w:bookmarkStart w:id="1" w:name="Huvudrubrik"/>
            <w:bookmarkEnd w:id="1"/>
            <w:r w:rsidRPr="002D5DF9">
              <w:t>Överföring av det historiska bruksområdet vid Tumba Bruk till en kulturstiftelse</w:t>
            </w:r>
          </w:p>
        </w:tc>
        <w:tc>
          <w:tcPr>
            <w:tcW w:w="1559" w:type="dxa"/>
            <w:tcBorders>
              <w:bottom w:val="nil"/>
            </w:tcBorders>
          </w:tcPr>
          <w:p w:rsidR="00F24302" w:rsidRPr="002D5DF9" w:rsidRDefault="00F24302">
            <w:pPr>
              <w:spacing w:before="0" w:line="230" w:lineRule="auto"/>
              <w:rPr>
                <w:sz w:val="24"/>
              </w:rPr>
            </w:pPr>
          </w:p>
        </w:tc>
      </w:tr>
      <w:tr w:rsidR="00000000" w:rsidRPr="002D5DF9">
        <w:tblPrEx>
          <w:tblCellMar>
            <w:top w:w="0" w:type="dxa"/>
            <w:bottom w:w="0" w:type="dxa"/>
          </w:tblCellMar>
        </w:tblPrEx>
        <w:trPr>
          <w:cantSplit/>
          <w:trHeight w:hRule="exact" w:val="240"/>
        </w:trPr>
        <w:tc>
          <w:tcPr>
            <w:tcW w:w="6024" w:type="dxa"/>
            <w:gridSpan w:val="2"/>
            <w:vMerge/>
            <w:tcBorders>
              <w:top w:val="nil"/>
              <w:bottom w:val="nil"/>
            </w:tcBorders>
          </w:tcPr>
          <w:p w:rsidR="00F24302" w:rsidRPr="002D5DF9" w:rsidRDefault="00F24302">
            <w:pPr>
              <w:spacing w:before="40" w:after="900" w:line="280" w:lineRule="exact"/>
              <w:jc w:val="left"/>
              <w:rPr>
                <w:sz w:val="28"/>
              </w:rPr>
            </w:pPr>
          </w:p>
        </w:tc>
        <w:tc>
          <w:tcPr>
            <w:tcW w:w="1559" w:type="dxa"/>
          </w:tcPr>
          <w:p w:rsidR="00F24302" w:rsidRPr="002D5DF9" w:rsidRDefault="00F24302">
            <w:pPr>
              <w:pStyle w:val="rtal"/>
            </w:pPr>
            <w:r w:rsidRPr="002D5DF9">
              <w:t>2001/02</w:t>
            </w:r>
          </w:p>
        </w:tc>
      </w:tr>
      <w:tr w:rsidR="00000000" w:rsidRPr="002D5DF9">
        <w:tblPrEx>
          <w:tblCellMar>
            <w:top w:w="0" w:type="dxa"/>
            <w:bottom w:w="0" w:type="dxa"/>
          </w:tblCellMar>
        </w:tblPrEx>
        <w:trPr>
          <w:cantSplit/>
          <w:trHeight w:val="560"/>
        </w:trPr>
        <w:tc>
          <w:tcPr>
            <w:tcW w:w="6024" w:type="dxa"/>
            <w:gridSpan w:val="2"/>
            <w:vMerge/>
            <w:tcBorders>
              <w:top w:val="nil"/>
              <w:bottom w:val="single" w:sz="6" w:space="0" w:color="auto"/>
            </w:tcBorders>
          </w:tcPr>
          <w:p w:rsidR="00F24302" w:rsidRPr="002D5DF9" w:rsidRDefault="00F24302">
            <w:pPr>
              <w:spacing w:before="40" w:after="900" w:line="280" w:lineRule="exact"/>
              <w:jc w:val="left"/>
              <w:rPr>
                <w:sz w:val="28"/>
              </w:rPr>
            </w:pPr>
          </w:p>
        </w:tc>
        <w:tc>
          <w:tcPr>
            <w:tcW w:w="1559" w:type="dxa"/>
            <w:tcBorders>
              <w:bottom w:val="single" w:sz="6" w:space="0" w:color="auto"/>
            </w:tcBorders>
          </w:tcPr>
          <w:p w:rsidR="00F24302" w:rsidRPr="002D5DF9" w:rsidRDefault="00F24302">
            <w:pPr>
              <w:pStyle w:val="rtal"/>
            </w:pPr>
            <w:r w:rsidRPr="002D5DF9">
              <w:t>RB3</w:t>
            </w:r>
          </w:p>
        </w:tc>
      </w:tr>
      <w:tr w:rsidR="00000000" w:rsidRPr="002D5DF9">
        <w:tblPrEx>
          <w:tblCellMar>
            <w:top w:w="0" w:type="dxa"/>
            <w:bottom w:w="0" w:type="dxa"/>
          </w:tblCellMar>
        </w:tblPrEx>
        <w:trPr>
          <w:cantSplit/>
          <w:trHeight w:hRule="exact" w:val="660"/>
        </w:trPr>
        <w:tc>
          <w:tcPr>
            <w:tcW w:w="3012" w:type="dxa"/>
          </w:tcPr>
          <w:p w:rsidR="00F24302" w:rsidRPr="002D5DF9" w:rsidRDefault="00F24302">
            <w:pPr>
              <w:pStyle w:val="StatusSida1"/>
            </w:pPr>
          </w:p>
        </w:tc>
        <w:tc>
          <w:tcPr>
            <w:tcW w:w="3012" w:type="dxa"/>
          </w:tcPr>
          <w:p w:rsidR="00F24302" w:rsidRPr="002D5DF9" w:rsidRDefault="00F24302">
            <w:pPr>
              <w:pStyle w:val="UtskriftsdatumSida1"/>
              <w:rPr>
                <w:b/>
                <w:sz w:val="28"/>
              </w:rPr>
            </w:pPr>
          </w:p>
        </w:tc>
        <w:tc>
          <w:tcPr>
            <w:tcW w:w="1559" w:type="dxa"/>
          </w:tcPr>
          <w:p w:rsidR="00F24302" w:rsidRPr="002D5DF9" w:rsidRDefault="00F24302"/>
        </w:tc>
      </w:tr>
    </w:tbl>
    <w:p w:rsidR="00F24302" w:rsidRPr="002D5DF9" w:rsidRDefault="00F24302">
      <w:pPr>
        <w:pStyle w:val="Stockholm"/>
      </w:pPr>
      <w:bookmarkStart w:id="2" w:name="Nästa_Hpunkt"/>
      <w:bookmarkEnd w:id="2"/>
      <w:r w:rsidRPr="002D5DF9">
        <w:t>Dnr 01-1175-DI</w:t>
      </w:r>
    </w:p>
    <w:p w:rsidR="00F24302" w:rsidRPr="002D5DF9" w:rsidRDefault="00F24302">
      <w:pPr>
        <w:pStyle w:val="Rubrik1"/>
      </w:pPr>
      <w:r w:rsidRPr="002D5DF9">
        <w:t>Sammanfattning</w:t>
      </w:r>
    </w:p>
    <w:p w:rsidR="00F24302" w:rsidRPr="002D5DF9" w:rsidRDefault="00F24302">
      <w:r w:rsidRPr="002D5DF9">
        <w:t>I samband med försäljningen av AB Tumba Bruk har Riksbanken för avsikt att låta det helägda bolaget Tumba Bruk bilda en kul</w:t>
      </w:r>
      <w:r w:rsidRPr="002D5DF9">
        <w:softHyphen/>
        <w:t>turstif</w:t>
      </w:r>
      <w:r w:rsidRPr="002D5DF9">
        <w:softHyphen/>
        <w:t>telse och i sa</w:t>
      </w:r>
      <w:r w:rsidRPr="002D5DF9">
        <w:t>m</w:t>
      </w:r>
      <w:r w:rsidRPr="002D5DF9">
        <w:t>band därmed överföra Tumba Bruks historiska bruksområde med där befin</w:t>
      </w:r>
      <w:r w:rsidRPr="002D5DF9">
        <w:t>t</w:t>
      </w:r>
      <w:r w:rsidRPr="002D5DF9">
        <w:t>liga byggna</w:t>
      </w:r>
      <w:r w:rsidRPr="002D5DF9">
        <w:softHyphen/>
        <w:t>der och anläggningar samt viss lös egendom genom donation till stiftelsen. Riks</w:t>
      </w:r>
      <w:r w:rsidRPr="002D5DF9">
        <w:softHyphen/>
        <w:t>banken be</w:t>
      </w:r>
      <w:r w:rsidRPr="002D5DF9">
        <w:softHyphen/>
        <w:t>höver riksdagens medgivande till detta.</w:t>
      </w:r>
    </w:p>
    <w:p w:rsidR="00F24302" w:rsidRPr="002D5DF9" w:rsidRDefault="00F24302">
      <w:pPr>
        <w:pStyle w:val="Normaltindrag"/>
      </w:pPr>
      <w:r w:rsidRPr="002D5DF9">
        <w:t>I denna skrivelse hemställer därför Riksbanken att riksdagen lämnar sitt medgi</w:t>
      </w:r>
      <w:r w:rsidRPr="002D5DF9">
        <w:softHyphen/>
        <w:t>vande för Riksbanken att via det helägda bolaget AB Tumba Bruk  vederlagsfritt till kulturstiftelsen överföra de i denna skrivelse an</w:t>
      </w:r>
      <w:r w:rsidRPr="002D5DF9">
        <w:softHyphen/>
        <w:t>givna a</w:t>
      </w:r>
      <w:r w:rsidRPr="002D5DF9">
        <w:t>n</w:t>
      </w:r>
      <w:r w:rsidRPr="002D5DF9">
        <w:t>lägg</w:t>
      </w:r>
      <w:r w:rsidRPr="002D5DF9">
        <w:softHyphen/>
        <w:t>ningstillgångarna samt ett likviditetstillskott om ca 5 miljoner kronor för att ge stiftelsen en långsiktigt stabil eko</w:t>
      </w:r>
      <w:r w:rsidRPr="002D5DF9">
        <w:softHyphen/>
        <w:t>nomi.</w:t>
      </w:r>
    </w:p>
    <w:p w:rsidR="00F24302" w:rsidRPr="002D5DF9" w:rsidRDefault="00F24302">
      <w:pPr>
        <w:pStyle w:val="Rubrik2"/>
      </w:pPr>
      <w:r w:rsidRPr="002D5DF9">
        <w:t>1 Bakgrund</w:t>
      </w:r>
    </w:p>
    <w:p w:rsidR="00F24302" w:rsidRPr="002D5DF9" w:rsidRDefault="00F24302">
      <w:r w:rsidRPr="002D5DF9">
        <w:t>AB Tumba Bruk ägs helt av Riksbanken och tillverkar svenska sedlar och mynt på uppdrag av Riksbanken och har därutöver en betydande export av främst sedel</w:t>
      </w:r>
      <w:r w:rsidRPr="002D5DF9">
        <w:softHyphen/>
        <w:t>papper. Bolaget grundades redan 1755 som resultat av att den svenska centralban</w:t>
      </w:r>
      <w:r w:rsidRPr="002D5DF9">
        <w:softHyphen/>
        <w:t>ken behövde papper för att kunna tillverka sedlar som inte gick att förfalska. Be</w:t>
      </w:r>
      <w:r w:rsidRPr="002D5DF9">
        <w:softHyphen/>
        <w:t>byggel</w:t>
      </w:r>
      <w:r w:rsidRPr="002D5DF9">
        <w:softHyphen/>
        <w:t>seutvecklingen på Tumba Bruk har resulterat i att en unik kulturmiljö har växt fram.</w:t>
      </w:r>
    </w:p>
    <w:p w:rsidR="00F24302" w:rsidRPr="002D5DF9" w:rsidRDefault="00F24302">
      <w:pPr>
        <w:pStyle w:val="Normaltindrag"/>
      </w:pPr>
      <w:r w:rsidRPr="002D5DF9">
        <w:t>Riksbanken planerar att avveckla sitt aktieinnehav i AB Tumba Bruk. Riksbankens bedömning är att en kulturstiftelse bör bildas för att bruks</w:t>
      </w:r>
      <w:r w:rsidRPr="002D5DF9">
        <w:softHyphen/>
        <w:t>området i framtiden skall vårdas och bevaras för framtiden. Riksbanken avser därför att låta AB Tumba Bruk bilda en kul</w:t>
      </w:r>
      <w:r w:rsidRPr="002D5DF9">
        <w:softHyphen/>
        <w:t>turstiftelse för att bevara bruksområdet i Tumba. Det är viktigt att ett för Sveriges indu</w:t>
      </w:r>
      <w:r w:rsidRPr="002D5DF9">
        <w:softHyphen/>
        <w:t>stri- och kultu</w:t>
      </w:r>
      <w:r w:rsidRPr="002D5DF9">
        <w:t>r</w:t>
      </w:r>
      <w:r w:rsidRPr="002D5DF9">
        <w:t>historia unikt bruks</w:t>
      </w:r>
      <w:r w:rsidRPr="002D5DF9">
        <w:softHyphen/>
        <w:t>område med tillhörande bygg</w:t>
      </w:r>
      <w:r w:rsidRPr="002D5DF9">
        <w:softHyphen/>
        <w:t>na</w:t>
      </w:r>
      <w:r w:rsidRPr="002D5DF9">
        <w:softHyphen/>
        <w:t>der, od</w:t>
      </w:r>
      <w:r w:rsidRPr="002D5DF9">
        <w:softHyphen/>
        <w:t>lings</w:t>
      </w:r>
      <w:r w:rsidRPr="002D5DF9">
        <w:softHyphen/>
        <w:t>mark och park säkerställs och bevaras för kommande genera</w:t>
      </w:r>
      <w:r w:rsidRPr="002D5DF9">
        <w:softHyphen/>
        <w:t>tio</w:t>
      </w:r>
      <w:r w:rsidRPr="002D5DF9">
        <w:softHyphen/>
        <w:t>ner och fram</w:t>
      </w:r>
      <w:r w:rsidRPr="002D5DF9">
        <w:softHyphen/>
        <w:t>tida vetenska</w:t>
      </w:r>
      <w:r w:rsidRPr="002D5DF9">
        <w:t>p</w:t>
      </w:r>
      <w:r w:rsidRPr="002D5DF9">
        <w:t>lig forsk</w:t>
      </w:r>
      <w:r w:rsidRPr="002D5DF9">
        <w:softHyphen/>
        <w:t xml:space="preserve">ning rörande sedel- och myntproduktion. </w:t>
      </w:r>
    </w:p>
    <w:p w:rsidR="00F24302" w:rsidRPr="002D5DF9" w:rsidRDefault="00F24302">
      <w:pPr>
        <w:pStyle w:val="Brdtext"/>
      </w:pPr>
      <w:r w:rsidRPr="002D5DF9">
        <w:t>För närvarande görs förbe</w:t>
      </w:r>
      <w:r w:rsidRPr="002D5DF9">
        <w:softHyphen/>
        <w:t>redelser för att bilda en kulturstiftelse och för att avstycka aktuell mark. Samråd och samarbete sker med lokala, regionala och natio</w:t>
      </w:r>
      <w:r w:rsidRPr="002D5DF9">
        <w:softHyphen/>
        <w:t>nella or</w:t>
      </w:r>
      <w:r w:rsidRPr="002D5DF9">
        <w:softHyphen/>
        <w:t>gan vid bildandet av denna stiftelse. Såväl länsantikvarien som Statens fas</w:t>
      </w:r>
      <w:r w:rsidRPr="002D5DF9">
        <w:softHyphen/>
        <w:t xml:space="preserve">tighetsverk har uttalat intresse av att bevara detta område. Även </w:t>
      </w:r>
      <w:r w:rsidRPr="002D5DF9">
        <w:lastRenderedPageBreak/>
        <w:t>Riksantikvarieäm</w:t>
      </w:r>
      <w:r w:rsidRPr="002D5DF9">
        <w:softHyphen/>
        <w:t>betet in</w:t>
      </w:r>
      <w:r w:rsidRPr="002D5DF9">
        <w:softHyphen/>
        <w:t>stämmer i denna be</w:t>
      </w:r>
      <w:r w:rsidRPr="002D5DF9">
        <w:softHyphen/>
        <w:t>dömning. Avsik</w:t>
      </w:r>
      <w:r w:rsidRPr="002D5DF9">
        <w:softHyphen/>
        <w:t>ten är att överf</w:t>
      </w:r>
      <w:r w:rsidRPr="002D5DF9">
        <w:t>ö</w:t>
      </w:r>
      <w:r w:rsidRPr="002D5DF9">
        <w:t>ra bruksområdets histo</w:t>
      </w:r>
      <w:r w:rsidRPr="002D5DF9">
        <w:softHyphen/>
        <w:t>riska fas</w:t>
      </w:r>
      <w:r w:rsidRPr="002D5DF9">
        <w:softHyphen/>
        <w:t>tigheter och mark med där befintliga byggna</w:t>
      </w:r>
      <w:r w:rsidRPr="002D5DF9">
        <w:softHyphen/>
        <w:t>der och anläggningar samt viss lös egendom genom do</w:t>
      </w:r>
      <w:r w:rsidRPr="002D5DF9">
        <w:softHyphen/>
        <w:t>nation till stiftel</w:t>
      </w:r>
      <w:r w:rsidRPr="002D5DF9">
        <w:t>sen. Detta avses ske direkt från Tumba Bruk till stiftelsen eller genom att först överföra tillgångarna till Riksbanken alternativt först sälja fastigheterna till ett av Riksbanken ägt dotterbolag och därefter till stiftelsen. An</w:t>
      </w:r>
      <w:r w:rsidRPr="002D5DF9">
        <w:softHyphen/>
        <w:t>läggningstill</w:t>
      </w:r>
      <w:r w:rsidRPr="002D5DF9">
        <w:softHyphen/>
        <w:t>gångarnas taxerings</w:t>
      </w:r>
      <w:r w:rsidRPr="002D5DF9">
        <w:softHyphen/>
        <w:t>värde är 20 miljoner kronor och det bokförda vär</w:t>
      </w:r>
      <w:r w:rsidRPr="002D5DF9">
        <w:softHyphen/>
        <w:t>det upp</w:t>
      </w:r>
      <w:r w:rsidRPr="002D5DF9">
        <w:softHyphen/>
        <w:t>går till 8 miljoner kronor. Det som planeras återstå i bolaget är endast själva industri</w:t>
      </w:r>
      <w:r w:rsidRPr="002D5DF9">
        <w:softHyphen/>
        <w:t xml:space="preserve">verksamheten. </w:t>
      </w:r>
    </w:p>
    <w:p w:rsidR="00F24302" w:rsidRPr="002D5DF9" w:rsidRDefault="00F24302">
      <w:pPr>
        <w:pStyle w:val="Normaltindrag"/>
      </w:pPr>
      <w:r w:rsidRPr="002D5DF9">
        <w:t>Avsikten är vidare att stiftelsen skall tillföras ett likviditetstillskott om ca 5 milj</w:t>
      </w:r>
      <w:r w:rsidRPr="002D5DF9">
        <w:t>oner kronor för att stiftelsen av egen kraft skall kunna underhålla och långsiktigt bevara bruksområdet och de berörda byggnaderna och att i övrigt fullgöra de ändamål för vilka stiftelsen har att verka. För närvarande geno</w:t>
      </w:r>
      <w:r w:rsidRPr="002D5DF9">
        <w:t>m</w:t>
      </w:r>
      <w:r w:rsidRPr="002D5DF9">
        <w:t xml:space="preserve">förs en närmare besiktning av byggnaderna som skulle kunna innebära att det slutliga likviditetstillskottet kan avvika något från 5 miljoner kronor. </w:t>
      </w:r>
    </w:p>
    <w:p w:rsidR="00F24302" w:rsidRPr="002D5DF9" w:rsidRDefault="00F24302">
      <w:pPr>
        <w:pStyle w:val="Normaltindrag"/>
      </w:pPr>
      <w:r w:rsidRPr="002D5DF9">
        <w:t>Diskussioner pågår för närvarande med Statens fastighetsverk, som har uttalat in</w:t>
      </w:r>
      <w:r w:rsidRPr="002D5DF9">
        <w:softHyphen/>
        <w:t>tresse av att förvalta stiftelsens tillgångar. I de förberedelser som för närvarande görs  i bildandet av nämnda stiftelse förutsätts att stiftelsen skall ha anknuten för</w:t>
      </w:r>
      <w:r w:rsidRPr="002D5DF9">
        <w:softHyphen/>
        <w:t>valtning och förvaltas av staten genom Statens fastighetsverk. Avsikten är vidare att det skall inrättas ett rådgivande organ som förvaltaren skall rådgöra med vid behandling av frågor om t.ex. främjande av vete</w:t>
      </w:r>
      <w:r w:rsidRPr="002D5DF9">
        <w:t>n</w:t>
      </w:r>
      <w:r w:rsidRPr="002D5DF9">
        <w:t>skaplig forskning, utbildning och undervisning i svensk sedelpapperstil</w:t>
      </w:r>
      <w:r w:rsidRPr="002D5DF9">
        <w:t>l</w:t>
      </w:r>
      <w:r w:rsidRPr="002D5DF9">
        <w:t>verkning, sedeltryckning, kulturhistoria m.m.</w:t>
      </w:r>
    </w:p>
    <w:p w:rsidR="00F24302" w:rsidRPr="002D5DF9" w:rsidRDefault="00F24302">
      <w:pPr>
        <w:pStyle w:val="Rubrik2"/>
      </w:pPr>
      <w:r w:rsidRPr="002D5DF9">
        <w:t>2 Överväga</w:t>
      </w:r>
      <w:r w:rsidRPr="002D5DF9">
        <w:t>nden</w:t>
      </w:r>
    </w:p>
    <w:p w:rsidR="00F24302" w:rsidRPr="002D5DF9" w:rsidRDefault="00F24302">
      <w:r w:rsidRPr="002D5DF9">
        <w:t>Eftersom Riksbanken är ende ägaren till bolaget kan en värdeöverföring till stif</w:t>
      </w:r>
      <w:r w:rsidRPr="002D5DF9">
        <w:softHyphen/>
        <w:t>tel</w:t>
      </w:r>
      <w:r w:rsidRPr="002D5DF9">
        <w:softHyphen/>
        <w:t>sen indirekt ses som en vederlagsfri överföring av värde från Riksba</w:t>
      </w:r>
      <w:r w:rsidRPr="002D5DF9">
        <w:t>n</w:t>
      </w:r>
      <w:r w:rsidRPr="002D5DF9">
        <w:t>ken till stif</w:t>
      </w:r>
      <w:r w:rsidRPr="002D5DF9">
        <w:softHyphen/>
        <w:t>tel</w:t>
      </w:r>
      <w:r w:rsidRPr="002D5DF9">
        <w:softHyphen/>
        <w:t>sen, som är en egen juridisk person. Enligt 1 kap. 1 § lagen (1988:1385) om Sve</w:t>
      </w:r>
      <w:r w:rsidRPr="002D5DF9">
        <w:softHyphen/>
        <w:t>ri</w:t>
      </w:r>
      <w:r w:rsidRPr="002D5DF9">
        <w:softHyphen/>
        <w:t>ges riksbank får Riksbanken endast bedriva eller ta del i sådan verksamhet som en</w:t>
      </w:r>
      <w:r w:rsidRPr="002D5DF9">
        <w:softHyphen/>
        <w:t>ligt lag ankommer på Riksbanken. Genom att godkänna att det helägda bolaget överför egendom till ett från Riksbanken skilt rättssubjekt utan vederlag kan därför en sådan åtgärd anses kräva rik</w:t>
      </w:r>
      <w:r w:rsidRPr="002D5DF9">
        <w:t>s</w:t>
      </w:r>
      <w:r w:rsidRPr="002D5DF9">
        <w:t xml:space="preserve">dagens godkännande. Detta får anses gälla även om egendomen i </w:t>
      </w:r>
      <w:r w:rsidRPr="002D5DF9">
        <w:t>stiftels</w:t>
      </w:r>
      <w:r w:rsidRPr="002D5DF9">
        <w:t>e</w:t>
      </w:r>
      <w:r w:rsidRPr="002D5DF9">
        <w:t>form kommer att förvaltas av Statens fastighetsverk. Eftersom det är fråga om verksamhet som inte na</w:t>
      </w:r>
      <w:r w:rsidRPr="002D5DF9">
        <w:softHyphen/>
        <w:t>turligt följer av lagen behöver Riksbanken i</w:t>
      </w:r>
      <w:r w:rsidRPr="002D5DF9">
        <w:t>n</w:t>
      </w:r>
      <w:r w:rsidRPr="002D5DF9">
        <w:t xml:space="preserve">hämta riksdagens medgivande för Riksbanken till den aktuella donationen. </w:t>
      </w:r>
    </w:p>
    <w:p w:rsidR="00F24302" w:rsidRPr="002D5DF9" w:rsidRDefault="00F24302">
      <w:pPr>
        <w:pStyle w:val="Normaltindrag"/>
      </w:pPr>
      <w:r w:rsidRPr="002D5DF9">
        <w:t>Med hänsyn till försäljningen av AB Tumba Bruk är det viktigt att bruk</w:t>
      </w:r>
      <w:r w:rsidRPr="002D5DF9">
        <w:t>s</w:t>
      </w:r>
      <w:r w:rsidRPr="002D5DF9">
        <w:t>området förs bort ur bolaget så snart som möjligt. Det finns således behov av ett snabbt be</w:t>
      </w:r>
      <w:r w:rsidRPr="002D5DF9">
        <w:softHyphen/>
        <w:t>sked av riksdagen i denna fråga. Ett slutligt beslut vad avser över</w:t>
      </w:r>
      <w:r w:rsidRPr="002D5DF9">
        <w:softHyphen/>
        <w:t>fö</w:t>
      </w:r>
      <w:r w:rsidRPr="002D5DF9">
        <w:softHyphen/>
        <w:t>ring av mark och övriga tillgångar samt likviditetstillskottet om ca 5 miljoner kronor till stiftelsen kan inte fattas förrän efter riksdagens stäl</w:t>
      </w:r>
      <w:r w:rsidRPr="002D5DF9">
        <w:t>l</w:t>
      </w:r>
      <w:r w:rsidRPr="002D5DF9">
        <w:t>nings</w:t>
      </w:r>
      <w:r w:rsidRPr="002D5DF9">
        <w:softHyphen/>
        <w:t>tagande.</w:t>
      </w:r>
    </w:p>
    <w:p w:rsidR="00F24302" w:rsidRPr="002D5DF9" w:rsidRDefault="00F24302">
      <w:pPr>
        <w:pStyle w:val="Rubrik2"/>
      </w:pPr>
      <w:r w:rsidRPr="002D5DF9">
        <w:br w:type="column"/>
        <w:t>3 Hemställan</w:t>
      </w:r>
    </w:p>
    <w:p w:rsidR="00F24302" w:rsidRPr="002D5DF9" w:rsidRDefault="00F24302">
      <w:pPr>
        <w:pStyle w:val="Brdtext"/>
      </w:pPr>
      <w:r w:rsidRPr="002D5DF9">
        <w:t>Riksbanken hemställer att riksdagen lämnar sitt medgivande för Riksbanken att via det helägda bolaget AB Tumba Bruk till den aktuella kulturstiftelsen vederlagsfritt överföra den del av bolaget som inte utgör industriverksamhet, dvs. bruksområdets historiska fastigheter och mark med där befintliga byg</w:t>
      </w:r>
      <w:r w:rsidRPr="002D5DF9">
        <w:t>g</w:t>
      </w:r>
      <w:r w:rsidRPr="002D5DF9">
        <w:t>nader och anläggningar samt viss lös egendom med ett sammanlagt bokfört värde om ca 8 miljo</w:t>
      </w:r>
      <w:r w:rsidRPr="002D5DF9">
        <w:softHyphen/>
        <w:t>ner kronor samt ett kontant kapitalbelopp om ca 5 milj</w:t>
      </w:r>
      <w:r w:rsidRPr="002D5DF9">
        <w:t>o</w:t>
      </w:r>
      <w:r w:rsidRPr="002D5DF9">
        <w:t>ner kronor för att ge stiftelsen en långsik</w:t>
      </w:r>
      <w:r w:rsidRPr="002D5DF9">
        <w:softHyphen/>
        <w:t>tigt stabil ekonomi.</w:t>
      </w:r>
    </w:p>
    <w:p w:rsidR="00F24302" w:rsidRPr="002D5DF9" w:rsidRDefault="00F24302">
      <w:r w:rsidRPr="002D5DF9">
        <w:t>I beslutet har deltagit Urban Bäckström, ordförande, Lars Heikensten, Eva Srejber, Villy Bergström, Lars Nyberg och Kristina Persson.</w:t>
      </w:r>
    </w:p>
    <w:p w:rsidR="00F24302" w:rsidRPr="002D5DF9" w:rsidRDefault="00F24302">
      <w:r w:rsidRPr="002D5DF9">
        <w:t>Föredragande har varit Åsa Sydén.</w:t>
      </w:r>
    </w:p>
    <w:p w:rsidR="00F24302" w:rsidRPr="002D5DF9" w:rsidRDefault="00F24302">
      <w:pPr>
        <w:pStyle w:val="Stockholm"/>
      </w:pPr>
      <w:r w:rsidRPr="002D5DF9">
        <w:t>Stockholm den 27 september 2001</w:t>
      </w:r>
    </w:p>
    <w:p w:rsidR="00F24302" w:rsidRPr="002D5DF9" w:rsidRDefault="00F24302">
      <w:pPr>
        <w:pStyle w:val="Vgnar"/>
      </w:pPr>
      <w:r w:rsidRPr="002D5DF9">
        <w:t>På direktionens i Riksbanken vägnar</w:t>
      </w:r>
    </w:p>
    <w:p w:rsidR="00F24302" w:rsidRPr="002D5DF9" w:rsidRDefault="00F24302">
      <w:pPr>
        <w:pStyle w:val="Ordfnamn"/>
      </w:pPr>
      <w:r w:rsidRPr="002D5DF9">
        <w:t>Urban Bäckström</w:t>
      </w:r>
    </w:p>
    <w:p w:rsidR="00F24302" w:rsidRPr="002D5DF9" w:rsidRDefault="00F24302">
      <w:pPr>
        <w:pStyle w:val="Ordfnamn"/>
      </w:pPr>
      <w:r w:rsidRPr="002D5DF9">
        <w:tab/>
      </w:r>
      <w:r w:rsidRPr="002D5DF9">
        <w:tab/>
      </w:r>
      <w:r w:rsidRPr="002D5DF9">
        <w:tab/>
        <w:t>Kerstin Alm</w:t>
      </w:r>
    </w:p>
    <w:p w:rsidR="00F24302" w:rsidRPr="002D5DF9" w:rsidRDefault="00F24302">
      <w:pPr>
        <w:pStyle w:val="Brdtext"/>
      </w:pPr>
    </w:p>
    <w:p w:rsidR="00F24302" w:rsidRPr="002D5DF9" w:rsidRDefault="00F24302">
      <w:pPr>
        <w:pStyle w:val="Brdtext"/>
      </w:pPr>
    </w:p>
    <w:p w:rsidR="00F24302" w:rsidRPr="002D5DF9" w:rsidRDefault="00F24302">
      <w:pPr>
        <w:pStyle w:val="Brdtext"/>
      </w:pPr>
    </w:p>
    <w:p w:rsidR="00F24302" w:rsidRPr="002D5DF9" w:rsidRDefault="00F24302">
      <w:pPr>
        <w:pStyle w:val="Brdtext"/>
      </w:pPr>
    </w:p>
    <w:p w:rsidR="00F24302" w:rsidRPr="002D5DF9" w:rsidRDefault="00F24302">
      <w:pPr>
        <w:pStyle w:val="Brdtext"/>
      </w:pPr>
    </w:p>
    <w:p w:rsidR="00F24302" w:rsidRPr="002D5DF9" w:rsidRDefault="00F24302">
      <w:pPr>
        <w:pStyle w:val="Brdtext"/>
      </w:pPr>
    </w:p>
    <w:p w:rsidR="00F24302" w:rsidRPr="002D5DF9" w:rsidRDefault="00F24302">
      <w:pPr>
        <w:pStyle w:val="Brdtext"/>
      </w:pPr>
    </w:p>
    <w:p w:rsidR="00F24302" w:rsidRPr="002D5DF9" w:rsidRDefault="00F24302">
      <w:pPr>
        <w:pStyle w:val="Brdtext"/>
      </w:pPr>
    </w:p>
    <w:p w:rsidR="00F24302" w:rsidRPr="002D5DF9" w:rsidRDefault="00F24302">
      <w:pPr>
        <w:pStyle w:val="Normaltindrag"/>
      </w:pPr>
      <w:bookmarkStart w:id="3" w:name="Deltagare"/>
      <w:bookmarkEnd w:id="3"/>
    </w:p>
    <w:p w:rsidR="00F24302" w:rsidRPr="002D5DF9" w:rsidRDefault="00F24302">
      <w:pPr>
        <w:pStyle w:val="Normaltindrag"/>
      </w:pPr>
    </w:p>
    <w:p w:rsidR="00F24302" w:rsidRPr="002D5DF9" w:rsidRDefault="00F24302">
      <w:pPr>
        <w:pStyle w:val="Tryckort"/>
        <w:framePr w:wrap="around"/>
      </w:pPr>
      <w:r w:rsidRPr="002D5DF9">
        <w:t>Elanders Gotab, Stockholm  2001</w:t>
      </w:r>
    </w:p>
    <w:p w:rsidR="00F24302" w:rsidRPr="002D5DF9" w:rsidRDefault="00F24302">
      <w:pPr>
        <w:pStyle w:val="Normaltindrag"/>
      </w:pPr>
    </w:p>
    <w:sectPr w:rsidR="00F24302" w:rsidRPr="002D5DF9">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4302" w:rsidRPr="002D5DF9" w:rsidRDefault="00F24302">
      <w:pPr>
        <w:spacing w:before="0" w:line="240" w:lineRule="auto"/>
      </w:pPr>
      <w:r w:rsidRPr="002D5DF9">
        <w:separator/>
      </w:r>
    </w:p>
  </w:endnote>
  <w:endnote w:type="continuationSeparator" w:id="0">
    <w:p w:rsidR="00F24302" w:rsidRPr="002D5DF9" w:rsidRDefault="00F24302">
      <w:pPr>
        <w:spacing w:before="0" w:line="240" w:lineRule="auto"/>
      </w:pPr>
      <w:r w:rsidRPr="002D5D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302" w:rsidRPr="002D5DF9" w:rsidRDefault="00F24302">
    <w:pPr>
      <w:pStyle w:val="SidfotH"/>
      <w:framePr w:wrap="around"/>
    </w:pPr>
    <w:r w:rsidRPr="002D5DF9">
      <w:fldChar w:fldCharType="begin" w:fldLock="1"/>
    </w:r>
    <w:r w:rsidRPr="002D5DF9">
      <w:instrText xml:space="preserve"> PAGE </w:instrText>
    </w:r>
    <w:r w:rsidRPr="002D5DF9">
      <w:fldChar w:fldCharType="separate"/>
    </w:r>
    <w:r w:rsidRPr="002D5DF9">
      <w:t>1</w:t>
    </w:r>
    <w:r w:rsidRPr="002D5DF9">
      <w:fldChar w:fldCharType="end"/>
    </w:r>
  </w:p>
  <w:p w:rsidR="00F24302" w:rsidRPr="002D5DF9" w:rsidRDefault="00F243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4302" w:rsidRPr="002D5DF9" w:rsidRDefault="00F24302">
      <w:pPr>
        <w:pStyle w:val="Sidfot"/>
      </w:pPr>
    </w:p>
  </w:footnote>
  <w:footnote w:type="continuationSeparator" w:id="0">
    <w:p w:rsidR="00F24302" w:rsidRPr="002D5DF9" w:rsidRDefault="00F24302">
      <w:pPr>
        <w:spacing w:before="0" w:line="240" w:lineRule="auto"/>
      </w:pPr>
      <w:r w:rsidRPr="002D5D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302" w:rsidRPr="002D5DF9" w:rsidRDefault="00F24302">
    <w:pPr>
      <w:pStyle w:val="SidhuvudKant"/>
      <w:framePr w:w="1758" w:h="2744" w:hRule="exact" w:wrap="around" w:vAnchor="page" w:hAnchor="page" w:x="7372" w:y="568" w:anchorLock="0"/>
    </w:pPr>
  </w:p>
  <w:p w:rsidR="00F24302" w:rsidRPr="002D5DF9" w:rsidRDefault="00F243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A2CEB"/>
    <w:multiLevelType w:val="singleLevel"/>
    <w:tmpl w:val="30ACB0B6"/>
    <w:lvl w:ilvl="0">
      <w:start w:val="2"/>
      <w:numFmt w:val="decimal"/>
      <w:lvlText w:val="%1"/>
      <w:lvlJc w:val="left"/>
      <w:pPr>
        <w:tabs>
          <w:tab w:val="num" w:pos="360"/>
        </w:tabs>
        <w:ind w:left="360" w:hanging="360"/>
      </w:pPr>
      <w:rPr>
        <w:rFonts w:hint="default"/>
      </w:rPr>
    </w:lvl>
  </w:abstractNum>
  <w:num w:numId="1" w16cid:durableId="560141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förvaltningens"/>
    <w:docVar w:name="Skapår" w:val="0102"/>
  </w:docVars>
  <w:rsids>
    <w:rsidRoot w:val="00D9649B"/>
    <w:rsid w:val="002D5DF9"/>
    <w:rsid w:val="00D9649B"/>
    <w:rsid w:val="00F243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21468F-3076-49DA-A09D-A1628BE9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5106</Characters>
  <Application>Microsoft Office Word</Application>
  <DocSecurity>4</DocSecurity>
  <Lines>113</Lines>
  <Paragraphs>31</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Riksdagsförvaltningens skrivelse</vt:lpstr>
      <vt:lpstr>Sammanfattning</vt:lpstr>
      <vt:lpstr>    1 Bakgrund</vt:lpstr>
      <vt:lpstr>    2 Överväganden</vt:lpstr>
      <vt:lpstr>    3 Hemställan</vt:lpstr>
    </vt:vector>
  </TitlesOfParts>
  <Company>Riksdagen</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Riksdagsförvaltningens skrivelse</dc:title>
  <dc:subject>Riksdagsförvaltningens skrivelse</dc:subject>
  <dc:creator>Riksdagen</dc:creator>
  <cp:keywords>Riksdagen</cp:keywords>
  <cp:lastModifiedBy>Lars Brink</cp:lastModifiedBy>
  <cp:revision>2</cp:revision>
  <cp:lastPrinted>2001-10-01T08:08:00Z</cp:lastPrinted>
  <dcterms:created xsi:type="dcterms:W3CDTF">2025-12-16T00:48:00Z</dcterms:created>
  <dcterms:modified xsi:type="dcterms:W3CDTF">2025-12-16T00:48:00Z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RB</vt:lpwstr>
  </property>
  <property fmtid="{D5CDD505-2E9C-101B-9397-08002B2CF9AE}" pid="4" name="BetänkandeÅr">
    <vt:lpwstr>2001/02</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