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0F632696B85D43008D2BB24E96445D0D"/>
        </w:placeholder>
        <w:text/>
      </w:sdtPr>
      <w:sdtEndPr/>
      <w:sdtContent>
        <w:p xmlns:w14="http://schemas.microsoft.com/office/word/2010/wordml" w:rsidRPr="009B062B" w:rsidR="00AF30DD" w:rsidP="00EB623A" w:rsidRDefault="00AF30DD" w14:paraId="2CFF90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7e1e7f4-85ce-4534-adbb-e77d49bd84f5"/>
        <w:id w:val="662832317"/>
        <w:lock w:val="sdtLocked"/>
      </w:sdtPr>
      <w:sdtEndPr/>
      <w:sdtContent>
        <w:p xmlns:w14="http://schemas.microsoft.com/office/word/2010/wordml" w:rsidR="00F90F3C" w:rsidRDefault="00740A65" w14:paraId="2CFF90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beloppsgränsen för krav på uppgifter om stödmottagare bör sättas till EU:s minimikrav i stället för 15 000 euro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C150F4D80F4442681F0CCC3EE6232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CFF90DC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A5446F" w:rsidP="000D396D" w:rsidRDefault="00A5446F" w14:paraId="2CFF90DD" w14:textId="36111C21">
      <w:pPr>
        <w:pStyle w:val="Normalutanindragellerluft"/>
      </w:pPr>
      <w:r>
        <w:t>I regeringens proposition föreslås</w:t>
      </w:r>
      <w:r w:rsidR="000D396D">
        <w:t xml:space="preserve"> nya krav för</w:t>
      </w:r>
      <w:r>
        <w:t xml:space="preserve"> </w:t>
      </w:r>
      <w:r w:rsidRPr="000D396D" w:rsidR="000D396D">
        <w:t>vilka uppgifter som ska lämnas</w:t>
      </w:r>
      <w:r w:rsidR="000D396D">
        <w:t xml:space="preserve"> </w:t>
      </w:r>
      <w:r w:rsidR="00AF46AA">
        <w:t xml:space="preserve">av </w:t>
      </w:r>
      <w:r w:rsidR="000D396D">
        <w:t>de</w:t>
      </w:r>
      <w:r w:rsidR="00AF46AA">
        <w:t>m</w:t>
      </w:r>
      <w:r w:rsidR="000D396D">
        <w:t xml:space="preserve"> som får stöd i form av </w:t>
      </w:r>
      <w:r w:rsidRPr="000D396D" w:rsidR="000D396D">
        <w:t>skattenedsättningar inom energibeskattningen</w:t>
      </w:r>
      <w:r w:rsidR="000D396D">
        <w:t>.</w:t>
      </w:r>
      <w:r w:rsidRPr="000D396D" w:rsidR="000D396D">
        <w:t xml:space="preserve"> </w:t>
      </w:r>
      <w:r w:rsidR="000D396D">
        <w:t>Propositionen är en följd av att EU-kommissionen har ändrat vissa krav för vilka uppgifter som ska lämnas.</w:t>
      </w:r>
    </w:p>
    <w:p xmlns:w14="http://schemas.microsoft.com/office/word/2010/wordml" w:rsidR="00422B9E" w:rsidP="000D396D" w:rsidRDefault="00D255AF" w14:paraId="2CFF90DE" w14:textId="4970DE34">
      <w:r w:rsidRPr="000D396D">
        <w:t>Det är ett återkommande problem att den svenska regeringen</w:t>
      </w:r>
      <w:r w:rsidR="00AB1622">
        <w:t xml:space="preserve"> vill</w:t>
      </w:r>
      <w:r w:rsidRPr="000D396D">
        <w:t xml:space="preserve"> överimplementera</w:t>
      </w:r>
      <w:r w:rsidR="00AB1622">
        <w:t xml:space="preserve"> </w:t>
      </w:r>
      <w:r w:rsidRPr="000D396D">
        <w:t>EU-direktiv</w:t>
      </w:r>
      <w:r w:rsidR="00740A65">
        <w:t>,</w:t>
      </w:r>
      <w:r w:rsidRPr="000D396D">
        <w:t xml:space="preserve"> vilket ofta tenderar att leda till försämrad </w:t>
      </w:r>
      <w:r w:rsidRPr="000D396D" w:rsidR="001B04A3">
        <w:t>konkurrenskraft</w:t>
      </w:r>
      <w:r w:rsidRPr="000D396D">
        <w:t xml:space="preserve"> för svenska företag</w:t>
      </w:r>
      <w:r w:rsidR="00F16596">
        <w:t>. B</w:t>
      </w:r>
      <w:r w:rsidRPr="000D396D">
        <w:t xml:space="preserve">land annat </w:t>
      </w:r>
      <w:r w:rsidR="00F16596">
        <w:t xml:space="preserve">leder det ofta till en </w:t>
      </w:r>
      <w:r w:rsidRPr="000D396D">
        <w:t xml:space="preserve">obefogad ökande regelbörda och ytterligare </w:t>
      </w:r>
      <w:r w:rsidR="00F16596">
        <w:t xml:space="preserve">onödig </w:t>
      </w:r>
      <w:r w:rsidRPr="000D396D" w:rsidR="001B04A3">
        <w:t>administration</w:t>
      </w:r>
      <w:r w:rsidRPr="000D396D">
        <w:t xml:space="preserve">. Om Sverige ständigt ska </w:t>
      </w:r>
      <w:r w:rsidRPr="000D396D" w:rsidR="00A1031E">
        <w:t>ställa</w:t>
      </w:r>
      <w:r w:rsidRPr="000D396D" w:rsidR="001B04A3">
        <w:t xml:space="preserve"> högre</w:t>
      </w:r>
      <w:r w:rsidR="00AB1622">
        <w:t xml:space="preserve"> obefogade</w:t>
      </w:r>
      <w:r w:rsidRPr="000D396D" w:rsidR="001B04A3">
        <w:t xml:space="preserve"> </w:t>
      </w:r>
      <w:r w:rsidR="000C061D">
        <w:t>regel</w:t>
      </w:r>
      <w:r w:rsidRPr="000D396D" w:rsidR="001B04A3">
        <w:t xml:space="preserve">krav på svenska företag än övriga EU-länder </w:t>
      </w:r>
      <w:r w:rsidR="000C061D">
        <w:t>medför</w:t>
      </w:r>
      <w:r w:rsidRPr="000D396D" w:rsidR="009510CA">
        <w:t xml:space="preserve"> det</w:t>
      </w:r>
      <w:r w:rsidR="000C061D">
        <w:t xml:space="preserve"> att det</w:t>
      </w:r>
      <w:r w:rsidRPr="000D396D" w:rsidR="009510CA">
        <w:t xml:space="preserve"> svenska näringslivet successivt </w:t>
      </w:r>
      <w:r w:rsidR="00AD53AB">
        <w:t xml:space="preserve">får </w:t>
      </w:r>
      <w:r w:rsidRPr="000D396D" w:rsidR="009510CA">
        <w:t>sämre villkor än sina konkurrenter i Europa.</w:t>
      </w:r>
    </w:p>
    <w:p xmlns:w14="http://schemas.microsoft.com/office/word/2010/wordml" w:rsidRPr="000D396D" w:rsidR="006421DC" w:rsidP="00AD53AB" w:rsidRDefault="000D396D" w14:paraId="2CFF90DF" w14:textId="291DFE90">
      <w:r>
        <w:t xml:space="preserve">Den aktuella propositionen är inget undantag. </w:t>
      </w:r>
      <w:r w:rsidR="00740A65">
        <w:t>I p</w:t>
      </w:r>
      <w:r w:rsidR="000C061D">
        <w:t>ropositionen föreslå</w:t>
      </w:r>
      <w:r w:rsidR="00740A65">
        <w:t>s</w:t>
      </w:r>
      <w:r w:rsidR="000C061D">
        <w:t xml:space="preserve"> att uppgifter om stödmottagare ska lämnas för de stöd som överstiger 15</w:t>
      </w:r>
      <w:r w:rsidR="00740A65">
        <w:t> </w:t>
      </w:r>
      <w:r w:rsidR="000C061D">
        <w:t xml:space="preserve">000 euro (per stödmottagare och kalenderår) för stöd till yrkesmässig jord- och skogsbruksverksamhet. </w:t>
      </w:r>
      <w:r w:rsidR="00AD53AB">
        <w:t xml:space="preserve">Det är en </w:t>
      </w:r>
      <w:r w:rsidRPr="00AD53AB" w:rsidR="00AD53AB">
        <w:t>lägre gräns än den som EU-reglerna föreskr</w:t>
      </w:r>
      <w:r w:rsidR="00AD53AB">
        <w:t>iver.</w:t>
      </w:r>
      <w:r w:rsidR="003F103B">
        <w:t xml:space="preserve"> EU-reglerna</w:t>
      </w:r>
      <w:r w:rsidRPr="003F103B" w:rsidR="003F103B">
        <w:t xml:space="preserve"> föreskriver </w:t>
      </w:r>
      <w:r w:rsidR="003F103B">
        <w:t xml:space="preserve">endast </w:t>
      </w:r>
      <w:r w:rsidRPr="003F103B" w:rsidR="003F103B">
        <w:t>ett gränsvärde om 60</w:t>
      </w:r>
      <w:r w:rsidR="00740A65">
        <w:t> </w:t>
      </w:r>
      <w:r w:rsidRPr="003F103B" w:rsidR="003F103B">
        <w:t>000 euro</w:t>
      </w:r>
      <w:r w:rsidR="003F103B">
        <w:t>.</w:t>
      </w:r>
      <w:r w:rsidR="00AD53AB">
        <w:t xml:space="preserve"> </w:t>
      </w:r>
      <w:r w:rsidR="006421DC">
        <w:t xml:space="preserve">Det saknas en fullgod argumentation i propositionen om </w:t>
      </w:r>
      <w:r w:rsidR="00322D1A">
        <w:t>varför den lågt</w:t>
      </w:r>
      <w:r w:rsidR="006421DC">
        <w:t xml:space="preserve"> föreslagna beloppsgränsen </w:t>
      </w:r>
      <w:r w:rsidR="000C061D">
        <w:t>skulle vara motiverad.</w:t>
      </w:r>
      <w:r w:rsidR="00AD53AB">
        <w:t xml:space="preserve"> Moderaterna ser inget skäl till att gränsen ska vara lägre än EU:s minimikrav. </w:t>
      </w:r>
      <w:r w:rsidR="003F103B">
        <w:rPr>
          <w:rStyle w:val="FrslagstextChar"/>
        </w:rPr>
        <w:t xml:space="preserve">Beloppsgränsen för </w:t>
      </w:r>
      <w:r w:rsidR="00E1526E">
        <w:rPr>
          <w:rStyle w:val="FrslagstextChar"/>
        </w:rPr>
        <w:t xml:space="preserve">krav om uppgifter om </w:t>
      </w:r>
      <w:r w:rsidR="003F103B">
        <w:rPr>
          <w:rStyle w:val="FrslagstextChar"/>
        </w:rPr>
        <w:t>stödmottagare bör sättas till EU:s minimikrav i</w:t>
      </w:r>
      <w:r w:rsidR="00740A65">
        <w:rPr>
          <w:rStyle w:val="FrslagstextChar"/>
        </w:rPr>
        <w:t xml:space="preserve"> </w:t>
      </w:r>
      <w:r w:rsidR="003F103B">
        <w:rPr>
          <w:rStyle w:val="FrslagstextChar"/>
        </w:rPr>
        <w:t>stället för de föreslagna 15 000 euro</w:t>
      </w:r>
      <w:r w:rsidR="00F16596">
        <w:rPr>
          <w:rStyle w:val="FrslagstextChar"/>
        </w:rPr>
        <w:t>.</w:t>
      </w:r>
      <w:r w:rsidRPr="00AA4635" w:rsidR="003F103B">
        <w:rPr>
          <w:rStyle w:val="FrslagstextChar"/>
        </w:rPr>
        <w:t xml:space="preserve">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8FF8E4AD5BAB486C8788D21F035F7B17"/>
        </w:placeholder>
      </w:sdtPr>
      <w:sdtEndPr/>
      <w:sdtContent>
        <w:p xmlns:w14="http://schemas.microsoft.com/office/word/2010/wordml" w:rsidR="00EB623A" w:rsidP="00F66863" w:rsidRDefault="00EB623A" w14:paraId="2CFF90E1" w14:textId="77777777"/>
        <w:p xmlns:w14="http://schemas.microsoft.com/office/word/2010/wordml" w:rsidRPr="008E0FE2" w:rsidR="004801AC" w:rsidP="00F66863" w:rsidRDefault="007C0FBB" w14:paraId="2CFF90E2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F90F3C" w14:paraId="2CFF90E5" w14:textId="77777777">
        <w:trPr>
          <w:cantSplit/>
        </w:trPr>
        <w:tc>
          <w:tcPr>
            <w:tcW w:w="50" w:type="pct"/>
            <w:vAlign w:val="bottom"/>
          </w:tcPr>
          <w:p w:rsidR="00F90F3C" w:rsidRDefault="00740A65" w14:paraId="2CFF90E3" w14:textId="77777777">
            <w:pPr>
              <w:pStyle w:val="Underskrifter"/>
            </w:pPr>
            <w:r>
              <w:t>Niklas Wykman (M)</w:t>
            </w:r>
          </w:p>
        </w:tc>
        <w:tc>
          <w:tcPr>
            <w:tcW w:w="50" w:type="pct"/>
            <w:vAlign w:val="bottom"/>
          </w:tcPr>
          <w:p w:rsidR="00F90F3C" w:rsidRDefault="00740A65" w14:paraId="2CFF90E3" w14:textId="77777777">
            <w:pPr>
              <w:pStyle w:val="Underskrifter"/>
            </w:pPr>
            <w:r>
              <w:t>Helena Bouveng (M)</w:t>
            </w:r>
          </w:p>
        </w:tc>
      </w:tr>
      <w:tr xmlns:w14="http://schemas.microsoft.com/office/word/2010/wordml" w:rsidR="00F90F3C" w14:paraId="2CFF90E5" w14:textId="77777777">
        <w:trPr>
          <w:cantSplit/>
        </w:trPr>
        <w:tc>
          <w:tcPr>
            <w:tcW w:w="50" w:type="pct"/>
            <w:vAlign w:val="bottom"/>
          </w:tcPr>
          <w:p w:rsidR="00F90F3C" w:rsidRDefault="00740A65" w14:paraId="2CFF90E3" w14:textId="77777777">
            <w:pPr>
              <w:pStyle w:val="Underskrifter"/>
            </w:pPr>
            <w:r>
              <w:t>Magnus Stuart (M)</w:t>
            </w:r>
          </w:p>
        </w:tc>
        <w:tc>
          <w:tcPr>
            <w:tcW w:w="50" w:type="pct"/>
            <w:vAlign w:val="bottom"/>
          </w:tcPr>
          <w:p w:rsidR="00F90F3C" w:rsidRDefault="00740A65" w14:paraId="2CFF90E3" w14:textId="77777777">
            <w:pPr>
              <w:pStyle w:val="Underskrifter"/>
            </w:pPr>
            <w:r>
              <w:t>Kjell Jansson (M)</w:t>
            </w:r>
          </w:p>
        </w:tc>
      </w:tr>
      <w:tr xmlns:w14="http://schemas.microsoft.com/office/word/2010/wordml" w:rsidR="00F90F3C" w14:paraId="2CFF90E5" w14:textId="77777777">
        <w:trPr>
          <w:cantSplit/>
        </w:trPr>
        <w:tc>
          <w:tcPr>
            <w:tcW w:w="50" w:type="pct"/>
            <w:vAlign w:val="bottom"/>
          </w:tcPr>
          <w:p w:rsidR="00F90F3C" w:rsidRDefault="00740A65" w14:paraId="2CFF90E3" w14:textId="77777777">
            <w:pPr>
              <w:pStyle w:val="Underskrifter"/>
            </w:pPr>
            <w:r>
              <w:t>Jasmin Farid (M)</w:t>
            </w:r>
          </w:p>
        </w:tc>
      </w:tr>
    </w:tbl>
    <w:p xmlns:w14="http://schemas.microsoft.com/office/word/2010/wordml" w:rsidR="00585AC3" w:rsidRDefault="00585AC3" w14:paraId="2CFF90EB" w14:textId="77777777"/>
    <w:sectPr w:rsidR="00585AC3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F90ED" w14:textId="77777777" w:rsidR="0011252B" w:rsidRDefault="0011252B" w:rsidP="000C1CAD">
      <w:pPr>
        <w:spacing w:line="240" w:lineRule="auto"/>
      </w:pPr>
      <w:r>
        <w:separator/>
      </w:r>
    </w:p>
  </w:endnote>
  <w:endnote w:type="continuationSeparator" w:id="0">
    <w:p w14:paraId="2CFF90EE" w14:textId="77777777" w:rsidR="0011252B" w:rsidRDefault="001125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F90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F90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F90FC" w14:textId="77777777" w:rsidR="00262EA3" w:rsidRPr="00F66863" w:rsidRDefault="00262EA3" w:rsidP="00F668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F90EB" w14:textId="77777777" w:rsidR="0011252B" w:rsidRDefault="0011252B" w:rsidP="000C1CAD">
      <w:pPr>
        <w:spacing w:line="240" w:lineRule="auto"/>
      </w:pPr>
      <w:r>
        <w:separator/>
      </w:r>
    </w:p>
  </w:footnote>
  <w:footnote w:type="continuationSeparator" w:id="0">
    <w:p w14:paraId="2CFF90EC" w14:textId="77777777" w:rsidR="0011252B" w:rsidRDefault="001125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CFF90E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FF90FE" wp14:anchorId="2CFF90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C0FBB" w14:paraId="2CFF910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AD2D246CBB498E81EE1616F91107AB"/>
                              </w:placeholder>
                              <w:text/>
                            </w:sdtPr>
                            <w:sdtEndPr/>
                            <w:sdtContent>
                              <w:r w:rsidR="00713EA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5B2EFBF75E40DBB1DE1D8508B0FDD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FF90F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0FBB" w14:paraId="2CFF910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AD2D246CBB498E81EE1616F91107AB"/>
                        </w:placeholder>
                        <w:text/>
                      </w:sdtPr>
                      <w:sdtEndPr/>
                      <w:sdtContent>
                        <w:r w:rsidR="00713EA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5B2EFBF75E40DBB1DE1D8508B0FDD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FF90F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CFF90F1" w14:textId="77777777">
    <w:pPr>
      <w:jc w:val="right"/>
    </w:pPr>
  </w:p>
  <w:p w:rsidR="00262EA3" w:rsidP="00776B74" w:rsidRDefault="00262EA3" w14:paraId="2CFF90F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C0FBB" w14:paraId="2CFF90F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FF9100" wp14:anchorId="2CFF90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C0FBB" w14:paraId="2CFF90F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66863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13EA6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C0FBB" w14:paraId="2CFF90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C0FBB" w14:paraId="2CFF90F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686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6863">
          <w:t>:4626</w:t>
        </w:r>
      </w:sdtContent>
    </w:sdt>
  </w:p>
  <w:p w:rsidR="00262EA3" w:rsidP="00E03A3D" w:rsidRDefault="007C0FBB" w14:paraId="2CFF90F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66863">
          <w:t>av Niklas Wykman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13EA6" w14:paraId="2CFF90FA" w14:textId="77777777">
        <w:pPr>
          <w:pStyle w:val="FSHRub2"/>
        </w:pPr>
        <w:r>
          <w:t>med anledning av prop. 2021/22:165 Ändrade transparensregler inom energibeskattningen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FF90F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13EA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96F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61D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96D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52B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4A3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425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D1A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03B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AC3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1DC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3EA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65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FBB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39F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0CA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31E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46F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622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3AB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6AA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5AF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26E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3A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596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863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3C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FF90D9"/>
  <w15:chartTrackingRefBased/>
  <w15:docId w15:val="{2E3FDB53-8588-49BB-8298-E0B827FF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632696B85D43008D2BB24E96445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CBF84-935B-47B5-B603-64DBA12387AD}"/>
      </w:docPartPr>
      <w:docPartBody>
        <w:p w:rsidR="007D4E3C" w:rsidRDefault="00F752C1">
          <w:pPr>
            <w:pStyle w:val="0F632696B85D43008D2BB24E96445D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150F4D80F4442681F0CCC3EE623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9DB03-1794-41E1-9C4A-D47C2D2C5DDF}"/>
      </w:docPartPr>
      <w:docPartBody>
        <w:p w:rsidR="007D4E3C" w:rsidRDefault="00F752C1">
          <w:pPr>
            <w:pStyle w:val="8C150F4D80F4442681F0CCC3EE6232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AD2D246CBB498E81EE1616F91107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3ED41-74D7-49D2-AAAD-72ED9340F7EE}"/>
      </w:docPartPr>
      <w:docPartBody>
        <w:p w:rsidR="007D4E3C" w:rsidRDefault="00F752C1">
          <w:pPr>
            <w:pStyle w:val="69AD2D246CBB498E81EE1616F91107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5B2EFBF75E40DBB1DE1D8508B0F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1C9CE-47D5-44B4-ABF6-66C1FD71E5F2}"/>
      </w:docPartPr>
      <w:docPartBody>
        <w:p w:rsidR="007D4E3C" w:rsidRDefault="00F752C1">
          <w:pPr>
            <w:pStyle w:val="275B2EFBF75E40DBB1DE1D8508B0FDDA"/>
          </w:pPr>
          <w:r>
            <w:t xml:space="preserve"> </w:t>
          </w:r>
        </w:p>
      </w:docPartBody>
    </w:docPart>
    <w:docPart>
      <w:docPartPr>
        <w:name w:val="8FF8E4AD5BAB486C8788D21F035F7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EF062-FAF3-46AA-A292-9E84A838ADFE}"/>
      </w:docPartPr>
      <w:docPartBody>
        <w:p w:rsidR="001D210F" w:rsidRDefault="001D21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C1"/>
    <w:rsid w:val="001D210F"/>
    <w:rsid w:val="00681A6B"/>
    <w:rsid w:val="007D4E3C"/>
    <w:rsid w:val="00F7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632696B85D43008D2BB24E96445D0D">
    <w:name w:val="0F632696B85D43008D2BB24E96445D0D"/>
  </w:style>
  <w:style w:type="paragraph" w:customStyle="1" w:styleId="A4F5DF76292B466F97744DF4ED76371B">
    <w:name w:val="A4F5DF76292B466F97744DF4ED76371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A85CCF0EFB144C7937C5E46AAFA3499">
    <w:name w:val="2A85CCF0EFB144C7937C5E46AAFA3499"/>
  </w:style>
  <w:style w:type="paragraph" w:customStyle="1" w:styleId="8C150F4D80F4442681F0CCC3EE623279">
    <w:name w:val="8C150F4D80F4442681F0CCC3EE623279"/>
  </w:style>
  <w:style w:type="paragraph" w:customStyle="1" w:styleId="6839F23C387B416794012FCAE1FAA33F">
    <w:name w:val="6839F23C387B416794012FCAE1FAA33F"/>
  </w:style>
  <w:style w:type="paragraph" w:customStyle="1" w:styleId="14DB2AB9D99C46BC9CA90BD52CD1CEE6">
    <w:name w:val="14DB2AB9D99C46BC9CA90BD52CD1CEE6"/>
  </w:style>
  <w:style w:type="paragraph" w:customStyle="1" w:styleId="69AD2D246CBB498E81EE1616F91107AB">
    <w:name w:val="69AD2D246CBB498E81EE1616F91107AB"/>
  </w:style>
  <w:style w:type="paragraph" w:customStyle="1" w:styleId="275B2EFBF75E40DBB1DE1D8508B0FDDA">
    <w:name w:val="275B2EFBF75E40DBB1DE1D8508B0F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A3122-D028-41AF-8BBA-620F90D93FED}"/>
</file>

<file path=customXml/itemProps2.xml><?xml version="1.0" encoding="utf-8"?>
<ds:datastoreItem xmlns:ds="http://schemas.openxmlformats.org/officeDocument/2006/customXml" ds:itemID="{1A6CCA32-76E8-4DE8-B860-8FDF5366FD55}"/>
</file>

<file path=customXml/itemProps3.xml><?xml version="1.0" encoding="utf-8"?>
<ds:datastoreItem xmlns:ds="http://schemas.openxmlformats.org/officeDocument/2006/customXml" ds:itemID="{A7653AF9-6A98-4582-BFB4-47746FD75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264</Words>
  <Characters>1518</Characters>
  <Application>Microsoft Office Word</Application>
  <DocSecurity>0</DocSecurity>
  <Lines>33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2021 22 165 Ändrade transparensregler inom energibeskattningen</vt:lpstr>
      <vt:lpstr>
      </vt:lpstr>
    </vt:vector>
  </TitlesOfParts>
  <Company>Sveriges riksdag</Company>
  <LinksUpToDate>false</LinksUpToDate>
  <CharactersWithSpaces>1768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