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14 december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23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2021/22:154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Återinförande av 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2021/22:160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2021/22:162 av Kjell Jansson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förstärkning av Tullverket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2021:30 Ekobrottsmyndigheten – arbetet mot den organiserade ekonomiska brottsligheten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2021/22:61 Nytt punktskattedirektiv och vissa andra ändringar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2021/22:4341 av Gulan Avci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2021/22:64 Etisk granskning av forskning – en övergångsbestämmelse som avser kliniska läkemedelsprövningar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2021/22:4342 av Fredrik Malm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2021/22:KU6 Förstärkt skydd för väljare vid röstmottagning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2021/22:AU2 Utgiftsområde 14 Arbetsmarknad och arbetsliv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2021/22:AU6 Arbetsmarknadspolitik och arbetslöshetsförsäkringen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 Utgiftsområde 10 Ekonomisk trygghet vid sjukdom och funktionsnedsättning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2021/22:SfU4 Utgiftsområde 8 Migration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2021/22:UbU2 Utgiftsområde 15 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13.00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 Utgiftsområde 22 Kommunikationer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 Utgiftsområde 23 Areella näringar, landsbygd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 Utgiftsområde 3 Skatt, tull och exekution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2021/22:SkU11 Riskskatt för kreditinstitut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2021/22:UFöU1 Svenskt deltagande i Förenta nationernas stabiliseringsinsats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2021/22:UFöU2 Fortsatt svenskt deltagande i militär insats för stärkt säkerhet i Mali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2021/22:SfU2 Utgiftsområde 11 Ekonomisk trygghet vid ålderdom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2021/22:SfU3 Utgiftsområde 12 Ekonomisk trygghet för familjer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2021/22:MJU8 Kommissionens meddelande om en ny EU-skogsstrategi för 2030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 Utgiftsområde 13 Jämställdhet och nyanlända invandrares etablering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2021/22:FiU35 En möjlighet för vissa försäkringsföreningar att tillämpa anpassade rörelseregler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 Utgiftsområde 16 Utbildning och universitetsforskning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 Utgiftsområde 20 Allmän miljö- och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 Utgiftsområde 24 Näringsliv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14 december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2021-12-14</SAFIR_Sammantradesdatum_Doc>
    <SAFIR_SammantradeID xmlns="C07A1A6C-0B19-41D9-BDF8-F523BA3921EB">eb3de7b4-0cdb-47bc-94b4-32863f1caf60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DC176-B489-4327-8D6E-E6F4147CDA4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