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938" w:rsidRPr="000C5938" w:rsidRDefault="000C5938">
      <w:pPr>
        <w:pStyle w:val="Frslagsrubrik"/>
      </w:pPr>
      <w:r w:rsidRPr="000C5938">
        <w:t>Förslag till riksdagsbeslut</w:t>
      </w:r>
    </w:p>
    <w:p w:rsidR="000C5938" w:rsidRPr="000C5938" w:rsidRDefault="000C5938">
      <w:pPr>
        <w:pStyle w:val="Hemstlatt"/>
        <w:numPr>
          <w:ilvl w:val="0"/>
          <w:numId w:val="1"/>
        </w:numPr>
      </w:pPr>
      <w:r w:rsidRPr="000C5938">
        <w:t>Riksdagen tillkännager för regeringen som sin mening vad som anförs i motionen om vikten av en fungerande plan- och bygglag när det gäller tillgängligheten för funktionshindr</w:t>
      </w:r>
      <w:r w:rsidRPr="000C5938">
        <w:t>a</w:t>
      </w:r>
      <w:r w:rsidRPr="000C5938">
        <w:t>de.</w:t>
      </w:r>
    </w:p>
    <w:p w:rsidR="000C5938" w:rsidRPr="000C5938" w:rsidRDefault="000C5938">
      <w:pPr>
        <w:pStyle w:val="Hemstlatt"/>
        <w:numPr>
          <w:ilvl w:val="0"/>
          <w:numId w:val="1"/>
        </w:numPr>
      </w:pPr>
      <w:r w:rsidRPr="000C5938">
        <w:t>Riksdagen tillkännager för regeringen som sin mening vad som anförs i motionen om en översyn av sanktionsm</w:t>
      </w:r>
      <w:r w:rsidRPr="000C5938">
        <w:t>e</w:t>
      </w:r>
      <w:r w:rsidRPr="000C5938">
        <w:t>del.</w:t>
      </w:r>
    </w:p>
    <w:p w:rsidR="000C5938" w:rsidRPr="000C5938" w:rsidRDefault="000C5938">
      <w:pPr>
        <w:pStyle w:val="Rubrik1"/>
      </w:pPr>
      <w:r w:rsidRPr="000C5938">
        <w:t>Motivering</w:t>
      </w:r>
    </w:p>
    <w:p w:rsidR="000C5938" w:rsidRPr="000C5938" w:rsidRDefault="000C5938">
      <w:r w:rsidRPr="000C5938">
        <w:t>Alla människor har olika funktionsförmåga. Någonstans i alla samhällen och miljöer går en gräns mellan dem som klarar sig i den fysiska miljön och dem som inte gör det. Lagstiftning om planering och byggande är ett sätt att välja eller påverka var gränsen ska gå. Därför är det viktigt att de krav på tillgän</w:t>
      </w:r>
      <w:r w:rsidRPr="000C5938">
        <w:t>g</w:t>
      </w:r>
      <w:r w:rsidRPr="000C5938">
        <w:t>lighet för funktionshindrade som ställs i plan- och bygglagen (PBL) faktiskt efterlevs.</w:t>
      </w:r>
    </w:p>
    <w:p w:rsidR="000C5938" w:rsidRPr="000C5938" w:rsidRDefault="000C5938">
      <w:pPr>
        <w:pStyle w:val="Normaltindrag"/>
      </w:pPr>
      <w:r w:rsidRPr="000C5938">
        <w:t>Tyvärr möter rörelsehindrade personer i Sverige idag alldeles för ofta hi</w:t>
      </w:r>
      <w:r w:rsidRPr="000C5938">
        <w:t>n</w:t>
      </w:r>
      <w:r w:rsidRPr="000C5938">
        <w:t>der som leder till att de utestängs från delar av samhället. Allmänna komm</w:t>
      </w:r>
      <w:r w:rsidRPr="000C5938">
        <w:t>u</w:t>
      </w:r>
      <w:r w:rsidRPr="000C5938">
        <w:t>nikationer och offentliga lokaler och miljöer är ofta inte tillgängliga för dem med rörelsehinder. Kraven i PBL måste därför följas när det gäller att unda</w:t>
      </w:r>
      <w:r w:rsidRPr="000C5938">
        <w:t>n</w:t>
      </w:r>
      <w:r w:rsidRPr="000C5938">
        <w:t>röja enkelt åtgärdade hinder i den befintliga miljön. Detta är minst lika viktigt vid nybyggnationer. Då är möjligheten som störst att göra rätt på det mest kostnadseffektiva sättet.</w:t>
      </w:r>
    </w:p>
    <w:p w:rsidR="000C5938" w:rsidRPr="000C5938" w:rsidRDefault="000C5938">
      <w:pPr>
        <w:pStyle w:val="Normaltindrag"/>
      </w:pPr>
      <w:r w:rsidRPr="000C5938">
        <w:t>Tyvärr ges idag alldeles för ofta dispens från kraven på tillgänglighet för alla, vilket i prakti</w:t>
      </w:r>
      <w:r w:rsidRPr="000C5938">
        <w:t>ken utesluter många människor från det vardagliga sa</w:t>
      </w:r>
      <w:r w:rsidRPr="000C5938">
        <w:t>m</w:t>
      </w:r>
      <w:r w:rsidRPr="000C5938">
        <w:t>hällslivet. Det är oacceptabelt. Det finns fortfarande såväl synliga som osynl</w:t>
      </w:r>
      <w:r w:rsidRPr="000C5938">
        <w:t>i</w:t>
      </w:r>
      <w:r w:rsidRPr="000C5938">
        <w:t xml:space="preserve">ga hinder kvar som måste rivas för att samhället på allvar ska vara öppet för alla. I och med den nationella handlingsplanen för handikappolitiken – Från patient till medborgare – som antogs av riksdagen år 2000 så finns nu en beskrivning av hur vägen till fullt medborgarskap ska se ut. 2009 kom en </w:t>
      </w:r>
      <w:r w:rsidRPr="000C5938">
        <w:lastRenderedPageBreak/>
        <w:t xml:space="preserve">proposition om en helt ny PBL där även tillgänglighetsaspekten behandlades. Det </w:t>
      </w:r>
      <w:r w:rsidRPr="000C5938">
        <w:t>är bra att något händer i frågan. Genom en fungerande plan- och byggla</w:t>
      </w:r>
      <w:r w:rsidRPr="000C5938">
        <w:t>g</w:t>
      </w:r>
      <w:r w:rsidRPr="000C5938">
        <w:t>stiftning kan diskriminering och utestängning förebyggas.</w:t>
      </w:r>
    </w:p>
    <w:p w:rsidR="000C5938" w:rsidRPr="000C5938" w:rsidRDefault="000C5938">
      <w:pPr>
        <w:pStyle w:val="Normaltindrag"/>
      </w:pPr>
      <w:r w:rsidRPr="000C5938">
        <w:t>Men lagstiftning som inte efterlevs är inte mycket värd. Därför bör man ta hänsyn till de brister som idag finns i tillämpningen, bland annat de stora möjligheter till avsteg från grundkraven med hänsyn till exempelvis terrän</w:t>
      </w:r>
      <w:r w:rsidRPr="000C5938">
        <w:t>g</w:t>
      </w:r>
      <w:r w:rsidRPr="000C5938">
        <w:t>förhållanden, verksamhetens art, skäliga kostnader, tekniska förutsättningar och kulturvärden som finns. Ett annat problem är att kraven på tillgänglighet endast kan ställas på själva byggnaden, samtidigt som placering och utfor</w:t>
      </w:r>
      <w:r w:rsidRPr="000C5938">
        <w:t>m</w:t>
      </w:r>
      <w:r w:rsidRPr="000C5938">
        <w:t>ning av installationer och teknisk utrustning – t.ex. i hissar – ofta är avgöra</w:t>
      </w:r>
      <w:r w:rsidRPr="000C5938">
        <w:t>n</w:t>
      </w:r>
      <w:r w:rsidRPr="000C5938">
        <w:t>de för användbarheten. Kraven måste vara tydligare uttryckta så att tilläm</w:t>
      </w:r>
      <w:r w:rsidRPr="000C5938">
        <w:t>p</w:t>
      </w:r>
      <w:r w:rsidRPr="000C5938">
        <w:t>ningen underlättas.</w:t>
      </w:r>
    </w:p>
    <w:p w:rsidR="000C5938" w:rsidRPr="000C5938" w:rsidRDefault="000C5938">
      <w:pPr>
        <w:pStyle w:val="Normaltindrag"/>
      </w:pPr>
      <w:r w:rsidRPr="000C5938">
        <w:t>Det behövs helt enkelt incitament för en bättre tillämpning, kanske främst genom att vi skapar starkare san</w:t>
      </w:r>
      <w:r w:rsidRPr="000C5938">
        <w:t>ktioner. I USA tillämpas stränga sanktioner vid försummelser av krav på tillgänglighet, vilket i sin tur leder till efterfr</w:t>
      </w:r>
      <w:r w:rsidRPr="000C5938">
        <w:t>å</w:t>
      </w:r>
      <w:r w:rsidRPr="000C5938">
        <w:t>gan på kompetens och grundläggande utbildning. Därför bör regeringen se över möjligheterna att med olika sanktionsmedel beivra brott mot de lagar som ska garantera tillgängligheten i våra hus och byggnader.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5938">
        <w:trPr>
          <w:cantSplit/>
        </w:trPr>
        <w:tc>
          <w:tcPr>
            <w:tcW w:w="3046" w:type="dxa"/>
          </w:tcPr>
          <w:p w:rsidR="000C5938" w:rsidRPr="000C5938" w:rsidRDefault="000C5938">
            <w:pPr>
              <w:pStyle w:val="UnderskriftDatum"/>
              <w:spacing w:before="240"/>
            </w:pPr>
            <w:r w:rsidRPr="000C5938">
              <w:t>Stockholm den 19 oktober 2010</w:t>
            </w:r>
          </w:p>
        </w:tc>
        <w:tc>
          <w:tcPr>
            <w:tcW w:w="3047" w:type="dxa"/>
          </w:tcPr>
          <w:p w:rsidR="000C5938" w:rsidRPr="000C5938" w:rsidRDefault="000C5938">
            <w:pPr>
              <w:pStyle w:val="Underskrifter"/>
              <w:spacing w:before="240"/>
            </w:pPr>
          </w:p>
        </w:tc>
      </w:tr>
      <w:tr w:rsidR="00000000" w:rsidRPr="000C5938">
        <w:trPr>
          <w:cantSplit/>
        </w:trPr>
        <w:tc>
          <w:tcPr>
            <w:tcW w:w="3046" w:type="dxa"/>
          </w:tcPr>
          <w:p w:rsidR="000C5938" w:rsidRPr="000C5938" w:rsidRDefault="000C5938">
            <w:pPr>
              <w:pStyle w:val="Underskrifter"/>
            </w:pPr>
            <w:r w:rsidRPr="000C5938">
              <w:t>Hans Hoff (S)</w:t>
            </w:r>
          </w:p>
        </w:tc>
        <w:tc>
          <w:tcPr>
            <w:tcW w:w="3046" w:type="dxa"/>
          </w:tcPr>
          <w:p w:rsidR="000C5938" w:rsidRPr="000C5938" w:rsidRDefault="000C5938">
            <w:pPr>
              <w:pStyle w:val="Underskrifter"/>
            </w:pPr>
          </w:p>
        </w:tc>
      </w:tr>
    </w:tbl>
    <w:p w:rsidR="000C5938" w:rsidRPr="000C5938" w:rsidRDefault="000C5938">
      <w:pPr>
        <w:pStyle w:val="Normaltindrag"/>
      </w:pPr>
    </w:p>
    <w:sectPr w:rsidR="00000000" w:rsidRPr="000C59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938" w:rsidRPr="000C5938" w:rsidRDefault="000C5938">
      <w:r w:rsidRPr="000C5938">
        <w:separator/>
      </w:r>
    </w:p>
  </w:endnote>
  <w:endnote w:type="continuationSeparator" w:id="0">
    <w:p w:rsidR="000C5938" w:rsidRPr="000C5938" w:rsidRDefault="000C5938">
      <w:r w:rsidRPr="000C59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938" w:rsidRPr="000C5938" w:rsidRDefault="000C5938">
    <w:pPr>
      <w:pStyle w:val="Sidfot"/>
    </w:pPr>
    <w:r w:rsidRPr="000C59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3026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938" w:rsidRDefault="000C59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5938" w:rsidRDefault="000C59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938" w:rsidRPr="000C5938" w:rsidRDefault="000C5938">
    <w:pPr>
      <w:pStyle w:val="Sidfot"/>
    </w:pPr>
    <w:r w:rsidRPr="000C59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3122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938" w:rsidRDefault="000C59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5938" w:rsidRDefault="000C59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938" w:rsidRPr="000C5938" w:rsidRDefault="000C5938">
    <w:pPr>
      <w:pStyle w:val="Sidfot"/>
    </w:pPr>
    <w:r w:rsidRPr="000C59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9357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938" w:rsidRDefault="000C59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5938" w:rsidRDefault="000C59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938" w:rsidRPr="000C5938" w:rsidRDefault="000C5938">
      <w:r w:rsidRPr="000C5938">
        <w:separator/>
      </w:r>
    </w:p>
  </w:footnote>
  <w:footnote w:type="continuationSeparator" w:id="0">
    <w:p w:rsidR="000C5938" w:rsidRPr="000C5938" w:rsidRDefault="000C5938">
      <w:r w:rsidRPr="000C59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938" w:rsidRPr="000C5938" w:rsidRDefault="000C5938">
    <w:pPr>
      <w:pStyle w:val="Sidhuvud"/>
    </w:pPr>
    <w:r w:rsidRPr="000C59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4223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938" w:rsidRDefault="000C59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5938" w:rsidRDefault="000C59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938" w:rsidRPr="000C5938" w:rsidRDefault="000C5938">
    <w:pPr>
      <w:pStyle w:val="Sidhuvud"/>
    </w:pPr>
    <w:r w:rsidRPr="000C59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11821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938" w:rsidRDefault="000C59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5938" w:rsidRDefault="000C59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938" w:rsidRPr="000C5938" w:rsidRDefault="000C5938">
    <w:pPr>
      <w:pStyle w:val="FSHNormal"/>
      <w:tabs>
        <w:tab w:val="right" w:pos="5840"/>
      </w:tabs>
    </w:pPr>
    <w:r w:rsidRPr="000C5938">
      <w:br/>
    </w:r>
    <w:r w:rsidRPr="000C5938">
      <w:fldChar w:fldCharType="begin" w:fldLock="1"/>
    </w:r>
    <w:r w:rsidRPr="000C5938">
      <w:instrText xml:space="preserve"> DOCPROPERTY</w:instrText>
    </w:r>
    <w:r w:rsidRPr="000C5938">
      <w:rPr>
        <w:sz w:val="18"/>
      </w:rPr>
      <w:instrText xml:space="preserve"> "YearUser" *\charformat </w:instrText>
    </w:r>
    <w:r w:rsidRPr="000C5938">
      <w:fldChar w:fldCharType="separate"/>
    </w:r>
    <w:r w:rsidRPr="000C5938">
      <w:t>2010/11</w:t>
    </w:r>
    <w:r w:rsidRPr="000C5938">
      <w:fldChar w:fldCharType="end"/>
    </w:r>
    <w:r w:rsidRPr="000C5938">
      <w:t xml:space="preserve"> </w:t>
    </w:r>
    <w:r w:rsidRPr="000C5938">
      <w:tab/>
      <w:t xml:space="preserve">mnr: </w:t>
    </w:r>
    <w:r w:rsidRPr="000C5938">
      <w:fldChar w:fldCharType="begin" w:fldLock="1"/>
    </w:r>
    <w:r w:rsidRPr="000C5938">
      <w:instrText xml:space="preserve"> DOCPROPERTY</w:instrText>
    </w:r>
    <w:r w:rsidRPr="000C5938">
      <w:rPr>
        <w:sz w:val="18"/>
      </w:rPr>
      <w:instrText xml:space="preserve"> "Motionsnummer" *\charformat </w:instrText>
    </w:r>
    <w:r w:rsidRPr="000C5938">
      <w:fldChar w:fldCharType="separate"/>
    </w:r>
    <w:r w:rsidRPr="000C5938">
      <w:t>C225</w:t>
    </w:r>
    <w:r w:rsidRPr="000C5938">
      <w:fldChar w:fldCharType="end"/>
    </w:r>
    <w:r w:rsidRPr="000C5938">
      <w:br/>
    </w:r>
    <w:r w:rsidRPr="000C5938">
      <w:fldChar w:fldCharType="begin" w:fldLock="1"/>
    </w:r>
    <w:r w:rsidRPr="000C5938">
      <w:instrText xml:space="preserve"> DOCPROPERTY</w:instrText>
    </w:r>
    <w:r w:rsidRPr="000C5938">
      <w:rPr>
        <w:sz w:val="18"/>
      </w:rPr>
      <w:instrText xml:space="preserve"> "Samling" *\charformat </w:instrText>
    </w:r>
    <w:r w:rsidRPr="000C5938">
      <w:fldChar w:fldCharType="end"/>
    </w:r>
    <w:r w:rsidRPr="000C5938">
      <w:tab/>
      <w:t xml:space="preserve">pnr: </w:t>
    </w:r>
    <w:r w:rsidRPr="000C5938">
      <w:fldChar w:fldCharType="begin" w:fldLock="1"/>
    </w:r>
    <w:r w:rsidRPr="000C5938">
      <w:instrText xml:space="preserve"> DOCPROPERTY</w:instrText>
    </w:r>
    <w:r w:rsidRPr="000C5938">
      <w:rPr>
        <w:sz w:val="18"/>
      </w:rPr>
      <w:instrText xml:space="preserve"> "Partinummer" *\charformat </w:instrText>
    </w:r>
    <w:r w:rsidRPr="000C5938">
      <w:fldChar w:fldCharType="separate"/>
    </w:r>
    <w:r w:rsidRPr="000C5938">
      <w:t>S34002</w:t>
    </w:r>
    <w:r w:rsidRPr="000C5938">
      <w:fldChar w:fldCharType="end"/>
    </w:r>
  </w:p>
  <w:p w:rsidR="000C5938" w:rsidRPr="000C5938" w:rsidRDefault="000C5938">
    <w:pPr>
      <w:pStyle w:val="FSHRub1"/>
    </w:pPr>
    <w:r w:rsidRPr="000C5938">
      <w:t>Motion till riksdagen</w:t>
    </w:r>
    <w:r w:rsidRPr="000C5938">
      <w:br/>
    </w:r>
    <w:r w:rsidRPr="000C5938">
      <w:fldChar w:fldCharType="begin" w:fldLock="1"/>
    </w:r>
    <w:r w:rsidRPr="000C5938">
      <w:instrText xml:space="preserve"> DOCPROPERTY "YearUser" *\charformat </w:instrText>
    </w:r>
    <w:r w:rsidRPr="000C5938">
      <w:fldChar w:fldCharType="separate"/>
    </w:r>
    <w:r w:rsidRPr="000C5938">
      <w:t>2010/11</w:t>
    </w:r>
    <w:r w:rsidRPr="000C5938">
      <w:fldChar w:fldCharType="end"/>
    </w:r>
    <w:r w:rsidRPr="000C5938">
      <w:t>:</w:t>
    </w:r>
    <w:r w:rsidRPr="000C5938">
      <w:fldChar w:fldCharType="begin" w:fldLock="1"/>
    </w:r>
    <w:r w:rsidRPr="000C5938">
      <w:instrText xml:space="preserve"> DOCPROPERTY "Motionsnummer" *\charformat </w:instrText>
    </w:r>
    <w:r w:rsidRPr="000C5938">
      <w:fldChar w:fldCharType="separate"/>
    </w:r>
    <w:r w:rsidRPr="000C5938">
      <w:t>C225</w:t>
    </w:r>
    <w:r w:rsidRPr="000C5938">
      <w:fldChar w:fldCharType="end"/>
    </w:r>
  </w:p>
  <w:p w:rsidR="000C5938" w:rsidRPr="000C5938" w:rsidRDefault="000C5938">
    <w:pPr>
      <w:pStyle w:val="FSHNormalS5"/>
    </w:pPr>
    <w:r w:rsidRPr="000C5938">
      <w:fldChar w:fldCharType="begin" w:fldLock="1"/>
    </w:r>
    <w:r w:rsidRPr="000C5938">
      <w:instrText xml:space="preserve"> DOCPROPERTY "MotionarText" *\charformat </w:instrText>
    </w:r>
    <w:r w:rsidRPr="000C5938">
      <w:fldChar w:fldCharType="separate"/>
    </w:r>
    <w:r w:rsidRPr="000C5938">
      <w:t>av Hans Hoff (S)</w:t>
    </w:r>
    <w:r w:rsidRPr="000C5938">
      <w:fldChar w:fldCharType="end"/>
    </w:r>
    <w:r w:rsidRPr="000C5938">
      <w:br/>
    </w:r>
    <w:r w:rsidRPr="000C5938">
      <w:fldChar w:fldCharType="begin" w:fldLock="1"/>
    </w:r>
    <w:r w:rsidRPr="000C5938">
      <w:instrText xml:space="preserve"> DOCPROPERTY "SvarFrasKort" *\charformat </w:instrText>
    </w:r>
    <w:r w:rsidRPr="000C5938">
      <w:fldChar w:fldCharType="end"/>
    </w:r>
  </w:p>
  <w:p w:rsidR="000C5938" w:rsidRPr="000C5938" w:rsidRDefault="000C5938">
    <w:pPr>
      <w:pStyle w:val="FSHTitel"/>
    </w:pPr>
    <w:r w:rsidRPr="000C5938">
      <w:fldChar w:fldCharType="begin" w:fldLock="1"/>
    </w:r>
    <w:r w:rsidRPr="000C5938">
      <w:instrText xml:space="preserve"> DOCPROPERTY</w:instrText>
    </w:r>
    <w:r w:rsidRPr="000C5938">
      <w:rPr>
        <w:sz w:val="18"/>
      </w:rPr>
      <w:instrText xml:space="preserve"> "RubrikSvar" *\charformat </w:instrText>
    </w:r>
    <w:r w:rsidRPr="000C5938">
      <w:fldChar w:fldCharType="separate"/>
    </w:r>
    <w:r w:rsidRPr="000C5938">
      <w:t>Tillgänglighet för funktionshindrade</w:t>
    </w:r>
    <w:r w:rsidRPr="000C5938">
      <w:fldChar w:fldCharType="end"/>
    </w:r>
  </w:p>
  <w:p w:rsidR="000C5938" w:rsidRPr="000C5938" w:rsidRDefault="000C5938">
    <w:pPr>
      <w:pStyle w:val="Normal00"/>
    </w:pPr>
  </w:p>
  <w:p w:rsidR="000C5938" w:rsidRPr="000C5938" w:rsidRDefault="000C59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018220A"/>
    <w:multiLevelType w:val="hybridMultilevel"/>
    <w:tmpl w:val="819471EC"/>
    <w:lvl w:ilvl="0" w:tplc="36E8C8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4209620">
    <w:abstractNumId w:val="3"/>
  </w:num>
  <w:num w:numId="2" w16cid:durableId="1225021830">
    <w:abstractNumId w:val="2"/>
  </w:num>
  <w:num w:numId="3" w16cid:durableId="589776739">
    <w:abstractNumId w:val="1"/>
  </w:num>
  <w:num w:numId="4" w16cid:durableId="1891070075">
    <w:abstractNumId w:val="0"/>
  </w:num>
  <w:num w:numId="5" w16cid:durableId="1948542290">
    <w:abstractNumId w:val="7"/>
  </w:num>
  <w:num w:numId="6" w16cid:durableId="1073115583">
    <w:abstractNumId w:val="6"/>
  </w:num>
  <w:num w:numId="7" w16cid:durableId="145518698">
    <w:abstractNumId w:val="5"/>
  </w:num>
  <w:num w:numId="8" w16cid:durableId="1402824835">
    <w:abstractNumId w:val="4"/>
  </w:num>
  <w:num w:numId="9" w16cid:durableId="674769188">
    <w:abstractNumId w:val="8"/>
  </w:num>
  <w:num w:numId="10" w16cid:durableId="98914560">
    <w:abstractNumId w:val="9"/>
  </w:num>
  <w:num w:numId="11" w16cid:durableId="746537287">
    <w:abstractNumId w:val="10"/>
  </w:num>
  <w:num w:numId="12" w16cid:durableId="144901826">
    <w:abstractNumId w:val="14"/>
  </w:num>
  <w:num w:numId="13" w16cid:durableId="23673109">
    <w:abstractNumId w:val="16"/>
  </w:num>
  <w:num w:numId="14" w16cid:durableId="351608598">
    <w:abstractNumId w:val="17"/>
  </w:num>
  <w:num w:numId="15" w16cid:durableId="1401517254">
    <w:abstractNumId w:val="11"/>
  </w:num>
  <w:num w:numId="16" w16cid:durableId="392654064">
    <w:abstractNumId w:val="19"/>
  </w:num>
  <w:num w:numId="17" w16cid:durableId="1961522987">
    <w:abstractNumId w:val="18"/>
  </w:num>
  <w:num w:numId="18" w16cid:durableId="115947428">
    <w:abstractNumId w:val="15"/>
  </w:num>
  <w:num w:numId="19" w16cid:durableId="1211573933">
    <w:abstractNumId w:val="13"/>
  </w:num>
  <w:num w:numId="20" w16cid:durableId="20851769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F935F001-2393-4929-824A-0F0A02C38EC8}"/>
  </w:docVars>
  <w:rsids>
    <w:rsidRoot w:val="00786CEC"/>
    <w:rsid w:val="000C5938"/>
    <w:rsid w:val="00786C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E496C78-A995-4A29-BBE7-4EB18662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2611</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s34002</vt:lpstr>
    </vt:vector>
  </TitlesOfParts>
  <Company>Riksdagen</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s34002</dc:title>
  <dc:subject>s34002</dc:subject>
  <dc:creator>Riksdagen</dc:creator>
  <cp:keywords>Riksdagen</cp:keywords>
  <dc:description>Versal/gemen i partibeteckning. Gemen i tryck för 0910, versal för 1011 och nyare</dc:description>
  <cp:lastModifiedBy>Lars Brink</cp:lastModifiedBy>
  <cp:revision>2</cp:revision>
  <cp:lastPrinted>2010-10-30T11:14:00Z</cp:lastPrinted>
  <dcterms:created xsi:type="dcterms:W3CDTF">2025-12-18T00:27:00Z</dcterms:created>
  <dcterms:modified xsi:type="dcterms:W3CDTF">2025-12-18T00:27:00Z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Tillgänglighet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Tillgänglighet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20102011000000000115000340020069</vt:lpwstr>
  </property>
  <property fmtid="{D5CDD505-2E9C-101B-9397-08002B2CF9AE}" pid="47" name="datum">
    <vt:lpwstr>101019</vt:lpwstr>
  </property>
  <property fmtid="{D5CDD505-2E9C-101B-9397-08002B2CF9AE}" pid="48" name="avsändar-e-post">
    <vt:lpwstr>monika.v.karlsson@riksdagen.se</vt:lpwstr>
  </property>
  <property fmtid="{D5CDD505-2E9C-101B-9397-08002B2CF9AE}" pid="49" name="id">
    <vt:lpwstr>20102011000000000115000340020069</vt:lpwstr>
  </property>
  <property fmtid="{D5CDD505-2E9C-101B-9397-08002B2CF9AE}" pid="50" name="nummer">
    <vt:lpwstr>225</vt:lpwstr>
  </property>
  <property fmtid="{D5CDD505-2E9C-101B-9397-08002B2CF9AE}" pid="51" name="utskottsbeteckning">
    <vt:lpwstr>C</vt:lpwstr>
  </property>
  <property fmtid="{D5CDD505-2E9C-101B-9397-08002B2CF9AE}" pid="52" name="GlobalUID">
    <vt:lpwstr>{99CA1437-8A51-432E-87E5-B06AC12C96F5}</vt:lpwstr>
  </property>
  <property fmtid="{D5CDD505-2E9C-101B-9397-08002B2CF9AE}" pid="53" name="Överföringar">
    <vt:i4>0</vt:i4>
  </property>
  <property fmtid="{D5CDD505-2E9C-101B-9397-08002B2CF9AE}" pid="54" name="Checksum">
    <vt:lpwstr>*1008972259869*</vt:lpwstr>
  </property>
  <property fmtid="{D5CDD505-2E9C-101B-9397-08002B2CF9AE}" pid="55" name="skuggnummer">
    <vt:lpwstr>285</vt:lpwstr>
  </property>
  <property fmtid="{D5CDD505-2E9C-101B-9397-08002B2CF9AE}" pid="56" name="urixVersion">
    <vt:lpwstr>4.3.0.0</vt:lpwstr>
  </property>
  <property fmtid="{D5CDD505-2E9C-101B-9397-08002B2CF9AE}" pid="57" name="urixOrigin">
    <vt:lpwstr>101030 13:14:05.898</vt:lpwstr>
  </property>
  <property fmtid="{D5CDD505-2E9C-101B-9397-08002B2CF9AE}" pid="58" name="urixGuid">
    <vt:lpwstr>{404A2AE9-8844-4AC0-A82D-CD127487D959}</vt:lpwstr>
  </property>
</Properties>
</file>