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3C78" w:rsidP="00DA0661">
      <w:pPr>
        <w:pStyle w:val="Title"/>
      </w:pPr>
      <w:bookmarkStart w:id="0" w:name="Start"/>
      <w:bookmarkEnd w:id="0"/>
      <w:r>
        <w:t xml:space="preserve">Svar på fråga </w:t>
      </w:r>
      <w:r w:rsidRPr="00DE3C78">
        <w:t xml:space="preserve">2023/24:44 </w:t>
      </w:r>
      <w:r>
        <w:t>av Björn Söder (SD)</w:t>
      </w:r>
      <w:r>
        <w:br/>
      </w:r>
      <w:r w:rsidRPr="00DE3C78">
        <w:t>Kommunernas kapacitet i återuppbyggnaden av totalförsvaret</w:t>
      </w:r>
    </w:p>
    <w:p w:rsidR="00DE3C78" w:rsidRPr="00FA2FC4" w:rsidP="00DE3C78">
      <w:pPr>
        <w:pStyle w:val="BodyText"/>
      </w:pPr>
      <w:r>
        <w:t>Björn Söder har frågat mig</w:t>
      </w:r>
      <w:r w:rsidRPr="00DE3C78">
        <w:t xml:space="preserve"> </w:t>
      </w:r>
      <w:r>
        <w:t xml:space="preserve">vilka slutsatser jag drar om kommunernas kapacitet att klara av uppgiften att återuppbygga sin krisberedskap och </w:t>
      </w:r>
      <w:r w:rsidRPr="00FA2FC4">
        <w:t>civilförsvarsförmåga, och om jag avser att vidta några åtgärder utifrån mina slutsatser</w:t>
      </w:r>
      <w:r w:rsidRPr="00FA2FC4" w:rsidR="00D80FDA">
        <w:t>.</w:t>
      </w:r>
      <w:bookmarkStart w:id="1" w:name="_Hlk146786283"/>
    </w:p>
    <w:p w:rsidR="00810813" w:rsidP="004D5E24">
      <w:pPr>
        <w:pStyle w:val="BodyText"/>
      </w:pPr>
      <w:r w:rsidRPr="009176F1">
        <w:t xml:space="preserve">Kommuner och regioner har ett mycket omfattande samhällsansvar inför och under fredstida kriser och höjd beredskap. </w:t>
      </w:r>
      <w:r>
        <w:t xml:space="preserve">Regeringen har vidtagit flera åtgärder för att förstärka kommunernas kapacitet. </w:t>
      </w:r>
    </w:p>
    <w:p w:rsidR="004D5E24" w:rsidP="004D5E24">
      <w:pPr>
        <w:pStyle w:val="BodyText"/>
      </w:pPr>
      <w:r>
        <w:t xml:space="preserve">Kommuner </w:t>
      </w:r>
      <w:r w:rsidRPr="009176F1">
        <w:t>och regioner</w:t>
      </w:r>
      <w:r>
        <w:t xml:space="preserve">s </w:t>
      </w:r>
      <w:r w:rsidRPr="009176F1">
        <w:t xml:space="preserve">samhällsansvar </w:t>
      </w:r>
      <w:r w:rsidR="007555F9">
        <w:t xml:space="preserve">på området </w:t>
      </w:r>
      <w:r w:rsidRPr="009176F1">
        <w:t xml:space="preserve">regleras </w:t>
      </w:r>
      <w:r w:rsidR="007555F9">
        <w:t>av bestämmelser</w:t>
      </w:r>
      <w:r w:rsidRPr="009176F1">
        <w:t xml:space="preserve"> som togs fram i en annan tid. Regeringen </w:t>
      </w:r>
      <w:r>
        <w:t>har därför gett</w:t>
      </w:r>
      <w:r w:rsidRPr="009176F1">
        <w:t xml:space="preserve"> en särskild utredare i uppdrag att utreda vilket grundläggande beredskapsansvar kommuner och regioner bör ha inför och under fredstida kriser och höjd beredskap. Syftet med </w:t>
      </w:r>
      <w:r w:rsidR="005F4A75">
        <w:t>utredningen</w:t>
      </w:r>
      <w:r w:rsidRPr="009176F1" w:rsidR="005F4A75">
        <w:t xml:space="preserve"> </w:t>
      </w:r>
      <w:r w:rsidRPr="009176F1">
        <w:t xml:space="preserve">är att </w:t>
      </w:r>
      <w:r w:rsidRPr="005F4A75" w:rsidR="005F4A75">
        <w:t xml:space="preserve">ge bättre möjligheter att </w:t>
      </w:r>
      <w:r w:rsidRPr="009176F1">
        <w:t>förstärka och utveckla kommuners och regioners beredskap.</w:t>
      </w:r>
    </w:p>
    <w:p w:rsidR="00A51174" w:rsidP="00A51174">
      <w:pPr>
        <w:pStyle w:val="BodyText"/>
      </w:pPr>
      <w:r w:rsidRPr="00B42F55">
        <w:t xml:space="preserve">Det kraftigt försämrade säkerhetsläget och erfarenheter från Ukraina har tydliggjort </w:t>
      </w:r>
      <w:r w:rsidR="00017A0C">
        <w:t>att takten i förstärkningen av det civila försvaret måste öka</w:t>
      </w:r>
      <w:r w:rsidRPr="00FA2FC4" w:rsidR="001F270B">
        <w:t>.</w:t>
      </w:r>
      <w:r w:rsidR="00EC7974">
        <w:t xml:space="preserve"> </w:t>
      </w:r>
      <w:r w:rsidR="005F4A75">
        <w:t>Därför föreslås ytterligare åtgärder under</w:t>
      </w:r>
      <w:r w:rsidRPr="00B42F55" w:rsidR="00EC7974">
        <w:t xml:space="preserve"> 2024</w:t>
      </w:r>
      <w:r w:rsidR="005F4A75">
        <w:t xml:space="preserve">, varav </w:t>
      </w:r>
      <w:r w:rsidRPr="00B42F55">
        <w:t xml:space="preserve">ett antal satsningar </w:t>
      </w:r>
      <w:r w:rsidR="00810813">
        <w:t>som kommer kommunerna till del</w:t>
      </w:r>
      <w:r>
        <w:t xml:space="preserve">. </w:t>
      </w:r>
      <w:r w:rsidR="00644150">
        <w:t>Ett av förslagen är</w:t>
      </w:r>
      <w:r w:rsidRPr="00EC7974" w:rsidR="00EC7974">
        <w:t xml:space="preserve"> att bidragen till kommunernas och regionernas arbete med krisberedskap och civilt försvar ska öka med 100 miljoner kronor årligen </w:t>
      </w:r>
      <w:r w:rsidR="00017A0C">
        <w:t>fr.o.m.</w:t>
      </w:r>
      <w:r w:rsidRPr="00EC7974" w:rsidR="00EC7974">
        <w:t xml:space="preserve"> 2024</w:t>
      </w:r>
      <w:r>
        <w:t xml:space="preserve"> utöver den ökning med 50 miljoner kronor som följer av tidigare </w:t>
      </w:r>
      <w:r w:rsidRPr="00A51174">
        <w:t>beslu</w:t>
      </w:r>
      <w:r>
        <w:t xml:space="preserve">t. </w:t>
      </w:r>
      <w:r w:rsidR="00D34E70">
        <w:t>Ökningen kommer att fördelas så att bidragen till</w:t>
      </w:r>
      <w:r w:rsidRPr="00D34E70" w:rsidR="00D34E70">
        <w:t xml:space="preserve"> kommunerna </w:t>
      </w:r>
      <w:r w:rsidR="00D34E70">
        <w:t>ökar</w:t>
      </w:r>
      <w:r w:rsidRPr="00D34E70" w:rsidR="00D34E70">
        <w:t xml:space="preserve"> med 130 miljoner kronor</w:t>
      </w:r>
      <w:r>
        <w:t xml:space="preserve">. </w:t>
      </w:r>
    </w:p>
    <w:p w:rsidR="00E05B62" w:rsidP="0063483D">
      <w:pPr>
        <w:pStyle w:val="BodyText"/>
      </w:pPr>
      <w:r>
        <w:t>En viktig del i det civila försvaret är att säkerställa att samhällsviktiga funktioner</w:t>
      </w:r>
      <w:r w:rsidR="006B0EDE">
        <w:t>, vilk</w:t>
      </w:r>
      <w:r w:rsidR="00810813">
        <w:t>a</w:t>
      </w:r>
      <w:r w:rsidR="006B0EDE">
        <w:t xml:space="preserve"> i stor utsträckning finns på kommunal nivå,</w:t>
      </w:r>
      <w:r>
        <w:t xml:space="preserve"> kan fungera även under höjd beredskap och att den personal som behövs finns tillgänglig. </w:t>
      </w:r>
      <w:r w:rsidRPr="0063483D" w:rsidR="0063483D">
        <w:t>Regeringen har därför tillsatt en utredning som ska ta ett helhetsgrepp kring frågan om hur personalförsörjningen inom det civila försvaret kan tryggas.</w:t>
      </w:r>
      <w:r w:rsidRPr="00D80FDA" w:rsidR="00D80FDA">
        <w:t xml:space="preserve"> </w:t>
      </w:r>
      <w:r w:rsidR="006B0EDE">
        <w:t xml:space="preserve">Regeringen ser </w:t>
      </w:r>
      <w:r w:rsidR="004D5E24">
        <w:t xml:space="preserve">dock </w:t>
      </w:r>
      <w:r w:rsidR="00D80FDA">
        <w:t xml:space="preserve">behov av att </w:t>
      </w:r>
      <w:r w:rsidR="007555F9">
        <w:t xml:space="preserve">redan nu </w:t>
      </w:r>
      <w:r w:rsidR="00D80FDA">
        <w:t xml:space="preserve">skyndsamt vidta </w:t>
      </w:r>
      <w:r w:rsidR="006B0EDE">
        <w:t xml:space="preserve">vissa </w:t>
      </w:r>
      <w:r w:rsidR="00D80FDA">
        <w:t>åtgärder</w:t>
      </w:r>
      <w:r w:rsidR="006B0EDE">
        <w:t xml:space="preserve"> rörande personalförsörjning</w:t>
      </w:r>
      <w:r w:rsidR="00D80FDA">
        <w:t xml:space="preserve">. En sådan åtgärd är att skriva in personer, som redan har tillräcklig kompetens, för civilplikt inom den kommunala räddningstjänsten och elförsörjningsområdet. </w:t>
      </w:r>
      <w:r w:rsidRPr="00D80FDA" w:rsidR="00D80FDA">
        <w:t>I budget</w:t>
      </w:r>
      <w:r w:rsidR="00121915">
        <w:softHyphen/>
      </w:r>
      <w:r w:rsidRPr="00D80FDA" w:rsidR="00D80FDA">
        <w:t xml:space="preserve">propositionen föreslår därför regeringen ett tillskott om 40 miljoner kronor för aktiveringen av civilplikten </w:t>
      </w:r>
      <w:r w:rsidR="00D80FDA">
        <w:t>inom kommunal räddningstjänst</w:t>
      </w:r>
      <w:r w:rsidRPr="00D80FDA" w:rsidR="00D80FDA">
        <w:t>.</w:t>
      </w:r>
      <w:r w:rsidR="00D80FDA">
        <w:t xml:space="preserve"> </w:t>
      </w:r>
    </w:p>
    <w:p w:rsidR="0063483D" w:rsidP="0063483D">
      <w:pPr>
        <w:pStyle w:val="BodyText"/>
      </w:pPr>
      <w:r>
        <w:t xml:space="preserve">Regeringen föreslår </w:t>
      </w:r>
      <w:r w:rsidR="00810813">
        <w:t>även</w:t>
      </w:r>
      <w:r>
        <w:t xml:space="preserve"> ett tillskott på 40 miljoner kronor till</w:t>
      </w:r>
      <w:r w:rsidR="00FD6E60">
        <w:t xml:space="preserve"> Myndigheten för samhällsskydd och beredskap (</w:t>
      </w:r>
      <w:r>
        <w:t>MSB</w:t>
      </w:r>
      <w:r w:rsidR="00FD6E60">
        <w:t>)</w:t>
      </w:r>
      <w:r>
        <w:t xml:space="preserve"> för att stärka den kommunala räddningstjänstens förmåga att agera under höjd beredskap och krig. </w:t>
      </w:r>
      <w:r w:rsidR="00FA2FC4">
        <w:t>Medlen</w:t>
      </w:r>
      <w:r>
        <w:t xml:space="preserve"> </w:t>
      </w:r>
      <w:r w:rsidR="004D5E24">
        <w:t>ska</w:t>
      </w:r>
      <w:r>
        <w:t xml:space="preserve"> användas både för att stärka MSB:s egen verksamhet på området, vilket inkluderar stöd till kommunerna i form av bland annat planeringsstöd, och för att MSB ska fördela ut pengar direkt till kommunernas verksamhet för räddningstjänst. </w:t>
      </w:r>
    </w:p>
    <w:p w:rsidR="00FD6E60" w:rsidP="00EC7974">
      <w:pPr>
        <w:pStyle w:val="BodyText"/>
      </w:pPr>
      <w:r>
        <w:t xml:space="preserve">Avslutningsvis vill jag framhålla </w:t>
      </w:r>
      <w:r w:rsidRPr="005F4A75" w:rsidR="005F4A75">
        <w:t xml:space="preserve">det som framgår av budgetpropositionen för 2024, </w:t>
      </w:r>
      <w:r>
        <w:t xml:space="preserve">att </w:t>
      </w:r>
      <w:r w:rsidR="00EC7974">
        <w:t xml:space="preserve">regeringen </w:t>
      </w:r>
      <w:r w:rsidR="005F4A75">
        <w:t>anser</w:t>
      </w:r>
      <w:r w:rsidR="00EC7974">
        <w:t xml:space="preserve"> att satsningarna på åtgärder och investeringar för att utveckla och stärka det civila försvaret måste fortsätta att utökas.</w:t>
      </w:r>
    </w:p>
    <w:p w:rsidR="00DE3C7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C6C13F00D8A421CB0CBB7C70D416D83"/>
          </w:placeholder>
          <w:dataBinding w:xpath="/ns0:DocumentInfo[1]/ns0:BaseInfo[1]/ns0:HeaderDate[1]" w:storeItemID="{D3661837-B052-4312-B548-5FFC8A2452A8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3483D">
            <w:t>4 oktober 2023</w:t>
          </w:r>
        </w:sdtContent>
      </w:sdt>
    </w:p>
    <w:p w:rsidR="00DE3C78" w:rsidP="004E7A8F">
      <w:pPr>
        <w:pStyle w:val="Brdtextutanavstnd"/>
      </w:pPr>
      <w:bookmarkEnd w:id="1"/>
    </w:p>
    <w:p w:rsidR="00DE3C78" w:rsidP="004E7A8F">
      <w:pPr>
        <w:pStyle w:val="Brdtextutanavstnd"/>
      </w:pPr>
    </w:p>
    <w:p w:rsidR="00DE3C78" w:rsidP="004E7A8F">
      <w:pPr>
        <w:pStyle w:val="Brdtextutanavstnd"/>
      </w:pPr>
    </w:p>
    <w:p w:rsidR="00DE3C78" w:rsidP="00422A41">
      <w:pPr>
        <w:pStyle w:val="BodyText"/>
      </w:pPr>
      <w:r>
        <w:t>Carl-Oskar Bohlin</w:t>
      </w:r>
    </w:p>
    <w:p w:rsidR="00DE3C7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3C7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3C78" w:rsidRPr="007D73AB" w:rsidP="00340DE0">
          <w:pPr>
            <w:pStyle w:val="Header"/>
          </w:pPr>
        </w:p>
      </w:tc>
      <w:tc>
        <w:tcPr>
          <w:tcW w:w="1134" w:type="dxa"/>
        </w:tcPr>
        <w:p w:rsidR="00DE3C7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3C7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3C78" w:rsidRPr="00710A6C" w:rsidP="00EE3C0F">
          <w:pPr>
            <w:pStyle w:val="Header"/>
            <w:rPr>
              <w:b/>
            </w:rPr>
          </w:pPr>
        </w:p>
        <w:p w:rsidR="00DE3C78" w:rsidP="00EE3C0F">
          <w:pPr>
            <w:pStyle w:val="Header"/>
          </w:pPr>
        </w:p>
        <w:p w:rsidR="00DE3C78" w:rsidP="00EE3C0F">
          <w:pPr>
            <w:pStyle w:val="Header"/>
          </w:pPr>
        </w:p>
        <w:p w:rsidR="00DE3C7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62A3F039354B1EB9B390BFD57A903C"/>
            </w:placeholder>
            <w:dataBinding w:xpath="/ns0:DocumentInfo[1]/ns0:BaseInfo[1]/ns0:Dnr[1]" w:storeItemID="{D3661837-B052-4312-B548-5FFC8A2452A8}" w:prefixMappings="xmlns:ns0='http://lp/documentinfo/RK' "/>
            <w:text/>
          </w:sdtPr>
          <w:sdtContent>
            <w:p w:rsidR="00DE3C78" w:rsidP="00EE3C0F">
              <w:pPr>
                <w:pStyle w:val="Header"/>
              </w:pPr>
              <w:r w:rsidRPr="00117F00">
                <w:t>Fö2023/01577</w:t>
              </w:r>
              <w:r w:rsidRPr="00117F00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1D5AA4E5E34842B12552B24743EFB9"/>
            </w:placeholder>
            <w:showingPlcHdr/>
            <w:dataBinding w:xpath="/ns0:DocumentInfo[1]/ns0:BaseInfo[1]/ns0:DocNumber[1]" w:storeItemID="{D3661837-B052-4312-B548-5FFC8A2452A8}" w:prefixMappings="xmlns:ns0='http://lp/documentinfo/RK' "/>
            <w:text/>
          </w:sdtPr>
          <w:sdtContent>
            <w:p w:rsidR="00DE3C7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3C78" w:rsidP="00EE3C0F">
          <w:pPr>
            <w:pStyle w:val="Header"/>
          </w:pPr>
        </w:p>
      </w:tc>
      <w:tc>
        <w:tcPr>
          <w:tcW w:w="1134" w:type="dxa"/>
        </w:tcPr>
        <w:p w:rsidR="00DE3C78" w:rsidP="0094502D">
          <w:pPr>
            <w:pStyle w:val="Header"/>
          </w:pPr>
        </w:p>
        <w:p w:rsidR="00DE3C7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87C71613864B6BA37E27C0265A4AF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7783" w:rsidRPr="00E87783" w:rsidP="00F23DDE">
              <w:pPr>
                <w:pStyle w:val="Header"/>
                <w:rPr>
                  <w:b/>
                </w:rPr>
              </w:pPr>
              <w:r w:rsidRPr="00E87783">
                <w:rPr>
                  <w:b/>
                </w:rPr>
                <w:t>Försvarsdepartementet</w:t>
              </w:r>
            </w:p>
            <w:p w:rsidR="00DE3C78" w:rsidRPr="00340DE0" w:rsidP="00F23DDE">
              <w:pPr>
                <w:pStyle w:val="Header"/>
              </w:pPr>
              <w:r w:rsidRPr="00E87783">
                <w:t>Minister för civilt försvar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4E78A368274715B4900C18113330DA"/>
          </w:placeholder>
          <w:dataBinding w:xpath="/ns0:DocumentInfo[1]/ns0:BaseInfo[1]/ns0:Recipient[1]" w:storeItemID="{D3661837-B052-4312-B548-5FFC8A2452A8}" w:prefixMappings="xmlns:ns0='http://lp/documentinfo/RK' "/>
          <w:text w:multiLine="1"/>
        </w:sdtPr>
        <w:sdtContent>
          <w:tc>
            <w:tcPr>
              <w:tcW w:w="3170" w:type="dxa"/>
            </w:tcPr>
            <w:p w:rsidR="00DE3C7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3C7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0E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62A3F039354B1EB9B390BFD57A9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2195C-50F5-445B-93E7-C894CB05AE76}"/>
      </w:docPartPr>
      <w:docPartBody>
        <w:p w:rsidR="007D5F3C" w:rsidP="004005C9">
          <w:pPr>
            <w:pStyle w:val="DA62A3F039354B1EB9B390BFD57A90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1D5AA4E5E34842B12552B24743E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72741-E3FB-4BF5-93F9-EC0F5385CB6A}"/>
      </w:docPartPr>
      <w:docPartBody>
        <w:p w:rsidR="007D5F3C" w:rsidP="004005C9">
          <w:pPr>
            <w:pStyle w:val="DF1D5AA4E5E34842B12552B24743EF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87C71613864B6BA37E27C0265A4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B4E80-63CC-41F3-8450-8D98555A9071}"/>
      </w:docPartPr>
      <w:docPartBody>
        <w:p w:rsidR="007D5F3C" w:rsidP="004005C9">
          <w:pPr>
            <w:pStyle w:val="5787C71613864B6BA37E27C0265A4A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4E78A368274715B4900C1811333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ABFB-0309-4319-A99A-B17FA828E25B}"/>
      </w:docPartPr>
      <w:docPartBody>
        <w:p w:rsidR="007D5F3C" w:rsidP="004005C9">
          <w:pPr>
            <w:pStyle w:val="E64E78A368274715B4900C18113330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6C13F00D8A421CB0CBB7C70D416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B4951-983E-4C0E-BDDF-75FCE20785E9}"/>
      </w:docPartPr>
      <w:docPartBody>
        <w:p w:rsidR="007D5F3C" w:rsidP="004005C9">
          <w:pPr>
            <w:pStyle w:val="DC6C13F00D8A421CB0CBB7C70D416D8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5C9"/>
    <w:rPr>
      <w:noProof w:val="0"/>
      <w:color w:val="808080"/>
    </w:rPr>
  </w:style>
  <w:style w:type="paragraph" w:customStyle="1" w:styleId="DA62A3F039354B1EB9B390BFD57A903C">
    <w:name w:val="DA62A3F039354B1EB9B390BFD57A903C"/>
    <w:rsid w:val="004005C9"/>
  </w:style>
  <w:style w:type="paragraph" w:customStyle="1" w:styleId="E64E78A368274715B4900C18113330DA">
    <w:name w:val="E64E78A368274715B4900C18113330DA"/>
    <w:rsid w:val="004005C9"/>
  </w:style>
  <w:style w:type="paragraph" w:customStyle="1" w:styleId="DF1D5AA4E5E34842B12552B24743EFB91">
    <w:name w:val="DF1D5AA4E5E34842B12552B24743EFB91"/>
    <w:rsid w:val="004005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87C71613864B6BA37E27C0265A4AFD1">
    <w:name w:val="5787C71613864B6BA37E27C0265A4AFD1"/>
    <w:rsid w:val="004005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6C13F00D8A421CB0CBB7C70D416D83">
    <w:name w:val="DC6C13F00D8A421CB0CBB7C70D416D83"/>
    <w:rsid w:val="004005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cec648d6-0a29-4656-ae9a-917cade69050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2023-10-04T00:00:00</HeaderDate>
    <Office/>
    <Dnr>Fö2023/01577	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C9B2B-7BB0-40C7-A2DA-AF2412AD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EF697-8171-47EA-BB66-7A361A189784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ebd353c-4085-4179-89a0-a37c3f823aff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661837-B052-4312-B548-5FFC8A2452A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B9494D-A45D-40F5-86F8-41225264DB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369</Words>
  <Characters>2683</Characters>
  <Application>Microsoft Office Word</Application>
  <DocSecurity>0</DocSecurity>
  <Lines>178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2023_24_44 Kommunernas kapacitet i återuppbyggnaden av totalförsvaret_original.docx</dc:title>
  <cp:revision>2</cp:revision>
  <dcterms:created xsi:type="dcterms:W3CDTF">2023-10-04T08:18:00Z</dcterms:created>
  <dcterms:modified xsi:type="dcterms:W3CDTF">2023-10-04T08:18:00Z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aa5968f8-9ed9-4b92-8801-e8db833acfb4</vt:lpwstr>
  </property>
</Properties>
</file>