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AD2E047D6448F2BEB143A29F525647"/>
        </w:placeholder>
        <w:text/>
      </w:sdtPr>
      <w:sdtEndPr/>
      <w:sdtContent>
        <w:p w:rsidRPr="009B062B" w:rsidR="00AF30DD" w:rsidP="00B40EB1" w:rsidRDefault="00AF30DD" w14:paraId="04E4B9AA" w14:textId="77777777">
          <w:pPr>
            <w:pStyle w:val="Rubrik1"/>
            <w:spacing w:after="300"/>
          </w:pPr>
          <w:r w:rsidRPr="009B062B">
            <w:t>Förslag till riksdagsbeslut</w:t>
          </w:r>
        </w:p>
      </w:sdtContent>
    </w:sdt>
    <w:sdt>
      <w:sdtPr>
        <w:alias w:val="Yrkande 1"/>
        <w:tag w:val="f3b9a158-9a98-4b49-8f4e-601e84ff302b"/>
        <w:id w:val="-356737279"/>
        <w:lock w:val="sdtLocked"/>
      </w:sdtPr>
      <w:sdtEndPr/>
      <w:sdtContent>
        <w:p w:rsidR="00730321" w:rsidRDefault="005E547A" w14:paraId="55B36FB8" w14:textId="77777777">
          <w:pPr>
            <w:pStyle w:val="Frslagstext"/>
            <w:numPr>
              <w:ilvl w:val="0"/>
              <w:numId w:val="0"/>
            </w:numPr>
          </w:pPr>
          <w:r>
            <w:t>Riksdagen ställer sig bakom det som anförs i motionen om att besluta om minsta antal för att säkra gynnsam bevarandestatus för djur som riskerar att skada lantbruk och fiskerinäring och tillåta jakt på överskjutande antal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EDE689D82A4D99B2C34B66B434FA5C"/>
        </w:placeholder>
        <w:text/>
      </w:sdtPr>
      <w:sdtEndPr/>
      <w:sdtContent>
        <w:p w:rsidRPr="009B062B" w:rsidR="006D79C9" w:rsidP="00333E95" w:rsidRDefault="006D79C9" w14:paraId="5FD1D230" w14:textId="77777777">
          <w:pPr>
            <w:pStyle w:val="Rubrik1"/>
          </w:pPr>
          <w:r>
            <w:t>Motivering</w:t>
          </w:r>
        </w:p>
      </w:sdtContent>
    </w:sdt>
    <w:p w:rsidRPr="00AA2049" w:rsidR="00701630" w:rsidP="00AA2049" w:rsidRDefault="00701630" w14:paraId="0F796E4E" w14:textId="1F2839E4">
      <w:pPr>
        <w:pStyle w:val="Normalutanindragellerluft"/>
      </w:pPr>
      <w:r w:rsidRPr="00AA2049">
        <w:t>På många platser i landet ser vi skad</w:t>
      </w:r>
      <w:bookmarkStart w:name="_GoBack" w:id="1"/>
      <w:bookmarkEnd w:id="1"/>
      <w:r w:rsidRPr="00AA2049">
        <w:t xml:space="preserve">or på jordbruk och fiskerinäring pga. </w:t>
      </w:r>
      <w:r w:rsidRPr="00AA2049" w:rsidR="009110B7">
        <w:t>ö</w:t>
      </w:r>
      <w:r w:rsidRPr="00AA2049">
        <w:t xml:space="preserve">kande problem med skadedjur såsom skarv, tranor, svanar, varg och säl. Med en beslutad gynnsam bevarandestatus för respektive art i grunden blir mängden djur av en art lättare att sätta i ett sammanhang för dess fortlevnad. </w:t>
      </w:r>
    </w:p>
    <w:p w:rsidR="00BB6339" w:rsidP="00B40EB1" w:rsidRDefault="00701630" w14:paraId="40896B45" w14:textId="4AE32E09">
      <w:r w:rsidRPr="00EF2DB3">
        <w:t xml:space="preserve">På vissa platser i landet har vi extra stora problem för exempelvis fiskbeståndet där kustens </w:t>
      </w:r>
      <w:r w:rsidR="009110B7">
        <w:t>e</w:t>
      </w:r>
      <w:r w:rsidRPr="00EF2DB3">
        <w:t>kologiska status är dålig, rik förekomst av säl, vilket sammantaget skapar en kritisk situation för fisken. På andra platser, som i Södermanland, har lantbrukare som driver får och lamm fått stänga ner pga. att varg flyttat in i närområdet. Då krävs förändringar i nu gällande styrning för att kunna tillåta jakt och säkra såväl arter som näringens möjligheter att bedriva verksamhet.</w:t>
      </w:r>
    </w:p>
    <w:sdt>
      <w:sdtPr>
        <w:rPr>
          <w:i/>
          <w:noProof/>
        </w:rPr>
        <w:alias w:val="CC_Underskrifter"/>
        <w:tag w:val="CC_Underskrifter"/>
        <w:id w:val="583496634"/>
        <w:lock w:val="sdtContentLocked"/>
        <w:placeholder>
          <w:docPart w:val="F5B15EC6B7734E6198F9880249637CFF"/>
        </w:placeholder>
      </w:sdtPr>
      <w:sdtEndPr>
        <w:rPr>
          <w:i w:val="0"/>
          <w:noProof w:val="0"/>
        </w:rPr>
      </w:sdtEndPr>
      <w:sdtContent>
        <w:p w:rsidR="00B40EB1" w:rsidP="00B40EB1" w:rsidRDefault="00B40EB1" w14:paraId="72E51419" w14:textId="77777777"/>
        <w:p w:rsidRPr="008E0FE2" w:rsidR="004801AC" w:rsidP="00B40EB1" w:rsidRDefault="00AA2049" w14:paraId="594101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93D3C" w:rsidRDefault="00E93D3C" w14:paraId="07C151F5" w14:textId="77777777"/>
    <w:sectPr w:rsidR="00E93D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CC8C7" w14:textId="77777777" w:rsidR="00B21B6A" w:rsidRDefault="00B21B6A" w:rsidP="000C1CAD">
      <w:pPr>
        <w:spacing w:line="240" w:lineRule="auto"/>
      </w:pPr>
      <w:r>
        <w:separator/>
      </w:r>
    </w:p>
  </w:endnote>
  <w:endnote w:type="continuationSeparator" w:id="0">
    <w:p w14:paraId="61D0B789" w14:textId="77777777" w:rsidR="00B21B6A" w:rsidRDefault="00B21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E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F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07FC" w14:textId="77777777" w:rsidR="00262EA3" w:rsidRPr="00B40EB1" w:rsidRDefault="00262EA3" w:rsidP="00B40E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E2676" w14:textId="77777777" w:rsidR="00B21B6A" w:rsidRDefault="00B21B6A" w:rsidP="000C1CAD">
      <w:pPr>
        <w:spacing w:line="240" w:lineRule="auto"/>
      </w:pPr>
      <w:r>
        <w:separator/>
      </w:r>
    </w:p>
  </w:footnote>
  <w:footnote w:type="continuationSeparator" w:id="0">
    <w:p w14:paraId="24E0D648" w14:textId="77777777" w:rsidR="00B21B6A" w:rsidRDefault="00B21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5CB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44469" wp14:anchorId="2E63BC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2049" w14:paraId="1F32A2F7" w14:textId="77777777">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EF2DB3">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63BC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2049" w14:paraId="1F32A2F7" w14:textId="77777777">
                    <w:pPr>
                      <w:jc w:val="right"/>
                    </w:pPr>
                    <w:sdt>
                      <w:sdtPr>
                        <w:alias w:val="CC_Noformat_Partikod"/>
                        <w:tag w:val="CC_Noformat_Partikod"/>
                        <w:id w:val="-53464382"/>
                        <w:placeholder>
                          <w:docPart w:val="56882FB479D549FD9C3D93F524884029"/>
                        </w:placeholder>
                        <w:text/>
                      </w:sdtPr>
                      <w:sdtEndPr/>
                      <w:sdtContent>
                        <w:r w:rsidR="00701630">
                          <w:t>M</w:t>
                        </w:r>
                      </w:sdtContent>
                    </w:sdt>
                    <w:sdt>
                      <w:sdtPr>
                        <w:alias w:val="CC_Noformat_Partinummer"/>
                        <w:tag w:val="CC_Noformat_Partinummer"/>
                        <w:id w:val="-1709555926"/>
                        <w:placeholder>
                          <w:docPart w:val="65AAC84147CE4633B992078EDF4D8D8C"/>
                        </w:placeholder>
                        <w:text/>
                      </w:sdtPr>
                      <w:sdtEndPr/>
                      <w:sdtContent>
                        <w:r w:rsidR="00EF2DB3">
                          <w:t>1161</w:t>
                        </w:r>
                      </w:sdtContent>
                    </w:sdt>
                  </w:p>
                </w:txbxContent>
              </v:textbox>
              <w10:wrap anchorx="page"/>
            </v:shape>
          </w:pict>
        </mc:Fallback>
      </mc:AlternateContent>
    </w:r>
  </w:p>
  <w:p w:rsidRPr="00293C4F" w:rsidR="00262EA3" w:rsidP="00776B74" w:rsidRDefault="00262EA3" w14:paraId="331A08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3C55A" w14:textId="77777777">
    <w:pPr>
      <w:jc w:val="right"/>
    </w:pPr>
  </w:p>
  <w:p w:rsidR="00262EA3" w:rsidP="00776B74" w:rsidRDefault="00262EA3" w14:paraId="18B700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2049" w14:paraId="2E4CE8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2449DF" wp14:anchorId="2D0140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2049" w14:paraId="578715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1630">
          <w:t>M</w:t>
        </w:r>
      </w:sdtContent>
    </w:sdt>
    <w:sdt>
      <w:sdtPr>
        <w:alias w:val="CC_Noformat_Partinummer"/>
        <w:tag w:val="CC_Noformat_Partinummer"/>
        <w:id w:val="-2014525982"/>
        <w:text/>
      </w:sdtPr>
      <w:sdtEndPr/>
      <w:sdtContent>
        <w:r w:rsidR="00EF2DB3">
          <w:t>1161</w:t>
        </w:r>
      </w:sdtContent>
    </w:sdt>
  </w:p>
  <w:p w:rsidRPr="008227B3" w:rsidR="00262EA3" w:rsidP="008227B3" w:rsidRDefault="00AA2049" w14:paraId="74597B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2049" w14:paraId="27E1E6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w:t>
        </w:r>
      </w:sdtContent>
    </w:sdt>
  </w:p>
  <w:p w:rsidR="00262EA3" w:rsidP="00E03A3D" w:rsidRDefault="00AA2049" w14:paraId="205F782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DE332B" w14:paraId="099210F2" w14:textId="77777777">
        <w:pPr>
          <w:pStyle w:val="FSHRub2"/>
        </w:pPr>
        <w:r>
          <w:t>Bevilja jakt efter säkrad bevarandestatus</w:t>
        </w:r>
      </w:p>
    </w:sdtContent>
  </w:sdt>
  <w:sdt>
    <w:sdtPr>
      <w:alias w:val="CC_Boilerplate_3"/>
      <w:tag w:val="CC_Boilerplate_3"/>
      <w:id w:val="1606463544"/>
      <w:lock w:val="sdtContentLocked"/>
      <w15:appearance w15:val="hidden"/>
      <w:text w:multiLine="1"/>
    </w:sdtPr>
    <w:sdtEndPr/>
    <w:sdtContent>
      <w:p w:rsidR="00262EA3" w:rsidP="00283E0F" w:rsidRDefault="00262EA3" w14:paraId="43A0C9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16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47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3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F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32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4E6"/>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B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49"/>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6A"/>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B1"/>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2B"/>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3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B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02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2EEE9"/>
  <w15:chartTrackingRefBased/>
  <w15:docId w15:val="{07FDD47D-8E47-4218-94ED-82437B6D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AD2E047D6448F2BEB143A29F525647"/>
        <w:category>
          <w:name w:val="Allmänt"/>
          <w:gallery w:val="placeholder"/>
        </w:category>
        <w:types>
          <w:type w:val="bbPlcHdr"/>
        </w:types>
        <w:behaviors>
          <w:behavior w:val="content"/>
        </w:behaviors>
        <w:guid w:val="{16BE7494-FFD5-4D7A-9CE4-0C57D8A4B937}"/>
      </w:docPartPr>
      <w:docPartBody>
        <w:p w:rsidR="00F07CD6" w:rsidRDefault="00E91F1E">
          <w:pPr>
            <w:pStyle w:val="B4AD2E047D6448F2BEB143A29F525647"/>
          </w:pPr>
          <w:r w:rsidRPr="005A0A93">
            <w:rPr>
              <w:rStyle w:val="Platshllartext"/>
            </w:rPr>
            <w:t>Förslag till riksdagsbeslut</w:t>
          </w:r>
        </w:p>
      </w:docPartBody>
    </w:docPart>
    <w:docPart>
      <w:docPartPr>
        <w:name w:val="2AEDE689D82A4D99B2C34B66B434FA5C"/>
        <w:category>
          <w:name w:val="Allmänt"/>
          <w:gallery w:val="placeholder"/>
        </w:category>
        <w:types>
          <w:type w:val="bbPlcHdr"/>
        </w:types>
        <w:behaviors>
          <w:behavior w:val="content"/>
        </w:behaviors>
        <w:guid w:val="{90F3770C-4ECF-4838-83C9-23E40E284B79}"/>
      </w:docPartPr>
      <w:docPartBody>
        <w:p w:rsidR="00F07CD6" w:rsidRDefault="00E91F1E">
          <w:pPr>
            <w:pStyle w:val="2AEDE689D82A4D99B2C34B66B434FA5C"/>
          </w:pPr>
          <w:r w:rsidRPr="005A0A93">
            <w:rPr>
              <w:rStyle w:val="Platshllartext"/>
            </w:rPr>
            <w:t>Motivering</w:t>
          </w:r>
        </w:p>
      </w:docPartBody>
    </w:docPart>
    <w:docPart>
      <w:docPartPr>
        <w:name w:val="56882FB479D549FD9C3D93F524884029"/>
        <w:category>
          <w:name w:val="Allmänt"/>
          <w:gallery w:val="placeholder"/>
        </w:category>
        <w:types>
          <w:type w:val="bbPlcHdr"/>
        </w:types>
        <w:behaviors>
          <w:behavior w:val="content"/>
        </w:behaviors>
        <w:guid w:val="{D269B81E-CB3B-48D3-BD81-7B2CAC9CB613}"/>
      </w:docPartPr>
      <w:docPartBody>
        <w:p w:rsidR="00F07CD6" w:rsidRDefault="00E91F1E">
          <w:pPr>
            <w:pStyle w:val="56882FB479D549FD9C3D93F524884029"/>
          </w:pPr>
          <w:r>
            <w:rPr>
              <w:rStyle w:val="Platshllartext"/>
            </w:rPr>
            <w:t xml:space="preserve"> </w:t>
          </w:r>
        </w:p>
      </w:docPartBody>
    </w:docPart>
    <w:docPart>
      <w:docPartPr>
        <w:name w:val="65AAC84147CE4633B992078EDF4D8D8C"/>
        <w:category>
          <w:name w:val="Allmänt"/>
          <w:gallery w:val="placeholder"/>
        </w:category>
        <w:types>
          <w:type w:val="bbPlcHdr"/>
        </w:types>
        <w:behaviors>
          <w:behavior w:val="content"/>
        </w:behaviors>
        <w:guid w:val="{54519E09-B35B-4BD5-8965-D87367731571}"/>
      </w:docPartPr>
      <w:docPartBody>
        <w:p w:rsidR="00F07CD6" w:rsidRDefault="00E91F1E">
          <w:pPr>
            <w:pStyle w:val="65AAC84147CE4633B992078EDF4D8D8C"/>
          </w:pPr>
          <w:r>
            <w:t xml:space="preserve"> </w:t>
          </w:r>
        </w:p>
      </w:docPartBody>
    </w:docPart>
    <w:docPart>
      <w:docPartPr>
        <w:name w:val="F5B15EC6B7734E6198F9880249637CFF"/>
        <w:category>
          <w:name w:val="Allmänt"/>
          <w:gallery w:val="placeholder"/>
        </w:category>
        <w:types>
          <w:type w:val="bbPlcHdr"/>
        </w:types>
        <w:behaviors>
          <w:behavior w:val="content"/>
        </w:behaviors>
        <w:guid w:val="{E636FBC2-581E-4849-B4B3-48AF3B4D8467}"/>
      </w:docPartPr>
      <w:docPartBody>
        <w:p w:rsidR="00D1542D" w:rsidRDefault="00D154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1E"/>
    <w:rsid w:val="00C902D9"/>
    <w:rsid w:val="00D1542D"/>
    <w:rsid w:val="00E91F1E"/>
    <w:rsid w:val="00F0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2E047D6448F2BEB143A29F525647">
    <w:name w:val="B4AD2E047D6448F2BEB143A29F525647"/>
  </w:style>
  <w:style w:type="paragraph" w:customStyle="1" w:styleId="3AEE9D8393F8424A90528738914C1244">
    <w:name w:val="3AEE9D8393F8424A90528738914C12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03983F5A7B448ABE01869E9E12CA1C">
    <w:name w:val="0C03983F5A7B448ABE01869E9E12CA1C"/>
  </w:style>
  <w:style w:type="paragraph" w:customStyle="1" w:styleId="2AEDE689D82A4D99B2C34B66B434FA5C">
    <w:name w:val="2AEDE689D82A4D99B2C34B66B434FA5C"/>
  </w:style>
  <w:style w:type="paragraph" w:customStyle="1" w:styleId="32EEB2FB380C4CACA4A520FF1C529641">
    <w:name w:val="32EEB2FB380C4CACA4A520FF1C529641"/>
  </w:style>
  <w:style w:type="paragraph" w:customStyle="1" w:styleId="13F9BD2370554CCC80D6E2EE566360E3">
    <w:name w:val="13F9BD2370554CCC80D6E2EE566360E3"/>
  </w:style>
  <w:style w:type="paragraph" w:customStyle="1" w:styleId="56882FB479D549FD9C3D93F524884029">
    <w:name w:val="56882FB479D549FD9C3D93F524884029"/>
  </w:style>
  <w:style w:type="paragraph" w:customStyle="1" w:styleId="65AAC84147CE4633B992078EDF4D8D8C">
    <w:name w:val="65AAC84147CE4633B992078EDF4D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19143-9C48-42D3-B34E-EC9EFDBD9B4F}"/>
</file>

<file path=customXml/itemProps2.xml><?xml version="1.0" encoding="utf-8"?>
<ds:datastoreItem xmlns:ds="http://schemas.openxmlformats.org/officeDocument/2006/customXml" ds:itemID="{F5536A5E-F68E-43AD-AA62-013479723814}"/>
</file>

<file path=customXml/itemProps3.xml><?xml version="1.0" encoding="utf-8"?>
<ds:datastoreItem xmlns:ds="http://schemas.openxmlformats.org/officeDocument/2006/customXml" ds:itemID="{9B6BECED-F207-45C1-9C8A-379E653DB7E5}"/>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949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M1161 Bevilja jakt efter säkrad bevarandestatus</vt:lpstr>
      <vt:lpstr>
      </vt:lpstr>
    </vt:vector>
  </TitlesOfParts>
  <Company>Sveriges riksdag</Company>
  <LinksUpToDate>false</LinksUpToDate>
  <CharactersWithSpaces>1117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