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778BF7892C46668F3A2CC99E32CAAE"/>
        </w:placeholder>
        <w15:appearance w15:val="hidden"/>
        <w:text/>
      </w:sdtPr>
      <w:sdtEndPr/>
      <w:sdtContent>
        <w:p w:rsidRPr="009B062B" w:rsidR="00AF30DD" w:rsidP="009B062B" w:rsidRDefault="00AF30DD" w14:paraId="38058C2D" w14:textId="77777777">
          <w:pPr>
            <w:pStyle w:val="RubrikFrslagTIllRiksdagsbeslut"/>
          </w:pPr>
          <w:r w:rsidRPr="009B062B">
            <w:t>Förslag till riksdagsbeslut</w:t>
          </w:r>
        </w:p>
      </w:sdtContent>
    </w:sdt>
    <w:sdt>
      <w:sdtPr>
        <w:alias w:val="Yrkande 1"/>
        <w:tag w:val="a12dd5a0-9052-4661-9dd5-470faf460d97"/>
        <w:id w:val="670685742"/>
        <w:lock w:val="sdtLocked"/>
      </w:sdtPr>
      <w:sdtEndPr/>
      <w:sdtContent>
        <w:p w:rsidR="00743810" w:rsidRDefault="00DB50A6" w14:paraId="47DF6B7F" w14:textId="77777777">
          <w:pPr>
            <w:pStyle w:val="Frslagstext"/>
            <w:numPr>
              <w:ilvl w:val="0"/>
              <w:numId w:val="0"/>
            </w:numPr>
          </w:pPr>
          <w:r>
            <w:t>Riksdagen ställer sig bakom det som anförs i motionen om att SBAB bör gå in som garanter och investera i Sveriges glesbygd med utlåningsgaranti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E2682944744A51906DDCAAC5843783"/>
        </w:placeholder>
        <w15:appearance w15:val="hidden"/>
        <w:text/>
      </w:sdtPr>
      <w:sdtEndPr/>
      <w:sdtContent>
        <w:p w:rsidRPr="009B062B" w:rsidR="006D79C9" w:rsidP="00333E95" w:rsidRDefault="006D79C9" w14:paraId="612BB61C" w14:textId="77777777">
          <w:pPr>
            <w:pStyle w:val="Rubrik1"/>
          </w:pPr>
          <w:r>
            <w:t>Motivering</w:t>
          </w:r>
        </w:p>
      </w:sdtContent>
    </w:sdt>
    <w:p w:rsidR="00363482" w:rsidP="009D34AF" w:rsidRDefault="00363482" w14:paraId="554BA904" w14:textId="7920DCF2">
      <w:pPr>
        <w:pStyle w:val="Normalutanindragellerluft"/>
      </w:pPr>
      <w:r>
        <w:t>Ett av de största problemen för landsbygden i Sverige är att det inte lönar sig att bygga hus där.</w:t>
      </w:r>
      <w:r w:rsidR="00F106DB">
        <w:t xml:space="preserve"> Hus som byggs för miljonbelopp måste sedan säljas för en spottstyver med oftast personliga konkurser som följd. </w:t>
      </w:r>
      <w:r>
        <w:t>Det är även mycket svårt för företag att få finansiärer att investera i utökning av lokaler som samtidigt ger fler arbeten.</w:t>
      </w:r>
      <w:r w:rsidR="009D34AF">
        <w:t xml:space="preserve"> </w:t>
      </w:r>
      <w:bookmarkStart w:name="_GoBack" w:id="1"/>
      <w:bookmarkEnd w:id="1"/>
      <w:r>
        <w:t>Landsbygden har hamnat i ett moment 22.</w:t>
      </w:r>
      <w:r w:rsidR="009D34AF">
        <w:t xml:space="preserve"> Vi</w:t>
      </w:r>
      <w:r w:rsidR="00F106DB">
        <w:t xml:space="preserve"> för</w:t>
      </w:r>
      <w:r w:rsidR="009D34AF">
        <w:t>e</w:t>
      </w:r>
      <w:r w:rsidR="00F106DB">
        <w:t>slår i denna motion en lösning.</w:t>
      </w:r>
    </w:p>
    <w:p w:rsidRPr="009D34AF" w:rsidR="00363482" w:rsidP="009D34AF" w:rsidRDefault="00363482" w14:paraId="5AD7744B" w14:textId="0A52C164">
      <w:r w:rsidRPr="009D34AF">
        <w:t>Företag</w:t>
      </w:r>
      <w:r w:rsidRPr="009D34AF" w:rsidR="00F106DB">
        <w:t>s</w:t>
      </w:r>
      <w:r w:rsidRPr="009D34AF">
        <w:t xml:space="preserve"> möjli</w:t>
      </w:r>
      <w:r w:rsidR="009D34AF">
        <w:t>ghet att utvecklas och utökas</w:t>
      </w:r>
      <w:r w:rsidRPr="009D34AF">
        <w:t xml:space="preserve"> </w:t>
      </w:r>
      <w:r w:rsidRPr="009D34AF" w:rsidR="00F106DB">
        <w:t xml:space="preserve">hänger oftast samman med möjlighet till </w:t>
      </w:r>
      <w:r w:rsidRPr="009D34AF">
        <w:t>utbyggnad av lokaler</w:t>
      </w:r>
      <w:r w:rsidRPr="009D34AF" w:rsidR="00F106DB">
        <w:t xml:space="preserve">. Om företag får lån för att bygga </w:t>
      </w:r>
      <w:r w:rsidRPr="009D34AF" w:rsidR="00F106DB">
        <w:lastRenderedPageBreak/>
        <w:t>så kommer fler arbeten att skapas. Om arbeten skapas blir inflyttningen större. Om inflyttningen ökar så stiger priset på bostadshusen. Stiger priset på bostadshusen så vågar människor investera i småföretag. Då ökar skatteintäkterna och kommunen kan bidra med bättre skolor och äldrevård. För att en bygd skall leva krävs skola, matbutik och en mack. Cirkeln är sluten.</w:t>
      </w:r>
    </w:p>
    <w:p w:rsidRPr="009D34AF" w:rsidR="00F106DB" w:rsidP="009D34AF" w:rsidRDefault="009D34AF" w14:paraId="16954F05" w14:textId="055001DD">
      <w:r>
        <w:t>Så vårt</w:t>
      </w:r>
      <w:r w:rsidRPr="009D34AF" w:rsidR="00F106DB">
        <w:t xml:space="preserve"> förslag är att SBAB som statlig bank går in och agerar finansiär och garanterar att företag får låna pengar för utbyggnad av företagslokaler och inventarier. Självklart måste SBAB ta ut en högre ränta då de ansvarar för en större del av risken. Detta kan styras via zoner eller dylikt så att </w:t>
      </w:r>
      <w:r>
        <w:t xml:space="preserve">det </w:t>
      </w:r>
      <w:r w:rsidRPr="009D34AF" w:rsidR="00F106DB">
        <w:t>extra beloppet läggs ovanpå styrräntan.</w:t>
      </w:r>
    </w:p>
    <w:p w:rsidR="00F106DB" w:rsidP="009D34AF" w:rsidRDefault="009D34AF" w14:paraId="56333610" w14:textId="54A11E9D">
      <w:r w:rsidRPr="009D34AF">
        <w:t>Ett förslag för att h</w:t>
      </w:r>
      <w:r w:rsidRPr="009D34AF" w:rsidR="00F106DB">
        <w:t>ela Sverige skall leva.</w:t>
      </w:r>
    </w:p>
    <w:p w:rsidRPr="009D34AF" w:rsidR="009D34AF" w:rsidP="009D34AF" w:rsidRDefault="009D34AF" w14:paraId="44205616" w14:textId="77777777"/>
    <w:sdt>
      <w:sdtPr>
        <w:alias w:val="CC_Underskrifter"/>
        <w:tag w:val="CC_Underskrifter"/>
        <w:id w:val="583496634"/>
        <w:lock w:val="sdtContentLocked"/>
        <w:placeholder>
          <w:docPart w:val="8B7D700AE1ED4FC6BE891CBAE33208E5"/>
        </w:placeholder>
        <w15:appearance w15:val="hidden"/>
      </w:sdtPr>
      <w:sdtEndPr/>
      <w:sdtContent>
        <w:p w:rsidR="004801AC" w:rsidP="00C94728" w:rsidRDefault="009D34AF" w14:paraId="05ADE9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17750F" w:rsidRDefault="0017750F" w14:paraId="575734FF" w14:textId="77777777"/>
    <w:sectPr w:rsidR="001775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65C4" w14:textId="77777777" w:rsidR="00C0348C" w:rsidRDefault="00C0348C" w:rsidP="000C1CAD">
      <w:pPr>
        <w:spacing w:line="240" w:lineRule="auto"/>
      </w:pPr>
      <w:r>
        <w:separator/>
      </w:r>
    </w:p>
  </w:endnote>
  <w:endnote w:type="continuationSeparator" w:id="0">
    <w:p w14:paraId="7885A839" w14:textId="77777777" w:rsidR="00C0348C" w:rsidRDefault="00C0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F3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5BE00" w14:textId="5BADAC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4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2900" w14:textId="77777777" w:rsidR="00C0348C" w:rsidRDefault="00C0348C" w:rsidP="000C1CAD">
      <w:pPr>
        <w:spacing w:line="240" w:lineRule="auto"/>
      </w:pPr>
      <w:r>
        <w:separator/>
      </w:r>
    </w:p>
  </w:footnote>
  <w:footnote w:type="continuationSeparator" w:id="0">
    <w:p w14:paraId="3BE06C15" w14:textId="77777777" w:rsidR="00C0348C" w:rsidRDefault="00C03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839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98095" wp14:anchorId="0CC00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34AF" w14:paraId="1666B204" w14:textId="77777777">
                          <w:pPr>
                            <w:jc w:val="right"/>
                          </w:pPr>
                          <w:sdt>
                            <w:sdtPr>
                              <w:alias w:val="CC_Noformat_Partikod"/>
                              <w:tag w:val="CC_Noformat_Partikod"/>
                              <w:id w:val="-53464382"/>
                              <w:placeholder>
                                <w:docPart w:val="9422AEDC0A824E338F0B3675E17E318E"/>
                              </w:placeholder>
                              <w:text/>
                            </w:sdtPr>
                            <w:sdtEndPr/>
                            <w:sdtContent>
                              <w:r w:rsidR="00C0348C">
                                <w:t>SD</w:t>
                              </w:r>
                            </w:sdtContent>
                          </w:sdt>
                          <w:sdt>
                            <w:sdtPr>
                              <w:alias w:val="CC_Noformat_Partinummer"/>
                              <w:tag w:val="CC_Noformat_Partinummer"/>
                              <w:id w:val="-1709555926"/>
                              <w:placeholder>
                                <w:docPart w:val="7FEABB0E477042D79185C80FEB9C370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00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34AF" w14:paraId="1666B204" w14:textId="77777777">
                    <w:pPr>
                      <w:jc w:val="right"/>
                    </w:pPr>
                    <w:sdt>
                      <w:sdtPr>
                        <w:alias w:val="CC_Noformat_Partikod"/>
                        <w:tag w:val="CC_Noformat_Partikod"/>
                        <w:id w:val="-53464382"/>
                        <w:placeholder>
                          <w:docPart w:val="9422AEDC0A824E338F0B3675E17E318E"/>
                        </w:placeholder>
                        <w:text/>
                      </w:sdtPr>
                      <w:sdtEndPr/>
                      <w:sdtContent>
                        <w:r w:rsidR="00C0348C">
                          <w:t>SD</w:t>
                        </w:r>
                      </w:sdtContent>
                    </w:sdt>
                    <w:sdt>
                      <w:sdtPr>
                        <w:alias w:val="CC_Noformat_Partinummer"/>
                        <w:tag w:val="CC_Noformat_Partinummer"/>
                        <w:id w:val="-1709555926"/>
                        <w:placeholder>
                          <w:docPart w:val="7FEABB0E477042D79185C80FEB9C370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26D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34AF" w14:paraId="7E84EBFD" w14:textId="77777777">
    <w:pPr>
      <w:jc w:val="right"/>
    </w:pPr>
    <w:sdt>
      <w:sdtPr>
        <w:alias w:val="CC_Noformat_Partikod"/>
        <w:tag w:val="CC_Noformat_Partikod"/>
        <w:id w:val="559911109"/>
        <w:placeholder>
          <w:docPart w:val="7FEABB0E477042D79185C80FEB9C3701"/>
        </w:placeholder>
        <w:text/>
      </w:sdtPr>
      <w:sdtEndPr/>
      <w:sdtContent>
        <w:r w:rsidR="00C0348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C5E50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34AF" w14:paraId="44AF0DD0" w14:textId="77777777">
    <w:pPr>
      <w:jc w:val="right"/>
    </w:pPr>
    <w:sdt>
      <w:sdtPr>
        <w:alias w:val="CC_Noformat_Partikod"/>
        <w:tag w:val="CC_Noformat_Partikod"/>
        <w:id w:val="1471015553"/>
        <w:text/>
      </w:sdtPr>
      <w:sdtEndPr/>
      <w:sdtContent>
        <w:r w:rsidR="00C0348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34AF" w14:paraId="0AB1B8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34AF" w14:paraId="5F0211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34AF" w14:paraId="6D59D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w:t>
        </w:r>
      </w:sdtContent>
    </w:sdt>
  </w:p>
  <w:p w:rsidR="004F35FE" w:rsidP="00E03A3D" w:rsidRDefault="009D34AF" w14:paraId="2A0AFBCC"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C0348C" w14:paraId="026A9329" w14:textId="77777777">
        <w:pPr>
          <w:pStyle w:val="FSHRub2"/>
        </w:pPr>
        <w:r>
          <w:t>SBAB som garanter för att hela Sverige växer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9C3B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05"/>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50F"/>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482"/>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96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478"/>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25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810"/>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4AF"/>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F98"/>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466"/>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8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728"/>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0A6"/>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6D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76BF7"/>
  <w15:chartTrackingRefBased/>
  <w15:docId w15:val="{8D1405E0-9BAA-4F37-8396-02F144B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778BF7892C46668F3A2CC99E32CAAE"/>
        <w:category>
          <w:name w:val="Allmänt"/>
          <w:gallery w:val="placeholder"/>
        </w:category>
        <w:types>
          <w:type w:val="bbPlcHdr"/>
        </w:types>
        <w:behaviors>
          <w:behavior w:val="content"/>
        </w:behaviors>
        <w:guid w:val="{FA70770C-503F-41F5-B228-E6542828B275}"/>
      </w:docPartPr>
      <w:docPartBody>
        <w:p w:rsidR="00C22EF6" w:rsidRDefault="00C22EF6">
          <w:pPr>
            <w:pStyle w:val="60778BF7892C46668F3A2CC99E32CAAE"/>
          </w:pPr>
          <w:r w:rsidRPr="005A0A93">
            <w:rPr>
              <w:rStyle w:val="Platshllartext"/>
            </w:rPr>
            <w:t>Förslag till riksdagsbeslut</w:t>
          </w:r>
        </w:p>
      </w:docPartBody>
    </w:docPart>
    <w:docPart>
      <w:docPartPr>
        <w:name w:val="A9E2682944744A51906DDCAAC5843783"/>
        <w:category>
          <w:name w:val="Allmänt"/>
          <w:gallery w:val="placeholder"/>
        </w:category>
        <w:types>
          <w:type w:val="bbPlcHdr"/>
        </w:types>
        <w:behaviors>
          <w:behavior w:val="content"/>
        </w:behaviors>
        <w:guid w:val="{83F06AA6-0E41-4614-86A6-0D83B7B2B099}"/>
      </w:docPartPr>
      <w:docPartBody>
        <w:p w:rsidR="00C22EF6" w:rsidRDefault="00C22EF6">
          <w:pPr>
            <w:pStyle w:val="A9E2682944744A51906DDCAAC5843783"/>
          </w:pPr>
          <w:r w:rsidRPr="005A0A93">
            <w:rPr>
              <w:rStyle w:val="Platshllartext"/>
            </w:rPr>
            <w:t>Motivering</w:t>
          </w:r>
        </w:p>
      </w:docPartBody>
    </w:docPart>
    <w:docPart>
      <w:docPartPr>
        <w:name w:val="8B7D700AE1ED4FC6BE891CBAE33208E5"/>
        <w:category>
          <w:name w:val="Allmänt"/>
          <w:gallery w:val="placeholder"/>
        </w:category>
        <w:types>
          <w:type w:val="bbPlcHdr"/>
        </w:types>
        <w:behaviors>
          <w:behavior w:val="content"/>
        </w:behaviors>
        <w:guid w:val="{56BF3FAD-E011-4DB7-BF95-56696C72CBA5}"/>
      </w:docPartPr>
      <w:docPartBody>
        <w:p w:rsidR="00C22EF6" w:rsidRDefault="00C22EF6">
          <w:pPr>
            <w:pStyle w:val="8B7D700AE1ED4FC6BE891CBAE33208E5"/>
          </w:pPr>
          <w:r w:rsidRPr="00490DAC">
            <w:rPr>
              <w:rStyle w:val="Platshllartext"/>
            </w:rPr>
            <w:t>Skriv ej här, motionärer infogas via panel!</w:t>
          </w:r>
        </w:p>
      </w:docPartBody>
    </w:docPart>
    <w:docPart>
      <w:docPartPr>
        <w:name w:val="9422AEDC0A824E338F0B3675E17E318E"/>
        <w:category>
          <w:name w:val="Allmänt"/>
          <w:gallery w:val="placeholder"/>
        </w:category>
        <w:types>
          <w:type w:val="bbPlcHdr"/>
        </w:types>
        <w:behaviors>
          <w:behavior w:val="content"/>
        </w:behaviors>
        <w:guid w:val="{E18F21CD-4C5C-43E6-BD52-0507B6E0A32B}"/>
      </w:docPartPr>
      <w:docPartBody>
        <w:p w:rsidR="00C22EF6" w:rsidRDefault="00C22EF6">
          <w:pPr>
            <w:pStyle w:val="9422AEDC0A824E338F0B3675E17E318E"/>
          </w:pPr>
          <w:r>
            <w:rPr>
              <w:rStyle w:val="Platshllartext"/>
            </w:rPr>
            <w:t xml:space="preserve"> </w:t>
          </w:r>
        </w:p>
      </w:docPartBody>
    </w:docPart>
    <w:docPart>
      <w:docPartPr>
        <w:name w:val="7FEABB0E477042D79185C80FEB9C3701"/>
        <w:category>
          <w:name w:val="Allmänt"/>
          <w:gallery w:val="placeholder"/>
        </w:category>
        <w:types>
          <w:type w:val="bbPlcHdr"/>
        </w:types>
        <w:behaviors>
          <w:behavior w:val="content"/>
        </w:behaviors>
        <w:guid w:val="{D3F6841D-9910-4784-A8F2-F0263EB52A82}"/>
      </w:docPartPr>
      <w:docPartBody>
        <w:p w:rsidR="00C22EF6" w:rsidRDefault="00C22EF6">
          <w:pPr>
            <w:pStyle w:val="7FEABB0E477042D79185C80FEB9C37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F6"/>
    <w:rsid w:val="00C22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78BF7892C46668F3A2CC99E32CAAE">
    <w:name w:val="60778BF7892C46668F3A2CC99E32CAAE"/>
  </w:style>
  <w:style w:type="paragraph" w:customStyle="1" w:styleId="AFD8EFAAEAE4405BB4140DB627E47A5C">
    <w:name w:val="AFD8EFAAEAE4405BB4140DB627E47A5C"/>
  </w:style>
  <w:style w:type="paragraph" w:customStyle="1" w:styleId="D380A1FD287242AB99B0183797FF4142">
    <w:name w:val="D380A1FD287242AB99B0183797FF4142"/>
  </w:style>
  <w:style w:type="paragraph" w:customStyle="1" w:styleId="A9E2682944744A51906DDCAAC5843783">
    <w:name w:val="A9E2682944744A51906DDCAAC5843783"/>
  </w:style>
  <w:style w:type="paragraph" w:customStyle="1" w:styleId="8B7D700AE1ED4FC6BE891CBAE33208E5">
    <w:name w:val="8B7D700AE1ED4FC6BE891CBAE33208E5"/>
  </w:style>
  <w:style w:type="paragraph" w:customStyle="1" w:styleId="9422AEDC0A824E338F0B3675E17E318E">
    <w:name w:val="9422AEDC0A824E338F0B3675E17E318E"/>
  </w:style>
  <w:style w:type="paragraph" w:customStyle="1" w:styleId="7FEABB0E477042D79185C80FEB9C3701">
    <w:name w:val="7FEABB0E477042D79185C80FEB9C3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199-6485-4F39-AA21-78C2DD0FDC94}"/>
</file>

<file path=customXml/itemProps2.xml><?xml version="1.0" encoding="utf-8"?>
<ds:datastoreItem xmlns:ds="http://schemas.openxmlformats.org/officeDocument/2006/customXml" ds:itemID="{A89CF7F5-655A-44C6-93B0-97EB92AB8098}"/>
</file>

<file path=customXml/itemProps3.xml><?xml version="1.0" encoding="utf-8"?>
<ds:datastoreItem xmlns:ds="http://schemas.openxmlformats.org/officeDocument/2006/customXml" ds:itemID="{5DFC5263-7481-49B8-96FA-4F4DE0D20549}"/>
</file>

<file path=docProps/app.xml><?xml version="1.0" encoding="utf-8"?>
<Properties xmlns="http://schemas.openxmlformats.org/officeDocument/2006/extended-properties" xmlns:vt="http://schemas.openxmlformats.org/officeDocument/2006/docPropsVTypes">
  <Template>Normal</Template>
  <TotalTime>52</TotalTime>
  <Pages>2</Pages>
  <Words>259</Words>
  <Characters>1340</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SBAB som garanter för att hela Sverige växer</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