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3B5AD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N2014/5122/TE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3B5AD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3B5AD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3B5ADC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3B5ADC" w:rsidP="003B5ADC">
      <w:pPr>
        <w:pStyle w:val="RKrubrik"/>
        <w:pBdr>
          <w:bottom w:val="single" w:sz="4" w:space="1" w:color="auto"/>
        </w:pBdr>
        <w:spacing w:before="0" w:after="0"/>
      </w:pPr>
      <w:r>
        <w:t>Svar på fråga 2014/15:127 av Annicka Engblom (M) Osäkerhet om infrastruktursatsningarna i Blekinge</w:t>
      </w:r>
    </w:p>
    <w:p w:rsidR="006E4E11" w:rsidRDefault="006E4E11">
      <w:pPr>
        <w:pStyle w:val="RKnormal"/>
      </w:pPr>
    </w:p>
    <w:p w:rsidR="006E4E11" w:rsidRDefault="003B5ADC">
      <w:pPr>
        <w:pStyle w:val="RKnormal"/>
      </w:pPr>
      <w:r>
        <w:t xml:space="preserve">Annicka Engblom har frågat mig </w:t>
      </w:r>
      <w:r w:rsidR="00C46A22">
        <w:t>hur regeringen har tänkt finansiera den tågsatsning man utlova</w:t>
      </w:r>
      <w:r w:rsidR="007434A9">
        <w:t>de före valet</w:t>
      </w:r>
      <w:r w:rsidR="00C46A22">
        <w:t xml:space="preserve"> och hur det kommer att gå med </w:t>
      </w:r>
      <w:r w:rsidR="007434A9">
        <w:t xml:space="preserve">de utlovade </w:t>
      </w:r>
      <w:r w:rsidR="00C46A22">
        <w:t>infrastruktursatsningarna i Blekinge</w:t>
      </w:r>
      <w:r w:rsidR="007434A9">
        <w:t xml:space="preserve"> på </w:t>
      </w:r>
      <w:r w:rsidR="00C46A22">
        <w:t>bland annat Sydostlänken</w:t>
      </w:r>
      <w:r w:rsidR="007434A9">
        <w:t>. Frågan ställs mot bakgrund av att det</w:t>
      </w:r>
      <w:r w:rsidR="006737A4">
        <w:t xml:space="preserve">, enligt Annicka Engblom, </w:t>
      </w:r>
      <w:r w:rsidR="007434A9">
        <w:t xml:space="preserve">anses osäkert när de vägslitageavgifter, som skulle finansiera det mesta av satsningen, kan införas, och att finansministern </w:t>
      </w:r>
      <w:r w:rsidR="006737A4">
        <w:t>ha</w:t>
      </w:r>
      <w:r w:rsidR="00351D9D">
        <w:t>r</w:t>
      </w:r>
      <w:r w:rsidR="006737A4">
        <w:t xml:space="preserve"> sagt </w:t>
      </w:r>
      <w:r w:rsidR="007434A9">
        <w:t>att Sverige inte är det land som har störst behov av att få pengar från EU:s särskilda investeringsfond.</w:t>
      </w:r>
      <w:r w:rsidR="007F2BF7">
        <w:t xml:space="preserve">    </w:t>
      </w:r>
    </w:p>
    <w:p w:rsidR="007F2BF7" w:rsidRDefault="007F2BF7">
      <w:pPr>
        <w:pStyle w:val="RKnormal"/>
      </w:pPr>
    </w:p>
    <w:p w:rsidR="007434A9" w:rsidRDefault="00E43811">
      <w:pPr>
        <w:pStyle w:val="RKnormal"/>
      </w:pPr>
      <w:r>
        <w:t xml:space="preserve">När det gäller </w:t>
      </w:r>
      <w:r w:rsidR="000100A6">
        <w:t xml:space="preserve">möjlig EU-finansiering </w:t>
      </w:r>
      <w:r>
        <w:t xml:space="preserve">ser regeringen detta </w:t>
      </w:r>
      <w:r w:rsidR="000100A6">
        <w:t xml:space="preserve">som </w:t>
      </w:r>
      <w:r>
        <w:t xml:space="preserve">en </w:t>
      </w:r>
      <w:r w:rsidR="000100A6">
        <w:t xml:space="preserve">viktig del i finansiering av framtida infrastrukturprojekt. </w:t>
      </w:r>
    </w:p>
    <w:p w:rsidR="00686A75" w:rsidRDefault="00686A75">
      <w:pPr>
        <w:pStyle w:val="RKnormal"/>
      </w:pPr>
    </w:p>
    <w:p w:rsidR="001A32F2" w:rsidRDefault="006737A4">
      <w:pPr>
        <w:pStyle w:val="Oformateradtext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 xml:space="preserve">Regeringen </w:t>
      </w:r>
      <w:r w:rsidR="00D95903">
        <w:rPr>
          <w:rFonts w:ascii="OrigGarmnd BT" w:hAnsi="OrigGarmnd BT"/>
          <w:sz w:val="24"/>
          <w:szCs w:val="24"/>
        </w:rPr>
        <w:t xml:space="preserve">planerar </w:t>
      </w:r>
      <w:r>
        <w:rPr>
          <w:rFonts w:ascii="OrigGarmnd BT" w:hAnsi="OrigGarmnd BT"/>
          <w:sz w:val="24"/>
          <w:szCs w:val="24"/>
        </w:rPr>
        <w:t>f</w:t>
      </w:r>
      <w:r w:rsidRPr="00F9585D">
        <w:rPr>
          <w:rFonts w:ascii="OrigGarmnd BT" w:hAnsi="OrigGarmnd BT"/>
          <w:sz w:val="24"/>
          <w:szCs w:val="24"/>
        </w:rPr>
        <w:t xml:space="preserve">ör att ta ett samlat grepp om satsningarna på infrastrukturen under 2016 i en proposition. </w:t>
      </w:r>
      <w:r w:rsidR="00D95903">
        <w:rPr>
          <w:rFonts w:ascii="OrigGarmnd BT" w:hAnsi="OrigGarmnd BT"/>
          <w:sz w:val="24"/>
          <w:szCs w:val="24"/>
        </w:rPr>
        <w:t xml:space="preserve">Inom kort avser regeringen påbörja förberedelserna för ett sådant samlat grepp. Det handlar bland annat om att ge berörda myndigheter i uppdrag att ta fram nödvändiga beslutsunderlag. </w:t>
      </w:r>
    </w:p>
    <w:p w:rsidR="004F6043" w:rsidRDefault="004F6043" w:rsidP="006737A4">
      <w:pPr>
        <w:pStyle w:val="Oformateradtext"/>
        <w:rPr>
          <w:rFonts w:ascii="OrigGarmnd BT" w:hAnsi="OrigGarmnd BT"/>
          <w:sz w:val="24"/>
          <w:szCs w:val="24"/>
        </w:rPr>
      </w:pPr>
    </w:p>
    <w:p w:rsidR="00F9585D" w:rsidRDefault="006737A4" w:rsidP="006737A4">
      <w:pPr>
        <w:pStyle w:val="Oformateradtext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 xml:space="preserve">Jag vill ändå </w:t>
      </w:r>
      <w:r w:rsidR="00653CE4">
        <w:rPr>
          <w:rFonts w:ascii="OrigGarmnd BT" w:hAnsi="OrigGarmnd BT"/>
          <w:sz w:val="24"/>
          <w:szCs w:val="24"/>
        </w:rPr>
        <w:t xml:space="preserve">också </w:t>
      </w:r>
      <w:r>
        <w:rPr>
          <w:rFonts w:ascii="OrigGarmnd BT" w:hAnsi="OrigGarmnd BT"/>
          <w:sz w:val="24"/>
          <w:szCs w:val="24"/>
        </w:rPr>
        <w:t>nämna att i den nyligen presenterade budgetpropositionen för 2015</w:t>
      </w:r>
      <w:r w:rsidR="00653CE4">
        <w:rPr>
          <w:rFonts w:ascii="OrigGarmnd BT" w:hAnsi="OrigGarmnd BT"/>
          <w:sz w:val="24"/>
          <w:szCs w:val="24"/>
        </w:rPr>
        <w:t>,</w:t>
      </w:r>
      <w:r>
        <w:rPr>
          <w:rFonts w:ascii="OrigGarmnd BT" w:hAnsi="OrigGarmnd BT"/>
          <w:sz w:val="24"/>
          <w:szCs w:val="24"/>
        </w:rPr>
        <w:t xml:space="preserve"> föreslog regeringen att </w:t>
      </w:r>
      <w:r w:rsidR="00653CE4">
        <w:rPr>
          <w:rFonts w:ascii="OrigGarmnd BT" w:hAnsi="OrigGarmnd BT"/>
          <w:sz w:val="24"/>
          <w:szCs w:val="24"/>
        </w:rPr>
        <w:t xml:space="preserve">den statliga transportinfrastrukturen skulle tillföras </w:t>
      </w:r>
      <w:r w:rsidR="001A32F2">
        <w:rPr>
          <w:rFonts w:ascii="OrigGarmnd BT" w:hAnsi="OrigGarmnd BT"/>
          <w:sz w:val="24"/>
          <w:szCs w:val="24"/>
        </w:rPr>
        <w:t>c</w:t>
      </w:r>
      <w:r w:rsidR="008157A0">
        <w:rPr>
          <w:rFonts w:ascii="OrigGarmnd BT" w:hAnsi="OrigGarmnd BT"/>
          <w:sz w:val="24"/>
          <w:szCs w:val="24"/>
        </w:rPr>
        <w:t>irka</w:t>
      </w:r>
      <w:r w:rsidR="001A32F2">
        <w:rPr>
          <w:rFonts w:ascii="OrigGarmnd BT" w:hAnsi="OrigGarmnd BT"/>
          <w:sz w:val="24"/>
          <w:szCs w:val="24"/>
        </w:rPr>
        <w:t xml:space="preserve"> </w:t>
      </w:r>
      <w:r w:rsidR="00653CE4">
        <w:rPr>
          <w:rFonts w:ascii="OrigGarmnd BT" w:hAnsi="OrigGarmnd BT"/>
          <w:sz w:val="24"/>
          <w:szCs w:val="24"/>
        </w:rPr>
        <w:t>7 miljarder kronor under mandatperioden, utöver ramarna för den nationella trafikslags</w:t>
      </w:r>
      <w:r w:rsidR="00686A75">
        <w:rPr>
          <w:rFonts w:ascii="OrigGarmnd BT" w:hAnsi="OrigGarmnd BT"/>
          <w:sz w:val="24"/>
          <w:szCs w:val="24"/>
        </w:rPr>
        <w:softHyphen/>
      </w:r>
      <w:r w:rsidR="00653CE4">
        <w:rPr>
          <w:rFonts w:ascii="OrigGarmnd BT" w:hAnsi="OrigGarmnd BT"/>
          <w:sz w:val="24"/>
          <w:szCs w:val="24"/>
        </w:rPr>
        <w:t xml:space="preserve">övergripande planen för utveckling av transportsystemet för perioden 2014-2025, och att </w:t>
      </w:r>
      <w:r w:rsidR="001A32F2">
        <w:rPr>
          <w:rFonts w:ascii="OrigGarmnd BT" w:hAnsi="OrigGarmnd BT"/>
          <w:sz w:val="24"/>
          <w:szCs w:val="24"/>
        </w:rPr>
        <w:t>c</w:t>
      </w:r>
      <w:r w:rsidR="008157A0">
        <w:rPr>
          <w:rFonts w:ascii="OrigGarmnd BT" w:hAnsi="OrigGarmnd BT"/>
          <w:sz w:val="24"/>
          <w:szCs w:val="24"/>
        </w:rPr>
        <w:t>irka</w:t>
      </w:r>
      <w:r w:rsidR="001A32F2">
        <w:rPr>
          <w:rFonts w:ascii="OrigGarmnd BT" w:hAnsi="OrigGarmnd BT"/>
          <w:sz w:val="24"/>
          <w:szCs w:val="24"/>
        </w:rPr>
        <w:t xml:space="preserve"> </w:t>
      </w:r>
      <w:r w:rsidR="00653CE4">
        <w:rPr>
          <w:rFonts w:ascii="OrigGarmnd BT" w:hAnsi="OrigGarmnd BT"/>
          <w:sz w:val="24"/>
          <w:szCs w:val="24"/>
        </w:rPr>
        <w:t xml:space="preserve">5 miljarder </w:t>
      </w:r>
      <w:r w:rsidR="001A32F2">
        <w:rPr>
          <w:rFonts w:ascii="OrigGarmnd BT" w:hAnsi="OrigGarmnd BT"/>
          <w:sz w:val="24"/>
          <w:szCs w:val="24"/>
        </w:rPr>
        <w:t xml:space="preserve">kronor </w:t>
      </w:r>
      <w:r w:rsidR="00653CE4">
        <w:rPr>
          <w:rFonts w:ascii="OrigGarmnd BT" w:hAnsi="OrigGarmnd BT"/>
          <w:sz w:val="24"/>
          <w:szCs w:val="24"/>
        </w:rPr>
        <w:t xml:space="preserve">av dessa skulle tillföras just järnvägens underhåll. Som bekant röstade </w:t>
      </w:r>
      <w:r w:rsidR="00B27044">
        <w:rPr>
          <w:rFonts w:ascii="OrigGarmnd BT" w:hAnsi="OrigGarmnd BT"/>
          <w:sz w:val="24"/>
          <w:szCs w:val="24"/>
        </w:rPr>
        <w:t>A</w:t>
      </w:r>
      <w:r w:rsidR="00653CE4">
        <w:rPr>
          <w:rFonts w:ascii="OrigGarmnd BT" w:hAnsi="OrigGarmnd BT"/>
          <w:sz w:val="24"/>
          <w:szCs w:val="24"/>
        </w:rPr>
        <w:t xml:space="preserve">lliansen mot detta förslag. </w:t>
      </w:r>
      <w:r w:rsidR="00F9585D" w:rsidRPr="00F9585D">
        <w:rPr>
          <w:rFonts w:ascii="OrigGarmnd BT" w:hAnsi="OrigGarmnd BT"/>
          <w:sz w:val="24"/>
          <w:szCs w:val="24"/>
        </w:rPr>
        <w:t xml:space="preserve"> </w:t>
      </w:r>
    </w:p>
    <w:p w:rsidR="00C42414" w:rsidRDefault="00C42414">
      <w:pPr>
        <w:pStyle w:val="RKnormal"/>
        <w:rPr>
          <w:szCs w:val="24"/>
        </w:rPr>
      </w:pPr>
    </w:p>
    <w:p w:rsidR="007434A9" w:rsidRPr="00F9585D" w:rsidRDefault="000100A6">
      <w:pPr>
        <w:pStyle w:val="RKnormal"/>
        <w:rPr>
          <w:szCs w:val="24"/>
        </w:rPr>
      </w:pPr>
      <w:r>
        <w:rPr>
          <w:szCs w:val="24"/>
        </w:rPr>
        <w:t xml:space="preserve">Resultatet av att Alliansens budget nu gäller är att järnvägarna i Sverige går miste om 1,24 miljarder kronor i järnvägsunderhåll under 2015. Det riskerar få negativa effekter både för pendlare och industrins godstransporter.    </w:t>
      </w:r>
    </w:p>
    <w:p w:rsidR="007434A9" w:rsidRDefault="007434A9">
      <w:pPr>
        <w:pStyle w:val="RKnormal"/>
      </w:pPr>
    </w:p>
    <w:p w:rsidR="00C42414" w:rsidRDefault="00C42414">
      <w:pPr>
        <w:pStyle w:val="RKnormal"/>
      </w:pPr>
    </w:p>
    <w:p w:rsidR="00C42414" w:rsidRDefault="00C42414">
      <w:pPr>
        <w:pStyle w:val="RKnormal"/>
      </w:pPr>
    </w:p>
    <w:p w:rsidR="003B5ADC" w:rsidRDefault="003B5ADC">
      <w:pPr>
        <w:pStyle w:val="RKnormal"/>
      </w:pPr>
      <w:r>
        <w:lastRenderedPageBreak/>
        <w:t>Stockholm den 1</w:t>
      </w:r>
      <w:r w:rsidR="00C42414">
        <w:t>9</w:t>
      </w:r>
      <w:r>
        <w:t xml:space="preserve"> december 2014</w:t>
      </w:r>
    </w:p>
    <w:p w:rsidR="00C42414" w:rsidRDefault="00C42414">
      <w:pPr>
        <w:pStyle w:val="RKnormal"/>
      </w:pPr>
    </w:p>
    <w:p w:rsidR="00C42414" w:rsidRDefault="00C42414">
      <w:pPr>
        <w:pStyle w:val="RKnormal"/>
      </w:pPr>
    </w:p>
    <w:p w:rsidR="00C42414" w:rsidRDefault="00C42414">
      <w:pPr>
        <w:pStyle w:val="RKnormal"/>
      </w:pPr>
    </w:p>
    <w:p w:rsidR="003B5ADC" w:rsidRDefault="003B5ADC">
      <w:pPr>
        <w:pStyle w:val="RKnormal"/>
      </w:pPr>
      <w:r>
        <w:t>Anna Johansson</w:t>
      </w:r>
    </w:p>
    <w:sectPr w:rsidR="003B5ADC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CD2" w:rsidRDefault="00524CD2">
      <w:r>
        <w:separator/>
      </w:r>
    </w:p>
  </w:endnote>
  <w:endnote w:type="continuationSeparator" w:id="0">
    <w:p w:rsidR="00524CD2" w:rsidRDefault="0052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CD2" w:rsidRDefault="00524CD2">
      <w:r>
        <w:separator/>
      </w:r>
    </w:p>
  </w:footnote>
  <w:footnote w:type="continuationSeparator" w:id="0">
    <w:p w:rsidR="00524CD2" w:rsidRDefault="00524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0621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ADC" w:rsidRDefault="003B5AD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DC"/>
    <w:rsid w:val="000100A6"/>
    <w:rsid w:val="000B3A43"/>
    <w:rsid w:val="000E3A7D"/>
    <w:rsid w:val="00150384"/>
    <w:rsid w:val="00160901"/>
    <w:rsid w:val="001805B7"/>
    <w:rsid w:val="001A32F2"/>
    <w:rsid w:val="00351D9D"/>
    <w:rsid w:val="00367B1C"/>
    <w:rsid w:val="003825EC"/>
    <w:rsid w:val="003B5A82"/>
    <w:rsid w:val="003B5ADC"/>
    <w:rsid w:val="004A328D"/>
    <w:rsid w:val="004C1D05"/>
    <w:rsid w:val="004F6043"/>
    <w:rsid w:val="00524CD2"/>
    <w:rsid w:val="005845DA"/>
    <w:rsid w:val="0058762B"/>
    <w:rsid w:val="005E6C4D"/>
    <w:rsid w:val="006337A9"/>
    <w:rsid w:val="00653CE4"/>
    <w:rsid w:val="006737A4"/>
    <w:rsid w:val="00686A75"/>
    <w:rsid w:val="006E4E11"/>
    <w:rsid w:val="0071697C"/>
    <w:rsid w:val="007242A3"/>
    <w:rsid w:val="007434A9"/>
    <w:rsid w:val="007A6855"/>
    <w:rsid w:val="007B4C65"/>
    <w:rsid w:val="007D63EC"/>
    <w:rsid w:val="007E0014"/>
    <w:rsid w:val="007F2BF7"/>
    <w:rsid w:val="008157A0"/>
    <w:rsid w:val="0092027A"/>
    <w:rsid w:val="009423C7"/>
    <w:rsid w:val="00955E31"/>
    <w:rsid w:val="00992E72"/>
    <w:rsid w:val="009F14FA"/>
    <w:rsid w:val="00AC6016"/>
    <w:rsid w:val="00AF26D1"/>
    <w:rsid w:val="00B06214"/>
    <w:rsid w:val="00B27044"/>
    <w:rsid w:val="00BD6EC4"/>
    <w:rsid w:val="00BE545F"/>
    <w:rsid w:val="00C42414"/>
    <w:rsid w:val="00C46A22"/>
    <w:rsid w:val="00D133D7"/>
    <w:rsid w:val="00D47ADB"/>
    <w:rsid w:val="00D95903"/>
    <w:rsid w:val="00DD1C26"/>
    <w:rsid w:val="00E25026"/>
    <w:rsid w:val="00E43811"/>
    <w:rsid w:val="00E80146"/>
    <w:rsid w:val="00E904D0"/>
    <w:rsid w:val="00EC25F9"/>
    <w:rsid w:val="00ED0616"/>
    <w:rsid w:val="00ED583F"/>
    <w:rsid w:val="00F550A9"/>
    <w:rsid w:val="00F9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5A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5ADC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F9585D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9585D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rsreferens">
    <w:name w:val="annotation reference"/>
    <w:basedOn w:val="Standardstycketeckensnitt"/>
    <w:rsid w:val="007F2BF7"/>
    <w:rPr>
      <w:sz w:val="16"/>
      <w:szCs w:val="16"/>
    </w:rPr>
  </w:style>
  <w:style w:type="paragraph" w:styleId="Kommentarer">
    <w:name w:val="annotation text"/>
    <w:basedOn w:val="Normal"/>
    <w:link w:val="KommentarerChar"/>
    <w:rsid w:val="007F2BF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F2BF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F2BF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F2BF7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7E00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5A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5ADC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F9585D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9585D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rsreferens">
    <w:name w:val="annotation reference"/>
    <w:basedOn w:val="Standardstycketeckensnitt"/>
    <w:rsid w:val="007F2BF7"/>
    <w:rPr>
      <w:sz w:val="16"/>
      <w:szCs w:val="16"/>
    </w:rPr>
  </w:style>
  <w:style w:type="paragraph" w:styleId="Kommentarer">
    <w:name w:val="annotation text"/>
    <w:basedOn w:val="Normal"/>
    <w:link w:val="KommentarerChar"/>
    <w:rsid w:val="007F2BF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F2BF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F2BF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F2BF7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7E00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65a9a27a-7af5-4f39-96a8-0729585676bc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67527C-E889-4D76-9052-63792E1F82FB}"/>
</file>

<file path=customXml/itemProps2.xml><?xml version="1.0" encoding="utf-8"?>
<ds:datastoreItem xmlns:ds="http://schemas.openxmlformats.org/officeDocument/2006/customXml" ds:itemID="{FF01DF64-3B5B-46C3-AC95-02D9BD8DE04D}"/>
</file>

<file path=customXml/itemProps3.xml><?xml version="1.0" encoding="utf-8"?>
<ds:datastoreItem xmlns:ds="http://schemas.openxmlformats.org/officeDocument/2006/customXml" ds:itemID="{79A7EF85-0081-46CD-8C55-382E50690A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1653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Taillefer</dc:creator>
  <cp:lastModifiedBy>Peter Kalliopuro</cp:lastModifiedBy>
  <cp:revision>2</cp:revision>
  <cp:lastPrinted>2014-12-19T07:49:00Z</cp:lastPrinted>
  <dcterms:created xsi:type="dcterms:W3CDTF">2014-12-19T07:55:00Z</dcterms:created>
  <dcterms:modified xsi:type="dcterms:W3CDTF">2014-12-19T07:55:00Z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