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E08A3" w:rsidRPr="00A0065B" w:rsidRDefault="004E08A3">
      <w:pPr>
        <w:pStyle w:val="RubrikInnehllsf"/>
      </w:pPr>
      <w:bookmarkStart w:id="0" w:name="_Toc63744284"/>
      <w:bookmarkStart w:id="1" w:name="_Toc65925050"/>
      <w:bookmarkStart w:id="2" w:name="_Toc65930772"/>
      <w:bookmarkStart w:id="3" w:name="_Toc67131097"/>
      <w:bookmarkStart w:id="4" w:name="_Toc75762533"/>
      <w:bookmarkStart w:id="5" w:name="_Toc75835645"/>
      <w:bookmarkStart w:id="6" w:name="_Toc78009303"/>
      <w:bookmarkStart w:id="7" w:name="_Toc78171152"/>
      <w:bookmarkStart w:id="8" w:name="_Toc78173050"/>
      <w:bookmarkStart w:id="9" w:name="_Toc78192810"/>
      <w:bookmarkStart w:id="10" w:name="_Toc78192909"/>
      <w:bookmarkStart w:id="11" w:name="_Toc78194913"/>
      <w:bookmarkStart w:id="12" w:name="_Toc78195990"/>
      <w:bookmarkStart w:id="13" w:name="_Toc78257683"/>
      <w:bookmarkStart w:id="14" w:name="_Toc78258748"/>
      <w:bookmarkStart w:id="15" w:name="_Toc78259042"/>
      <w:bookmarkStart w:id="16" w:name="_Toc78259496"/>
      <w:bookmarkStart w:id="17" w:name="_Toc78267970"/>
      <w:bookmarkStart w:id="18" w:name="_Toc78268420"/>
      <w:bookmarkStart w:id="19" w:name="_Toc78268644"/>
      <w:bookmarkStart w:id="20" w:name="_Toc78268912"/>
      <w:bookmarkStart w:id="21" w:name="_Toc78277173"/>
      <w:bookmarkStart w:id="22" w:name="_Toc78277646"/>
      <w:bookmarkStart w:id="23" w:name="_Toc78277772"/>
      <w:bookmarkStart w:id="24" w:name="_Toc78344161"/>
      <w:bookmarkStart w:id="25" w:name="_Toc78344816"/>
      <w:bookmarkStart w:id="26" w:name="_Toc78346118"/>
      <w:bookmarkStart w:id="27" w:name="_Toc78356582"/>
      <w:bookmarkStart w:id="28" w:name="_Toc78356706"/>
      <w:bookmarkStart w:id="29" w:name="_Toc78356811"/>
      <w:bookmarkStart w:id="30" w:name="_Toc78362236"/>
      <w:bookmarkStart w:id="31" w:name="_Toc78604907"/>
      <w:bookmarkStart w:id="32" w:name="_Toc78615880"/>
      <w:bookmarkStart w:id="33" w:name="_Toc78617857"/>
      <w:bookmarkStart w:id="34" w:name="_Toc78624822"/>
      <w:bookmarkStart w:id="35" w:name="_Toc78702283"/>
      <w:bookmarkStart w:id="36" w:name="_Toc78702727"/>
      <w:bookmarkStart w:id="37" w:name="_Toc78702834"/>
      <w:bookmarkStart w:id="38" w:name="_Toc78707014"/>
      <w:bookmarkStart w:id="39" w:name="_Toc78775030"/>
      <w:bookmarkStart w:id="40" w:name="_Toc82515033"/>
      <w:bookmarkStart w:id="41" w:name="_Toc82520382"/>
      <w:bookmarkStart w:id="42" w:name="_Toc82520518"/>
      <w:bookmarkStart w:id="43" w:name="_Toc82520713"/>
      <w:bookmarkStart w:id="44" w:name="_Toc82520747"/>
      <w:bookmarkStart w:id="45" w:name="_Toc83704085"/>
      <w:bookmarkStart w:id="46" w:name="_Toc83711664"/>
      <w:bookmarkStart w:id="47" w:name="_Toc83711881"/>
      <w:bookmarkStart w:id="48" w:name="_Toc83904156"/>
      <w:bookmarkStart w:id="49" w:name="_Toc83904171"/>
      <w:bookmarkStart w:id="50" w:name="_Toc115864845"/>
      <w:bookmarkStart w:id="51" w:name="_Toc117832582"/>
      <w:r w:rsidRPr="00A0065B">
        <w:t>Innehållsförteckning</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p>
    <w:bookmarkStart w:id="52" w:name="_Toc63744285"/>
    <w:bookmarkStart w:id="53" w:name="_Toc65925051"/>
    <w:bookmarkStart w:id="54" w:name="_Toc65930773"/>
    <w:bookmarkStart w:id="55" w:name="_Toc67131098"/>
    <w:bookmarkStart w:id="56" w:name="_Toc75762534"/>
    <w:bookmarkStart w:id="57" w:name="_Toc75835646"/>
    <w:bookmarkStart w:id="58" w:name="_Toc78009304"/>
    <w:bookmarkStart w:id="59" w:name="_Toc78171153"/>
    <w:bookmarkStart w:id="60" w:name="_Toc78173051"/>
    <w:bookmarkStart w:id="61" w:name="_Toc78192811"/>
    <w:bookmarkStart w:id="62" w:name="_Toc78192910"/>
    <w:bookmarkStart w:id="63" w:name="_Toc78194914"/>
    <w:bookmarkStart w:id="64" w:name="_Toc78195991"/>
    <w:bookmarkStart w:id="65" w:name="_Toc78257684"/>
    <w:bookmarkStart w:id="66" w:name="_Toc78258749"/>
    <w:bookmarkStart w:id="67" w:name="_Toc78259043"/>
    <w:bookmarkStart w:id="68" w:name="_Toc78259497"/>
    <w:bookmarkStart w:id="69" w:name="_Toc78267971"/>
    <w:bookmarkStart w:id="70" w:name="_Toc78268421"/>
    <w:bookmarkStart w:id="71" w:name="_Toc78268645"/>
    <w:bookmarkStart w:id="72" w:name="_Toc78268913"/>
    <w:bookmarkStart w:id="73" w:name="_Toc78277174"/>
    <w:bookmarkStart w:id="74" w:name="_Toc78277647"/>
    <w:bookmarkStart w:id="75" w:name="_Toc78277773"/>
    <w:bookmarkStart w:id="76" w:name="_Toc78344162"/>
    <w:bookmarkStart w:id="77" w:name="_Toc78344817"/>
    <w:bookmarkStart w:id="78" w:name="_Toc83711882"/>
    <w:bookmarkStart w:id="79" w:name="_Toc83904157"/>
    <w:bookmarkStart w:id="80" w:name="_Toc83904172"/>
    <w:bookmarkStart w:id="81" w:name="_Toc115864846"/>
    <w:p w:rsidR="000416BC" w:rsidRPr="00A0065B" w:rsidRDefault="008F6C1A" w:rsidP="000416BC">
      <w:pPr>
        <w:pStyle w:val="Innehll1"/>
        <w:tabs>
          <w:tab w:val="left" w:pos="285"/>
        </w:tabs>
        <w:spacing w:before="125"/>
        <w:rPr>
          <w:sz w:val="24"/>
          <w:szCs w:val="24"/>
        </w:rPr>
      </w:pPr>
      <w:r w:rsidRPr="00A0065B">
        <w:fldChar w:fldCharType="begin" w:fldLock="1"/>
      </w:r>
      <w:r w:rsidRPr="00A0065B">
        <w:instrText xml:space="preserve"> TOC \o "1-3" \t "HEMSTL_RUBRIK" </w:instrText>
      </w:r>
      <w:r w:rsidRPr="00A0065B">
        <w:fldChar w:fldCharType="separate"/>
      </w:r>
      <w:r w:rsidR="000416BC" w:rsidRPr="00A0065B">
        <w:t>1</w:t>
      </w:r>
      <w:r w:rsidR="000416BC" w:rsidRPr="00A0065B">
        <w:rPr>
          <w:sz w:val="24"/>
          <w:szCs w:val="24"/>
        </w:rPr>
        <w:tab/>
      </w:r>
      <w:r w:rsidR="000416BC" w:rsidRPr="00A0065B">
        <w:t>Innehållsförteckning</w:t>
      </w:r>
      <w:r w:rsidR="000416BC" w:rsidRPr="00A0065B">
        <w:tab/>
      </w:r>
      <w:r w:rsidR="000416BC" w:rsidRPr="00A0065B">
        <w:fldChar w:fldCharType="begin" w:fldLock="1"/>
      </w:r>
      <w:r w:rsidR="000416BC" w:rsidRPr="00A0065B">
        <w:instrText xml:space="preserve"> PAGEREF _Toc117832582 \h </w:instrText>
      </w:r>
      <w:r w:rsidR="000416BC" w:rsidRPr="00A0065B">
        <w:fldChar w:fldCharType="separate"/>
      </w:r>
      <w:r w:rsidR="000416BC" w:rsidRPr="00A0065B">
        <w:t>1</w:t>
      </w:r>
      <w:r w:rsidR="000416BC" w:rsidRPr="00A0065B">
        <w:fldChar w:fldCharType="end"/>
      </w:r>
    </w:p>
    <w:p w:rsidR="000416BC" w:rsidRPr="00A0065B" w:rsidRDefault="000416BC" w:rsidP="000416BC">
      <w:pPr>
        <w:pStyle w:val="Innehll1"/>
        <w:tabs>
          <w:tab w:val="left" w:pos="285"/>
        </w:tabs>
        <w:rPr>
          <w:sz w:val="24"/>
          <w:szCs w:val="24"/>
        </w:rPr>
      </w:pPr>
      <w:r w:rsidRPr="00A0065B">
        <w:t>2</w:t>
      </w:r>
      <w:r w:rsidRPr="00A0065B">
        <w:rPr>
          <w:sz w:val="24"/>
          <w:szCs w:val="24"/>
        </w:rPr>
        <w:tab/>
      </w:r>
      <w:r w:rsidRPr="00A0065B">
        <w:t>Förslag till riksdagsbeslut</w:t>
      </w:r>
      <w:r w:rsidRPr="00A0065B">
        <w:tab/>
      </w:r>
      <w:r w:rsidRPr="00A0065B">
        <w:fldChar w:fldCharType="begin" w:fldLock="1"/>
      </w:r>
      <w:r w:rsidRPr="00A0065B">
        <w:instrText xml:space="preserve"> PAGEREF _Toc117832583 \h </w:instrText>
      </w:r>
      <w:r w:rsidRPr="00A0065B">
        <w:fldChar w:fldCharType="separate"/>
      </w:r>
      <w:r w:rsidRPr="00A0065B">
        <w:t>2</w:t>
      </w:r>
      <w:r w:rsidRPr="00A0065B">
        <w:fldChar w:fldCharType="end"/>
      </w:r>
    </w:p>
    <w:p w:rsidR="000416BC" w:rsidRPr="00A0065B" w:rsidRDefault="000416BC" w:rsidP="000416BC">
      <w:pPr>
        <w:pStyle w:val="Innehll1"/>
        <w:tabs>
          <w:tab w:val="left" w:pos="285"/>
        </w:tabs>
        <w:rPr>
          <w:sz w:val="24"/>
          <w:szCs w:val="24"/>
        </w:rPr>
      </w:pPr>
      <w:r w:rsidRPr="00A0065B">
        <w:t>3</w:t>
      </w:r>
      <w:r w:rsidRPr="00A0065B">
        <w:rPr>
          <w:sz w:val="24"/>
          <w:szCs w:val="24"/>
        </w:rPr>
        <w:tab/>
      </w:r>
      <w:r w:rsidRPr="00A0065B">
        <w:t>Utredningar kring rennäring och samepolitik</w:t>
      </w:r>
      <w:r w:rsidRPr="00A0065B">
        <w:tab/>
      </w:r>
      <w:r w:rsidRPr="00A0065B">
        <w:fldChar w:fldCharType="begin" w:fldLock="1"/>
      </w:r>
      <w:r w:rsidRPr="00A0065B">
        <w:instrText xml:space="preserve"> PAGEREF _Toc117832584 \h </w:instrText>
      </w:r>
      <w:r w:rsidRPr="00A0065B">
        <w:fldChar w:fldCharType="separate"/>
      </w:r>
      <w:r w:rsidRPr="00A0065B">
        <w:t>3</w:t>
      </w:r>
      <w:r w:rsidRPr="00A0065B">
        <w:fldChar w:fldCharType="end"/>
      </w:r>
    </w:p>
    <w:p w:rsidR="000416BC" w:rsidRPr="00A0065B" w:rsidRDefault="000416BC" w:rsidP="000416BC">
      <w:pPr>
        <w:pStyle w:val="Innehll1"/>
        <w:tabs>
          <w:tab w:val="left" w:pos="285"/>
        </w:tabs>
        <w:rPr>
          <w:sz w:val="24"/>
          <w:szCs w:val="24"/>
        </w:rPr>
      </w:pPr>
      <w:r w:rsidRPr="00A0065B">
        <w:t>4</w:t>
      </w:r>
      <w:r w:rsidRPr="00A0065B">
        <w:rPr>
          <w:sz w:val="24"/>
          <w:szCs w:val="24"/>
        </w:rPr>
        <w:tab/>
      </w:r>
      <w:r w:rsidRPr="00A0065B">
        <w:t>Konflikter mellan renskötarnas rättigheter och andra intressen</w:t>
      </w:r>
      <w:r w:rsidRPr="00A0065B">
        <w:tab/>
      </w:r>
      <w:r w:rsidRPr="00A0065B">
        <w:fldChar w:fldCharType="begin" w:fldLock="1"/>
      </w:r>
      <w:r w:rsidRPr="00A0065B">
        <w:instrText xml:space="preserve"> PAGEREF _Toc117832585 \h </w:instrText>
      </w:r>
      <w:r w:rsidRPr="00A0065B">
        <w:fldChar w:fldCharType="separate"/>
      </w:r>
      <w:r w:rsidRPr="00A0065B">
        <w:t>3</w:t>
      </w:r>
      <w:r w:rsidRPr="00A0065B">
        <w:fldChar w:fldCharType="end"/>
      </w:r>
    </w:p>
    <w:p w:rsidR="000416BC" w:rsidRPr="00A0065B" w:rsidRDefault="000416BC" w:rsidP="000416BC">
      <w:pPr>
        <w:pStyle w:val="Innehll2"/>
        <w:tabs>
          <w:tab w:val="left" w:pos="475"/>
        </w:tabs>
        <w:ind w:left="95"/>
        <w:rPr>
          <w:sz w:val="24"/>
          <w:szCs w:val="24"/>
        </w:rPr>
      </w:pPr>
      <w:r w:rsidRPr="00A0065B">
        <w:t>4.1</w:t>
      </w:r>
      <w:r w:rsidRPr="00A0065B">
        <w:rPr>
          <w:sz w:val="24"/>
          <w:szCs w:val="24"/>
        </w:rPr>
        <w:tab/>
      </w:r>
      <w:r w:rsidRPr="00A0065B">
        <w:t>Kostnader för domstolsprövning</w:t>
      </w:r>
      <w:r w:rsidRPr="00A0065B">
        <w:tab/>
      </w:r>
      <w:r w:rsidRPr="00A0065B">
        <w:fldChar w:fldCharType="begin" w:fldLock="1"/>
      </w:r>
      <w:r w:rsidRPr="00A0065B">
        <w:instrText xml:space="preserve"> PAGEREF _Toc117832586 \h </w:instrText>
      </w:r>
      <w:r w:rsidRPr="00A0065B">
        <w:fldChar w:fldCharType="separate"/>
      </w:r>
      <w:r w:rsidRPr="00A0065B">
        <w:t>4</w:t>
      </w:r>
      <w:r w:rsidRPr="00A0065B">
        <w:fldChar w:fldCharType="end"/>
      </w:r>
    </w:p>
    <w:p w:rsidR="000416BC" w:rsidRPr="00A0065B" w:rsidRDefault="000416BC" w:rsidP="000416BC">
      <w:pPr>
        <w:pStyle w:val="Innehll1"/>
        <w:tabs>
          <w:tab w:val="left" w:pos="285"/>
        </w:tabs>
      </w:pPr>
      <w:r w:rsidRPr="00A0065B">
        <w:t>5</w:t>
      </w:r>
      <w:r w:rsidRPr="00A0065B">
        <w:rPr>
          <w:sz w:val="24"/>
          <w:szCs w:val="24"/>
        </w:rPr>
        <w:tab/>
      </w:r>
      <w:r w:rsidRPr="00A0065B">
        <w:t>Samebyn</w:t>
      </w:r>
      <w:r w:rsidRPr="00A0065B">
        <w:tab/>
      </w:r>
      <w:r w:rsidRPr="00A0065B">
        <w:fldChar w:fldCharType="begin" w:fldLock="1"/>
      </w:r>
      <w:r w:rsidRPr="00A0065B">
        <w:instrText xml:space="preserve"> PAGEREF _Toc117832587 \h </w:instrText>
      </w:r>
      <w:r w:rsidRPr="00A0065B">
        <w:fldChar w:fldCharType="separate"/>
      </w:r>
      <w:r w:rsidRPr="00A0065B">
        <w:t>4</w:t>
      </w:r>
      <w:r w:rsidRPr="00A0065B">
        <w:fldChar w:fldCharType="end"/>
      </w:r>
    </w:p>
    <w:p w:rsidR="000416BC" w:rsidRPr="00A0065B" w:rsidRDefault="000416BC" w:rsidP="000416BC">
      <w:pPr>
        <w:pStyle w:val="Innehll1"/>
        <w:tabs>
          <w:tab w:val="left" w:pos="285"/>
        </w:tabs>
        <w:rPr>
          <w:sz w:val="24"/>
          <w:szCs w:val="24"/>
        </w:rPr>
      </w:pPr>
      <w:r w:rsidRPr="00A0065B">
        <w:t>6</w:t>
      </w:r>
      <w:r w:rsidRPr="00A0065B">
        <w:tab/>
        <w:t>Rennäringen</w:t>
      </w:r>
      <w:r w:rsidRPr="00A0065B">
        <w:tab/>
      </w:r>
      <w:r w:rsidRPr="00A0065B">
        <w:fldChar w:fldCharType="begin" w:fldLock="1"/>
      </w:r>
      <w:r w:rsidRPr="00A0065B">
        <w:instrText xml:space="preserve"> PAGEREF _Toc117832588 \h </w:instrText>
      </w:r>
      <w:r w:rsidRPr="00A0065B">
        <w:fldChar w:fldCharType="separate"/>
      </w:r>
      <w:r w:rsidRPr="00A0065B">
        <w:t>5</w:t>
      </w:r>
      <w:r w:rsidRPr="00A0065B">
        <w:fldChar w:fldCharType="end"/>
      </w:r>
    </w:p>
    <w:p w:rsidR="004E08A3" w:rsidRPr="00A0065B" w:rsidRDefault="008F6C1A" w:rsidP="000416BC">
      <w:pPr>
        <w:pStyle w:val="Hemstlrubrik"/>
        <w:pageBreakBefore/>
        <w:spacing w:before="0"/>
      </w:pPr>
      <w:r w:rsidRPr="00A0065B">
        <w:lastRenderedPageBreak/>
        <w:fldChar w:fldCharType="end"/>
      </w:r>
      <w:bookmarkStart w:id="82" w:name="_Toc117832583"/>
      <w:r w:rsidR="004E08A3" w:rsidRPr="00A0065B">
        <w:t>Förslag till riksdagsbeslut</w:t>
      </w:r>
      <w:bookmarkEnd w:id="78"/>
      <w:bookmarkEnd w:id="79"/>
      <w:bookmarkEnd w:id="80"/>
      <w:bookmarkEnd w:id="81"/>
      <w:bookmarkEnd w:id="82"/>
    </w:p>
    <w:p w:rsidR="004E08A3" w:rsidRPr="00A0065B" w:rsidRDefault="004E08A3" w:rsidP="00967801">
      <w:pPr>
        <w:pStyle w:val="Hemstlatt"/>
      </w:pPr>
      <w:r w:rsidRPr="00A0065B">
        <w:t>Riksdagen tillkännager för regeringen som sin mening vad i motionen anförs om tillsättandet av ett parlamentariskt beredningsorgan för rennä</w:t>
      </w:r>
      <w:r w:rsidRPr="00A0065B">
        <w:t>r</w:t>
      </w:r>
      <w:r w:rsidRPr="00A0065B">
        <w:t>ing</w:t>
      </w:r>
      <w:r w:rsidR="004139BA" w:rsidRPr="00A0065B">
        <w:t>s</w:t>
      </w:r>
      <w:r w:rsidRPr="00A0065B">
        <w:t>- och samefrågorna.</w:t>
      </w:r>
    </w:p>
    <w:p w:rsidR="00E50262" w:rsidRPr="00A0065B" w:rsidRDefault="00E50262" w:rsidP="00967801">
      <w:pPr>
        <w:pStyle w:val="Hemstlatt"/>
      </w:pPr>
      <w:r w:rsidRPr="00A0065B">
        <w:t xml:space="preserve">Riksdagen tillkännager för regeringen som sin mening </w:t>
      </w:r>
      <w:r w:rsidR="00956FA6" w:rsidRPr="00A0065B">
        <w:t xml:space="preserve">vad i motionen anförs om </w:t>
      </w:r>
      <w:r w:rsidRPr="00A0065B">
        <w:t xml:space="preserve">att rättshjälp skall beviljas till de parter </w:t>
      </w:r>
      <w:r w:rsidR="004139BA" w:rsidRPr="00A0065B">
        <w:t>–</w:t>
      </w:r>
      <w:r w:rsidRPr="00A0065B">
        <w:t xml:space="preserve"> fysiska eller juridiska personer </w:t>
      </w:r>
      <w:r w:rsidR="004139BA" w:rsidRPr="00A0065B">
        <w:t>–</w:t>
      </w:r>
      <w:r w:rsidRPr="00A0065B">
        <w:t xml:space="preserve"> som berörs av mål som rör principiellt viktiga frågor om re</w:t>
      </w:r>
      <w:r w:rsidRPr="00A0065B">
        <w:t>n</w:t>
      </w:r>
      <w:r w:rsidRPr="00A0065B">
        <w:t>skö</w:t>
      </w:r>
      <w:r w:rsidRPr="00A0065B">
        <w:t>t</w:t>
      </w:r>
      <w:r w:rsidRPr="00A0065B">
        <w:t>selns markanspråk.</w:t>
      </w:r>
      <w:r w:rsidR="004139BA" w:rsidRPr="00A0065B">
        <w:rPr>
          <w:vertAlign w:val="superscript"/>
        </w:rPr>
        <w:t>1</w:t>
      </w:r>
    </w:p>
    <w:p w:rsidR="004139BA" w:rsidRPr="00A0065B" w:rsidRDefault="004139BA" w:rsidP="004139BA"/>
    <w:p w:rsidR="000416BC" w:rsidRPr="00A0065B" w:rsidRDefault="000416BC" w:rsidP="000416BC">
      <w:pPr>
        <w:pStyle w:val="Normaltindrag"/>
      </w:pPr>
    </w:p>
    <w:p w:rsidR="000416BC" w:rsidRPr="00A0065B" w:rsidRDefault="000416BC" w:rsidP="000416BC">
      <w:pPr>
        <w:pStyle w:val="Normaltindrag"/>
      </w:pPr>
    </w:p>
    <w:p w:rsidR="000416BC" w:rsidRPr="00A0065B" w:rsidRDefault="000416BC" w:rsidP="000416BC">
      <w:pPr>
        <w:pStyle w:val="Normaltindrag"/>
      </w:pPr>
    </w:p>
    <w:p w:rsidR="000416BC" w:rsidRPr="00A0065B" w:rsidRDefault="000416BC" w:rsidP="000416BC">
      <w:pPr>
        <w:pStyle w:val="Normaltindrag"/>
      </w:pPr>
    </w:p>
    <w:p w:rsidR="000416BC" w:rsidRPr="00A0065B" w:rsidRDefault="000416BC" w:rsidP="000416BC">
      <w:pPr>
        <w:pStyle w:val="Normaltindrag"/>
      </w:pPr>
    </w:p>
    <w:p w:rsidR="000416BC" w:rsidRPr="00A0065B" w:rsidRDefault="000416BC" w:rsidP="000416BC">
      <w:pPr>
        <w:pStyle w:val="Normaltindrag"/>
      </w:pPr>
    </w:p>
    <w:p w:rsidR="000416BC" w:rsidRPr="00A0065B" w:rsidRDefault="000416BC" w:rsidP="000416BC">
      <w:pPr>
        <w:pStyle w:val="Normaltindrag"/>
      </w:pPr>
    </w:p>
    <w:p w:rsidR="000416BC" w:rsidRPr="00A0065B" w:rsidRDefault="000416BC" w:rsidP="000416BC">
      <w:pPr>
        <w:pStyle w:val="Normaltindrag"/>
      </w:pPr>
    </w:p>
    <w:p w:rsidR="000416BC" w:rsidRPr="00A0065B" w:rsidRDefault="000416BC" w:rsidP="000416BC">
      <w:pPr>
        <w:pStyle w:val="Normaltindrag"/>
      </w:pPr>
    </w:p>
    <w:p w:rsidR="000416BC" w:rsidRPr="00A0065B" w:rsidRDefault="000416BC" w:rsidP="000416BC">
      <w:pPr>
        <w:pStyle w:val="Normaltindrag"/>
      </w:pPr>
    </w:p>
    <w:p w:rsidR="000416BC" w:rsidRPr="00A0065B" w:rsidRDefault="000416BC" w:rsidP="000416BC">
      <w:pPr>
        <w:pStyle w:val="Normaltindrag"/>
      </w:pPr>
    </w:p>
    <w:p w:rsidR="000416BC" w:rsidRPr="00A0065B" w:rsidRDefault="000416BC" w:rsidP="000416BC">
      <w:pPr>
        <w:pStyle w:val="Normaltindrag"/>
      </w:pPr>
    </w:p>
    <w:p w:rsidR="000416BC" w:rsidRPr="00A0065B" w:rsidRDefault="000416BC" w:rsidP="000416BC">
      <w:pPr>
        <w:pStyle w:val="Normaltindrag"/>
      </w:pPr>
    </w:p>
    <w:p w:rsidR="000416BC" w:rsidRPr="00A0065B" w:rsidRDefault="000416BC" w:rsidP="000416BC">
      <w:pPr>
        <w:pStyle w:val="Normaltindrag"/>
      </w:pPr>
    </w:p>
    <w:p w:rsidR="000416BC" w:rsidRPr="00A0065B" w:rsidRDefault="000416BC" w:rsidP="000416BC">
      <w:pPr>
        <w:pStyle w:val="Normaltindrag"/>
      </w:pPr>
    </w:p>
    <w:p w:rsidR="000416BC" w:rsidRPr="00A0065B" w:rsidRDefault="000416BC" w:rsidP="000416BC">
      <w:pPr>
        <w:pStyle w:val="Normaltindrag"/>
      </w:pPr>
    </w:p>
    <w:p w:rsidR="000416BC" w:rsidRPr="00A0065B" w:rsidRDefault="000416BC" w:rsidP="000416BC">
      <w:pPr>
        <w:pStyle w:val="Normaltindrag"/>
      </w:pPr>
    </w:p>
    <w:p w:rsidR="000416BC" w:rsidRPr="00A0065B" w:rsidRDefault="000416BC" w:rsidP="000416BC">
      <w:pPr>
        <w:pStyle w:val="Normaltindrag"/>
      </w:pPr>
    </w:p>
    <w:p w:rsidR="000416BC" w:rsidRPr="00A0065B" w:rsidRDefault="000416BC" w:rsidP="000416BC">
      <w:pPr>
        <w:pStyle w:val="Normaltindrag"/>
      </w:pPr>
    </w:p>
    <w:p w:rsidR="000416BC" w:rsidRPr="00A0065B" w:rsidRDefault="000416BC" w:rsidP="000416BC">
      <w:pPr>
        <w:pStyle w:val="Normaltindrag"/>
      </w:pPr>
    </w:p>
    <w:p w:rsidR="000416BC" w:rsidRPr="00A0065B" w:rsidRDefault="000416BC" w:rsidP="000416BC">
      <w:pPr>
        <w:pStyle w:val="Normaltindrag"/>
      </w:pPr>
    </w:p>
    <w:p w:rsidR="000416BC" w:rsidRPr="00A0065B" w:rsidRDefault="000416BC" w:rsidP="000416BC">
      <w:pPr>
        <w:pStyle w:val="Normaltindrag"/>
      </w:pPr>
    </w:p>
    <w:p w:rsidR="000416BC" w:rsidRPr="00A0065B" w:rsidRDefault="000416BC" w:rsidP="000416BC">
      <w:pPr>
        <w:pStyle w:val="Normaltindrag"/>
      </w:pPr>
    </w:p>
    <w:p w:rsidR="000416BC" w:rsidRPr="00A0065B" w:rsidRDefault="000416BC" w:rsidP="000416BC">
      <w:pPr>
        <w:pStyle w:val="Normaltindrag"/>
      </w:pPr>
    </w:p>
    <w:p w:rsidR="000416BC" w:rsidRPr="00A0065B" w:rsidRDefault="000416BC" w:rsidP="000416BC">
      <w:pPr>
        <w:pStyle w:val="Normaltindrag"/>
      </w:pPr>
    </w:p>
    <w:p w:rsidR="000416BC" w:rsidRPr="00A0065B" w:rsidRDefault="000416BC" w:rsidP="000416BC">
      <w:pPr>
        <w:pStyle w:val="Normaltindrag"/>
      </w:pPr>
    </w:p>
    <w:p w:rsidR="000416BC" w:rsidRPr="00A0065B" w:rsidRDefault="000416BC" w:rsidP="000416BC">
      <w:pPr>
        <w:pStyle w:val="Normaltindrag"/>
      </w:pPr>
    </w:p>
    <w:p w:rsidR="000416BC" w:rsidRPr="00A0065B" w:rsidRDefault="000416BC" w:rsidP="000416BC">
      <w:pPr>
        <w:pStyle w:val="Normaltindrag"/>
      </w:pPr>
    </w:p>
    <w:p w:rsidR="000416BC" w:rsidRPr="00A0065B" w:rsidRDefault="000416BC" w:rsidP="000416BC">
      <w:pPr>
        <w:pStyle w:val="Normaltindrag"/>
      </w:pPr>
    </w:p>
    <w:p w:rsidR="000416BC" w:rsidRPr="00A0065B" w:rsidRDefault="000416BC" w:rsidP="000416BC">
      <w:pPr>
        <w:pStyle w:val="Normaltindrag"/>
      </w:pPr>
    </w:p>
    <w:p w:rsidR="000416BC" w:rsidRPr="00A0065B" w:rsidRDefault="000416BC" w:rsidP="000416BC">
      <w:pPr>
        <w:pStyle w:val="Normaltindrag"/>
      </w:pPr>
    </w:p>
    <w:p w:rsidR="000416BC" w:rsidRPr="00A0065B" w:rsidRDefault="000416BC" w:rsidP="000416BC">
      <w:pPr>
        <w:pStyle w:val="Normaltindrag"/>
      </w:pPr>
    </w:p>
    <w:p w:rsidR="004139BA" w:rsidRPr="00A0065B" w:rsidRDefault="004139BA" w:rsidP="004139BA">
      <w:pPr>
        <w:pStyle w:val="Normaltindrag"/>
      </w:pPr>
    </w:p>
    <w:p w:rsidR="004139BA" w:rsidRPr="00A0065B" w:rsidRDefault="004139BA" w:rsidP="004139BA">
      <w:r w:rsidRPr="00A0065B">
        <w:rPr>
          <w:vertAlign w:val="superscript"/>
        </w:rPr>
        <w:t>1</w:t>
      </w:r>
      <w:r w:rsidRPr="00A0065B">
        <w:rPr>
          <w:sz w:val="16"/>
          <w:szCs w:val="16"/>
        </w:rPr>
        <w:t>Yrkande 2 hänvisat till JuU.</w:t>
      </w:r>
    </w:p>
    <w:p w:rsidR="004E08A3" w:rsidRPr="00A0065B" w:rsidRDefault="004E08A3" w:rsidP="000416BC">
      <w:pPr>
        <w:pStyle w:val="Rubrik1"/>
        <w:pageBreakBefore/>
        <w:spacing w:before="0"/>
      </w:pPr>
      <w:bookmarkStart w:id="83" w:name="_Toc78346119"/>
      <w:bookmarkStart w:id="84" w:name="_Toc78356583"/>
      <w:bookmarkStart w:id="85" w:name="_Toc78356707"/>
      <w:bookmarkStart w:id="86" w:name="_Toc78356812"/>
      <w:bookmarkStart w:id="87" w:name="_Toc78362237"/>
      <w:bookmarkStart w:id="88" w:name="_Toc78604908"/>
      <w:bookmarkStart w:id="89" w:name="_Toc78615881"/>
      <w:bookmarkStart w:id="90" w:name="_Toc78617858"/>
      <w:bookmarkStart w:id="91" w:name="_Toc78624823"/>
      <w:bookmarkStart w:id="92" w:name="_Toc78702284"/>
      <w:bookmarkStart w:id="93" w:name="_Toc78702728"/>
      <w:bookmarkStart w:id="94" w:name="_Toc78702835"/>
      <w:bookmarkStart w:id="95" w:name="_Toc78707015"/>
      <w:bookmarkStart w:id="96" w:name="_Toc78775031"/>
      <w:bookmarkStart w:id="97" w:name="_Toc83704086"/>
      <w:bookmarkStart w:id="98" w:name="_Toc83711665"/>
      <w:bookmarkStart w:id="99" w:name="_Toc83711883"/>
      <w:bookmarkStart w:id="100" w:name="_Toc83904158"/>
      <w:bookmarkStart w:id="101" w:name="_Toc83904173"/>
      <w:bookmarkStart w:id="102" w:name="_Toc115864847"/>
      <w:bookmarkStart w:id="103" w:name="_Toc117832584"/>
      <w:r w:rsidRPr="00A0065B">
        <w:t>Utredningar kring rennäring och samepolitik</w:t>
      </w:r>
      <w:bookmarkEnd w:id="97"/>
      <w:bookmarkEnd w:id="98"/>
      <w:bookmarkEnd w:id="99"/>
      <w:bookmarkEnd w:id="100"/>
      <w:bookmarkEnd w:id="101"/>
      <w:bookmarkEnd w:id="102"/>
      <w:bookmarkEnd w:id="103"/>
      <w:r w:rsidRPr="00A0065B">
        <w:t xml:space="preserve"> </w:t>
      </w:r>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83"/>
      <w:bookmarkEnd w:id="84"/>
      <w:bookmarkEnd w:id="85"/>
      <w:bookmarkEnd w:id="86"/>
      <w:bookmarkEnd w:id="87"/>
      <w:bookmarkEnd w:id="88"/>
      <w:bookmarkEnd w:id="89"/>
      <w:bookmarkEnd w:id="90"/>
      <w:bookmarkEnd w:id="91"/>
      <w:bookmarkEnd w:id="92"/>
      <w:bookmarkEnd w:id="93"/>
      <w:bookmarkEnd w:id="94"/>
      <w:bookmarkEnd w:id="95"/>
      <w:bookmarkEnd w:id="96"/>
    </w:p>
    <w:p w:rsidR="004E08A3" w:rsidRPr="00A0065B" w:rsidRDefault="004E08A3">
      <w:r w:rsidRPr="00A0065B">
        <w:t>I Sverige lever idag cirka 17 000 samer, varav cirka 2 500 är renskötande samer och medlemmar i en sameby. Hur den samiska kulturen och rennärin</w:t>
      </w:r>
      <w:r w:rsidRPr="00A0065B">
        <w:t>g</w:t>
      </w:r>
      <w:r w:rsidRPr="00A0065B">
        <w:t xml:space="preserve">en uppstått är inte helt klarlagt. </w:t>
      </w:r>
    </w:p>
    <w:p w:rsidR="004E08A3" w:rsidRPr="00A0065B" w:rsidRDefault="00331884">
      <w:pPr>
        <w:pStyle w:val="Normaltindrag"/>
      </w:pPr>
      <w:r w:rsidRPr="00A0065B">
        <w:t>De senaste åren har fyra utredningsbetänkanden</w:t>
      </w:r>
      <w:r w:rsidR="004E08A3" w:rsidRPr="00A0065B">
        <w:t xml:space="preserve"> som berör samerna och rennäringen presenterats:</w:t>
      </w:r>
    </w:p>
    <w:p w:rsidR="004E08A3" w:rsidRPr="00A0065B" w:rsidRDefault="004E08A3" w:rsidP="000416BC">
      <w:pPr>
        <w:pStyle w:val="PunktlistaBomb"/>
      </w:pPr>
      <w:r w:rsidRPr="00A0065B">
        <w:t>Samerna – ett ursprungsfolk i Sverige (SOU 1999:25)</w:t>
      </w:r>
    </w:p>
    <w:p w:rsidR="004E08A3" w:rsidRPr="00A0065B" w:rsidRDefault="004E08A3" w:rsidP="000416BC">
      <w:pPr>
        <w:pStyle w:val="PunktlistaBomb"/>
        <w:spacing w:before="0"/>
      </w:pPr>
      <w:r w:rsidRPr="00A0065B">
        <w:t xml:space="preserve">En ny rennäringspolitik (SOU 2001:101) </w:t>
      </w:r>
    </w:p>
    <w:p w:rsidR="00331884" w:rsidRPr="00A0065B" w:rsidRDefault="004E08A3" w:rsidP="000416BC">
      <w:pPr>
        <w:pStyle w:val="PunktlistaBomb"/>
        <w:spacing w:before="0"/>
      </w:pPr>
      <w:r w:rsidRPr="00A0065B">
        <w:t>Sametingets roll i det svenska folkstyret (SOU 2002:77)</w:t>
      </w:r>
    </w:p>
    <w:p w:rsidR="004E08A3" w:rsidRPr="00A0065B" w:rsidRDefault="00331884" w:rsidP="000416BC">
      <w:pPr>
        <w:pStyle w:val="PunktlistaBomb"/>
        <w:spacing w:before="0"/>
      </w:pPr>
      <w:r w:rsidRPr="00A0065B">
        <w:t>Vem får jaga och fiska? (SOU 2005:17)</w:t>
      </w:r>
      <w:r w:rsidR="004E08A3" w:rsidRPr="00A0065B">
        <w:t xml:space="preserve"> </w:t>
      </w:r>
    </w:p>
    <w:p w:rsidR="004E08A3" w:rsidRPr="00A0065B" w:rsidRDefault="004E08A3">
      <w:r w:rsidRPr="00A0065B">
        <w:t>Samtidigt finns två pågående utredningar:</w:t>
      </w:r>
    </w:p>
    <w:p w:rsidR="004E08A3" w:rsidRPr="00A0065B" w:rsidRDefault="004E08A3" w:rsidP="000416BC">
      <w:pPr>
        <w:pStyle w:val="PunktlistaBomb"/>
      </w:pPr>
      <w:r w:rsidRPr="00A0065B">
        <w:t>Gränsdragningskommissionen (</w:t>
      </w:r>
      <w:r w:rsidR="00956FA6" w:rsidRPr="00A0065B">
        <w:t xml:space="preserve">dir. </w:t>
      </w:r>
      <w:r w:rsidRPr="00A0065B">
        <w:t xml:space="preserve">Jo2002:01) </w:t>
      </w:r>
    </w:p>
    <w:p w:rsidR="004E08A3" w:rsidRPr="00A0065B" w:rsidRDefault="004E08A3" w:rsidP="000416BC">
      <w:pPr>
        <w:pStyle w:val="PunktlistaBomb"/>
        <w:spacing w:before="0"/>
      </w:pPr>
      <w:r w:rsidRPr="00A0065B">
        <w:t>Jakt- och fiskerättsutredningen (</w:t>
      </w:r>
      <w:r w:rsidR="00956FA6" w:rsidRPr="00A0065B">
        <w:t xml:space="preserve">dir. </w:t>
      </w:r>
      <w:r w:rsidRPr="00A0065B">
        <w:t>Jo2003:01)</w:t>
      </w:r>
    </w:p>
    <w:p w:rsidR="004E08A3" w:rsidRPr="00A0065B" w:rsidRDefault="004E08A3" w:rsidP="00956FA6">
      <w:r w:rsidRPr="00A0065B">
        <w:t xml:space="preserve"> Gränsdragningskommissionen skall var</w:t>
      </w:r>
      <w:r w:rsidR="00BF002C" w:rsidRPr="00A0065B">
        <w:t xml:space="preserve">a klar </w:t>
      </w:r>
      <w:r w:rsidR="007A5908" w:rsidRPr="00A0065B">
        <w:t>den 31 december 2005</w:t>
      </w:r>
      <w:r w:rsidRPr="00A0065B">
        <w:t xml:space="preserve"> och Jakt- och fiskerättsutredningen skall vara klar </w:t>
      </w:r>
      <w:r w:rsidR="00331884" w:rsidRPr="00A0065B">
        <w:t xml:space="preserve">med sitt slutbetänkande </w:t>
      </w:r>
      <w:r w:rsidRPr="00A0065B">
        <w:t xml:space="preserve">den 1 december 2005. </w:t>
      </w:r>
      <w:r w:rsidR="00EA6389" w:rsidRPr="00A0065B">
        <w:t>I början av detta år kom Jakt- och fiskerättsutredningen med ett delbetänkande, Vem får jaga och fiska? (SOU 2005:17).</w:t>
      </w:r>
    </w:p>
    <w:p w:rsidR="004E08A3" w:rsidRPr="00A0065B" w:rsidRDefault="004E08A3" w:rsidP="007A5908">
      <w:pPr>
        <w:pStyle w:val="Normaltindrag"/>
      </w:pPr>
      <w:r w:rsidRPr="00A0065B">
        <w:t>Det är alltså knappast aktuellt med någon samlad proposition om rennä</w:t>
      </w:r>
      <w:r w:rsidRPr="00A0065B">
        <w:t>r</w:t>
      </w:r>
      <w:r w:rsidRPr="00A0065B">
        <w:t>ingen och samepolitiken förrän efter valet år 2006. I mellantiden behövs n</w:t>
      </w:r>
      <w:r w:rsidRPr="00A0065B">
        <w:t>å</w:t>
      </w:r>
      <w:r w:rsidRPr="00A0065B">
        <w:t>gon form av politisk kontinuitet i form av ett beredningsorgan av parlament</w:t>
      </w:r>
      <w:r w:rsidRPr="00A0065B">
        <w:t>a</w:t>
      </w:r>
      <w:r w:rsidRPr="00A0065B">
        <w:t>risk karaktär. Detta beredningsorgan bör göra en samlad bedömning av pol</w:t>
      </w:r>
      <w:r w:rsidRPr="00A0065B">
        <w:t>i</w:t>
      </w:r>
      <w:r w:rsidRPr="00A0065B">
        <w:t>tikområdet, lämna förslag på möjliga delreformer, följa pågående utredning</w:t>
      </w:r>
      <w:r w:rsidRPr="00A0065B">
        <w:t>s</w:t>
      </w:r>
      <w:r w:rsidRPr="00A0065B">
        <w:t>arbete samt bereda underlag för en samlad proposition så att denna kan pr</w:t>
      </w:r>
      <w:r w:rsidRPr="00A0065B">
        <w:t>e</w:t>
      </w:r>
      <w:r w:rsidRPr="00A0065B">
        <w:t>senteras snarast möjligt efter valet år 2006.</w:t>
      </w:r>
      <w:r w:rsidR="007A5908" w:rsidRPr="00A0065B">
        <w:t xml:space="preserve"> Detta bör ges regeringen till kä</w:t>
      </w:r>
      <w:r w:rsidR="007A5908" w:rsidRPr="00A0065B">
        <w:t>n</w:t>
      </w:r>
      <w:r w:rsidR="007A5908" w:rsidRPr="00A0065B">
        <w:t>na.</w:t>
      </w:r>
    </w:p>
    <w:p w:rsidR="004E08A3" w:rsidRPr="00A0065B" w:rsidRDefault="004E08A3">
      <w:pPr>
        <w:pStyle w:val="Rubrik1"/>
      </w:pPr>
      <w:bookmarkStart w:id="104" w:name="_Toc78171160"/>
      <w:bookmarkStart w:id="105" w:name="_Toc78173058"/>
      <w:bookmarkStart w:id="106" w:name="_Toc78192818"/>
      <w:bookmarkStart w:id="107" w:name="_Toc78192918"/>
      <w:bookmarkStart w:id="108" w:name="_Toc78194922"/>
      <w:bookmarkStart w:id="109" w:name="_Toc78195999"/>
      <w:bookmarkStart w:id="110" w:name="_Toc78257692"/>
      <w:bookmarkStart w:id="111" w:name="_Toc78258757"/>
      <w:bookmarkStart w:id="112" w:name="_Toc78259051"/>
      <w:bookmarkStart w:id="113" w:name="_Toc78259505"/>
      <w:bookmarkStart w:id="114" w:name="_Toc78267980"/>
      <w:bookmarkStart w:id="115" w:name="_Toc78268430"/>
      <w:bookmarkStart w:id="116" w:name="_Toc78268654"/>
      <w:bookmarkStart w:id="117" w:name="_Toc78268922"/>
      <w:bookmarkStart w:id="118" w:name="_Toc78277183"/>
      <w:bookmarkStart w:id="119" w:name="_Toc78277656"/>
      <w:bookmarkStart w:id="120" w:name="_Toc78277782"/>
      <w:bookmarkStart w:id="121" w:name="_Toc78344171"/>
      <w:bookmarkStart w:id="122" w:name="_Toc78344826"/>
      <w:bookmarkStart w:id="123" w:name="_Toc78346128"/>
      <w:bookmarkStart w:id="124" w:name="_Toc78356592"/>
      <w:bookmarkStart w:id="125" w:name="_Toc78356716"/>
      <w:bookmarkStart w:id="126" w:name="_Toc78356821"/>
      <w:bookmarkStart w:id="127" w:name="_Toc78362246"/>
      <w:bookmarkStart w:id="128" w:name="_Toc78604917"/>
      <w:bookmarkStart w:id="129" w:name="_Toc78615890"/>
      <w:bookmarkStart w:id="130" w:name="_Toc78617867"/>
      <w:bookmarkStart w:id="131" w:name="_Toc78624832"/>
      <w:bookmarkStart w:id="132" w:name="_Toc78702293"/>
      <w:bookmarkStart w:id="133" w:name="_Toc78702737"/>
      <w:bookmarkStart w:id="134" w:name="_Toc78702844"/>
      <w:bookmarkStart w:id="135" w:name="_Toc78707024"/>
      <w:bookmarkStart w:id="136" w:name="_Toc78775040"/>
      <w:bookmarkStart w:id="137" w:name="_Toc82515038"/>
      <w:bookmarkStart w:id="138" w:name="_Toc82520386"/>
      <w:bookmarkStart w:id="139" w:name="_Toc82520522"/>
      <w:bookmarkStart w:id="140" w:name="_Toc82520717"/>
      <w:bookmarkStart w:id="141" w:name="_Toc82520750"/>
      <w:bookmarkStart w:id="142" w:name="_Toc83704087"/>
      <w:bookmarkStart w:id="143" w:name="_Toc83711666"/>
      <w:bookmarkStart w:id="144" w:name="_Toc83711884"/>
      <w:bookmarkStart w:id="145" w:name="_Toc83904159"/>
      <w:bookmarkStart w:id="146" w:name="_Toc83904174"/>
      <w:bookmarkStart w:id="147" w:name="_Toc115864848"/>
      <w:bookmarkStart w:id="148" w:name="_Toc117832585"/>
      <w:r w:rsidRPr="00A0065B">
        <w:t>Konflikter mellan renskötarnas rättigheter och andra intressen</w:t>
      </w:r>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p>
    <w:p w:rsidR="004E08A3" w:rsidRPr="00A0065B" w:rsidRDefault="004E08A3">
      <w:r w:rsidRPr="00A0065B">
        <w:t xml:space="preserve">Regelsystemen för rennäringen, jakten och fisket </w:t>
      </w:r>
      <w:r w:rsidR="000416BC" w:rsidRPr="00A0065B">
        <w:t>har</w:t>
      </w:r>
      <w:r w:rsidRPr="00A0065B">
        <w:t xml:space="preserve"> växt fram successivt och reglerna har ibland blivit oklart utformade. Till följd av ökad intensitet i markanvändningen – </w:t>
      </w:r>
      <w:r w:rsidR="000416BC" w:rsidRPr="00A0065B">
        <w:t xml:space="preserve">inom </w:t>
      </w:r>
      <w:r w:rsidRPr="00A0065B">
        <w:t xml:space="preserve">såväl rennäringen som annan verksamhet </w:t>
      </w:r>
      <w:r w:rsidR="000416BC" w:rsidRPr="00A0065B">
        <w:t>–</w:t>
      </w:r>
      <w:r w:rsidRPr="00A0065B">
        <w:t xml:space="preserve"> och ett oklart regelsystem har en rad konflikter uppstått mellan renskötare och andra grupper och näringar i renskötselområdet. </w:t>
      </w:r>
    </w:p>
    <w:p w:rsidR="004E08A3" w:rsidRPr="00A0065B" w:rsidRDefault="004E08A3">
      <w:pPr>
        <w:pStyle w:val="Rubrik2"/>
      </w:pPr>
      <w:bookmarkStart w:id="149" w:name="_Toc78173059"/>
      <w:bookmarkStart w:id="150" w:name="_Toc78192821"/>
      <w:bookmarkStart w:id="151" w:name="_Toc78192921"/>
      <w:bookmarkStart w:id="152" w:name="_Toc78194925"/>
      <w:bookmarkStart w:id="153" w:name="_Toc78196002"/>
      <w:bookmarkStart w:id="154" w:name="_Toc78257695"/>
      <w:bookmarkStart w:id="155" w:name="_Toc78258760"/>
      <w:bookmarkStart w:id="156" w:name="_Toc78259059"/>
      <w:bookmarkStart w:id="157" w:name="_Toc78259513"/>
      <w:bookmarkStart w:id="158" w:name="_Toc78267988"/>
      <w:bookmarkStart w:id="159" w:name="_Toc78268438"/>
      <w:bookmarkStart w:id="160" w:name="_Toc78268662"/>
      <w:bookmarkStart w:id="161" w:name="_Toc78268930"/>
      <w:bookmarkStart w:id="162" w:name="_Toc78277191"/>
      <w:bookmarkStart w:id="163" w:name="_Toc78277664"/>
      <w:bookmarkStart w:id="164" w:name="_Toc78277790"/>
      <w:bookmarkStart w:id="165" w:name="_Toc78344179"/>
      <w:bookmarkStart w:id="166" w:name="_Toc78344834"/>
      <w:bookmarkStart w:id="167" w:name="_Toc78346136"/>
      <w:bookmarkStart w:id="168" w:name="_Toc78356600"/>
      <w:bookmarkStart w:id="169" w:name="_Toc78356724"/>
      <w:bookmarkStart w:id="170" w:name="_Toc78356829"/>
      <w:bookmarkStart w:id="171" w:name="_Toc78362254"/>
      <w:bookmarkStart w:id="172" w:name="_Toc78604925"/>
      <w:bookmarkStart w:id="173" w:name="_Toc78615898"/>
      <w:bookmarkStart w:id="174" w:name="_Toc78617875"/>
      <w:bookmarkStart w:id="175" w:name="_Toc78624840"/>
      <w:bookmarkStart w:id="176" w:name="_Toc78702301"/>
      <w:bookmarkStart w:id="177" w:name="_Toc78702745"/>
      <w:bookmarkStart w:id="178" w:name="_Toc78702852"/>
      <w:bookmarkStart w:id="179" w:name="_Toc78707032"/>
      <w:bookmarkStart w:id="180" w:name="_Toc78775047"/>
      <w:bookmarkStart w:id="181" w:name="_Toc82515045"/>
      <w:bookmarkStart w:id="182" w:name="_Toc82520389"/>
      <w:bookmarkStart w:id="183" w:name="_Toc82520525"/>
      <w:bookmarkStart w:id="184" w:name="_Toc82520720"/>
      <w:bookmarkStart w:id="185" w:name="_Toc82520753"/>
      <w:bookmarkStart w:id="186" w:name="_Toc83704088"/>
      <w:bookmarkStart w:id="187" w:name="_Toc83711667"/>
      <w:bookmarkStart w:id="188" w:name="_Toc83711885"/>
      <w:bookmarkStart w:id="189" w:name="_Toc83904160"/>
      <w:bookmarkStart w:id="190" w:name="_Toc83904175"/>
      <w:bookmarkStart w:id="191" w:name="_Toc115864849"/>
      <w:bookmarkStart w:id="192" w:name="_Toc117832586"/>
      <w:r w:rsidRPr="00A0065B">
        <w:t>Kostnader för domstolsprövnin</w:t>
      </w:r>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r w:rsidRPr="00A0065B">
        <w:t>g</w:t>
      </w:r>
      <w:bookmarkEnd w:id="186"/>
      <w:bookmarkEnd w:id="187"/>
      <w:bookmarkEnd w:id="188"/>
      <w:bookmarkEnd w:id="189"/>
      <w:bookmarkEnd w:id="190"/>
      <w:bookmarkEnd w:id="191"/>
      <w:bookmarkEnd w:id="192"/>
      <w:r w:rsidR="00E50262" w:rsidRPr="00A0065B">
        <w:t xml:space="preserve">  </w:t>
      </w:r>
    </w:p>
    <w:p w:rsidR="007A5908" w:rsidRPr="00A0065B" w:rsidRDefault="004E08A3">
      <w:r w:rsidRPr="00A0065B">
        <w:t xml:space="preserve">Kristdemokraterna anser att renskötare såväl som markägare skall ha en reell möjlighet att få sina anspråk rättsligt prövade. Rättegångar som rör renbetets anspråk på mark innebär ofta höga rättegångskostnader. </w:t>
      </w:r>
    </w:p>
    <w:p w:rsidR="007A5908" w:rsidRPr="00A0065B" w:rsidRDefault="007A5908" w:rsidP="007A5908">
      <w:pPr>
        <w:pStyle w:val="Normaltindrag"/>
      </w:pPr>
      <w:r w:rsidRPr="00A0065B">
        <w:t xml:space="preserve">I det fall en sameby är part kan rättshjälp inte beviljas samebyn eftersom den är en juridisk person och dessa kan inte beviljas rättshjälp enligt gällande regler. I utredningsbetänkandet Samerna – ett ursprungsfolk i Sverige (SOU 1999:25) konstateras det att för att samerna skall kunna ha en reell möjlighet att få sina anspråk på mark prövade måste en regel införas som innebär att staten står för rättegångskostnader i mål som rör principiellt viktiga frågor rörande samernas markrättigheter. </w:t>
      </w:r>
    </w:p>
    <w:p w:rsidR="004E08A3" w:rsidRPr="00A0065B" w:rsidRDefault="007A5908" w:rsidP="007A5908">
      <w:pPr>
        <w:pStyle w:val="Normaltindrag"/>
      </w:pPr>
      <w:r w:rsidRPr="00A0065B">
        <w:t>På grund av det oklara rättsläget oc</w:t>
      </w:r>
      <w:r w:rsidR="00BF002C" w:rsidRPr="00A0065B">
        <w:t xml:space="preserve">h tvisternas natur är </w:t>
      </w:r>
      <w:r w:rsidRPr="00A0065B">
        <w:t>behov</w:t>
      </w:r>
      <w:r w:rsidR="00BF002C" w:rsidRPr="00A0065B">
        <w:t>et</w:t>
      </w:r>
      <w:r w:rsidRPr="00A0065B">
        <w:t xml:space="preserve"> av rätt</w:t>
      </w:r>
      <w:r w:rsidRPr="00A0065B">
        <w:t>s</w:t>
      </w:r>
      <w:r w:rsidRPr="00A0065B">
        <w:t>hjälp inte jämförbar</w:t>
      </w:r>
      <w:r w:rsidR="000416BC" w:rsidRPr="00A0065B">
        <w:t>t</w:t>
      </w:r>
      <w:r w:rsidRPr="00A0065B">
        <w:t xml:space="preserve"> med andra näringsidkares. </w:t>
      </w:r>
      <w:r w:rsidR="004E08A3" w:rsidRPr="00A0065B">
        <w:t xml:space="preserve">För att ingen skall gå miste om möjligheten att hävda sin rätt är det därför nödvändigt att parterna, i mål som rör principiellt viktiga frågor om renskötselns markanspråk, </w:t>
      </w:r>
      <w:r w:rsidR="00956FA6" w:rsidRPr="00A0065B">
        <w:t>efter särskild prövning kan få</w:t>
      </w:r>
      <w:r w:rsidR="004E08A3" w:rsidRPr="00A0065B">
        <w:t xml:space="preserve"> sina rättegångskostnader ersatta av staten. Flera rättsproce</w:t>
      </w:r>
      <w:r w:rsidR="004E08A3" w:rsidRPr="00A0065B">
        <w:t>s</w:t>
      </w:r>
      <w:r w:rsidR="004E08A3" w:rsidRPr="00A0065B">
        <w:t xml:space="preserve">ser har gått till tredskodom till följd av att samebyarna inte haft ekonomiska medel att få sina anspråk rättsligt prövade. </w:t>
      </w:r>
    </w:p>
    <w:p w:rsidR="007A5908" w:rsidRPr="00A0065B" w:rsidRDefault="007A5908" w:rsidP="007A5908">
      <w:pPr>
        <w:pStyle w:val="Normaltindrag"/>
      </w:pPr>
      <w:r w:rsidRPr="00A0065B">
        <w:t>Riksdagen bör tillkännage för regeringen som sin mening att rättshjälp skall beviljas till de parter</w:t>
      </w:r>
      <w:r w:rsidR="000416BC" w:rsidRPr="00A0065B">
        <w:t xml:space="preserve"> –</w:t>
      </w:r>
      <w:r w:rsidRPr="00A0065B">
        <w:t xml:space="preserve"> fy</w:t>
      </w:r>
      <w:r w:rsidR="000416BC" w:rsidRPr="00A0065B">
        <w:t>siska eller juridiska personer –</w:t>
      </w:r>
      <w:r w:rsidRPr="00A0065B">
        <w:t xml:space="preserve"> som berörs av mål som rör principiellt viktiga frågor om renskötselns markanspråk.</w:t>
      </w:r>
    </w:p>
    <w:p w:rsidR="004E08A3" w:rsidRPr="00A0065B" w:rsidRDefault="004E08A3">
      <w:pPr>
        <w:pStyle w:val="Rubrik1"/>
      </w:pPr>
      <w:bookmarkStart w:id="193" w:name="_Toc65925057"/>
      <w:bookmarkStart w:id="194" w:name="_Toc65930779"/>
      <w:bookmarkStart w:id="195" w:name="_Toc67131104"/>
      <w:bookmarkStart w:id="196" w:name="_Toc75762542"/>
      <w:bookmarkStart w:id="197" w:name="_Toc75835654"/>
      <w:bookmarkStart w:id="198" w:name="_Toc78009312"/>
      <w:bookmarkStart w:id="199" w:name="_Toc78171163"/>
      <w:bookmarkStart w:id="200" w:name="_Toc78173062"/>
      <w:bookmarkStart w:id="201" w:name="_Toc78192825"/>
      <w:bookmarkStart w:id="202" w:name="_Toc78192925"/>
      <w:bookmarkStart w:id="203" w:name="_Toc78194929"/>
      <w:bookmarkStart w:id="204" w:name="_Toc78196006"/>
      <w:bookmarkStart w:id="205" w:name="_Toc78257699"/>
      <w:bookmarkStart w:id="206" w:name="_Toc78258764"/>
      <w:bookmarkStart w:id="207" w:name="_Toc78259063"/>
      <w:bookmarkStart w:id="208" w:name="_Toc78259517"/>
      <w:bookmarkStart w:id="209" w:name="_Toc78267992"/>
      <w:bookmarkStart w:id="210" w:name="_Toc78268442"/>
      <w:bookmarkStart w:id="211" w:name="_Toc78268666"/>
      <w:bookmarkStart w:id="212" w:name="_Toc78268934"/>
      <w:bookmarkStart w:id="213" w:name="_Toc78277195"/>
      <w:bookmarkStart w:id="214" w:name="_Toc78277668"/>
      <w:bookmarkStart w:id="215" w:name="_Toc78277794"/>
      <w:bookmarkStart w:id="216" w:name="_Toc78344183"/>
      <w:bookmarkStart w:id="217" w:name="_Toc78344838"/>
      <w:bookmarkStart w:id="218" w:name="_Toc78346140"/>
      <w:bookmarkStart w:id="219" w:name="_Toc78356604"/>
      <w:bookmarkStart w:id="220" w:name="_Toc78356728"/>
      <w:bookmarkStart w:id="221" w:name="_Toc78356833"/>
      <w:bookmarkStart w:id="222" w:name="_Toc78362259"/>
      <w:bookmarkStart w:id="223" w:name="_Toc78604930"/>
      <w:bookmarkStart w:id="224" w:name="_Toc78615903"/>
      <w:bookmarkStart w:id="225" w:name="_Toc78617880"/>
      <w:bookmarkStart w:id="226" w:name="_Toc78624845"/>
      <w:bookmarkStart w:id="227" w:name="_Toc78702306"/>
      <w:bookmarkStart w:id="228" w:name="_Toc78702750"/>
      <w:bookmarkStart w:id="229" w:name="_Toc78702858"/>
      <w:bookmarkStart w:id="230" w:name="_Toc78707038"/>
      <w:bookmarkStart w:id="231" w:name="_Toc78775054"/>
      <w:bookmarkStart w:id="232" w:name="_Toc82515052"/>
      <w:bookmarkStart w:id="233" w:name="_Toc82520395"/>
      <w:bookmarkStart w:id="234" w:name="_Toc82520531"/>
      <w:bookmarkStart w:id="235" w:name="_Toc82520726"/>
      <w:bookmarkStart w:id="236" w:name="_Toc82520759"/>
      <w:bookmarkStart w:id="237" w:name="_Toc83704089"/>
      <w:bookmarkStart w:id="238" w:name="_Toc83711668"/>
      <w:bookmarkStart w:id="239" w:name="_Toc83711886"/>
      <w:bookmarkStart w:id="240" w:name="_Toc83904161"/>
      <w:bookmarkStart w:id="241" w:name="_Toc83904176"/>
      <w:bookmarkStart w:id="242" w:name="_Toc115864850"/>
      <w:bookmarkStart w:id="243" w:name="_Toc117832587"/>
      <w:r w:rsidRPr="00A0065B">
        <w:t>Samebyn</w:t>
      </w:r>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p>
    <w:p w:rsidR="004E08A3" w:rsidRPr="00A0065B" w:rsidRDefault="004E08A3">
      <w:r w:rsidRPr="00A0065B">
        <w:t>Samebyarna bör ges rätt att själva besluta om villkoren för medlemskap i samebyn. Därmed får medlemmar som inte bedriver renskötsel inte autom</w:t>
      </w:r>
      <w:r w:rsidRPr="00A0065B">
        <w:t>a</w:t>
      </w:r>
      <w:r w:rsidRPr="00A0065B">
        <w:t>tiskt tillgång till de rättigheter som följer av renskötselrätten, som till exempel att uppföra renvaktarstugor, ta bränsle, slöjdvirke eller virke till uppförande eller ombyggnad av familjebostad samt jakt och fiske.</w:t>
      </w:r>
    </w:p>
    <w:p w:rsidR="004E08A3" w:rsidRPr="00A0065B" w:rsidRDefault="004E08A3">
      <w:pPr>
        <w:pStyle w:val="Normaltindrag"/>
      </w:pPr>
      <w:r w:rsidRPr="00A0065B">
        <w:t>Kristdemokraterna föreslår att förbudet för samebyar att bedriva annan verksamhet än renskötsel tas bort. Detta skulle på ett önskvärt sätt bidra till att bredda den ekonomiska basen för den samiska kulturen. Historiskt sett har samerna varit organiserade i lokala samhällen. Många samer uppfattar sam</w:t>
      </w:r>
      <w:r w:rsidRPr="00A0065B">
        <w:t>e</w:t>
      </w:r>
      <w:r w:rsidRPr="00A0065B">
        <w:t>byarna som en fortsättning av den strukturen. Genom att ta bort förbudet för samebyarna att bedriva annan verksamhet än renskötsel skapas möjligheter att inom samebyn starta verksamheter som engagerar kvinnor i större utsträc</w:t>
      </w:r>
      <w:r w:rsidRPr="00A0065B">
        <w:t>k</w:t>
      </w:r>
      <w:r w:rsidRPr="00A0065B">
        <w:t>ning. Detta skulle bidra till att kvinnor mer än idag kan delta i förvaltningen av renskötselrätten. Detta är ett exempel</w:t>
      </w:r>
      <w:r w:rsidR="00BF002C" w:rsidRPr="00A0065B">
        <w:t xml:space="preserve"> på förslag som lämpligen kan</w:t>
      </w:r>
      <w:r w:rsidRPr="00A0065B">
        <w:t xml:space="preserve"> be</w:t>
      </w:r>
      <w:r w:rsidR="00BF002C" w:rsidRPr="00A0065B">
        <w:t>a</w:t>
      </w:r>
      <w:r w:rsidR="00BF002C" w:rsidRPr="00A0065B">
        <w:t>r</w:t>
      </w:r>
      <w:r w:rsidR="00BF002C" w:rsidRPr="00A0065B">
        <w:t>betas</w:t>
      </w:r>
      <w:r w:rsidRPr="00A0065B">
        <w:t xml:space="preserve"> av det här föreslagna beredningsorganet. </w:t>
      </w:r>
    </w:p>
    <w:p w:rsidR="004E08A3" w:rsidRPr="00A0065B" w:rsidRDefault="004E08A3">
      <w:pPr>
        <w:pStyle w:val="Rubrik1"/>
      </w:pPr>
      <w:bookmarkStart w:id="244" w:name="_Toc63744290"/>
      <w:bookmarkStart w:id="245" w:name="_Toc65925058"/>
      <w:bookmarkStart w:id="246" w:name="_Toc65930780"/>
      <w:bookmarkStart w:id="247" w:name="_Toc67131105"/>
      <w:bookmarkStart w:id="248" w:name="_Toc75762543"/>
      <w:bookmarkStart w:id="249" w:name="_Toc75835655"/>
      <w:bookmarkStart w:id="250" w:name="_Toc78009313"/>
      <w:bookmarkStart w:id="251" w:name="_Toc78171164"/>
      <w:bookmarkStart w:id="252" w:name="_Toc78173063"/>
      <w:bookmarkStart w:id="253" w:name="_Toc78192826"/>
      <w:bookmarkStart w:id="254" w:name="_Toc78192926"/>
      <w:bookmarkStart w:id="255" w:name="_Toc78194930"/>
      <w:bookmarkStart w:id="256" w:name="_Toc78196007"/>
      <w:bookmarkStart w:id="257" w:name="_Toc78257700"/>
      <w:bookmarkStart w:id="258" w:name="_Toc78258765"/>
      <w:bookmarkStart w:id="259" w:name="_Toc78259064"/>
      <w:bookmarkStart w:id="260" w:name="_Toc78259518"/>
      <w:bookmarkStart w:id="261" w:name="_Toc78267994"/>
      <w:bookmarkStart w:id="262" w:name="_Toc78268444"/>
      <w:bookmarkStart w:id="263" w:name="_Toc78268670"/>
      <w:bookmarkStart w:id="264" w:name="_Toc78268938"/>
      <w:bookmarkStart w:id="265" w:name="_Toc78277199"/>
      <w:bookmarkStart w:id="266" w:name="_Toc78277672"/>
      <w:bookmarkStart w:id="267" w:name="_Toc78277798"/>
      <w:bookmarkStart w:id="268" w:name="_Toc78344187"/>
      <w:bookmarkStart w:id="269" w:name="_Toc78344842"/>
      <w:bookmarkStart w:id="270" w:name="_Toc78346145"/>
      <w:bookmarkStart w:id="271" w:name="_Toc78356609"/>
      <w:bookmarkStart w:id="272" w:name="_Toc78356733"/>
      <w:bookmarkStart w:id="273" w:name="_Toc78356838"/>
      <w:bookmarkStart w:id="274" w:name="_Toc78362264"/>
      <w:bookmarkStart w:id="275" w:name="_Toc78604935"/>
      <w:bookmarkStart w:id="276" w:name="_Toc78615908"/>
      <w:bookmarkStart w:id="277" w:name="_Toc78617885"/>
      <w:bookmarkStart w:id="278" w:name="_Toc78624850"/>
      <w:bookmarkStart w:id="279" w:name="_Toc78702311"/>
      <w:bookmarkStart w:id="280" w:name="_Toc78702755"/>
      <w:bookmarkStart w:id="281" w:name="_Toc78702863"/>
      <w:bookmarkStart w:id="282" w:name="_Toc78707043"/>
      <w:bookmarkStart w:id="283" w:name="_Toc78775059"/>
      <w:bookmarkStart w:id="284" w:name="_Toc82515057"/>
      <w:bookmarkStart w:id="285" w:name="_Toc82520398"/>
      <w:bookmarkStart w:id="286" w:name="_Toc82520536"/>
      <w:bookmarkStart w:id="287" w:name="_Toc82520731"/>
      <w:bookmarkStart w:id="288" w:name="_Toc82520764"/>
      <w:bookmarkStart w:id="289" w:name="_Toc83704090"/>
      <w:bookmarkStart w:id="290" w:name="_Toc83711669"/>
      <w:bookmarkStart w:id="291" w:name="_Toc83711887"/>
      <w:bookmarkStart w:id="292" w:name="_Toc83904162"/>
      <w:bookmarkStart w:id="293" w:name="_Toc83904177"/>
      <w:bookmarkStart w:id="294" w:name="_Toc115864851"/>
      <w:bookmarkStart w:id="295" w:name="_Toc117832588"/>
      <w:r w:rsidRPr="00A0065B">
        <w:t>Rennäringen</w:t>
      </w:r>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p>
    <w:p w:rsidR="004E08A3" w:rsidRPr="00A0065B" w:rsidRDefault="004E08A3">
      <w:r w:rsidRPr="00A0065B">
        <w:t>Kristdemokraterna vill verka för att Sverige skall ha en livskraftig ekologiskt, ekonomiskt och kulturellt bärkraftig rennäring. Rennäringen har, förutom sin helt avgörande roll i den samiska kulturen, en regional ekonomisk betydelse. Näringen skapar sysselsättning i de glesbefolkade delarna av norra Sverige. Den ekonomiska effekten är inte begränsad till själva rennäringen. Verksa</w:t>
      </w:r>
      <w:r w:rsidRPr="00A0065B">
        <w:t>m</w:t>
      </w:r>
      <w:r w:rsidRPr="00A0065B">
        <w:t xml:space="preserve">heten har betydelse för annat näringsliv i området, exempelvis </w:t>
      </w:r>
      <w:r w:rsidR="00BF002C" w:rsidRPr="00A0065B">
        <w:t xml:space="preserve">handel, </w:t>
      </w:r>
      <w:r w:rsidRPr="00A0065B">
        <w:t>tran</w:t>
      </w:r>
      <w:r w:rsidRPr="00A0065B">
        <w:t>s</w:t>
      </w:r>
      <w:r w:rsidRPr="00A0065B">
        <w:t>portföretag, verkstäder och kommunal service i form av daghem, skolor och vårdcentraler. Renbetet har även betydelse för den ekologiska balansen och för att bibehålla det storslagna landskapet i fjällen.</w:t>
      </w:r>
    </w:p>
    <w:p w:rsidR="004E08A3" w:rsidRPr="00A0065B" w:rsidRDefault="004E08A3">
      <w:pPr>
        <w:pStyle w:val="Normaltindrag"/>
      </w:pPr>
      <w:r w:rsidRPr="00A0065B">
        <w:t>Samerna skall ha huvudansvaret för att</w:t>
      </w:r>
      <w:r w:rsidR="00956FA6" w:rsidRPr="00A0065B">
        <w:t>,</w:t>
      </w:r>
      <w:r w:rsidRPr="00A0065B">
        <w:t xml:space="preserve"> i samråd med andra markanvänd</w:t>
      </w:r>
      <w:r w:rsidRPr="00A0065B">
        <w:t>a</w:t>
      </w:r>
      <w:r w:rsidRPr="00A0065B">
        <w:t>re</w:t>
      </w:r>
      <w:r w:rsidR="00956FA6" w:rsidRPr="00A0065B">
        <w:t>,</w:t>
      </w:r>
      <w:r w:rsidRPr="00A0065B">
        <w:t xml:space="preserve"> utveckla rennäringen utifrån egna önskemål. Renskötseln måste utövas med hänsyn till naturens långsiktiga produktionsförmåga, den biologiska mångfalden, näringslivet, natur- och kulturvärden samt friluftslivets intressen.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416BC" w:rsidRPr="00A0065B">
        <w:tblPrEx>
          <w:tblCellMar>
            <w:top w:w="0" w:type="dxa"/>
            <w:bottom w:w="0" w:type="dxa"/>
          </w:tblCellMar>
        </w:tblPrEx>
        <w:trPr>
          <w:cantSplit/>
        </w:trPr>
        <w:tc>
          <w:tcPr>
            <w:tcW w:w="3046" w:type="dxa"/>
          </w:tcPr>
          <w:p w:rsidR="000416BC" w:rsidRPr="00A0065B" w:rsidRDefault="000416BC" w:rsidP="000416BC">
            <w:pPr>
              <w:pStyle w:val="UnderskriftDatum"/>
              <w:spacing w:before="240"/>
            </w:pPr>
            <w:r w:rsidRPr="00A0065B">
              <w:t>Stockholm den 5 oktober 2005</w:t>
            </w:r>
          </w:p>
        </w:tc>
        <w:tc>
          <w:tcPr>
            <w:tcW w:w="3047" w:type="dxa"/>
          </w:tcPr>
          <w:p w:rsidR="000416BC" w:rsidRPr="00A0065B" w:rsidRDefault="000416BC" w:rsidP="000416BC">
            <w:pPr>
              <w:pStyle w:val="Underskrifter"/>
              <w:spacing w:before="240"/>
            </w:pPr>
          </w:p>
        </w:tc>
      </w:tr>
      <w:tr w:rsidR="000416BC" w:rsidRPr="00A0065B">
        <w:tblPrEx>
          <w:tblCellMar>
            <w:top w:w="0" w:type="dxa"/>
            <w:bottom w:w="0" w:type="dxa"/>
          </w:tblCellMar>
        </w:tblPrEx>
        <w:trPr>
          <w:cantSplit/>
        </w:trPr>
        <w:tc>
          <w:tcPr>
            <w:tcW w:w="3046" w:type="dxa"/>
          </w:tcPr>
          <w:p w:rsidR="000416BC" w:rsidRPr="00A0065B" w:rsidRDefault="000416BC" w:rsidP="000416BC">
            <w:pPr>
              <w:pStyle w:val="Underskrifter"/>
            </w:pPr>
            <w:r w:rsidRPr="00A0065B">
              <w:t>Sven Gunnar Persson (kd)</w:t>
            </w:r>
          </w:p>
        </w:tc>
        <w:tc>
          <w:tcPr>
            <w:tcW w:w="3047" w:type="dxa"/>
          </w:tcPr>
          <w:p w:rsidR="000416BC" w:rsidRPr="00A0065B" w:rsidRDefault="000416BC" w:rsidP="000416BC">
            <w:pPr>
              <w:pStyle w:val="Underskrifter"/>
            </w:pPr>
          </w:p>
        </w:tc>
      </w:tr>
      <w:tr w:rsidR="000416BC" w:rsidRPr="00A0065B">
        <w:tblPrEx>
          <w:tblCellMar>
            <w:top w:w="0" w:type="dxa"/>
            <w:bottom w:w="0" w:type="dxa"/>
          </w:tblCellMar>
        </w:tblPrEx>
        <w:trPr>
          <w:cantSplit/>
        </w:trPr>
        <w:tc>
          <w:tcPr>
            <w:tcW w:w="3046" w:type="dxa"/>
          </w:tcPr>
          <w:p w:rsidR="000416BC" w:rsidRPr="00A0065B" w:rsidRDefault="000416BC" w:rsidP="000416BC">
            <w:pPr>
              <w:pStyle w:val="Underskrifter"/>
            </w:pPr>
            <w:r w:rsidRPr="00A0065B">
              <w:t>Björn von der Esch (kd)</w:t>
            </w:r>
          </w:p>
        </w:tc>
        <w:tc>
          <w:tcPr>
            <w:tcW w:w="3047" w:type="dxa"/>
          </w:tcPr>
          <w:p w:rsidR="000416BC" w:rsidRPr="00A0065B" w:rsidRDefault="000416BC" w:rsidP="000416BC">
            <w:pPr>
              <w:pStyle w:val="Underskrifter"/>
            </w:pPr>
            <w:r w:rsidRPr="00A0065B">
              <w:t>Dan Kihlström (kd)</w:t>
            </w:r>
          </w:p>
        </w:tc>
      </w:tr>
      <w:tr w:rsidR="000416BC" w:rsidRPr="00A0065B">
        <w:tblPrEx>
          <w:tblCellMar>
            <w:top w:w="0" w:type="dxa"/>
            <w:bottom w:w="0" w:type="dxa"/>
          </w:tblCellMar>
        </w:tblPrEx>
        <w:trPr>
          <w:cantSplit/>
        </w:trPr>
        <w:tc>
          <w:tcPr>
            <w:tcW w:w="3046" w:type="dxa"/>
          </w:tcPr>
          <w:p w:rsidR="000416BC" w:rsidRPr="00A0065B" w:rsidRDefault="000416BC" w:rsidP="000416BC">
            <w:pPr>
              <w:pStyle w:val="Underskrifter"/>
            </w:pPr>
            <w:r w:rsidRPr="00A0065B">
              <w:t>Ragnwi Marcelind (kd)</w:t>
            </w:r>
          </w:p>
        </w:tc>
        <w:tc>
          <w:tcPr>
            <w:tcW w:w="3047" w:type="dxa"/>
          </w:tcPr>
          <w:p w:rsidR="000416BC" w:rsidRPr="00A0065B" w:rsidRDefault="000416BC" w:rsidP="000416BC">
            <w:pPr>
              <w:pStyle w:val="Underskrifter"/>
            </w:pPr>
            <w:r w:rsidRPr="00A0065B">
              <w:t>Johnny Gylling (kd)</w:t>
            </w:r>
          </w:p>
        </w:tc>
      </w:tr>
      <w:tr w:rsidR="000416BC" w:rsidRPr="00A0065B">
        <w:tblPrEx>
          <w:tblCellMar>
            <w:top w:w="0" w:type="dxa"/>
            <w:bottom w:w="0" w:type="dxa"/>
          </w:tblCellMar>
        </w:tblPrEx>
        <w:trPr>
          <w:cantSplit/>
        </w:trPr>
        <w:tc>
          <w:tcPr>
            <w:tcW w:w="3046" w:type="dxa"/>
          </w:tcPr>
          <w:p w:rsidR="000416BC" w:rsidRPr="00A0065B" w:rsidRDefault="000416BC" w:rsidP="000416BC">
            <w:pPr>
              <w:pStyle w:val="Underskrifter"/>
            </w:pPr>
            <w:r w:rsidRPr="00A0065B">
              <w:t>Lars Gustafsson (kd)</w:t>
            </w:r>
          </w:p>
        </w:tc>
        <w:tc>
          <w:tcPr>
            <w:tcW w:w="3047" w:type="dxa"/>
          </w:tcPr>
          <w:p w:rsidR="000416BC" w:rsidRPr="00A0065B" w:rsidRDefault="000416BC" w:rsidP="000416BC">
            <w:pPr>
              <w:pStyle w:val="Underskrifter"/>
            </w:pPr>
            <w:r w:rsidRPr="00A0065B">
              <w:t>Tuve Skånberg (kd)</w:t>
            </w:r>
          </w:p>
        </w:tc>
      </w:tr>
      <w:tr w:rsidR="000416BC" w:rsidRPr="00A0065B">
        <w:tblPrEx>
          <w:tblCellMar>
            <w:top w:w="0" w:type="dxa"/>
            <w:bottom w:w="0" w:type="dxa"/>
          </w:tblCellMar>
        </w:tblPrEx>
        <w:trPr>
          <w:cantSplit/>
        </w:trPr>
        <w:tc>
          <w:tcPr>
            <w:tcW w:w="3046" w:type="dxa"/>
          </w:tcPr>
          <w:p w:rsidR="000416BC" w:rsidRPr="00A0065B" w:rsidRDefault="000416BC" w:rsidP="000416BC">
            <w:pPr>
              <w:pStyle w:val="Underskrifter"/>
            </w:pPr>
            <w:r w:rsidRPr="00A0065B">
              <w:t>Annelie Enochson (kd)</w:t>
            </w:r>
          </w:p>
        </w:tc>
        <w:tc>
          <w:tcPr>
            <w:tcW w:w="3047" w:type="dxa"/>
          </w:tcPr>
          <w:p w:rsidR="000416BC" w:rsidRPr="00A0065B" w:rsidRDefault="000416BC" w:rsidP="000416BC">
            <w:pPr>
              <w:pStyle w:val="Underskrifter"/>
            </w:pPr>
          </w:p>
        </w:tc>
      </w:tr>
    </w:tbl>
    <w:p w:rsidR="004E08A3" w:rsidRPr="00A0065B" w:rsidRDefault="004E08A3" w:rsidP="000416BC">
      <w:pPr>
        <w:pStyle w:val="Normaltindrag"/>
      </w:pPr>
    </w:p>
    <w:sectPr w:rsidR="004E08A3" w:rsidRPr="00A0065B" w:rsidSect="000416B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46299" w:rsidRPr="00A0065B" w:rsidRDefault="00846299">
      <w:r w:rsidRPr="00A0065B">
        <w:separator/>
      </w:r>
    </w:p>
  </w:endnote>
  <w:endnote w:type="continuationSeparator" w:id="0">
    <w:p w:rsidR="00846299" w:rsidRPr="00A0065B" w:rsidRDefault="00846299">
      <w:r w:rsidRPr="00A0065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24CC" w:rsidRPr="00A0065B" w:rsidRDefault="00A0065B" w:rsidP="000416BC">
    <w:pPr>
      <w:pStyle w:val="Sidfot"/>
    </w:pPr>
    <w:r w:rsidRPr="00A0065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0" t="0" r="0" b="0"/>
              <wp:wrapNone/>
              <wp:docPr id="137859587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16BC" w:rsidRDefault="000416B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416BC" w:rsidRDefault="000416B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24CC" w:rsidRPr="00A0065B" w:rsidRDefault="00A0065B" w:rsidP="000416BC">
    <w:pPr>
      <w:pStyle w:val="Sidfot"/>
    </w:pPr>
    <w:r w:rsidRPr="00A0065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0" r="0" b="0"/>
              <wp:wrapNone/>
              <wp:docPr id="175090969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16BC" w:rsidRDefault="000416BC">
                          <w:pPr>
                            <w:pStyle w:val="NormalS5sidnrH"/>
                            <w:ind w:right="0"/>
                          </w:pPr>
                          <w:r>
                            <w:fldChar w:fldCharType="begin"/>
                          </w:r>
                          <w:r>
                            <w:instrText xml:space="preserve"> PAGE *\charformat</w:instrText>
                          </w:r>
                          <w:r>
                            <w:fldChar w:fldCharType="separate"/>
                          </w:r>
                          <w:r>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416BC" w:rsidRDefault="000416BC">
                    <w:pPr>
                      <w:pStyle w:val="NormalS5sidnrH"/>
                      <w:ind w:right="0"/>
                    </w:pPr>
                    <w:r>
                      <w:fldChar w:fldCharType="begin"/>
                    </w:r>
                    <w:r>
                      <w:instrText xml:space="preserve"> PAGE *\charformat</w:instrText>
                    </w:r>
                    <w:r>
                      <w:fldChar w:fldCharType="separate"/>
                    </w:r>
                    <w:r>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24CC" w:rsidRPr="00A0065B" w:rsidRDefault="00A0065B" w:rsidP="000416BC">
    <w:pPr>
      <w:pStyle w:val="Sidfot"/>
    </w:pPr>
    <w:r w:rsidRPr="00A0065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0" r="0" b="0"/>
              <wp:wrapNone/>
              <wp:docPr id="156832907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16BC" w:rsidRDefault="000416B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416BC" w:rsidRDefault="000416B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46299" w:rsidRPr="00A0065B" w:rsidRDefault="00846299">
      <w:r w:rsidRPr="00A0065B">
        <w:separator/>
      </w:r>
    </w:p>
  </w:footnote>
  <w:footnote w:type="continuationSeparator" w:id="0">
    <w:p w:rsidR="00846299" w:rsidRPr="00A0065B" w:rsidRDefault="00846299">
      <w:r w:rsidRPr="00A0065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24CC" w:rsidRPr="00A0065B" w:rsidRDefault="00A0065B" w:rsidP="000416BC">
    <w:pPr>
      <w:pStyle w:val="Sidhuvud"/>
    </w:pPr>
    <w:r w:rsidRPr="00A0065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0" t="0" r="0" b="0"/>
              <wp:wrapNone/>
              <wp:docPr id="1941881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16BC" w:rsidRDefault="000416BC">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MJ527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416BC" w:rsidRDefault="000416BC">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MJ527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24CC" w:rsidRPr="00A0065B" w:rsidRDefault="00A0065B" w:rsidP="000416BC">
    <w:pPr>
      <w:pStyle w:val="Sidhuvud"/>
    </w:pPr>
    <w:r w:rsidRPr="00A0065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0" t="0" r="0" b="0"/>
              <wp:wrapNone/>
              <wp:docPr id="46666308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16BC" w:rsidRDefault="000416BC">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MJ527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416BC" w:rsidRDefault="000416BC">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MJ527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16BC" w:rsidRPr="00A0065B" w:rsidRDefault="000416BC">
    <w:pPr>
      <w:pStyle w:val="FSHNormal"/>
      <w:tabs>
        <w:tab w:val="right" w:pos="5840"/>
      </w:tabs>
    </w:pPr>
    <w:r w:rsidRPr="00A0065B">
      <w:br/>
    </w:r>
    <w:r w:rsidRPr="00A0065B">
      <w:fldChar w:fldCharType="begin" w:fldLock="1"/>
    </w:r>
    <w:r w:rsidRPr="00A0065B">
      <w:instrText xml:space="preserve"> DOCPROPERTY</w:instrText>
    </w:r>
    <w:r w:rsidRPr="00A0065B">
      <w:rPr>
        <w:sz w:val="18"/>
      </w:rPr>
      <w:instrText xml:space="preserve"> "YearUser" *\charformat </w:instrText>
    </w:r>
    <w:r w:rsidRPr="00A0065B">
      <w:fldChar w:fldCharType="separate"/>
    </w:r>
    <w:r w:rsidRPr="00A0065B">
      <w:t>2005/06</w:t>
    </w:r>
    <w:r w:rsidRPr="00A0065B">
      <w:fldChar w:fldCharType="end"/>
    </w:r>
    <w:r w:rsidRPr="00A0065B">
      <w:t xml:space="preserve"> </w:t>
    </w:r>
    <w:r w:rsidRPr="00A0065B">
      <w:tab/>
      <w:t xml:space="preserve">mnr: </w:t>
    </w:r>
    <w:r w:rsidRPr="00A0065B">
      <w:fldChar w:fldCharType="begin" w:fldLock="1"/>
    </w:r>
    <w:r w:rsidRPr="00A0065B">
      <w:instrText xml:space="preserve"> DOCPROPERTY</w:instrText>
    </w:r>
    <w:r w:rsidRPr="00A0065B">
      <w:rPr>
        <w:sz w:val="18"/>
      </w:rPr>
      <w:instrText xml:space="preserve"> "Motionsnummer" *\charformat </w:instrText>
    </w:r>
    <w:r w:rsidRPr="00A0065B">
      <w:fldChar w:fldCharType="separate"/>
    </w:r>
    <w:r w:rsidRPr="00A0065B">
      <w:t>MJ527</w:t>
    </w:r>
    <w:r w:rsidRPr="00A0065B">
      <w:fldChar w:fldCharType="end"/>
    </w:r>
    <w:r w:rsidRPr="00A0065B">
      <w:br/>
    </w:r>
    <w:r w:rsidRPr="00A0065B">
      <w:fldChar w:fldCharType="begin" w:fldLock="1"/>
    </w:r>
    <w:r w:rsidRPr="00A0065B">
      <w:instrText xml:space="preserve"> DOCPROPERTY</w:instrText>
    </w:r>
    <w:r w:rsidRPr="00A0065B">
      <w:rPr>
        <w:sz w:val="18"/>
      </w:rPr>
      <w:instrText xml:space="preserve"> "Samling" *\charformat </w:instrText>
    </w:r>
    <w:r w:rsidRPr="00A0065B">
      <w:fldChar w:fldCharType="end"/>
    </w:r>
    <w:r w:rsidRPr="00A0065B">
      <w:tab/>
      <w:t xml:space="preserve">pnr: </w:t>
    </w:r>
    <w:r w:rsidRPr="00A0065B">
      <w:fldChar w:fldCharType="begin" w:fldLock="1"/>
    </w:r>
    <w:r w:rsidRPr="00A0065B">
      <w:instrText xml:space="preserve"> DOCPROPERTY</w:instrText>
    </w:r>
    <w:r w:rsidRPr="00A0065B">
      <w:rPr>
        <w:sz w:val="18"/>
      </w:rPr>
      <w:instrText xml:space="preserve"> "Partinummer" *\charformat </w:instrText>
    </w:r>
    <w:r w:rsidRPr="00A0065B">
      <w:fldChar w:fldCharType="separate"/>
    </w:r>
    <w:r w:rsidRPr="00A0065B">
      <w:t>kd378</w:t>
    </w:r>
    <w:r w:rsidRPr="00A0065B">
      <w:fldChar w:fldCharType="end"/>
    </w:r>
  </w:p>
  <w:p w:rsidR="000416BC" w:rsidRPr="00A0065B" w:rsidRDefault="000416BC">
    <w:pPr>
      <w:pStyle w:val="FSHRub1"/>
    </w:pPr>
    <w:r w:rsidRPr="00A0065B">
      <w:t>Motion till riksdagen</w:t>
    </w:r>
    <w:r w:rsidRPr="00A0065B">
      <w:br/>
    </w:r>
    <w:r w:rsidRPr="00A0065B">
      <w:fldChar w:fldCharType="begin" w:fldLock="1"/>
    </w:r>
    <w:r w:rsidRPr="00A0065B">
      <w:instrText xml:space="preserve"> DOCPROPERTY "YearUser" *\charformat </w:instrText>
    </w:r>
    <w:r w:rsidRPr="00A0065B">
      <w:fldChar w:fldCharType="separate"/>
    </w:r>
    <w:r w:rsidRPr="00A0065B">
      <w:t>2005/06</w:t>
    </w:r>
    <w:r w:rsidRPr="00A0065B">
      <w:fldChar w:fldCharType="end"/>
    </w:r>
    <w:r w:rsidRPr="00A0065B">
      <w:t>:</w:t>
    </w:r>
    <w:r w:rsidRPr="00A0065B">
      <w:fldChar w:fldCharType="begin" w:fldLock="1"/>
    </w:r>
    <w:r w:rsidRPr="00A0065B">
      <w:instrText xml:space="preserve"> DOCPROPERTY "Motionsnummer" *\charformat </w:instrText>
    </w:r>
    <w:r w:rsidRPr="00A0065B">
      <w:fldChar w:fldCharType="separate"/>
    </w:r>
    <w:r w:rsidRPr="00A0065B">
      <w:t>MJ527</w:t>
    </w:r>
    <w:r w:rsidRPr="00A0065B">
      <w:fldChar w:fldCharType="end"/>
    </w:r>
  </w:p>
  <w:p w:rsidR="000416BC" w:rsidRPr="00A0065B" w:rsidRDefault="000416BC">
    <w:pPr>
      <w:pStyle w:val="FSHNormalS5"/>
    </w:pPr>
    <w:r w:rsidRPr="00A0065B">
      <w:fldChar w:fldCharType="begin" w:fldLock="1"/>
    </w:r>
    <w:r w:rsidRPr="00A0065B">
      <w:instrText xml:space="preserve"> DOCPROPERTY "MotionarText" *\charformat </w:instrText>
    </w:r>
    <w:r w:rsidRPr="00A0065B">
      <w:fldChar w:fldCharType="separate"/>
    </w:r>
    <w:r w:rsidRPr="00A0065B">
      <w:t>av Sven Gunnar Persson m.fl. (kd)</w:t>
    </w:r>
    <w:r w:rsidRPr="00A0065B">
      <w:fldChar w:fldCharType="end"/>
    </w:r>
    <w:r w:rsidRPr="00A0065B">
      <w:br/>
    </w:r>
    <w:r w:rsidRPr="00A0065B">
      <w:fldChar w:fldCharType="begin" w:fldLock="1"/>
    </w:r>
    <w:r w:rsidRPr="00A0065B">
      <w:instrText xml:space="preserve"> DOCPROPERTY "SvarFrasKort" *\charformat </w:instrText>
    </w:r>
    <w:r w:rsidRPr="00A0065B">
      <w:fldChar w:fldCharType="end"/>
    </w:r>
  </w:p>
  <w:p w:rsidR="000416BC" w:rsidRPr="00A0065B" w:rsidRDefault="000416BC">
    <w:pPr>
      <w:pStyle w:val="FSHTitel"/>
    </w:pPr>
    <w:r w:rsidRPr="00A0065B">
      <w:fldChar w:fldCharType="begin" w:fldLock="1"/>
    </w:r>
    <w:r w:rsidRPr="00A0065B">
      <w:instrText xml:space="preserve"> DOCPROPERTY</w:instrText>
    </w:r>
    <w:r w:rsidRPr="00A0065B">
      <w:rPr>
        <w:sz w:val="18"/>
      </w:rPr>
      <w:instrText xml:space="preserve"> "RubrikSvar" *\charformat </w:instrText>
    </w:r>
    <w:r w:rsidRPr="00A0065B">
      <w:fldChar w:fldCharType="separate"/>
    </w:r>
    <w:r w:rsidRPr="00A0065B">
      <w:t>Rennäringen</w:t>
    </w:r>
    <w:r w:rsidRPr="00A0065B">
      <w:fldChar w:fldCharType="end"/>
    </w:r>
  </w:p>
  <w:p w:rsidR="000416BC" w:rsidRPr="00A0065B" w:rsidRDefault="000416BC" w:rsidP="000416BC">
    <w:pPr>
      <w:pStyle w:val="Normal00"/>
      <w:rPr>
        <w:i/>
      </w:rPr>
    </w:pPr>
    <w:r w:rsidRPr="00A0065B">
      <w:rPr>
        <w:i/>
      </w:rPr>
      <w:t>Motionen delad mellan flera utskott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296347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12C5C6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7F202E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E7C8A2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1EE2B2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6EEFD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764D77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7E8193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AC6A10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8FE323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084851B7"/>
    <w:multiLevelType w:val="multilevel"/>
    <w:tmpl w:val="E8583050"/>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2" w15:restartNumberingAfterBreak="0">
    <w:nsid w:val="138A49C7"/>
    <w:multiLevelType w:val="singleLevel"/>
    <w:tmpl w:val="1DB85CE4"/>
    <w:lvl w:ilvl="0">
      <w:start w:val="1"/>
      <w:numFmt w:val="decimal"/>
      <w:lvlRestart w:val="0"/>
      <w:pStyle w:val="Hemstlatt"/>
      <w:lvlText w:val="%1."/>
      <w:lvlJc w:val="left"/>
      <w:pPr>
        <w:tabs>
          <w:tab w:val="num" w:pos="340"/>
        </w:tabs>
        <w:ind w:left="340" w:hanging="340"/>
      </w:pPr>
    </w:lvl>
  </w:abstractNum>
  <w:abstractNum w:abstractNumId="13"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4" w15:restartNumberingAfterBreak="0">
    <w:nsid w:val="43530836"/>
    <w:multiLevelType w:val="multilevel"/>
    <w:tmpl w:val="A71C6F76"/>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5"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num w:numId="1" w16cid:durableId="1336109881">
    <w:abstractNumId w:val="10"/>
  </w:num>
  <w:num w:numId="2" w16cid:durableId="873881772">
    <w:abstractNumId w:val="15"/>
  </w:num>
  <w:num w:numId="3" w16cid:durableId="65807487">
    <w:abstractNumId w:val="8"/>
  </w:num>
  <w:num w:numId="4" w16cid:durableId="1418558536">
    <w:abstractNumId w:val="3"/>
  </w:num>
  <w:num w:numId="5" w16cid:durableId="865873476">
    <w:abstractNumId w:val="2"/>
  </w:num>
  <w:num w:numId="6" w16cid:durableId="888147660">
    <w:abstractNumId w:val="1"/>
  </w:num>
  <w:num w:numId="7" w16cid:durableId="1394622464">
    <w:abstractNumId w:val="0"/>
  </w:num>
  <w:num w:numId="8" w16cid:durableId="1901357376">
    <w:abstractNumId w:val="9"/>
  </w:num>
  <w:num w:numId="9" w16cid:durableId="260721366">
    <w:abstractNumId w:val="7"/>
  </w:num>
  <w:num w:numId="10" w16cid:durableId="1244993725">
    <w:abstractNumId w:val="6"/>
  </w:num>
  <w:num w:numId="11" w16cid:durableId="1157110152">
    <w:abstractNumId w:val="5"/>
  </w:num>
  <w:num w:numId="12" w16cid:durableId="930771832">
    <w:abstractNumId w:val="4"/>
  </w:num>
  <w:num w:numId="13" w16cid:durableId="421874980">
    <w:abstractNumId w:val="10"/>
  </w:num>
  <w:num w:numId="14" w16cid:durableId="662393025">
    <w:abstractNumId w:val="15"/>
  </w:num>
  <w:num w:numId="15" w16cid:durableId="1396857243">
    <w:abstractNumId w:val="13"/>
  </w:num>
  <w:num w:numId="16" w16cid:durableId="1486316414">
    <w:abstractNumId w:val="14"/>
  </w:num>
  <w:num w:numId="17" w16cid:durableId="884758070">
    <w:abstractNumId w:val="12"/>
  </w:num>
  <w:num w:numId="18" w16cid:durableId="35103506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embedSystemFonts/>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23"/>
  </w:docVars>
  <w:rsids>
    <w:rsidRoot w:val="004E08A3"/>
    <w:rsid w:val="000416BC"/>
    <w:rsid w:val="002F6C3E"/>
    <w:rsid w:val="00331884"/>
    <w:rsid w:val="004139BA"/>
    <w:rsid w:val="00413DC7"/>
    <w:rsid w:val="00431137"/>
    <w:rsid w:val="00460A7B"/>
    <w:rsid w:val="00493538"/>
    <w:rsid w:val="004E08A3"/>
    <w:rsid w:val="00604174"/>
    <w:rsid w:val="006400A4"/>
    <w:rsid w:val="007A5908"/>
    <w:rsid w:val="00846299"/>
    <w:rsid w:val="008F6C1A"/>
    <w:rsid w:val="00956FA6"/>
    <w:rsid w:val="00957783"/>
    <w:rsid w:val="00967801"/>
    <w:rsid w:val="00A0065B"/>
    <w:rsid w:val="00A25F58"/>
    <w:rsid w:val="00BF002C"/>
    <w:rsid w:val="00DB24CC"/>
    <w:rsid w:val="00E50262"/>
    <w:rsid w:val="00E72083"/>
    <w:rsid w:val="00EA638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F8D82F0-137E-4330-8C37-6527E9728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rsid w:val="000416BC"/>
    <w:pPr>
      <w:keepNext/>
      <w:keepLines/>
      <w:numPr>
        <w:numId w:val="18"/>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416BC"/>
    <w:pPr>
      <w:numPr>
        <w:ilvl w:val="1"/>
      </w:numPr>
      <w:spacing w:before="500" w:line="250" w:lineRule="exact"/>
      <w:outlineLvl w:val="1"/>
    </w:pPr>
    <w:rPr>
      <w:sz w:val="27"/>
    </w:rPr>
  </w:style>
  <w:style w:type="paragraph" w:styleId="Rubrik3">
    <w:name w:val="heading 3"/>
    <w:aliases w:val="Mellanrubrik"/>
    <w:basedOn w:val="Rubrik2"/>
    <w:next w:val="Normal"/>
    <w:qFormat/>
    <w:rsid w:val="000416BC"/>
    <w:pPr>
      <w:numPr>
        <w:ilvl w:val="2"/>
      </w:numPr>
      <w:spacing w:before="250" w:after="0"/>
      <w:outlineLvl w:val="2"/>
    </w:pPr>
    <w:rPr>
      <w:b/>
      <w:sz w:val="21"/>
    </w:rPr>
  </w:style>
  <w:style w:type="paragraph" w:styleId="Rubrik4">
    <w:name w:val="heading 4"/>
    <w:aliases w:val="KursivRubrik"/>
    <w:basedOn w:val="Rubrik3"/>
    <w:next w:val="Normal"/>
    <w:qFormat/>
    <w:rsid w:val="000416BC"/>
    <w:pPr>
      <w:numPr>
        <w:ilvl w:val="3"/>
      </w:numPr>
      <w:outlineLvl w:val="3"/>
    </w:pPr>
    <w:rPr>
      <w:b w:val="0"/>
      <w:i/>
    </w:rPr>
  </w:style>
  <w:style w:type="paragraph" w:styleId="Rubrik5">
    <w:name w:val="heading 5"/>
    <w:aliases w:val="PackadFetRubrik,PackadKursivRubrik"/>
    <w:basedOn w:val="Rubrik4"/>
    <w:next w:val="Normal"/>
    <w:qFormat/>
    <w:rsid w:val="000416BC"/>
    <w:pPr>
      <w:numPr>
        <w:ilvl w:val="4"/>
      </w:numPr>
      <w:tabs>
        <w:tab w:val="clear" w:pos="1021"/>
      </w:tabs>
      <w:spacing w:before="125"/>
      <w:outlineLvl w:val="4"/>
    </w:pPr>
    <w:rPr>
      <w:i w:val="0"/>
      <w:sz w:val="19"/>
    </w:rPr>
  </w:style>
  <w:style w:type="paragraph" w:styleId="Rubrik6">
    <w:name w:val="heading 6"/>
    <w:basedOn w:val="Rubrik5"/>
    <w:next w:val="Normal"/>
    <w:qFormat/>
    <w:rsid w:val="000416BC"/>
    <w:pPr>
      <w:numPr>
        <w:ilvl w:val="5"/>
      </w:numPr>
      <w:spacing w:before="50" w:line="200" w:lineRule="exact"/>
      <w:outlineLvl w:val="5"/>
    </w:pPr>
    <w:rPr>
      <w:caps/>
      <w:sz w:val="14"/>
    </w:rPr>
  </w:style>
  <w:style w:type="paragraph" w:styleId="Rubrik7">
    <w:name w:val="heading 7"/>
    <w:basedOn w:val="Rubrik6"/>
    <w:next w:val="Normal"/>
    <w:qFormat/>
    <w:rsid w:val="000416BC"/>
    <w:pPr>
      <w:numPr>
        <w:ilvl w:val="6"/>
      </w:numPr>
      <w:spacing w:before="0"/>
      <w:outlineLvl w:val="6"/>
    </w:pPr>
  </w:style>
  <w:style w:type="paragraph" w:styleId="Rubrik8">
    <w:name w:val="heading 8"/>
    <w:basedOn w:val="Rubrik7"/>
    <w:next w:val="Normal"/>
    <w:qFormat/>
    <w:rsid w:val="000416BC"/>
    <w:pPr>
      <w:numPr>
        <w:ilvl w:val="7"/>
      </w:numPr>
      <w:outlineLvl w:val="7"/>
    </w:pPr>
  </w:style>
  <w:style w:type="paragraph" w:styleId="Rubrik9">
    <w:name w:val="heading 9"/>
    <w:basedOn w:val="Rubrik8"/>
    <w:next w:val="Normal"/>
    <w:qFormat/>
    <w:rsid w:val="000416BC"/>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Citatindrag"/>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pPr>
      <w:widowControl w:val="0"/>
      <w:suppressAutoHyphens/>
      <w:spacing w:after="120" w:line="300" w:lineRule="exact"/>
    </w:pPr>
    <w:rPr>
      <w:sz w:val="26"/>
      <w:lang w:val="sv-SE" w:eastAsia="sv-SE"/>
    </w:rPr>
  </w:style>
  <w:style w:type="paragraph" w:customStyle="1" w:styleId="FSHlogo">
    <w:name w:val="FSH_logo"/>
    <w:basedOn w:val="FSHNormal"/>
    <w:next w:val="FSHNormal"/>
    <w:pPr>
      <w:spacing w:line="240" w:lineRule="auto"/>
    </w:pPr>
  </w:style>
  <w:style w:type="paragraph" w:customStyle="1" w:styleId="FSHNormalS5">
    <w:name w:val="FSH_NormalS5"/>
    <w:basedOn w:val="FSHNormal"/>
    <w:next w:val="FSHNormal"/>
    <w:pPr>
      <w:keepNext/>
      <w:keepLines/>
      <w:widowControl/>
      <w:spacing w:before="230" w:after="520" w:line="250" w:lineRule="exact"/>
    </w:pPr>
    <w:rPr>
      <w:b/>
      <w:sz w:val="27"/>
    </w:rPr>
  </w:style>
  <w:style w:type="paragraph" w:customStyle="1" w:styleId="FSHTitel">
    <w:name w:val="FSH_Titel"/>
    <w:aliases w:val="Dokumentrubrik"/>
    <w:basedOn w:val="FSHRub1"/>
    <w:next w:val="FSHNormal"/>
    <w:pPr>
      <w:pBdr>
        <w:bottom w:val="single" w:sz="4" w:space="3" w:color="auto"/>
      </w:pBdr>
      <w:spacing w:before="0" w:after="80" w:line="400" w:lineRule="exact"/>
    </w:pPr>
    <w:rPr>
      <w:sz w:val="40"/>
    </w:rPr>
  </w:style>
  <w:style w:type="paragraph" w:customStyle="1" w:styleId="FSHNormL">
    <w:name w:val="FSH_NormLÖ"/>
    <w:basedOn w:val="FSHNormal"/>
    <w:next w:val="FSHNormal"/>
    <w:pPr>
      <w:pBdr>
        <w:top w:val="single" w:sz="12" w:space="1" w:color="auto"/>
      </w:pBdr>
    </w:pPr>
  </w:style>
  <w:style w:type="paragraph" w:customStyle="1" w:styleId="FSHRub1">
    <w:name w:val="FSH_Rub1"/>
    <w:aliases w:val="Rubrik1_S5,Huvudrubrik"/>
    <w:basedOn w:val="FSHNormal"/>
    <w:next w:val="FSHNormal"/>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pPr>
      <w:spacing w:before="240" w:after="80" w:line="360" w:lineRule="exact"/>
    </w:pPr>
    <w:rPr>
      <w:sz w:val="36"/>
    </w:rPr>
  </w:style>
  <w:style w:type="paragraph" w:customStyle="1" w:styleId="Hemstlrubrik">
    <w:name w:val="Hemstl_rubrik"/>
    <w:basedOn w:val="Rubrik1"/>
    <w:next w:val="Normal"/>
    <w:rsid w:val="000416BC"/>
    <w:pPr>
      <w:spacing w:after="250"/>
    </w:pPr>
  </w:style>
  <w:style w:type="paragraph" w:customStyle="1" w:styleId="Hemstlatt">
    <w:name w:val="Hemstl_att"/>
    <w:aliases w:val="HemstPunkt,HemstPunktFlera,HemställansPunkt,Förslagstext"/>
    <w:basedOn w:val="Normal"/>
    <w:next w:val="Normal"/>
    <w:rsid w:val="000416BC"/>
    <w:pPr>
      <w:keepLines/>
      <w:numPr>
        <w:numId w:val="17"/>
      </w:numPr>
      <w:spacing w:before="0"/>
    </w:p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Lagtextrubrik">
    <w:name w:val="Lagtext_rubrik"/>
    <w:basedOn w:val="Normal"/>
    <w:next w:val="Normal"/>
    <w:pPr>
      <w:suppressAutoHyphens/>
      <w:spacing w:line="220" w:lineRule="exact"/>
    </w:pPr>
    <w:rPr>
      <w:i/>
      <w:sz w:val="21"/>
    </w:rPr>
  </w:style>
  <w:style w:type="paragraph" w:customStyle="1" w:styleId="NormalA4fot">
    <w:name w:val="Normal_A4fot"/>
    <w:basedOn w:val="Normal"/>
    <w:pPr>
      <w:spacing w:before="240" w:line="240" w:lineRule="auto"/>
      <w:jc w:val="center"/>
    </w:pPr>
  </w:style>
  <w:style w:type="paragraph" w:customStyle="1" w:styleId="NormalA4sidnr">
    <w:name w:val="Normal_A4sidnr"/>
    <w:basedOn w:val="Normal"/>
    <w:pPr>
      <w:spacing w:after="240"/>
      <w:jc w:val="center"/>
    </w:pPr>
  </w:style>
  <w:style w:type="paragraph" w:styleId="Sidhuvud">
    <w:name w:val="header"/>
    <w:basedOn w:val="Normal"/>
    <w:pPr>
      <w:tabs>
        <w:tab w:val="center" w:pos="4536"/>
        <w:tab w:val="right" w:pos="9072"/>
      </w:tabs>
    </w:pPr>
  </w:style>
  <w:style w:type="paragraph" w:customStyle="1" w:styleId="NormalS5sidnrH">
    <w:name w:val="Normal_S5sidnrH"/>
    <w:basedOn w:val="Normal"/>
    <w:pPr>
      <w:spacing w:before="0" w:line="240" w:lineRule="auto"/>
      <w:ind w:right="57"/>
      <w:jc w:val="right"/>
    </w:pPr>
  </w:style>
  <w:style w:type="paragraph" w:customStyle="1" w:styleId="kantRubrikS5Hrad2">
    <w:name w:val="kantRubrikS5Hrad2"/>
    <w:basedOn w:val="KantRubrikS5H"/>
    <w:pPr>
      <w:spacing w:line="200" w:lineRule="exact"/>
    </w:pPr>
  </w:style>
  <w:style w:type="paragraph" w:customStyle="1" w:styleId="Lagtext">
    <w:name w:val="Lagtext"/>
    <w:basedOn w:val="Lagtextrubrik"/>
    <w:next w:val="Lagtextindrag"/>
    <w:pPr>
      <w:spacing w:before="0"/>
    </w:pPr>
    <w:rPr>
      <w:sz w:val="19"/>
    </w:rPr>
  </w:style>
  <w:style w:type="paragraph" w:styleId="Sidfot">
    <w:name w:val="footer"/>
    <w:basedOn w:val="Normal"/>
    <w:pPr>
      <w:tabs>
        <w:tab w:val="center" w:pos="4536"/>
        <w:tab w:val="right" w:pos="9072"/>
      </w:tabs>
    </w:pPr>
  </w:style>
  <w:style w:type="paragraph" w:customStyle="1" w:styleId="Normal00">
    <w:name w:val="Normal00"/>
    <w:basedOn w:val="Normal"/>
    <w:pPr>
      <w:spacing w:before="0" w:line="240" w:lineRule="auto"/>
      <w:jc w:val="left"/>
    </w:pPr>
  </w:style>
  <w:style w:type="paragraph" w:customStyle="1" w:styleId="PunktlistaBomb">
    <w:name w:val="Punktlista_Bomb"/>
    <w:aliases w:val="Bomb"/>
    <w:basedOn w:val="Normal"/>
    <w:pPr>
      <w:numPr>
        <w:numId w:val="13"/>
      </w:numPr>
      <w:tabs>
        <w:tab w:val="clear" w:pos="360"/>
      </w:tabs>
    </w:pPr>
  </w:style>
  <w:style w:type="paragraph" w:customStyle="1" w:styleId="PunktlistaNummer">
    <w:name w:val="Punktlista_Nummer"/>
    <w:aliases w:val="Nummerlista"/>
    <w:basedOn w:val="Normal"/>
    <w:pPr>
      <w:numPr>
        <w:numId w:val="15"/>
      </w:numPr>
      <w:tabs>
        <w:tab w:val="clear" w:pos="360"/>
      </w:tabs>
      <w:ind w:left="227" w:hanging="227"/>
    </w:pPr>
  </w:style>
  <w:style w:type="paragraph" w:customStyle="1" w:styleId="PunktlistaTankstreck">
    <w:name w:val="Punktlista_Tankstreck"/>
    <w:aliases w:val="Tankstreck"/>
    <w:basedOn w:val="Normal"/>
    <w:pPr>
      <w:numPr>
        <w:numId w:val="14"/>
      </w:numPr>
      <w:tabs>
        <w:tab w:val="clear" w:pos="360"/>
      </w:tabs>
    </w:pPr>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Normaltindrag">
    <w:name w:val="Normal Indent"/>
    <w:aliases w:val="Normal_indrag,Normal Indrag"/>
    <w:basedOn w:val="Normal"/>
    <w:pPr>
      <w:spacing w:before="0"/>
      <w:ind w:firstLine="227"/>
    </w:pPr>
  </w:style>
  <w:style w:type="paragraph" w:customStyle="1" w:styleId="KantRubrikS5H">
    <w:name w:val="KantRubrikS5H"/>
    <w:pPr>
      <w:widowControl w:val="0"/>
      <w:suppressAutoHyphens/>
      <w:spacing w:line="280" w:lineRule="exact"/>
      <w:ind w:right="57"/>
      <w:jc w:val="right"/>
    </w:pPr>
    <w:rPr>
      <w:noProof/>
      <w:spacing w:val="20"/>
      <w:sz w:val="16"/>
      <w:lang w:val="en-GB" w:eastAsia="en-US"/>
    </w:rPr>
  </w:style>
  <w:style w:type="paragraph" w:styleId="Innehll5">
    <w:name w:val="toc 5"/>
    <w:basedOn w:val="Innehll4"/>
    <w:next w:val="Normal"/>
    <w:semiHidden/>
  </w:style>
  <w:style w:type="paragraph" w:customStyle="1" w:styleId="KantRubrikS5V">
    <w:name w:val="KantRubrikS5V"/>
    <w:basedOn w:val="KantRubrikS5H"/>
    <w:pPr>
      <w:tabs>
        <w:tab w:val="right" w:pos="1814"/>
        <w:tab w:val="left" w:pos="1899"/>
      </w:tabs>
      <w:ind w:right="0"/>
      <w:jc w:val="left"/>
    </w:pPr>
  </w:style>
  <w:style w:type="paragraph" w:customStyle="1" w:styleId="NormalS5sidnrV">
    <w:name w:val="Normal_S5sidnrV"/>
    <w:basedOn w:val="NormalS5sidnrH"/>
    <w:pPr>
      <w:tabs>
        <w:tab w:val="right" w:pos="1814"/>
        <w:tab w:val="left" w:pos="1899"/>
      </w:tabs>
      <w:ind w:right="0"/>
      <w:jc w:val="left"/>
    </w:pPr>
  </w:style>
  <w:style w:type="paragraph" w:customStyle="1" w:styleId="Lagtextindrag">
    <w:name w:val="Lagtext_indrag"/>
    <w:basedOn w:val="Lagtext"/>
    <w:pPr>
      <w:ind w:firstLine="170"/>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KantRubrikS5Vrad2">
    <w:name w:val="KantRubrikS5Vrad2"/>
    <w:basedOn w:val="KantRubrikS5V"/>
    <w:pPr>
      <w:tabs>
        <w:tab w:val="clear" w:pos="1814"/>
        <w:tab w:val="clear" w:pos="1899"/>
        <w:tab w:val="right" w:pos="1418"/>
        <w:tab w:val="left" w:pos="1503"/>
      </w:tabs>
    </w:pPr>
  </w:style>
  <w:style w:type="character" w:styleId="Hyperlnk">
    <w:name w:val="Hyperlink"/>
    <w:basedOn w:val="Standardstycketeckensnitt"/>
    <w:rPr>
      <w:color w:val="0000FF"/>
      <w:u w:val="single"/>
    </w:rPr>
  </w:style>
  <w:style w:type="character" w:styleId="AnvndHyperlnk">
    <w:name w:val="FollowedHyperlink"/>
    <w:basedOn w:val="Standardstycketeckensnitt"/>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940</Words>
  <Characters>5688</Characters>
  <Application>Microsoft Office Word</Application>
  <DocSecurity>4</DocSecurity>
  <Lines>153</Lines>
  <Paragraphs>55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MJ527</vt:lpstr>
      <vt:lpstr>kd430</vt:lpstr>
    </vt:vector>
  </TitlesOfParts>
  <Company>RD/RFK/IT/DTSL</Company>
  <LinksUpToDate>false</LinksUpToDate>
  <CharactersWithSpaces>6573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MJ527</dc:title>
  <dc:subject>MJ527</dc:subject>
  <dc:creator>Riksdagen</dc:creator>
  <cp:keywords>Riksdagen</cp:keywords>
  <dc:description>Nya funktioner åt tryckeriet.</dc:description>
  <cp:lastModifiedBy>Lars Brink</cp:lastModifiedBy>
  <cp:revision>2</cp:revision>
  <cp:lastPrinted>2005-10-23T10:08:00Z</cp:lastPrinted>
  <dcterms:created xsi:type="dcterms:W3CDTF">2025-12-16T20:15:00Z</dcterms:created>
  <dcterms:modified xsi:type="dcterms:W3CDTF">2025-12-16T20:15:00Z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mot2000_423_2005-10-23</vt:lpwstr>
  </property>
  <property fmtid="{D5CDD505-2E9C-101B-9397-08002B2CF9AE}" pid="3" name="Sekr">
    <vt:lpwstr>MW</vt:lpwstr>
  </property>
  <property fmtid="{D5CDD505-2E9C-101B-9397-08002B2CF9AE}" pid="4" name="Yearstd">
    <vt:lpwstr>2003/04</vt:lpwstr>
  </property>
  <property fmtid="{D5CDD505-2E9C-101B-9397-08002B2CF9AE}" pid="5" name="YearUser">
    <vt:lpwstr>2005/06</vt:lpwstr>
  </property>
  <property fmtid="{D5CDD505-2E9C-101B-9397-08002B2CF9AE}" pid="6" name="Status">
    <vt:lpwstr>Trycklov</vt:lpwstr>
  </property>
  <property fmtid="{D5CDD505-2E9C-101B-9397-08002B2CF9AE}" pid="7" name="SvarFras">
    <vt:lpwstr>Rennäringen</vt:lpwstr>
  </property>
  <property fmtid="{D5CDD505-2E9C-101B-9397-08002B2CF9AE}" pid="8" name="SvarFrasKort">
    <vt:lpwstr/>
  </property>
  <property fmtid="{D5CDD505-2E9C-101B-9397-08002B2CF9AE}" pid="9" name="Svar">
    <vt:lpwstr/>
  </property>
  <property fmtid="{D5CDD505-2E9C-101B-9397-08002B2CF9AE}" pid="10" name="SvarNr">
    <vt:lpwstr/>
  </property>
  <property fmtid="{D5CDD505-2E9C-101B-9397-08002B2CF9AE}" pid="11" name="RubrikSvar">
    <vt:lpwstr>Rennäringen</vt:lpwstr>
  </property>
  <property fmtid="{D5CDD505-2E9C-101B-9397-08002B2CF9AE}" pid="12" name="MotTyp">
    <vt:lpwstr>Kommittémotion</vt:lpwstr>
  </property>
  <property fmtid="{D5CDD505-2E9C-101B-9397-08002B2CF9AE}" pid="13" name="MotTypXML">
    <vt:lpwstr>kommitte</vt:lpwstr>
  </property>
  <property fmtid="{D5CDD505-2E9C-101B-9397-08002B2CF9AE}" pid="14" name="Partinummer">
    <vt:lpwstr>kd378</vt:lpwstr>
  </property>
  <property fmtid="{D5CDD505-2E9C-101B-9397-08002B2CF9AE}" pid="15" name="ArbRubr">
    <vt:lpwstr/>
  </property>
  <property fmtid="{D5CDD505-2E9C-101B-9397-08002B2CF9AE}" pid="16" name="Partilogo">
    <vt:lpwstr>kd</vt:lpwstr>
  </property>
  <property fmtid="{D5CDD505-2E9C-101B-9397-08002B2CF9AE}" pid="17" name="AntalParti">
    <vt:lpwstr>Partier: 1</vt:lpwstr>
  </property>
  <property fmtid="{D5CDD505-2E9C-101B-9397-08002B2CF9AE}" pid="18" name="AntalMot">
    <vt:lpwstr>Antal: 8</vt:lpwstr>
  </property>
  <property fmtid="{D5CDD505-2E9C-101B-9397-08002B2CF9AE}" pid="19" name="MotionarText">
    <vt:lpwstr>av Sven Gunnar Persson m.fl. (kd)</vt:lpwstr>
  </property>
  <property fmtid="{D5CDD505-2E9C-101B-9397-08002B2CF9AE}" pid="20" name="MotionarLista">
    <vt:lpwstr>Persson, Sven Gunnar (kd)\von der Esch, Björn (kd)\Kihlström, Dan (kd)\Marcelind, Ragnwi (kd)\Gylling, Johnny (kd)\Gustafsson, Lars (kd)\Skånberg, Tuve (kd)\Enochson, Annelie (kd)</vt:lpwstr>
  </property>
  <property fmtid="{D5CDD505-2E9C-101B-9397-08002B2CF9AE}" pid="21" name="MotionarLista1">
    <vt:lpwstr/>
  </property>
  <property fmtid="{D5CDD505-2E9C-101B-9397-08002B2CF9AE}" pid="22" name="MotionarLista2">
    <vt:lpwstr/>
  </property>
  <property fmtid="{D5CDD505-2E9C-101B-9397-08002B2CF9AE}" pid="23" name="MotionarLista3">
    <vt:lpwstr/>
  </property>
  <property fmtid="{D5CDD505-2E9C-101B-9397-08002B2CF9AE}" pid="24" name="MotionarLotus">
    <vt:lpwstr>Sven Gunnar Persson (kd), Björn von der Esch (kd), Dan Kihlström (kd), Ragnwi Marcelind (kd), Johnny Gylling (kd), Lars Gustafsson (kd), Tuve Skånberg (kd), Annelie Enochson (kd)</vt:lpwstr>
  </property>
  <property fmtid="{D5CDD505-2E9C-101B-9397-08002B2CF9AE}" pid="25" name="MotionarLotus1">
    <vt:lpwstr/>
  </property>
  <property fmtid="{D5CDD505-2E9C-101B-9397-08002B2CF9AE}" pid="26" name="MotionarLotus2">
    <vt:lpwstr/>
  </property>
  <property fmtid="{D5CDD505-2E9C-101B-9397-08002B2CF9AE}" pid="27" name="MotionarLotus3">
    <vt:lpwstr/>
  </property>
  <property fmtid="{D5CDD505-2E9C-101B-9397-08002B2CF9AE}" pid="28" name="PartiVal">
    <vt:lpwstr>kd</vt:lpwstr>
  </property>
  <property fmtid="{D5CDD505-2E9C-101B-9397-08002B2CF9AE}" pid="29" name="AntalLed">
    <vt:lpwstr>0</vt:lpwstr>
  </property>
  <property fmtid="{D5CDD505-2E9C-101B-9397-08002B2CF9AE}" pid="30" name="Samling">
    <vt:lpwstr/>
  </property>
  <property fmtid="{D5CDD505-2E9C-101B-9397-08002B2CF9AE}" pid="31" name="SamlingPrint">
    <vt:lpwstr/>
  </property>
  <property fmtid="{D5CDD505-2E9C-101B-9397-08002B2CF9AE}" pid="32" name="Motionsnummer">
    <vt:lpwstr>MJ527</vt:lpwstr>
  </property>
  <property fmtid="{D5CDD505-2E9C-101B-9397-08002B2CF9AE}" pid="33" name="SidStart">
    <vt:lpwstr>1</vt:lpwstr>
  </property>
  <property fmtid="{D5CDD505-2E9C-101B-9397-08002B2CF9AE}" pid="34" name="SidSlut">
    <vt:lpwstr/>
  </property>
  <property fmtid="{D5CDD505-2E9C-101B-9397-08002B2CF9AE}" pid="35" name="FlerPartier">
    <vt:lpwstr/>
  </property>
  <property fmtid="{D5CDD505-2E9C-101B-9397-08002B2CF9AE}" pid="36" name="DokFormat">
    <vt:lpwstr>S5</vt:lpwstr>
  </property>
  <property fmtid="{D5CDD505-2E9C-101B-9397-08002B2CF9AE}" pid="37" name="SignDat">
    <vt:lpwstr>Stockholm den 5 oktober 2005</vt:lpwstr>
  </property>
  <property fmtid="{D5CDD505-2E9C-101B-9397-08002B2CF9AE}" pid="38" name="NotesUID">
    <vt:lpwstr>martin.wisell@riksdagen.se</vt:lpwstr>
  </property>
  <property fmtid="{D5CDD505-2E9C-101B-9397-08002B2CF9AE}" pid="39" name="ReservUID">
    <vt:lpwstr>peter jansson</vt:lpwstr>
  </property>
  <property fmtid="{D5CDD505-2E9C-101B-9397-08002B2CF9AE}" pid="40" name="MotionID">
    <vt:lpwstr>20052006000001070100000003780075</vt:lpwstr>
  </property>
  <property fmtid="{D5CDD505-2E9C-101B-9397-08002B2CF9AE}" pid="41" name="avs-org">
    <vt:lpwstr/>
  </property>
  <property fmtid="{D5CDD505-2E9C-101B-9397-08002B2CF9AE}" pid="42" name="datum">
    <vt:lpwstr>051005</vt:lpwstr>
  </property>
  <property fmtid="{D5CDD505-2E9C-101B-9397-08002B2CF9AE}" pid="43" name="dokumenttyp">
    <vt:lpwstr/>
  </property>
  <property fmtid="{D5CDD505-2E9C-101B-9397-08002B2CF9AE}" pid="44" name="avsändar-e-post">
    <vt:lpwstr>martin.wisell@riksdagen.se</vt:lpwstr>
  </property>
  <property fmtid="{D5CDD505-2E9C-101B-9397-08002B2CF9AE}" pid="45" name="id">
    <vt:lpwstr>20052006000001070100000003780075</vt:lpwstr>
  </property>
  <property fmtid="{D5CDD505-2E9C-101B-9397-08002B2CF9AE}" pid="46" name="nummer">
    <vt:lpwstr>527</vt:lpwstr>
  </property>
  <property fmtid="{D5CDD505-2E9C-101B-9397-08002B2CF9AE}" pid="47" name="partibeteckning">
    <vt:lpwstr/>
  </property>
  <property fmtid="{D5CDD505-2E9C-101B-9397-08002B2CF9AE}" pid="48" name="årsuppgift">
    <vt:lpwstr>200506</vt:lpwstr>
  </property>
  <property fmtid="{D5CDD505-2E9C-101B-9397-08002B2CF9AE}" pid="49" name="utskottsbeteckning">
    <vt:lpwstr>MJ</vt:lpwstr>
  </property>
  <property fmtid="{D5CDD505-2E9C-101B-9397-08002B2CF9AE}" pid="50" name="version">
    <vt:lpwstr/>
  </property>
  <property fmtid="{D5CDD505-2E9C-101B-9397-08002B2CF9AE}" pid="51" name="DeladMotion">
    <vt:lpwstr>ja</vt:lpwstr>
  </property>
</Properties>
</file>