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27F" w:rsidRPr="00E1729A" w:rsidRDefault="009B027F">
      <w:pPr>
        <w:pStyle w:val="Hemstlrubrik"/>
      </w:pPr>
      <w:r w:rsidRPr="00E1729A">
        <w:t>Förslag till riksdagsbeslut</w:t>
      </w:r>
    </w:p>
    <w:p w:rsidR="009B027F" w:rsidRPr="00E1729A" w:rsidRDefault="009B027F">
      <w:pPr>
        <w:pStyle w:val="Hemstlatt"/>
        <w:ind w:left="0"/>
      </w:pPr>
      <w:r w:rsidRPr="00E1729A">
        <w:t>Riksdagen tillkännager för regeringen som sin mening vad som anförs i motionen om yrkesinspektionens kontro</w:t>
      </w:r>
      <w:r w:rsidRPr="00E1729A">
        <w:t>l</w:t>
      </w:r>
      <w:r w:rsidRPr="00E1729A">
        <w:t>ler.</w:t>
      </w:r>
    </w:p>
    <w:p w:rsidR="009B027F" w:rsidRPr="00E1729A" w:rsidRDefault="009B027F">
      <w:pPr>
        <w:pStyle w:val="Rubrik1"/>
      </w:pPr>
      <w:r w:rsidRPr="00E1729A">
        <w:t>Motivering</w:t>
      </w:r>
    </w:p>
    <w:p w:rsidR="009B027F" w:rsidRPr="00E1729A" w:rsidRDefault="009B027F">
      <w:r w:rsidRPr="00E1729A">
        <w:t>Idag utför yrkesinspektionen kontroller runt om i landet där man undersöker hur väl företagen eller arbetsplatserna efterföljer arbetsmiljölagen. Inspe</w:t>
      </w:r>
      <w:r w:rsidRPr="00E1729A">
        <w:t>k</w:t>
      </w:r>
      <w:r w:rsidRPr="00E1729A">
        <w:t>tionsmetoderna är olika mellan distrikten. Metoderna styrs av direktiv från den centrala myndigheten, distriktet eller inspektörens lång- och kortsiktiga planering samt av den enskilde inspektörens bedömning vid ett inspektion</w:t>
      </w:r>
      <w:r w:rsidRPr="00E1729A">
        <w:t>s</w:t>
      </w:r>
      <w:r w:rsidRPr="00E1729A">
        <w:t>tillfälle hos ett företag. Exempelvis kan personliga relationer ligga till grund för bedömningen av arbetsmiljön. För att förebygga detta problem och för att få likvärdiga bedömningar av likartade verksamheter bör företagen göra en form av schablonisering av arbetsmiljön genom ett fr</w:t>
      </w:r>
      <w:r w:rsidRPr="00E1729A">
        <w:t>ågeformulär, upprättat av arbetstagare och arbetsgivare tillsammans. På det sättet kan man göra en likvärdig bedömning av alla företag i samma bransch på samma gång över hela landet. Om frågorna blir standardiserade finns större möjligheter att försöka komma tillrätta med problemen. Därför bör regeringen verka för att yrkesinspektörerna ute i distrikten har ett enhetligt arbetssätt med ett standa</w:t>
      </w:r>
      <w:r w:rsidRPr="00E1729A">
        <w:t>r</w:t>
      </w:r>
      <w:r w:rsidRPr="00E1729A">
        <w:t>diserat frågeformulär som underlag vid inspektionen.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29A">
        <w:trPr>
          <w:cantSplit/>
        </w:trPr>
        <w:tc>
          <w:tcPr>
            <w:tcW w:w="3046" w:type="dxa"/>
          </w:tcPr>
          <w:p w:rsidR="009B027F" w:rsidRPr="00E1729A" w:rsidRDefault="009B027F">
            <w:pPr>
              <w:pStyle w:val="UnderskriftDatum"/>
              <w:spacing w:before="240"/>
            </w:pPr>
            <w:r w:rsidRPr="00E1729A">
              <w:t>Stockholm den 18 september 2007</w:t>
            </w:r>
          </w:p>
        </w:tc>
        <w:tc>
          <w:tcPr>
            <w:tcW w:w="3047" w:type="dxa"/>
          </w:tcPr>
          <w:p w:rsidR="009B027F" w:rsidRPr="00E1729A" w:rsidRDefault="009B027F">
            <w:pPr>
              <w:pStyle w:val="Underskrifter"/>
              <w:spacing w:before="240"/>
            </w:pPr>
          </w:p>
        </w:tc>
      </w:tr>
      <w:tr w:rsidR="00000000" w:rsidRPr="00E1729A">
        <w:trPr>
          <w:cantSplit/>
        </w:trPr>
        <w:tc>
          <w:tcPr>
            <w:tcW w:w="3046" w:type="dxa"/>
          </w:tcPr>
          <w:p w:rsidR="009B027F" w:rsidRPr="00E1729A" w:rsidRDefault="009B027F">
            <w:pPr>
              <w:pStyle w:val="Underskrifter"/>
            </w:pPr>
            <w:r w:rsidRPr="00E1729A">
              <w:t>Susanne Eberstein (s)</w:t>
            </w:r>
          </w:p>
        </w:tc>
        <w:tc>
          <w:tcPr>
            <w:tcW w:w="3046" w:type="dxa"/>
          </w:tcPr>
          <w:p w:rsidR="009B027F" w:rsidRPr="00E1729A" w:rsidRDefault="009B027F">
            <w:pPr>
              <w:pStyle w:val="Underskrifter"/>
            </w:pPr>
            <w:r w:rsidRPr="00E1729A">
              <w:t>Jasenko Omanovic (s)</w:t>
            </w:r>
          </w:p>
        </w:tc>
      </w:tr>
    </w:tbl>
    <w:p w:rsidR="009B027F" w:rsidRPr="00E1729A" w:rsidRDefault="009B027F">
      <w:pPr>
        <w:pStyle w:val="Normaltindrag"/>
      </w:pPr>
    </w:p>
    <w:sectPr w:rsidR="009B027F" w:rsidRPr="00E17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27F" w:rsidRPr="00E1729A" w:rsidRDefault="009B027F">
      <w:r w:rsidRPr="00E1729A">
        <w:separator/>
      </w:r>
    </w:p>
  </w:endnote>
  <w:endnote w:type="continuationSeparator" w:id="0">
    <w:p w:rsidR="009B027F" w:rsidRPr="00E1729A" w:rsidRDefault="009B027F">
      <w:r w:rsidRPr="00E17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7F" w:rsidRPr="00E1729A" w:rsidRDefault="00E1729A">
    <w:pPr>
      <w:pStyle w:val="Sidfot"/>
    </w:pPr>
    <w:r w:rsidRPr="00E172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382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7F" w:rsidRDefault="009B027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27F" w:rsidRDefault="009B027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7F" w:rsidRPr="00E1729A" w:rsidRDefault="00E1729A">
    <w:pPr>
      <w:pStyle w:val="Sidfot"/>
    </w:pPr>
    <w:r w:rsidRPr="00E172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170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7F" w:rsidRDefault="009B02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27F" w:rsidRDefault="009B02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7F" w:rsidRPr="00E1729A" w:rsidRDefault="00E1729A">
    <w:pPr>
      <w:pStyle w:val="Sidfot"/>
    </w:pPr>
    <w:r w:rsidRPr="00E172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625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7F" w:rsidRDefault="009B02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27F" w:rsidRDefault="009B02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27F" w:rsidRPr="00E1729A" w:rsidRDefault="009B027F">
      <w:r w:rsidRPr="00E1729A">
        <w:separator/>
      </w:r>
    </w:p>
  </w:footnote>
  <w:footnote w:type="continuationSeparator" w:id="0">
    <w:p w:rsidR="009B027F" w:rsidRPr="00E1729A" w:rsidRDefault="009B027F">
      <w:r w:rsidRPr="00E17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7F" w:rsidRPr="00E1729A" w:rsidRDefault="00E1729A">
    <w:pPr>
      <w:pStyle w:val="Sidhuvud"/>
    </w:pPr>
    <w:r w:rsidRPr="00E172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649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7F" w:rsidRDefault="009B02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27F" w:rsidRDefault="009B02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7F" w:rsidRPr="00E1729A" w:rsidRDefault="00E1729A">
    <w:pPr>
      <w:pStyle w:val="Sidhuvud"/>
    </w:pPr>
    <w:r w:rsidRPr="00E172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508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7F" w:rsidRDefault="009B02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27F" w:rsidRDefault="009B02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7F" w:rsidRPr="00E1729A" w:rsidRDefault="009B027F">
    <w:pPr>
      <w:pStyle w:val="FSHNormal"/>
      <w:tabs>
        <w:tab w:val="right" w:pos="5840"/>
      </w:tabs>
    </w:pPr>
    <w:r w:rsidRPr="00E1729A">
      <w:br/>
    </w:r>
    <w:r w:rsidRPr="00E1729A">
      <w:fldChar w:fldCharType="begin" w:fldLock="1"/>
    </w:r>
    <w:r w:rsidRPr="00E1729A">
      <w:instrText xml:space="preserve"> DOCPROPERTY</w:instrText>
    </w:r>
    <w:r w:rsidRPr="00E1729A">
      <w:rPr>
        <w:sz w:val="18"/>
      </w:rPr>
      <w:instrText xml:space="preserve"> "YearUser" *\charformat </w:instrText>
    </w:r>
    <w:r w:rsidRPr="00E1729A">
      <w:fldChar w:fldCharType="separate"/>
    </w:r>
    <w:r w:rsidRPr="00E1729A">
      <w:t>2007/08</w:t>
    </w:r>
    <w:r w:rsidRPr="00E1729A">
      <w:fldChar w:fldCharType="end"/>
    </w:r>
    <w:r w:rsidRPr="00E1729A">
      <w:t xml:space="preserve"> </w:t>
    </w:r>
    <w:r w:rsidRPr="00E1729A">
      <w:tab/>
      <w:t xml:space="preserve">mnr: </w:t>
    </w:r>
    <w:r w:rsidRPr="00E1729A">
      <w:fldChar w:fldCharType="begin" w:fldLock="1"/>
    </w:r>
    <w:r w:rsidRPr="00E1729A">
      <w:instrText xml:space="preserve"> DOCPROPERTY</w:instrText>
    </w:r>
    <w:r w:rsidRPr="00E1729A">
      <w:rPr>
        <w:sz w:val="18"/>
      </w:rPr>
      <w:instrText xml:space="preserve"> "Motionsnummer" *\charformat </w:instrText>
    </w:r>
    <w:r w:rsidRPr="00E1729A">
      <w:fldChar w:fldCharType="separate"/>
    </w:r>
    <w:r w:rsidRPr="00E1729A">
      <w:t>A287</w:t>
    </w:r>
    <w:r w:rsidRPr="00E1729A">
      <w:fldChar w:fldCharType="end"/>
    </w:r>
    <w:r w:rsidRPr="00E1729A">
      <w:br/>
    </w:r>
    <w:r w:rsidRPr="00E1729A">
      <w:fldChar w:fldCharType="begin" w:fldLock="1"/>
    </w:r>
    <w:r w:rsidRPr="00E1729A">
      <w:instrText xml:space="preserve"> DOCPROPERTY</w:instrText>
    </w:r>
    <w:r w:rsidRPr="00E1729A">
      <w:rPr>
        <w:sz w:val="18"/>
      </w:rPr>
      <w:instrText xml:space="preserve"> "Samling" *\charformat </w:instrText>
    </w:r>
    <w:r w:rsidRPr="00E1729A">
      <w:fldChar w:fldCharType="end"/>
    </w:r>
    <w:r w:rsidRPr="00E1729A">
      <w:tab/>
      <w:t xml:space="preserve">pnr: </w:t>
    </w:r>
    <w:r w:rsidRPr="00E1729A">
      <w:fldChar w:fldCharType="begin" w:fldLock="1"/>
    </w:r>
    <w:r w:rsidRPr="00E1729A">
      <w:instrText xml:space="preserve"> DOCPROPERTY</w:instrText>
    </w:r>
    <w:r w:rsidRPr="00E1729A">
      <w:rPr>
        <w:sz w:val="18"/>
      </w:rPr>
      <w:instrText xml:space="preserve"> "Partinummer" *\charformat </w:instrText>
    </w:r>
    <w:r w:rsidRPr="00E1729A">
      <w:fldChar w:fldCharType="separate"/>
    </w:r>
    <w:r w:rsidRPr="00E1729A">
      <w:t>s27004</w:t>
    </w:r>
    <w:r w:rsidRPr="00E1729A">
      <w:fldChar w:fldCharType="end"/>
    </w:r>
  </w:p>
  <w:p w:rsidR="009B027F" w:rsidRPr="00E1729A" w:rsidRDefault="009B027F">
    <w:pPr>
      <w:pStyle w:val="FSHRub1"/>
    </w:pPr>
    <w:r w:rsidRPr="00E1729A">
      <w:t>Motion till riksdagen</w:t>
    </w:r>
    <w:r w:rsidRPr="00E1729A">
      <w:br/>
    </w:r>
    <w:r w:rsidRPr="00E1729A">
      <w:fldChar w:fldCharType="begin" w:fldLock="1"/>
    </w:r>
    <w:r w:rsidRPr="00E1729A">
      <w:instrText xml:space="preserve"> DOCPROPERTY "YearUser" *\charformat </w:instrText>
    </w:r>
    <w:r w:rsidRPr="00E1729A">
      <w:fldChar w:fldCharType="separate"/>
    </w:r>
    <w:r w:rsidRPr="00E1729A">
      <w:t>2007/08</w:t>
    </w:r>
    <w:r w:rsidRPr="00E1729A">
      <w:fldChar w:fldCharType="end"/>
    </w:r>
    <w:r w:rsidRPr="00E1729A">
      <w:t>:</w:t>
    </w:r>
    <w:r w:rsidRPr="00E1729A">
      <w:fldChar w:fldCharType="begin" w:fldLock="1"/>
    </w:r>
    <w:r w:rsidRPr="00E1729A">
      <w:instrText xml:space="preserve"> DOCPROPERTY "Motionsnummer" *\charformat </w:instrText>
    </w:r>
    <w:r w:rsidRPr="00E1729A">
      <w:fldChar w:fldCharType="separate"/>
    </w:r>
    <w:r w:rsidRPr="00E1729A">
      <w:t>A287</w:t>
    </w:r>
    <w:r w:rsidRPr="00E1729A">
      <w:fldChar w:fldCharType="end"/>
    </w:r>
  </w:p>
  <w:p w:rsidR="009B027F" w:rsidRPr="00E1729A" w:rsidRDefault="009B027F">
    <w:pPr>
      <w:pStyle w:val="FSHNormalS5"/>
    </w:pPr>
    <w:r w:rsidRPr="00E1729A">
      <w:fldChar w:fldCharType="begin" w:fldLock="1"/>
    </w:r>
    <w:r w:rsidRPr="00E1729A">
      <w:instrText xml:space="preserve"> DOCPROPERTY "MotionarText" *\charformat </w:instrText>
    </w:r>
    <w:r w:rsidRPr="00E1729A">
      <w:fldChar w:fldCharType="separate"/>
    </w:r>
    <w:r w:rsidRPr="00E1729A">
      <w:t>av Susanne Eberstein och Jasenko Omanovic (s)</w:t>
    </w:r>
    <w:r w:rsidRPr="00E1729A">
      <w:fldChar w:fldCharType="end"/>
    </w:r>
    <w:r w:rsidRPr="00E1729A">
      <w:br/>
    </w:r>
    <w:r w:rsidRPr="00E1729A">
      <w:fldChar w:fldCharType="begin" w:fldLock="1"/>
    </w:r>
    <w:r w:rsidRPr="00E1729A">
      <w:instrText xml:space="preserve"> DOCPROPERTY "SvarFrasKort" *\charformat </w:instrText>
    </w:r>
    <w:r w:rsidRPr="00E1729A">
      <w:fldChar w:fldCharType="end"/>
    </w:r>
  </w:p>
  <w:p w:rsidR="009B027F" w:rsidRPr="00E1729A" w:rsidRDefault="009B027F">
    <w:pPr>
      <w:pStyle w:val="FSHTitel"/>
    </w:pPr>
    <w:r w:rsidRPr="00E1729A">
      <w:fldChar w:fldCharType="begin" w:fldLock="1"/>
    </w:r>
    <w:r w:rsidRPr="00E1729A">
      <w:instrText xml:space="preserve"> DOCPROPERTY</w:instrText>
    </w:r>
    <w:r w:rsidRPr="00E1729A">
      <w:rPr>
        <w:sz w:val="18"/>
      </w:rPr>
      <w:instrText xml:space="preserve"> "RubrikSvar" *\charformat </w:instrText>
    </w:r>
    <w:r w:rsidRPr="00E1729A">
      <w:fldChar w:fldCharType="separate"/>
    </w:r>
    <w:r w:rsidRPr="00E1729A">
      <w:t>Arbetsmiljödeklaration</w:t>
    </w:r>
    <w:r w:rsidRPr="00E1729A">
      <w:fldChar w:fldCharType="end"/>
    </w:r>
  </w:p>
  <w:p w:rsidR="009B027F" w:rsidRPr="00E1729A" w:rsidRDefault="009B027F">
    <w:pPr>
      <w:pStyle w:val="Normal00"/>
    </w:pPr>
  </w:p>
  <w:p w:rsidR="009B027F" w:rsidRPr="00E1729A" w:rsidRDefault="009B02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9582802">
    <w:abstractNumId w:val="8"/>
  </w:num>
  <w:num w:numId="2" w16cid:durableId="975600861">
    <w:abstractNumId w:val="9"/>
  </w:num>
  <w:num w:numId="3" w16cid:durableId="105925042">
    <w:abstractNumId w:val="8"/>
  </w:num>
  <w:num w:numId="4" w16cid:durableId="21979716">
    <w:abstractNumId w:val="9"/>
  </w:num>
  <w:num w:numId="5" w16cid:durableId="562833901">
    <w:abstractNumId w:val="13"/>
  </w:num>
  <w:num w:numId="6" w16cid:durableId="833305838">
    <w:abstractNumId w:val="10"/>
  </w:num>
  <w:num w:numId="7" w16cid:durableId="754403632">
    <w:abstractNumId w:val="11"/>
  </w:num>
  <w:num w:numId="8" w16cid:durableId="172064477">
    <w:abstractNumId w:val="12"/>
  </w:num>
  <w:num w:numId="9" w16cid:durableId="799686536">
    <w:abstractNumId w:val="8"/>
  </w:num>
  <w:num w:numId="10" w16cid:durableId="278878450">
    <w:abstractNumId w:val="3"/>
  </w:num>
  <w:num w:numId="11" w16cid:durableId="2060737510">
    <w:abstractNumId w:val="2"/>
  </w:num>
  <w:num w:numId="12" w16cid:durableId="1202668718">
    <w:abstractNumId w:val="1"/>
  </w:num>
  <w:num w:numId="13" w16cid:durableId="269049023">
    <w:abstractNumId w:val="0"/>
  </w:num>
  <w:num w:numId="14" w16cid:durableId="1481923874">
    <w:abstractNumId w:val="9"/>
  </w:num>
  <w:num w:numId="15" w16cid:durableId="988947252">
    <w:abstractNumId w:val="7"/>
  </w:num>
  <w:num w:numId="16" w16cid:durableId="1091467991">
    <w:abstractNumId w:val="6"/>
  </w:num>
  <w:num w:numId="17" w16cid:durableId="1369792295">
    <w:abstractNumId w:val="5"/>
  </w:num>
  <w:num w:numId="18" w16cid:durableId="441151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21D981AD-E09E-4AE1-8E77-E42F68C9CCDC},{29FE5090-7C32-4F4F-AEC4-9D001E10322D}"/>
  </w:docVars>
  <w:rsids>
    <w:rsidRoot w:val="009D3463"/>
    <w:rsid w:val="009B027F"/>
    <w:rsid w:val="009D3463"/>
    <w:rsid w:val="00E172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9D3FA5-768A-4B77-83D1-4F1260BB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1168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s27004</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s27004</dc:title>
  <dc:subject>s27004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2007-11-15T09:58:00Z</cp:lastPrinted>
  <dcterms:created xsi:type="dcterms:W3CDTF">2025-12-17T04:27:00Z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Arbetsmiljödeklaration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Arbetsmiljödeklaration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20072008000000000115000270040069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20072008000000000115000270040069</vt:lpwstr>
  </property>
  <property fmtid="{D5CDD505-2E9C-101B-9397-08002B2CF9AE}" pid="50" name="nummer">
    <vt:lpwstr>287</vt:lpwstr>
  </property>
  <property fmtid="{D5CDD505-2E9C-101B-9397-08002B2CF9AE}" pid="51" name="utskottsbeteckning">
    <vt:lpwstr>A</vt:lpwstr>
  </property>
  <property fmtid="{D5CDD505-2E9C-101B-9397-08002B2CF9AE}" pid="52" name="GlobalUID">
    <vt:lpwstr>{92CDA804-B937-4F7A-8398-0FDEB452CAE1}</vt:lpwstr>
  </property>
  <property fmtid="{D5CDD505-2E9C-101B-9397-08002B2CF9AE}" pid="53" name="Överföringar">
    <vt:i4>0</vt:i4>
  </property>
  <property fmtid="{D5CDD505-2E9C-101B-9397-08002B2CF9AE}" pid="54" name="Checksum">
    <vt:lpwstr>*1006246409309*</vt:lpwstr>
  </property>
  <property fmtid="{D5CDD505-2E9C-101B-9397-08002B2CF9AE}" pid="55" name="skuggnummer">
    <vt:lpwstr>992</vt:lpwstr>
  </property>
  <property fmtid="{D5CDD505-2E9C-101B-9397-08002B2CF9AE}" pid="56" name="urixVersion">
    <vt:lpwstr>3.2.0.8</vt:lpwstr>
  </property>
  <property fmtid="{D5CDD505-2E9C-101B-9397-08002B2CF9AE}" pid="57" name="urixOrigin">
    <vt:lpwstr>071115 10:58:29.992</vt:lpwstr>
  </property>
  <property fmtid="{D5CDD505-2E9C-101B-9397-08002B2CF9AE}" pid="58" name="urixGuid">
    <vt:lpwstr>{D450D24C-1F35-4C5D-B0FB-A594D757CD3E}</vt:lpwstr>
  </property>
</Properties>
</file>