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4832936280E84F12A4A7FA7CDE561206"/>
        </w:placeholder>
        <w:text/>
      </w:sdtPr>
      <w:sdtEndPr/>
      <w:sdtContent>
        <w:p xmlns:w14="http://schemas.microsoft.com/office/word/2010/wordml" w:rsidRPr="009B062B" w:rsidR="00AF30DD" w:rsidP="00C8276A" w:rsidRDefault="00AF30DD" w14:paraId="0A6A0088" w14:textId="77777777">
          <w:pPr>
            <w:pStyle w:val="Rubrik1"/>
            <w:spacing w:after="300"/>
          </w:pPr>
          <w:r w:rsidRPr="009B062B">
            <w:t>Förslag till riksdagsbeslut</w:t>
          </w:r>
        </w:p>
      </w:sdtContent>
    </w:sdt>
    <w:sdt>
      <w:sdtPr>
        <w:alias w:val="Yrkande 1"/>
        <w:tag w:val="e9250eb2-fc40-46a5-97ba-41893ee57e9d"/>
        <w:id w:val="-868986637"/>
        <w:lock w:val="sdtLocked"/>
      </w:sdtPr>
      <w:sdtEndPr/>
      <w:sdtContent>
        <w:p xmlns:w14="http://schemas.microsoft.com/office/word/2010/wordml" w:rsidR="00092A5A" w:rsidRDefault="00D6505C" w14:paraId="0A6A0089" w14:textId="77777777">
          <w:pPr>
            <w:pStyle w:val="Frslagstext"/>
          </w:pPr>
          <w:r>
            <w:t>Riksdagen ställer sig bakom det som anförs i motionen om att utreda Trafikverkets organisation med inriktning att få bättre kostnadskontroll i infrastrukturinvesteringar och tillkännager detta för regeringen.</w:t>
          </w:r>
        </w:p>
      </w:sdtContent>
    </w:sdt>
    <w:sdt>
      <w:sdtPr>
        <w:alias w:val="Yrkande 2"/>
        <w:tag w:val="95ad4c97-3c2c-48e7-b6c2-7ee85e9b05c8"/>
        <w:id w:val="-868986637"/>
        <w:lock w:val="sdtLocked"/>
      </w:sdtPr>
      <w:sdtEndPr/>
      <w:sdtContent>
        <w:p xmlns:w14="http://schemas.microsoft.com/office/word/2010/wordml" w:rsidR="00092A5A" w:rsidRDefault="00D6505C" w14:paraId="0A6A0089" w14:textId="77777777">
          <w:pPr>
            <w:pStyle w:val="Frslagstext"/>
          </w:pPr>
          <w:r>
            <w:t>Riksdagen ställer sig bakom det som anförs i motionen om att övergripande utvärdera Trafikverkets planering och upphandling i syfte att öka effektivitet, framdrift och förbättrad kostnadskontroll och tillkännager detta för regeringen.</w:t>
          </w:r>
        </w:p>
      </w:sdtContent>
    </w:sdt>
    <w:bookmarkStart w:name="MotionsStart" w:displacedByCustomXml="next" w:id="1"/>
    <w:bookmarkEnd w:displacedByCustomXml="next" w:id="1"/>
    <w:sdt>
      <w:sdtPr>
        <w:rPr>
          <w14:numSpacing xmlns:w14="http://schemas.microsoft.com/office/word/2010/wordml" w14:val="proportional"/>
        </w:rPr>
        <w:alias w:val="CC_Motivering_Rubrik"/>
        <w:tag w:val="CC_Motivering_Rubrik"/>
        <w:id w:val="1433397530"/>
        <w:lock w:val="sdtLocked"/>
        <w:placeholder>
          <w:docPart w:val="810D2A3AC5144C4593608FA9C2C5EADD"/>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A6A008B" w14:textId="77777777">
          <w:pPr>
            <w:pStyle w:val="Rubrik1"/>
          </w:pPr>
          <w:r>
            <w:t>Motivering</w:t>
          </w:r>
        </w:p>
      </w:sdtContent>
    </w:sdt>
    <w:p xmlns:w14="http://schemas.microsoft.com/office/word/2010/wordml" w:rsidRPr="00340985" w:rsidR="008A1511" w:rsidP="00340985" w:rsidRDefault="007558E8" w14:paraId="0A6A008C" w14:textId="19B8E14D">
      <w:pPr>
        <w:pStyle w:val="Normalutanindragellerluft"/>
      </w:pPr>
      <w:r w:rsidRPr="00340985">
        <w:t>Riksrevisionen konstaterar i sin rapport (</w:t>
      </w:r>
      <w:proofErr w:type="spellStart"/>
      <w:r w:rsidRPr="00340985">
        <w:t>R</w:t>
      </w:r>
      <w:r w:rsidRPr="00340985" w:rsidR="00D6505C">
        <w:t>i</w:t>
      </w:r>
      <w:r w:rsidRPr="00340985">
        <w:t>R</w:t>
      </w:r>
      <w:proofErr w:type="spellEnd"/>
      <w:r w:rsidRPr="00340985">
        <w:t xml:space="preserve"> 2021</w:t>
      </w:r>
      <w:r w:rsidRPr="00340985" w:rsidR="00D6505C">
        <w:t>:</w:t>
      </w:r>
      <w:r w:rsidRPr="00340985">
        <w:t>22) ytterligare en gång allvarliga brister i organisationen av svensk infrastruktur. Det är den nionde skarpt formulerade RRV</w:t>
      </w:r>
      <w:r w:rsidRPr="00340985" w:rsidR="00D6505C">
        <w:t>-</w:t>
      </w:r>
      <w:r w:rsidRPr="00340985">
        <w:t xml:space="preserve">rapporten sedan 2017 som </w:t>
      </w:r>
      <w:r w:rsidRPr="00340985" w:rsidR="00F06B4B">
        <w:t>– på olika sätt</w:t>
      </w:r>
      <w:r w:rsidRPr="00340985" w:rsidR="00D6505C">
        <w:t xml:space="preserve"> –</w:t>
      </w:r>
      <w:r w:rsidRPr="00340985" w:rsidR="00F06B4B">
        <w:t xml:space="preserve"> </w:t>
      </w:r>
      <w:r w:rsidRPr="00340985">
        <w:t xml:space="preserve">konstaterar </w:t>
      </w:r>
      <w:r w:rsidRPr="00340985" w:rsidR="00F06B4B">
        <w:t xml:space="preserve">samma </w:t>
      </w:r>
      <w:r w:rsidRPr="00340985">
        <w:t>allvarliga brister avseende kostnadskontrollen på Trafikverket och riktar skarp kritik mot regeringen.</w:t>
      </w:r>
      <w:r w:rsidRPr="00340985" w:rsidR="008A1511">
        <w:t xml:space="preserve"> Riksrevisionen konstaterar i sin rapport (</w:t>
      </w:r>
      <w:proofErr w:type="spellStart"/>
      <w:r w:rsidRPr="00340985" w:rsidR="008A1511">
        <w:t>R</w:t>
      </w:r>
      <w:r w:rsidRPr="00340985" w:rsidR="00D6505C">
        <w:t>i</w:t>
      </w:r>
      <w:r w:rsidRPr="00340985" w:rsidR="008A1511">
        <w:t>R</w:t>
      </w:r>
      <w:proofErr w:type="spellEnd"/>
      <w:r w:rsidRPr="00340985" w:rsidR="008A1511">
        <w:t xml:space="preserve"> 2020:17) allvarliga brister i organisationen av svensk infrastruktur. I rapporten konstateras att 28 av 31 studerade kontrakt för basunderhåll av järnvägar som löpte mellan 2017 och 2019 hade en högre slutkostnad jämfört med anbudssumman. Riksrevisionen noterar att den genomsnittliga kostnadsökningen var 74 procent. </w:t>
      </w:r>
    </w:p>
    <w:p xmlns:w14="http://schemas.microsoft.com/office/word/2010/wordml" w:rsidRPr="00562DAA" w:rsidR="008A1511" w:rsidP="008A1511" w:rsidRDefault="008A1511" w14:paraId="0A6A008D" w14:textId="3DEE9515">
      <w:pPr>
        <w:rPr>
          <w:rFonts w:cstheme="minorHAnsi"/>
          <w:color w:val="000000" w:themeColor="text1"/>
          <w:shd w:val="clear" w:color="auto" w:fill="FFFFFF"/>
        </w:rPr>
      </w:pPr>
      <w:r w:rsidRPr="00562DAA">
        <w:rPr>
          <w:rFonts w:cstheme="minorHAnsi"/>
          <w:color w:val="000000" w:themeColor="text1"/>
          <w:shd w:val="clear" w:color="auto" w:fill="FFFFFF"/>
        </w:rPr>
        <w:t>Riksrevisionen konstaterar i en rapport 2019 (</w:t>
      </w:r>
      <w:proofErr w:type="spellStart"/>
      <w:r w:rsidRPr="00562DAA">
        <w:rPr>
          <w:rFonts w:cstheme="minorHAnsi"/>
          <w:color w:val="000000" w:themeColor="text1"/>
          <w:shd w:val="clear" w:color="auto" w:fill="FFFFFF"/>
        </w:rPr>
        <w:t>R</w:t>
      </w:r>
      <w:r w:rsidR="00D6505C">
        <w:rPr>
          <w:rFonts w:cstheme="minorHAnsi"/>
          <w:color w:val="000000" w:themeColor="text1"/>
          <w:shd w:val="clear" w:color="auto" w:fill="FFFFFF"/>
        </w:rPr>
        <w:t>i</w:t>
      </w:r>
      <w:r w:rsidRPr="00562DAA">
        <w:rPr>
          <w:rFonts w:cstheme="minorHAnsi"/>
          <w:color w:val="000000" w:themeColor="text1"/>
          <w:shd w:val="clear" w:color="auto" w:fill="FFFFFF"/>
        </w:rPr>
        <w:t>R</w:t>
      </w:r>
      <w:proofErr w:type="spellEnd"/>
      <w:r w:rsidRPr="00562DAA">
        <w:rPr>
          <w:rFonts w:cstheme="minorHAnsi"/>
          <w:color w:val="000000" w:themeColor="text1"/>
          <w:shd w:val="clear" w:color="auto" w:fill="FFFFFF"/>
        </w:rPr>
        <w:t xml:space="preserve"> 2019:24) att avvikelsen för basunderhållet för statliga vägar avseende upphandlat pris och slutlig kostnad är större för basunderhållet än för andra typer av entreprenader som Trafikverket använder sig av. Det genomsnittliga baskontraktet ökade med 41 procent.</w:t>
      </w:r>
    </w:p>
    <w:p xmlns:w14="http://schemas.microsoft.com/office/word/2010/wordml" w:rsidRPr="00562DAA" w:rsidR="008A1511" w:rsidP="008A1511" w:rsidRDefault="008A1511" w14:paraId="0A6A008E" w14:textId="3F4A6364">
      <w:pPr>
        <w:rPr>
          <w:rFonts w:cstheme="minorHAnsi"/>
          <w:color w:val="000000" w:themeColor="text1"/>
          <w:shd w:val="clear" w:color="auto" w:fill="FFFFFF"/>
        </w:rPr>
      </w:pPr>
      <w:r w:rsidRPr="00562DAA">
        <w:rPr>
          <w:rFonts w:cstheme="minorHAnsi"/>
          <w:color w:val="000000" w:themeColor="text1"/>
          <w:shd w:val="clear" w:color="auto" w:fill="FFFFFF"/>
        </w:rPr>
        <w:t>I en rapport 2018 (</w:t>
      </w:r>
      <w:proofErr w:type="spellStart"/>
      <w:r w:rsidRPr="00562DAA">
        <w:rPr>
          <w:rFonts w:cstheme="minorHAnsi"/>
          <w:color w:val="000000" w:themeColor="text1"/>
          <w:shd w:val="clear" w:color="auto" w:fill="FFFFFF"/>
        </w:rPr>
        <w:t>R</w:t>
      </w:r>
      <w:r w:rsidR="00D6505C">
        <w:rPr>
          <w:rFonts w:cstheme="minorHAnsi"/>
          <w:color w:val="000000" w:themeColor="text1"/>
          <w:shd w:val="clear" w:color="auto" w:fill="FFFFFF"/>
        </w:rPr>
        <w:t>i</w:t>
      </w:r>
      <w:r w:rsidRPr="00562DAA">
        <w:rPr>
          <w:rFonts w:cstheme="minorHAnsi"/>
          <w:color w:val="000000" w:themeColor="text1"/>
          <w:shd w:val="clear" w:color="auto" w:fill="FFFFFF"/>
        </w:rPr>
        <w:t>R</w:t>
      </w:r>
      <w:proofErr w:type="spellEnd"/>
      <w:r w:rsidRPr="00562DAA">
        <w:rPr>
          <w:rFonts w:cstheme="minorHAnsi"/>
          <w:color w:val="000000" w:themeColor="text1"/>
          <w:shd w:val="clear" w:color="auto" w:fill="FFFFFF"/>
        </w:rPr>
        <w:t xml:space="preserve"> 2018:30) är </w:t>
      </w:r>
      <w:r>
        <w:rPr>
          <w:rFonts w:cstheme="minorHAnsi"/>
          <w:color w:val="000000" w:themeColor="text1"/>
          <w:shd w:val="clear" w:color="auto" w:fill="FFFFFF"/>
        </w:rPr>
        <w:t>R</w:t>
      </w:r>
      <w:r w:rsidRPr="00562DAA">
        <w:rPr>
          <w:rFonts w:cstheme="minorHAnsi"/>
          <w:color w:val="000000" w:themeColor="text1"/>
          <w:shd w:val="clear" w:color="auto" w:fill="FFFFFF"/>
        </w:rPr>
        <w:t>iksrevisionens slutsats att det trafikslags</w:t>
      </w:r>
      <w:r w:rsidR="00340985">
        <w:rPr>
          <w:rFonts w:cstheme="minorHAnsi"/>
          <w:color w:val="000000" w:themeColor="text1"/>
          <w:shd w:val="clear" w:color="auto" w:fill="FFFFFF"/>
        </w:rPr>
        <w:softHyphen/>
      </w:r>
      <w:r w:rsidRPr="00562DAA">
        <w:rPr>
          <w:rFonts w:cstheme="minorHAnsi"/>
          <w:color w:val="000000" w:themeColor="text1"/>
          <w:shd w:val="clear" w:color="auto" w:fill="FFFFFF"/>
        </w:rPr>
        <w:t>övergripande perspektivet inte har fått fullt genomslag inom Trafikverket. Fyrstegs</w:t>
      </w:r>
      <w:r w:rsidR="00340985">
        <w:rPr>
          <w:rFonts w:cstheme="minorHAnsi"/>
          <w:color w:val="000000" w:themeColor="text1"/>
          <w:shd w:val="clear" w:color="auto" w:fill="FFFFFF"/>
        </w:rPr>
        <w:softHyphen/>
      </w:r>
      <w:r w:rsidRPr="00562DAA">
        <w:rPr>
          <w:rFonts w:cstheme="minorHAnsi"/>
          <w:color w:val="000000" w:themeColor="text1"/>
          <w:shd w:val="clear" w:color="auto" w:fill="FFFFFF"/>
        </w:rPr>
        <w:t xml:space="preserve">principen används främst för vägprojekt och bristerna beskrivs sällan så brett att </w:t>
      </w:r>
      <w:r w:rsidRPr="00562DAA">
        <w:rPr>
          <w:rFonts w:cstheme="minorHAnsi"/>
          <w:color w:val="000000" w:themeColor="text1"/>
          <w:shd w:val="clear" w:color="auto" w:fill="FFFFFF"/>
        </w:rPr>
        <w:lastRenderedPageBreak/>
        <w:t>åtgärder från olika trafikslag prövas. Dessutom är kvali</w:t>
      </w:r>
      <w:r>
        <w:rPr>
          <w:rFonts w:cstheme="minorHAnsi"/>
          <w:color w:val="000000" w:themeColor="text1"/>
          <w:shd w:val="clear" w:color="auto" w:fill="FFFFFF"/>
        </w:rPr>
        <w:t>teten</w:t>
      </w:r>
      <w:r w:rsidRPr="00562DAA">
        <w:rPr>
          <w:rFonts w:cstheme="minorHAnsi"/>
          <w:color w:val="000000" w:themeColor="text1"/>
          <w:shd w:val="clear" w:color="auto" w:fill="FFFFFF"/>
        </w:rPr>
        <w:t xml:space="preserve"> på Trafikverkets åtgärds</w:t>
      </w:r>
      <w:r w:rsidR="00340985">
        <w:rPr>
          <w:rFonts w:cstheme="minorHAnsi"/>
          <w:color w:val="000000" w:themeColor="text1"/>
          <w:shd w:val="clear" w:color="auto" w:fill="FFFFFF"/>
        </w:rPr>
        <w:softHyphen/>
      </w:r>
      <w:r w:rsidRPr="00562DAA">
        <w:rPr>
          <w:rFonts w:cstheme="minorHAnsi"/>
          <w:color w:val="000000" w:themeColor="text1"/>
          <w:shd w:val="clear" w:color="auto" w:fill="FFFFFF"/>
        </w:rPr>
        <w:t xml:space="preserve">valsstudier, där fyrstegsprincipen ska vara vägledande, ojämn. Granskningen visar även att Trafikverket inte alltid följer fyrstegsprincipen. I hälften av de granskade projekten har inte de minst omfattande alternativen, </w:t>
      </w:r>
      <w:r w:rsidR="00D6505C">
        <w:rPr>
          <w:rFonts w:cstheme="minorHAnsi"/>
          <w:color w:val="000000" w:themeColor="text1"/>
          <w:shd w:val="clear" w:color="auto" w:fill="FFFFFF"/>
        </w:rPr>
        <w:t>s.k.</w:t>
      </w:r>
      <w:r w:rsidRPr="00562DAA">
        <w:rPr>
          <w:rFonts w:cstheme="minorHAnsi"/>
          <w:color w:val="000000" w:themeColor="text1"/>
          <w:shd w:val="clear" w:color="auto" w:fill="FFFFFF"/>
        </w:rPr>
        <w:t xml:space="preserve"> steg</w:t>
      </w:r>
      <w:r w:rsidR="00D6505C">
        <w:rPr>
          <w:rFonts w:cstheme="minorHAnsi"/>
          <w:color w:val="000000" w:themeColor="text1"/>
          <w:shd w:val="clear" w:color="auto" w:fill="FFFFFF"/>
        </w:rPr>
        <w:t> </w:t>
      </w:r>
      <w:r w:rsidRPr="00562DAA">
        <w:rPr>
          <w:rFonts w:cstheme="minorHAnsi"/>
          <w:color w:val="000000" w:themeColor="text1"/>
          <w:shd w:val="clear" w:color="auto" w:fill="FFFFFF"/>
        </w:rPr>
        <w:t>1</w:t>
      </w:r>
      <w:r w:rsidR="00D6505C">
        <w:rPr>
          <w:rFonts w:cstheme="minorHAnsi"/>
          <w:color w:val="000000" w:themeColor="text1"/>
          <w:shd w:val="clear" w:color="auto" w:fill="FFFFFF"/>
        </w:rPr>
        <w:noBreakHyphen/>
      </w:r>
      <w:r w:rsidRPr="00562DAA">
        <w:rPr>
          <w:rFonts w:cstheme="minorHAnsi"/>
          <w:color w:val="000000" w:themeColor="text1"/>
          <w:shd w:val="clear" w:color="auto" w:fill="FFFFFF"/>
        </w:rPr>
        <w:t>åtgärder, prövats. Samtidigt saknar Trafikverket verktyg för att genomföra många av steg</w:t>
      </w:r>
      <w:r w:rsidR="00D6505C">
        <w:rPr>
          <w:rFonts w:cstheme="minorHAnsi"/>
          <w:color w:val="000000" w:themeColor="text1"/>
          <w:shd w:val="clear" w:color="auto" w:fill="FFFFFF"/>
        </w:rPr>
        <w:t> </w:t>
      </w:r>
      <w:r w:rsidRPr="00562DAA">
        <w:rPr>
          <w:rFonts w:cstheme="minorHAnsi"/>
          <w:color w:val="000000" w:themeColor="text1"/>
          <w:shd w:val="clear" w:color="auto" w:fill="FFFFFF"/>
        </w:rPr>
        <w:t>1</w:t>
      </w:r>
      <w:r w:rsidR="00D6505C">
        <w:rPr>
          <w:rFonts w:cstheme="minorHAnsi"/>
          <w:color w:val="000000" w:themeColor="text1"/>
          <w:shd w:val="clear" w:color="auto" w:fill="FFFFFF"/>
        </w:rPr>
        <w:noBreakHyphen/>
      </w:r>
      <w:r w:rsidRPr="00562DAA">
        <w:rPr>
          <w:rFonts w:cstheme="minorHAnsi"/>
          <w:color w:val="000000" w:themeColor="text1"/>
          <w:shd w:val="clear" w:color="auto" w:fill="FFFFFF"/>
        </w:rPr>
        <w:t>åtgärderna.</w:t>
      </w:r>
    </w:p>
    <w:p xmlns:w14="http://schemas.microsoft.com/office/word/2010/wordml" w:rsidR="008A1511" w:rsidP="008A1511" w:rsidRDefault="008A1511" w14:paraId="0A6A008F" w14:textId="1E413797">
      <w:pPr>
        <w:rPr>
          <w:rFonts w:cstheme="minorHAnsi"/>
          <w:color w:val="000000" w:themeColor="text1"/>
          <w:shd w:val="clear" w:color="auto" w:fill="FFFFFF"/>
        </w:rPr>
      </w:pPr>
      <w:r w:rsidRPr="00562DAA">
        <w:rPr>
          <w:rFonts w:cstheme="minorHAnsi"/>
          <w:color w:val="000000" w:themeColor="text1"/>
        </w:rPr>
        <w:t>I</w:t>
      </w:r>
      <w:r w:rsidRPr="00562DAA">
        <w:rPr>
          <w:rFonts w:cstheme="minorHAnsi"/>
          <w:color w:val="000000" w:themeColor="text1"/>
          <w:shd w:val="clear" w:color="auto" w:fill="FFFFFF"/>
        </w:rPr>
        <w:t xml:space="preserve"> en rapport 2017 (</w:t>
      </w:r>
      <w:proofErr w:type="spellStart"/>
      <w:r w:rsidRPr="00562DAA">
        <w:rPr>
          <w:rFonts w:cstheme="minorHAnsi"/>
          <w:color w:val="000000" w:themeColor="text1"/>
          <w:shd w:val="clear" w:color="auto" w:fill="FFFFFF"/>
        </w:rPr>
        <w:t>R</w:t>
      </w:r>
      <w:r w:rsidR="00D6505C">
        <w:rPr>
          <w:rFonts w:cstheme="minorHAnsi"/>
          <w:color w:val="000000" w:themeColor="text1"/>
          <w:shd w:val="clear" w:color="auto" w:fill="FFFFFF"/>
        </w:rPr>
        <w:t>i</w:t>
      </w:r>
      <w:r w:rsidRPr="00562DAA">
        <w:rPr>
          <w:rFonts w:cstheme="minorHAnsi"/>
          <w:color w:val="000000" w:themeColor="text1"/>
          <w:shd w:val="clear" w:color="auto" w:fill="FFFFFF"/>
        </w:rPr>
        <w:t>R</w:t>
      </w:r>
      <w:proofErr w:type="spellEnd"/>
      <w:r w:rsidRPr="00562DAA">
        <w:rPr>
          <w:rFonts w:cstheme="minorHAnsi"/>
          <w:color w:val="000000" w:themeColor="text1"/>
          <w:shd w:val="clear" w:color="auto" w:fill="FFFFFF"/>
        </w:rPr>
        <w:t xml:space="preserve"> 2017:8) identifierar </w:t>
      </w:r>
      <w:r>
        <w:rPr>
          <w:rFonts w:cstheme="minorHAnsi"/>
          <w:color w:val="000000" w:themeColor="text1"/>
          <w:shd w:val="clear" w:color="auto" w:fill="FFFFFF"/>
        </w:rPr>
        <w:t>R</w:t>
      </w:r>
      <w:r w:rsidRPr="00562DAA">
        <w:rPr>
          <w:rFonts w:cstheme="minorHAnsi"/>
          <w:color w:val="000000" w:themeColor="text1"/>
          <w:shd w:val="clear" w:color="auto" w:fill="FFFFFF"/>
        </w:rPr>
        <w:t xml:space="preserve">iksrevisionen brister som begränsar effektiviteten i underhållsarbetet. Det handlar </w:t>
      </w:r>
      <w:r w:rsidR="00D6505C">
        <w:rPr>
          <w:rFonts w:cstheme="minorHAnsi"/>
          <w:color w:val="000000" w:themeColor="text1"/>
          <w:shd w:val="clear" w:color="auto" w:fill="FFFFFF"/>
        </w:rPr>
        <w:t>bl.a.</w:t>
      </w:r>
      <w:r w:rsidRPr="00562DAA">
        <w:rPr>
          <w:rFonts w:cstheme="minorHAnsi"/>
          <w:color w:val="000000" w:themeColor="text1"/>
          <w:shd w:val="clear" w:color="auto" w:fill="FFFFFF"/>
        </w:rPr>
        <w:t xml:space="preserve"> om att Trafikverket saknar viss kunskap om vägnätets tillstånd, att Trafikverkets metoder för beräkning av efter</w:t>
      </w:r>
      <w:r w:rsidR="00340985">
        <w:rPr>
          <w:rFonts w:cstheme="minorHAnsi"/>
          <w:color w:val="000000" w:themeColor="text1"/>
          <w:shd w:val="clear" w:color="auto" w:fill="FFFFFF"/>
        </w:rPr>
        <w:softHyphen/>
      </w:r>
      <w:r w:rsidRPr="00562DAA">
        <w:rPr>
          <w:rFonts w:cstheme="minorHAnsi"/>
          <w:color w:val="000000" w:themeColor="text1"/>
          <w:shd w:val="clear" w:color="auto" w:fill="FFFFFF"/>
        </w:rPr>
        <w:t>släpande underhåll i vägnätet medför stora osäkerheter och att samhällsekonomiska bedömningar inte används i tillräckligt hög utsträckning i prioriteringen av underhålls</w:t>
      </w:r>
      <w:r w:rsidR="00340985">
        <w:rPr>
          <w:rFonts w:cstheme="minorHAnsi"/>
          <w:color w:val="000000" w:themeColor="text1"/>
          <w:shd w:val="clear" w:color="auto" w:fill="FFFFFF"/>
        </w:rPr>
        <w:softHyphen/>
      </w:r>
      <w:r w:rsidRPr="00562DAA">
        <w:rPr>
          <w:rFonts w:cstheme="minorHAnsi"/>
          <w:color w:val="000000" w:themeColor="text1"/>
          <w:shd w:val="clear" w:color="auto" w:fill="FFFFFF"/>
        </w:rPr>
        <w:t>åtgärder. Därutöver finns problem kopplade till finansieringen av beläggningsunder</w:t>
      </w:r>
      <w:r w:rsidR="00340985">
        <w:rPr>
          <w:rFonts w:cstheme="minorHAnsi"/>
          <w:color w:val="000000" w:themeColor="text1"/>
          <w:shd w:val="clear" w:color="auto" w:fill="FFFFFF"/>
        </w:rPr>
        <w:softHyphen/>
      </w:r>
      <w:r w:rsidRPr="00562DAA">
        <w:rPr>
          <w:rFonts w:cstheme="minorHAnsi"/>
          <w:color w:val="000000" w:themeColor="text1"/>
          <w:shd w:val="clear" w:color="auto" w:fill="FFFFFF"/>
        </w:rPr>
        <w:t>hållet som innebär hinder för att välja de mest kostnadseffektiva lösningarna.</w:t>
      </w:r>
    </w:p>
    <w:p xmlns:w14="http://schemas.microsoft.com/office/word/2010/wordml" w:rsidR="00EA2F5F" w:rsidP="00EA2F5F" w:rsidRDefault="007558E8" w14:paraId="0A6A0090" w14:textId="3B8F9967">
      <w:pPr>
        <w:rPr>
          <w:rFonts w:cstheme="minorHAnsi"/>
        </w:rPr>
      </w:pPr>
      <w:r>
        <w:t xml:space="preserve">Riksrevisionen </w:t>
      </w:r>
      <w:r w:rsidR="008A1511">
        <w:t xml:space="preserve">pekar i </w:t>
      </w:r>
      <w:proofErr w:type="spellStart"/>
      <w:r w:rsidR="008A1511">
        <w:rPr>
          <w:rFonts w:cstheme="minorHAnsi"/>
        </w:rPr>
        <w:t>R</w:t>
      </w:r>
      <w:r w:rsidR="00D6505C">
        <w:rPr>
          <w:rFonts w:cstheme="minorHAnsi"/>
        </w:rPr>
        <w:t>i</w:t>
      </w:r>
      <w:r w:rsidR="008A1511">
        <w:rPr>
          <w:rFonts w:cstheme="minorHAnsi"/>
        </w:rPr>
        <w:t>R</w:t>
      </w:r>
      <w:proofErr w:type="spellEnd"/>
      <w:r w:rsidR="008A1511">
        <w:rPr>
          <w:rFonts w:cstheme="minorHAnsi"/>
        </w:rPr>
        <w:t xml:space="preserve"> 2021</w:t>
      </w:r>
      <w:r w:rsidR="00D6505C">
        <w:rPr>
          <w:rFonts w:cstheme="minorHAnsi"/>
        </w:rPr>
        <w:t>:</w:t>
      </w:r>
      <w:r w:rsidR="008A1511">
        <w:rPr>
          <w:rFonts w:cstheme="minorHAnsi"/>
        </w:rPr>
        <w:t xml:space="preserve">22 </w:t>
      </w:r>
      <w:r w:rsidR="001B51C6">
        <w:rPr>
          <w:rFonts w:cstheme="minorHAnsi"/>
        </w:rPr>
        <w:t xml:space="preserve">alltså </w:t>
      </w:r>
      <w:r w:rsidR="008A1511">
        <w:rPr>
          <w:rFonts w:cstheme="minorHAnsi"/>
        </w:rPr>
        <w:t xml:space="preserve">ytterligare en gång på allvarliga brister i regeringens hantering av infrastrukturkostnader. </w:t>
      </w:r>
      <w:r w:rsidR="008A1511">
        <w:t>Riksrevisionen konstaterar ånyo att det</w:t>
      </w:r>
      <w:r>
        <w:t xml:space="preserve"> skett omfattande kostnadsökningar mellan de senaste nationella trafikslagsövergripande planerna för transportinfrastrukturen. Riksrevisionen konstaterar att regeringen agerat mycket passivt och att det är mycket ovanligt att regeringen stoppar ett projekt när det väl hamnat i den nationella planen. Riksrevisionen menar även att regeringen och Trafikverket brister i transparens genom att inte sammanställa och kommunicera kostnadsökningarnas omfattning.</w:t>
      </w:r>
      <w:r w:rsidR="00801E78">
        <w:t xml:space="preserve"> </w:t>
      </w:r>
    </w:p>
    <w:p xmlns:w14="http://schemas.microsoft.com/office/word/2010/wordml" w:rsidR="008A1511" w:rsidP="00EA2F5F" w:rsidRDefault="00EA2F5F" w14:paraId="0A6A0091" w14:textId="21B8B58C">
      <w:pPr>
        <w:rPr>
          <w:rFonts w:cstheme="minorHAnsi"/>
        </w:rPr>
      </w:pPr>
      <w:r>
        <w:t>F</w:t>
      </w:r>
      <w:r w:rsidR="007558E8">
        <w:t xml:space="preserve">orskning och utveckling kommer att minska utsläppen från alla trafikslag och därför vill </w:t>
      </w:r>
      <w:r w:rsidR="00D6505C">
        <w:t xml:space="preserve">vi </w:t>
      </w:r>
      <w:r w:rsidR="007558E8">
        <w:t xml:space="preserve">att samhällsekonomisk lönsamhet i betydligt högre utsträckning än i dag ska styra infrastrukturpolitiken. Det är samhällsekonomiskt klokt att </w:t>
      </w:r>
      <w:r w:rsidRPr="00180985" w:rsidR="007558E8">
        <w:t xml:space="preserve">prioritera arbetet med </w:t>
      </w:r>
      <w:r w:rsidR="007558E8">
        <w:t xml:space="preserve">att stärka hållbara </w:t>
      </w:r>
      <w:r w:rsidRPr="00180985" w:rsidR="007558E8">
        <w:t xml:space="preserve">gods- och pendlingsflöden </w:t>
      </w:r>
      <w:r w:rsidR="007558E8">
        <w:t>samt</w:t>
      </w:r>
      <w:r w:rsidRPr="00180985" w:rsidR="007558E8">
        <w:t xml:space="preserve"> </w:t>
      </w:r>
      <w:r w:rsidR="007558E8">
        <w:t xml:space="preserve">förstärka arbetet med att </w:t>
      </w:r>
      <w:r w:rsidRPr="00180985" w:rsidR="007558E8">
        <w:t xml:space="preserve">binda ihop </w:t>
      </w:r>
      <w:r w:rsidR="007558E8">
        <w:t xml:space="preserve">alla </w:t>
      </w:r>
      <w:r w:rsidRPr="00180985" w:rsidR="007558E8">
        <w:t xml:space="preserve">färdslag genom hela Sverige. </w:t>
      </w:r>
      <w:r>
        <w:rPr>
          <w:rFonts w:cstheme="minorHAnsi"/>
        </w:rPr>
        <w:t>D</w:t>
      </w:r>
      <w:r w:rsidRPr="00180985" w:rsidR="007558E8">
        <w:rPr>
          <w:rFonts w:cstheme="minorHAnsi"/>
        </w:rPr>
        <w:t>e</w:t>
      </w:r>
      <w:r w:rsidR="007558E8">
        <w:rPr>
          <w:rFonts w:cstheme="minorHAnsi"/>
        </w:rPr>
        <w:t xml:space="preserve">nna analys stöds av </w:t>
      </w:r>
      <w:r w:rsidR="00D6505C">
        <w:rPr>
          <w:rFonts w:cstheme="minorHAnsi"/>
        </w:rPr>
        <w:t>bl.a.</w:t>
      </w:r>
      <w:r w:rsidR="007558E8">
        <w:rPr>
          <w:rFonts w:cstheme="minorHAnsi"/>
        </w:rPr>
        <w:t xml:space="preserve"> E</w:t>
      </w:r>
      <w:r w:rsidRPr="00180985" w:rsidR="007558E8">
        <w:rPr>
          <w:rFonts w:cstheme="minorHAnsi"/>
        </w:rPr>
        <w:t>uropeiska revisionsrätten, Trafikverket</w:t>
      </w:r>
      <w:r w:rsidR="007558E8">
        <w:rPr>
          <w:rFonts w:cstheme="minorHAnsi"/>
        </w:rPr>
        <w:t xml:space="preserve">, </w:t>
      </w:r>
      <w:r w:rsidRPr="00180985" w:rsidR="007558E8">
        <w:rPr>
          <w:rFonts w:cstheme="minorHAnsi"/>
        </w:rPr>
        <w:t>RRV</w:t>
      </w:r>
      <w:r w:rsidR="007558E8">
        <w:rPr>
          <w:rFonts w:cstheme="minorHAnsi"/>
        </w:rPr>
        <w:t>, intresseorganisationer</w:t>
      </w:r>
      <w:r w:rsidRPr="00180985" w:rsidR="007558E8">
        <w:rPr>
          <w:rFonts w:cstheme="minorHAnsi"/>
        </w:rPr>
        <w:t xml:space="preserve"> </w:t>
      </w:r>
      <w:r w:rsidR="007558E8">
        <w:rPr>
          <w:rFonts w:cstheme="minorHAnsi"/>
        </w:rPr>
        <w:t>och ledande forskare</w:t>
      </w:r>
      <w:r w:rsidRPr="00180985" w:rsidR="007558E8">
        <w:rPr>
          <w:rFonts w:cstheme="minorHAnsi"/>
        </w:rPr>
        <w:t>.</w:t>
      </w:r>
    </w:p>
    <w:p xmlns:w14="http://schemas.microsoft.com/office/word/2010/wordml" w:rsidRPr="00EA2F5F" w:rsidR="007558E8" w:rsidP="00EA2F5F" w:rsidRDefault="00B359A8" w14:paraId="0A6A0092" w14:textId="46FE5FF7">
      <w:pPr>
        <w:rPr>
          <w:rFonts w:cstheme="minorHAnsi"/>
        </w:rPr>
      </w:pPr>
      <w:r>
        <w:t>Regeringen</w:t>
      </w:r>
      <w:r w:rsidR="00D6505C">
        <w:t>s</w:t>
      </w:r>
      <w:r>
        <w:t xml:space="preserve"> svar på </w:t>
      </w:r>
      <w:r w:rsidR="00D6505C">
        <w:t xml:space="preserve">Riksrevisionens </w:t>
      </w:r>
      <w:r>
        <w:t xml:space="preserve">kritik </w:t>
      </w:r>
      <w:r w:rsidR="00D6505C">
        <w:t xml:space="preserve">är </w:t>
      </w:r>
      <w:r>
        <w:t>att instämma i iakttagelse</w:t>
      </w:r>
      <w:r w:rsidR="00F06B4B">
        <w:t>rna</w:t>
      </w:r>
      <w:r>
        <w:t xml:space="preserve"> att det är problematiskt att det skett omfattande kostnadsökningar i</w:t>
      </w:r>
      <w:r w:rsidR="00F06B4B">
        <w:t xml:space="preserve"> stort sett </w:t>
      </w:r>
      <w:r w:rsidR="00D6505C">
        <w:t xml:space="preserve">i </w:t>
      </w:r>
      <w:r w:rsidR="00F06B4B">
        <w:t>alla</w:t>
      </w:r>
      <w:r>
        <w:t xml:space="preserve"> infrastruktur</w:t>
      </w:r>
      <w:r w:rsidR="00340985">
        <w:softHyphen/>
      </w:r>
      <w:r>
        <w:t xml:space="preserve">projekt. Vidare instämmer regeringen i Riksrevisionens bedömning att tillförlitliga kostnadskalkyler är en förutsättning för att regeringen och Trafikverket ska kunna prioritera effektivt mellan olika potentiella investeringsalternativ. Det är </w:t>
      </w:r>
      <w:r w:rsidR="00F06B4B">
        <w:t xml:space="preserve">givet </w:t>
      </w:r>
      <w:r>
        <w:t xml:space="preserve">detta sammanhang </w:t>
      </w:r>
      <w:r w:rsidR="00F06B4B">
        <w:t xml:space="preserve">därför </w:t>
      </w:r>
      <w:r>
        <w:t xml:space="preserve">mycket anmärkningsvärt att regeringens enda svar som åtgärd </w:t>
      </w:r>
      <w:r w:rsidR="00F06B4B">
        <w:t xml:space="preserve">på den allvarliga kritiken </w:t>
      </w:r>
      <w:r>
        <w:t>är att hänvisa till ett uppdrag i oktober 2020 som innebär att ”Trafikverket getts i uppdrag att analysera kostnadsutvecklingen vid upphandling och genomförande av investeringsprojekt”</w:t>
      </w:r>
      <w:r w:rsidR="007558E8">
        <w:t xml:space="preserve">. </w:t>
      </w:r>
    </w:p>
    <w:p xmlns:w14="http://schemas.microsoft.com/office/word/2010/wordml" w:rsidR="00685D7E" w:rsidP="00B359A8" w:rsidRDefault="007558E8" w14:paraId="0A6A0093" w14:textId="7B49448E">
      <w:pPr>
        <w:rPr>
          <w:rFonts w:cstheme="minorHAnsi"/>
        </w:rPr>
      </w:pPr>
      <w:r>
        <w:rPr>
          <w:rFonts w:cstheme="minorHAnsi"/>
        </w:rPr>
        <w:t>Mo</w:t>
      </w:r>
      <w:r w:rsidR="00EA2F5F">
        <w:rPr>
          <w:rFonts w:cstheme="minorHAnsi"/>
        </w:rPr>
        <w:t>tionärerna</w:t>
      </w:r>
      <w:r>
        <w:rPr>
          <w:rFonts w:cstheme="minorHAnsi"/>
        </w:rPr>
        <w:t xml:space="preserve"> anser att regeringen </w:t>
      </w:r>
      <w:r w:rsidR="00B359A8">
        <w:rPr>
          <w:rFonts w:cstheme="minorHAnsi"/>
        </w:rPr>
        <w:t xml:space="preserve">passivt </w:t>
      </w:r>
      <w:r>
        <w:rPr>
          <w:rFonts w:cstheme="minorHAnsi"/>
        </w:rPr>
        <w:t xml:space="preserve">duckar inför ansvaret efter </w:t>
      </w:r>
      <w:r w:rsidR="00F06B4B">
        <w:rPr>
          <w:rFonts w:cstheme="minorHAnsi"/>
        </w:rPr>
        <w:t xml:space="preserve">drygt </w:t>
      </w:r>
      <w:r>
        <w:rPr>
          <w:rFonts w:cstheme="minorHAnsi"/>
        </w:rPr>
        <w:t xml:space="preserve">sju år av regeringsinnehav. Sverige behöver </w:t>
      </w:r>
      <w:r w:rsidR="00F06B4B">
        <w:rPr>
          <w:rFonts w:cstheme="minorHAnsi"/>
        </w:rPr>
        <w:t>nu i</w:t>
      </w:r>
      <w:r w:rsidR="00D6505C">
        <w:rPr>
          <w:rFonts w:cstheme="minorHAnsi"/>
        </w:rPr>
        <w:t xml:space="preserve"> </w:t>
      </w:r>
      <w:r w:rsidR="00F06B4B">
        <w:rPr>
          <w:rFonts w:cstheme="minorHAnsi"/>
        </w:rPr>
        <w:t xml:space="preserve">stället </w:t>
      </w:r>
      <w:r>
        <w:rPr>
          <w:rFonts w:cstheme="minorHAnsi"/>
        </w:rPr>
        <w:t xml:space="preserve">en infrastrukturpolitik som </w:t>
      </w:r>
      <w:r w:rsidR="00B359A8">
        <w:rPr>
          <w:rFonts w:cstheme="minorHAnsi"/>
        </w:rPr>
        <w:t xml:space="preserve">i grunden utreder de uppenbart strukturella bristerna på </w:t>
      </w:r>
      <w:r w:rsidR="00D6505C">
        <w:rPr>
          <w:rFonts w:cstheme="minorHAnsi"/>
        </w:rPr>
        <w:t>Trafikverket, e</w:t>
      </w:r>
      <w:r w:rsidR="00B359A8">
        <w:rPr>
          <w:rFonts w:cstheme="minorHAnsi"/>
        </w:rPr>
        <w:t xml:space="preserve">n ny infrastrukturpolitik som </w:t>
      </w:r>
      <w:r>
        <w:rPr>
          <w:rFonts w:cstheme="minorHAnsi"/>
        </w:rPr>
        <w:t>inte ställer färdslag mot varandra och som sätter samhällsnyttan främst</w:t>
      </w:r>
      <w:r w:rsidR="00D6505C">
        <w:rPr>
          <w:rFonts w:cstheme="minorHAnsi"/>
        </w:rPr>
        <w:t>, e</w:t>
      </w:r>
      <w:r>
        <w:rPr>
          <w:rFonts w:cstheme="minorHAnsi"/>
        </w:rPr>
        <w:t xml:space="preserve">n politik som bejakar den snabba utvecklingen mot fossilfria transporter inom alla färdslag och inte begränsar samhällsnyttan med att enbart prioritera spårbunden trafik. </w:t>
      </w:r>
    </w:p>
    <w:p xmlns:w14="http://schemas.microsoft.com/office/word/2010/wordml" w:rsidRPr="00B359A8" w:rsidR="007558E8" w:rsidP="00B359A8" w:rsidRDefault="00B359A8" w14:paraId="0A6A0095" w14:textId="32FAFED0">
      <w:pPr>
        <w:rPr>
          <w:rFonts w:cstheme="minorHAnsi"/>
        </w:rPr>
      </w:pPr>
      <w:r>
        <w:rPr>
          <w:rFonts w:cstheme="minorHAnsi"/>
        </w:rPr>
        <w:t xml:space="preserve">Regeringens modell att ge Trafikverket i uppdrag att utreda sina egna brister och återkomma med förslag till förbättringar har uppenbart nått vägs </w:t>
      </w:r>
      <w:r w:rsidR="00D6505C">
        <w:rPr>
          <w:rFonts w:cstheme="minorHAnsi"/>
        </w:rPr>
        <w:t>ä</w:t>
      </w:r>
      <w:r>
        <w:rPr>
          <w:rFonts w:cstheme="minorHAnsi"/>
        </w:rPr>
        <w:t>nde. I</w:t>
      </w:r>
      <w:r w:rsidR="00D6505C">
        <w:rPr>
          <w:rFonts w:cstheme="minorHAnsi"/>
        </w:rPr>
        <w:t xml:space="preserve"> </w:t>
      </w:r>
      <w:r>
        <w:rPr>
          <w:rFonts w:cstheme="minorHAnsi"/>
        </w:rPr>
        <w:t>stället bör r</w:t>
      </w:r>
      <w:r w:rsidR="007558E8">
        <w:rPr>
          <w:rFonts w:cstheme="minorHAnsi"/>
        </w:rPr>
        <w:t xml:space="preserve">egeringen </w:t>
      </w:r>
      <w:r w:rsidRPr="00031006" w:rsidR="007558E8">
        <w:rPr>
          <w:rStyle w:val="FrslagstextChar"/>
          <w:rFonts w:cstheme="minorHAnsi"/>
        </w:rPr>
        <w:t xml:space="preserve">tillsätta en övergripande utredning av </w:t>
      </w:r>
      <w:r>
        <w:rPr>
          <w:rStyle w:val="FrslagstextChar"/>
          <w:rFonts w:cstheme="minorHAnsi"/>
        </w:rPr>
        <w:t xml:space="preserve">hela </w:t>
      </w:r>
      <w:r w:rsidRPr="00031006" w:rsidR="007558E8">
        <w:rPr>
          <w:rStyle w:val="FrslagstextChar"/>
          <w:rFonts w:cstheme="minorHAnsi"/>
        </w:rPr>
        <w:t>organisationen kring planering, upphandling samt genomförande av underhåll och nybyggnation av svensk infrastruktur i syfte att öka effektivitet</w:t>
      </w:r>
      <w:r w:rsidR="00D6505C">
        <w:rPr>
          <w:rStyle w:val="FrslagstextChar"/>
          <w:rFonts w:cstheme="minorHAnsi"/>
        </w:rPr>
        <w:t xml:space="preserve"> och </w:t>
      </w:r>
      <w:r w:rsidRPr="00031006" w:rsidR="007558E8">
        <w:rPr>
          <w:rStyle w:val="FrslagstextChar"/>
          <w:rFonts w:cstheme="minorHAnsi"/>
        </w:rPr>
        <w:t>framdrift och förbättra kostnadskontroll</w:t>
      </w:r>
      <w:r w:rsidR="00D6505C">
        <w:rPr>
          <w:rStyle w:val="FrslagstextChar"/>
          <w:rFonts w:cstheme="minorHAnsi"/>
        </w:rPr>
        <w:t>en</w:t>
      </w:r>
      <w:r w:rsidR="00F06B4B">
        <w:rPr>
          <w:rStyle w:val="FrslagstextChar"/>
          <w:rFonts w:cstheme="minorHAnsi"/>
        </w:rPr>
        <w:t xml:space="preserve">. </w:t>
      </w:r>
    </w:p>
    <w:sdt>
      <w:sdtPr>
        <w:alias w:val="CC_Underskrifter"/>
        <w:tag w:val="CC_Underskrifter"/>
        <w:id w:val="583496634"/>
        <w:lock w:val="sdtContentLocked"/>
        <w:placeholder>
          <w:docPart w:val="708A2717A5684C89B4C5D558C9D52592"/>
        </w:placeholder>
      </w:sdtPr>
      <w:sdtEndPr/>
      <w:sdtContent>
        <w:p xmlns:w14="http://schemas.microsoft.com/office/word/2010/wordml" w:rsidR="00C8276A" w:rsidP="00801E78" w:rsidRDefault="00C8276A" w14:paraId="0A6A0098" w14:textId="77777777"/>
        <w:p xmlns:w14="http://schemas.microsoft.com/office/word/2010/wordml" w:rsidRPr="008E0FE2" w:rsidR="004801AC" w:rsidP="00801E78" w:rsidRDefault="00340985" w14:paraId="0A6A0099" w14:textId="77777777"/>
      </w:sdtContent>
    </w:sdt>
    <w:tbl>
      <w:tblPr>
        <w:tblW w:w="5000" w:type="pct"/>
        <w:tblLook w:val="04a0"/>
        <w:tblCaption w:val="underskrifter"/>
      </w:tblPr>
      <w:tblGrid>
        <w:gridCol w:w="4252"/>
        <w:gridCol w:w="4252"/>
      </w:tblGrid>
      <w:tr xmlns:w14="http://schemas.microsoft.com/office/word/2010/wordml" w:rsidR="00092A5A" w14:paraId="0A6A009C" w14:textId="77777777">
        <w:trPr>
          <w:cantSplit/>
        </w:trPr>
        <w:tc>
          <w:tcPr>
            <w:tcW w:w="50" w:type="pct"/>
            <w:vAlign w:val="bottom"/>
          </w:tcPr>
          <w:p w:rsidR="00092A5A" w:rsidRDefault="00D6505C" w14:paraId="0A6A009A" w14:textId="77777777">
            <w:pPr>
              <w:pStyle w:val="Underskrifter"/>
            </w:pPr>
            <w:r>
              <w:lastRenderedPageBreak/>
              <w:t>Maria Stockhaus (M)</w:t>
            </w:r>
          </w:p>
        </w:tc>
        <w:tc>
          <w:tcPr>
            <w:tcW w:w="50" w:type="pct"/>
            <w:vAlign w:val="bottom"/>
          </w:tcPr>
          <w:p w:rsidR="00092A5A" w:rsidRDefault="00D6505C" w14:paraId="0A6A009A" w14:textId="77777777">
            <w:pPr>
              <w:pStyle w:val="Underskrifter"/>
            </w:pPr>
            <w:r>
              <w:lastRenderedPageBreak/>
              <w:t>Helena Gellerman (L)</w:t>
            </w:r>
          </w:p>
        </w:tc>
      </w:tr>
      <w:tr xmlns:w14="http://schemas.microsoft.com/office/word/2010/wordml" w:rsidR="00092A5A" w14:paraId="0A6A009C" w14:textId="77777777">
        <w:trPr>
          <w:cantSplit/>
        </w:trPr>
        <w:tc>
          <w:tcPr>
            <w:tcW w:w="50" w:type="pct"/>
            <w:vAlign w:val="bottom"/>
          </w:tcPr>
          <w:p w:rsidR="00092A5A" w:rsidRDefault="00D6505C" w14:paraId="0A6A009A" w14:textId="77777777">
            <w:pPr>
              <w:pStyle w:val="Underskrifter"/>
            </w:pPr>
            <w:r>
              <w:lastRenderedPageBreak/>
              <w:t>Sten Bergheden (M)</w:t>
            </w:r>
          </w:p>
        </w:tc>
        <w:tc>
          <w:tcPr>
            <w:tcW w:w="50" w:type="pct"/>
            <w:vAlign w:val="bottom"/>
          </w:tcPr>
          <w:p w:rsidR="00092A5A" w:rsidRDefault="00D6505C" w14:paraId="0A6A009A" w14:textId="77777777">
            <w:pPr>
              <w:pStyle w:val="Underskrifter"/>
            </w:pPr>
            <w:r>
              <w:lastRenderedPageBreak/>
              <w:t>Åsa Coenraads (M)</w:t>
            </w:r>
          </w:p>
        </w:tc>
      </w:tr>
      <w:tr xmlns:w14="http://schemas.microsoft.com/office/word/2010/wordml" w:rsidR="00092A5A" w14:paraId="0A6A009C" w14:textId="77777777">
        <w:trPr>
          <w:cantSplit/>
        </w:trPr>
        <w:tc>
          <w:tcPr>
            <w:tcW w:w="50" w:type="pct"/>
            <w:vAlign w:val="bottom"/>
          </w:tcPr>
          <w:p w:rsidR="00092A5A" w:rsidRDefault="00D6505C" w14:paraId="0A6A009A" w14:textId="77777777">
            <w:pPr>
              <w:pStyle w:val="Underskrifter"/>
            </w:pPr>
            <w:r>
              <w:lastRenderedPageBreak/>
              <w:t>Anders Hansson (M)</w:t>
            </w:r>
          </w:p>
        </w:tc>
        <w:tc>
          <w:tcPr>
            <w:tcW w:w="50" w:type="pct"/>
            <w:vAlign w:val="bottom"/>
          </w:tcPr>
          <w:p w:rsidR="00092A5A" w:rsidRDefault="00D6505C" w14:paraId="0A6A009A" w14:textId="77777777">
            <w:pPr>
              <w:pStyle w:val="Underskrifter"/>
            </w:pPr>
            <w:r>
              <w:lastRenderedPageBreak/>
              <w:t>Marléne Lund Kopparklint (M)</w:t>
            </w:r>
          </w:p>
        </w:tc>
      </w:tr>
      <w:tr xmlns:w14="http://schemas.microsoft.com/office/word/2010/wordml" w:rsidR="00092A5A" w14:paraId="0A6A009C" w14:textId="77777777">
        <w:trPr>
          <w:cantSplit/>
        </w:trPr>
        <w:tc>
          <w:tcPr>
            <w:tcW w:w="50" w:type="pct"/>
            <w:vAlign w:val="bottom"/>
          </w:tcPr>
          <w:p w:rsidR="00092A5A" w:rsidRDefault="00D6505C" w14:paraId="0A6A009A" w14:textId="77777777">
            <w:pPr>
              <w:pStyle w:val="Underskrifter"/>
            </w:pPr>
            <w:r>
              <w:lastRenderedPageBreak/>
              <w:t>Richard Herrey (M)</w:t>
            </w:r>
          </w:p>
        </w:tc>
      </w:tr>
    </w:tbl>
    <w:p xmlns:w14="http://schemas.microsoft.com/office/word/2010/wordml" w:rsidR="00C800F6" w:rsidRDefault="00C800F6" w14:paraId="0A6A00A5" w14:textId="77777777"/>
    <w:sectPr w:rsidR="00C800F6"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A00A7" w14:textId="77777777" w:rsidR="007558E8" w:rsidRDefault="007558E8" w:rsidP="000C1CAD">
      <w:pPr>
        <w:spacing w:line="240" w:lineRule="auto"/>
      </w:pPr>
      <w:r>
        <w:separator/>
      </w:r>
    </w:p>
  </w:endnote>
  <w:endnote w:type="continuationSeparator" w:id="0">
    <w:p w14:paraId="0A6A00A8" w14:textId="77777777" w:rsidR="007558E8" w:rsidRDefault="007558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A00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A00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A00B6" w14:textId="77777777" w:rsidR="00262EA3" w:rsidRPr="00801E78" w:rsidRDefault="00262EA3" w:rsidP="00801E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A00A5" w14:textId="77777777" w:rsidR="007558E8" w:rsidRDefault="007558E8" w:rsidP="000C1CAD">
      <w:pPr>
        <w:spacing w:line="240" w:lineRule="auto"/>
      </w:pPr>
      <w:r>
        <w:separator/>
      </w:r>
    </w:p>
  </w:footnote>
  <w:footnote w:type="continuationSeparator" w:id="0">
    <w:p w14:paraId="0A6A00A6" w14:textId="77777777" w:rsidR="007558E8" w:rsidRDefault="007558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6A00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A00B8" wp14:anchorId="0A6A00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0985" w14:paraId="0A6A00BB" w14:textId="77777777">
                          <w:pPr>
                            <w:jc w:val="right"/>
                          </w:pPr>
                          <w:sdt>
                            <w:sdtPr>
                              <w:alias w:val="CC_Noformat_Partikod"/>
                              <w:tag w:val="CC_Noformat_Partikod"/>
                              <w:id w:val="-53464382"/>
                              <w:placeholder>
                                <w:docPart w:val="3AB18F89B5D643D0A179716BB2E179FD"/>
                              </w:placeholder>
                              <w:text/>
                            </w:sdtPr>
                            <w:sdtEndPr/>
                            <w:sdtContent>
                              <w:r w:rsidR="007558E8">
                                <w:t>M</w:t>
                              </w:r>
                            </w:sdtContent>
                          </w:sdt>
                          <w:sdt>
                            <w:sdtPr>
                              <w:alias w:val="CC_Noformat_Partinummer"/>
                              <w:tag w:val="CC_Noformat_Partinummer"/>
                              <w:id w:val="-1709555926"/>
                              <w:placeholder>
                                <w:docPart w:val="AD41296570C24949BBBF4912532250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6A00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0985" w14:paraId="0A6A00BB" w14:textId="77777777">
                    <w:pPr>
                      <w:jc w:val="right"/>
                    </w:pPr>
                    <w:sdt>
                      <w:sdtPr>
                        <w:alias w:val="CC_Noformat_Partikod"/>
                        <w:tag w:val="CC_Noformat_Partikod"/>
                        <w:id w:val="-53464382"/>
                        <w:placeholder>
                          <w:docPart w:val="3AB18F89B5D643D0A179716BB2E179FD"/>
                        </w:placeholder>
                        <w:text/>
                      </w:sdtPr>
                      <w:sdtEndPr/>
                      <w:sdtContent>
                        <w:r w:rsidR="007558E8">
                          <w:t>M</w:t>
                        </w:r>
                      </w:sdtContent>
                    </w:sdt>
                    <w:sdt>
                      <w:sdtPr>
                        <w:alias w:val="CC_Noformat_Partinummer"/>
                        <w:tag w:val="CC_Noformat_Partinummer"/>
                        <w:id w:val="-1709555926"/>
                        <w:placeholder>
                          <w:docPart w:val="AD41296570C24949BBBF4912532250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6A00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6A00AB" w14:textId="77777777">
    <w:pPr>
      <w:jc w:val="right"/>
    </w:pPr>
  </w:p>
  <w:p w:rsidR="00262EA3" w:rsidP="00776B74" w:rsidRDefault="00262EA3" w14:paraId="0A6A00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0985" w14:paraId="0A6A00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6A00BA" wp14:anchorId="0A6A00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0985" w14:paraId="0A6A00B0" w14:textId="77777777">
    <w:pPr>
      <w:pStyle w:val="FSHNormal"/>
      <w:spacing w:before="40"/>
    </w:pPr>
    <w:sdt>
      <w:sdtPr>
        <w:alias w:val="CC_Noformat_Motionstyp"/>
        <w:tag w:val="CC_Noformat_Motionstyp"/>
        <w:id w:val="1162973129"/>
        <w:lock w:val="sdtContentLocked"/>
        <w15:appearance w15:val="hidden"/>
        <w:text/>
      </w:sdtPr>
      <w:sdtEndPr/>
      <w:sdtContent>
        <w:r w:rsidR="00801E78">
          <w:t>Kommittémotion</w:t>
        </w:r>
      </w:sdtContent>
    </w:sdt>
    <w:r w:rsidR="00821B36">
      <w:t xml:space="preserve"> </w:t>
    </w:r>
    <w:sdt>
      <w:sdtPr>
        <w:alias w:val="CC_Noformat_Partikod"/>
        <w:tag w:val="CC_Noformat_Partikod"/>
        <w:id w:val="1471015553"/>
        <w:text/>
      </w:sdtPr>
      <w:sdtEndPr/>
      <w:sdtContent>
        <w:r w:rsidR="007558E8">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40985" w14:paraId="0A6A00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0985" w14:paraId="0A6A00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1E7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1E78">
          <w:t>:4382</w:t>
        </w:r>
      </w:sdtContent>
    </w:sdt>
  </w:p>
  <w:p w:rsidR="00262EA3" w:rsidP="00E03A3D" w:rsidRDefault="00340985" w14:paraId="0A6A00B3" w14:textId="77777777">
    <w:pPr>
      <w:pStyle w:val="Motionr"/>
    </w:pPr>
    <w:sdt>
      <w:sdtPr>
        <w:alias w:val="CC_Noformat_Avtext"/>
        <w:tag w:val="CC_Noformat_Avtext"/>
        <w:id w:val="-2020768203"/>
        <w:lock w:val="sdtContentLocked"/>
        <w:placeholder>
          <w:docPart w:val="37EA2221E82B480C86A6746BE8F87B34"/>
        </w:placeholder>
        <w15:appearance w15:val="hidden"/>
        <w:text/>
      </w:sdtPr>
      <w:sdtEndPr/>
      <w:sdtContent>
        <w:r w:rsidR="00801E78">
          <w:t>av Maria Stockhaus m.fl. (M, L)</w:t>
        </w:r>
      </w:sdtContent>
    </w:sdt>
  </w:p>
  <w:sdt>
    <w:sdtPr>
      <w:alias w:val="CC_Noformat_Rubtext"/>
      <w:tag w:val="CC_Noformat_Rubtext"/>
      <w:id w:val="-218060500"/>
      <w:lock w:val="sdtLocked"/>
      <w:placeholder>
        <w:docPart w:val="9C5985CB19FB475DA0277DD67161813F"/>
      </w:placeholder>
      <w:text/>
    </w:sdtPr>
    <w:sdtEndPr/>
    <w:sdtContent>
      <w:p w:rsidR="00262EA3" w:rsidP="00283E0F" w:rsidRDefault="007558E8" w14:paraId="0A6A00B4" w14:textId="77777777">
        <w:pPr>
          <w:pStyle w:val="FSHRub2"/>
        </w:pPr>
        <w:r>
          <w:t>med anledning av skr. 2021/22:80 Riksrevisionens rapport om kostnadskontroll i infrastrukturinvesteringar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A6A00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157107"/>
    <w:multiLevelType w:val="hybridMultilevel"/>
    <w:tmpl w:val="145E9802"/>
    <w:lvl w:ilvl="0" w:tplc="FF1EE12E">
      <w:start w:val="1"/>
      <w:numFmt w:val="decimal"/>
      <w:lvlText w:val="%1."/>
      <w:lvlJc w:val="left"/>
      <w:pPr>
        <w:ind w:left="36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58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A5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1C6"/>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98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D7E"/>
    <w:rsid w:val="00685F3F"/>
    <w:rsid w:val="00686B99"/>
    <w:rsid w:val="00686CF7"/>
    <w:rsid w:val="00686E6A"/>
    <w:rsid w:val="00687219"/>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8E8"/>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E78"/>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51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9A8"/>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4B"/>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0F6"/>
    <w:rsid w:val="00C810D2"/>
    <w:rsid w:val="00C811F0"/>
    <w:rsid w:val="00C81440"/>
    <w:rsid w:val="00C8276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5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12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F5F"/>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B4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6A0087"/>
  <w15:chartTrackingRefBased/>
  <w15:docId w15:val="{482CACB7-0A34-4D4E-8106-28D7FF5F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6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32936280E84F12A4A7FA7CDE561206"/>
        <w:category>
          <w:name w:val="Allmänt"/>
          <w:gallery w:val="placeholder"/>
        </w:category>
        <w:types>
          <w:type w:val="bbPlcHdr"/>
        </w:types>
        <w:behaviors>
          <w:behavior w:val="content"/>
        </w:behaviors>
        <w:guid w:val="{D76A553F-6FCA-43F3-A543-835F62147D20}"/>
      </w:docPartPr>
      <w:docPartBody>
        <w:p w:rsidR="00B172FA" w:rsidRDefault="00A05B86">
          <w:pPr>
            <w:pStyle w:val="4832936280E84F12A4A7FA7CDE561206"/>
          </w:pPr>
          <w:r w:rsidRPr="005A0A93">
            <w:rPr>
              <w:rStyle w:val="Platshllartext"/>
            </w:rPr>
            <w:t>Förslag till riksdagsbeslut</w:t>
          </w:r>
        </w:p>
      </w:docPartBody>
    </w:docPart>
    <w:docPart>
      <w:docPartPr>
        <w:name w:val="810D2A3AC5144C4593608FA9C2C5EADD"/>
        <w:category>
          <w:name w:val="Allmänt"/>
          <w:gallery w:val="placeholder"/>
        </w:category>
        <w:types>
          <w:type w:val="bbPlcHdr"/>
        </w:types>
        <w:behaviors>
          <w:behavior w:val="content"/>
        </w:behaviors>
        <w:guid w:val="{5C3212CF-EF05-4D34-BADB-39F7AB499AFC}"/>
      </w:docPartPr>
      <w:docPartBody>
        <w:p w:rsidR="00B172FA" w:rsidRDefault="00A05B86">
          <w:pPr>
            <w:pStyle w:val="810D2A3AC5144C4593608FA9C2C5EADD"/>
          </w:pPr>
          <w:r w:rsidRPr="005A0A93">
            <w:rPr>
              <w:rStyle w:val="Platshllartext"/>
            </w:rPr>
            <w:t>Motivering</w:t>
          </w:r>
        </w:p>
      </w:docPartBody>
    </w:docPart>
    <w:docPart>
      <w:docPartPr>
        <w:name w:val="3AB18F89B5D643D0A179716BB2E179FD"/>
        <w:category>
          <w:name w:val="Allmänt"/>
          <w:gallery w:val="placeholder"/>
        </w:category>
        <w:types>
          <w:type w:val="bbPlcHdr"/>
        </w:types>
        <w:behaviors>
          <w:behavior w:val="content"/>
        </w:behaviors>
        <w:guid w:val="{061AD981-8DA0-4540-A333-4120F811C77E}"/>
      </w:docPartPr>
      <w:docPartBody>
        <w:p w:rsidR="00B172FA" w:rsidRDefault="00A05B86">
          <w:pPr>
            <w:pStyle w:val="3AB18F89B5D643D0A179716BB2E179FD"/>
          </w:pPr>
          <w:r>
            <w:rPr>
              <w:rStyle w:val="Platshllartext"/>
            </w:rPr>
            <w:t xml:space="preserve"> </w:t>
          </w:r>
        </w:p>
      </w:docPartBody>
    </w:docPart>
    <w:docPart>
      <w:docPartPr>
        <w:name w:val="AD41296570C24949BBBF491253225073"/>
        <w:category>
          <w:name w:val="Allmänt"/>
          <w:gallery w:val="placeholder"/>
        </w:category>
        <w:types>
          <w:type w:val="bbPlcHdr"/>
        </w:types>
        <w:behaviors>
          <w:behavior w:val="content"/>
        </w:behaviors>
        <w:guid w:val="{94285D67-E317-48A8-850B-D9FE4FADF9BE}"/>
      </w:docPartPr>
      <w:docPartBody>
        <w:p w:rsidR="00B172FA" w:rsidRDefault="00A05B86">
          <w:pPr>
            <w:pStyle w:val="AD41296570C24949BBBF491253225073"/>
          </w:pPr>
          <w:r>
            <w:t xml:space="preserve"> </w:t>
          </w:r>
        </w:p>
      </w:docPartBody>
    </w:docPart>
    <w:docPart>
      <w:docPartPr>
        <w:name w:val="37EA2221E82B480C86A6746BE8F87B34"/>
        <w:category>
          <w:name w:val="Allmänt"/>
          <w:gallery w:val="placeholder"/>
        </w:category>
        <w:types>
          <w:type w:val="bbPlcHdr"/>
        </w:types>
        <w:behaviors>
          <w:behavior w:val="content"/>
        </w:behaviors>
        <w:guid w:val="{36EF3BCF-9A6C-431D-BAD2-52AFE870AED1}"/>
      </w:docPartPr>
      <w:docPartBody>
        <w:p w:rsidR="00B172FA" w:rsidRDefault="00A05B86" w:rsidP="00A05B86">
          <w:pPr>
            <w:pStyle w:val="37EA2221E82B480C86A6746BE8F87B3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C5985CB19FB475DA0277DD67161813F"/>
        <w:category>
          <w:name w:val="Allmänt"/>
          <w:gallery w:val="placeholder"/>
        </w:category>
        <w:types>
          <w:type w:val="bbPlcHdr"/>
        </w:types>
        <w:behaviors>
          <w:behavior w:val="content"/>
        </w:behaviors>
        <w:guid w:val="{C98C36CF-CDDD-4474-AF1C-5DEE04BD9B7B}"/>
      </w:docPartPr>
      <w:docPartBody>
        <w:p w:rsidR="00B172FA" w:rsidRDefault="00A05B86" w:rsidP="00A05B86">
          <w:pPr>
            <w:pStyle w:val="9C5985CB19FB475DA0277DD6716181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08A2717A5684C89B4C5D558C9D52592"/>
        <w:category>
          <w:name w:val="Allmänt"/>
          <w:gallery w:val="placeholder"/>
        </w:category>
        <w:types>
          <w:type w:val="bbPlcHdr"/>
        </w:types>
        <w:behaviors>
          <w:behavior w:val="content"/>
        </w:behaviors>
        <w:guid w:val="{BC3CD61A-4C6D-4C46-8A14-6CCEA1F797A0}"/>
      </w:docPartPr>
      <w:docPartBody>
        <w:p w:rsidR="00D02CC5" w:rsidRDefault="00D02C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86"/>
    <w:rsid w:val="00A05B86"/>
    <w:rsid w:val="00B172FA"/>
    <w:rsid w:val="00D02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5B86"/>
    <w:rPr>
      <w:color w:val="F4B083" w:themeColor="accent2" w:themeTint="99"/>
    </w:rPr>
  </w:style>
  <w:style w:type="paragraph" w:customStyle="1" w:styleId="4832936280E84F12A4A7FA7CDE561206">
    <w:name w:val="4832936280E84F12A4A7FA7CDE561206"/>
  </w:style>
  <w:style w:type="paragraph" w:customStyle="1" w:styleId="D6FC52F3D4444A4F82AC004CD4DDC3BA">
    <w:name w:val="D6FC52F3D4444A4F82AC004CD4DDC3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71E1B6818B44369792AAEC94EB5A12">
    <w:name w:val="1671E1B6818B44369792AAEC94EB5A12"/>
  </w:style>
  <w:style w:type="paragraph" w:customStyle="1" w:styleId="810D2A3AC5144C4593608FA9C2C5EADD">
    <w:name w:val="810D2A3AC5144C4593608FA9C2C5EADD"/>
  </w:style>
  <w:style w:type="paragraph" w:customStyle="1" w:styleId="666D08FE460348109C5B34D0B066CFC5">
    <w:name w:val="666D08FE460348109C5B34D0B066CFC5"/>
  </w:style>
  <w:style w:type="paragraph" w:customStyle="1" w:styleId="6636720555304D86852676528D3B54E4">
    <w:name w:val="6636720555304D86852676528D3B54E4"/>
  </w:style>
  <w:style w:type="paragraph" w:customStyle="1" w:styleId="3AB18F89B5D643D0A179716BB2E179FD">
    <w:name w:val="3AB18F89B5D643D0A179716BB2E179FD"/>
  </w:style>
  <w:style w:type="paragraph" w:customStyle="1" w:styleId="AD41296570C24949BBBF491253225073">
    <w:name w:val="AD41296570C24949BBBF491253225073"/>
  </w:style>
  <w:style w:type="paragraph" w:customStyle="1" w:styleId="37EA2221E82B480C86A6746BE8F87B34">
    <w:name w:val="37EA2221E82B480C86A6746BE8F87B34"/>
    <w:rsid w:val="00A05B86"/>
  </w:style>
  <w:style w:type="paragraph" w:customStyle="1" w:styleId="9C5985CB19FB475DA0277DD67161813F">
    <w:name w:val="9C5985CB19FB475DA0277DD67161813F"/>
    <w:rsid w:val="00A05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CAF35-771D-424D-941A-D8DDF0C508E0}"/>
</file>

<file path=customXml/itemProps2.xml><?xml version="1.0" encoding="utf-8"?>
<ds:datastoreItem xmlns:ds="http://schemas.openxmlformats.org/officeDocument/2006/customXml" ds:itemID="{08E324C2-1547-4B56-80B1-447F3CA01F82}"/>
</file>

<file path=customXml/itemProps3.xml><?xml version="1.0" encoding="utf-8"?>
<ds:datastoreItem xmlns:ds="http://schemas.openxmlformats.org/officeDocument/2006/customXml" ds:itemID="{FFB045D7-E3AE-4A99-8307-3292BB9E9CD7}"/>
</file>

<file path=docProps/app.xml><?xml version="1.0" encoding="utf-8"?>
<Properties xmlns="http://schemas.openxmlformats.org/officeDocument/2006/extended-properties" xmlns:vt="http://schemas.openxmlformats.org/officeDocument/2006/docPropsVTypes">
  <Template>Normal</Template>
  <TotalTime>10</TotalTime>
  <Pages>3</Pages>
  <Words>741</Words>
  <Characters>4953</Characters>
  <Application>Microsoft Office Word</Application>
  <DocSecurity>0</DocSecurity>
  <Lines>85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Med anledning av regeringens skrivelse  2021 22 80  Riksrevisionens rapport om kostnadskontroll i  infrastrukturinvesteringar  Skr   2021 22 80</vt:lpstr>
      <vt:lpstr>
      </vt:lpstr>
    </vt:vector>
  </TitlesOfParts>
  <Company>Sveriges riksdag</Company>
  <LinksUpToDate>false</LinksUpToDate>
  <CharactersWithSpaces>5671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