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4BA2" w:rsidRPr="008A22D3" w:rsidRDefault="00F159D4" w:rsidP="00B74BA2">
      <w:pPr>
        <w:pStyle w:val="Hemstlrubrik"/>
      </w:pPr>
      <w:bookmarkStart w:id="0" w:name="_Toc149375369"/>
      <w:r w:rsidRPr="008A22D3">
        <w:t>Förslag till riksdagsbeslut</w:t>
      </w:r>
      <w:bookmarkEnd w:id="0"/>
    </w:p>
    <w:p w:rsidR="001563C2" w:rsidRPr="008A22D3" w:rsidRDefault="001563C2">
      <w:pPr>
        <w:pStyle w:val="Hemstlatt"/>
        <w:numPr>
          <w:ilvl w:val="0"/>
          <w:numId w:val="1"/>
        </w:numPr>
      </w:pPr>
      <w:r w:rsidRPr="008A22D3">
        <w:t xml:space="preserve">Riksdagen tillkännager för regeringen som sin mening </w:t>
      </w:r>
      <w:r w:rsidR="00F159D4" w:rsidRPr="008A22D3">
        <w:t>vad i motionen anförs om etablering av ett internationellt litter</w:t>
      </w:r>
      <w:r w:rsidR="00F159D4" w:rsidRPr="008A22D3">
        <w:t>a</w:t>
      </w:r>
      <w:r w:rsidR="00F159D4" w:rsidRPr="008A22D3">
        <w:t>turcentrum.</w:t>
      </w:r>
    </w:p>
    <w:p w:rsidR="001563C2" w:rsidRPr="008A22D3" w:rsidRDefault="001563C2">
      <w:pPr>
        <w:pStyle w:val="Hemstlatt"/>
        <w:numPr>
          <w:ilvl w:val="0"/>
          <w:numId w:val="1"/>
        </w:numPr>
      </w:pPr>
      <w:r w:rsidRPr="008A22D3">
        <w:t>R</w:t>
      </w:r>
      <w:r w:rsidR="00F159D4" w:rsidRPr="008A22D3">
        <w:t xml:space="preserve">iksdagen </w:t>
      </w:r>
      <w:r w:rsidRPr="008A22D3">
        <w:t>tillkänna</w:t>
      </w:r>
      <w:r w:rsidR="00F159D4" w:rsidRPr="008A22D3">
        <w:t xml:space="preserve">ger </w:t>
      </w:r>
      <w:r w:rsidRPr="008A22D3">
        <w:t xml:space="preserve">för </w:t>
      </w:r>
      <w:r w:rsidR="00F159D4" w:rsidRPr="008A22D3">
        <w:t>regeringen vad i motionen anförs om en samlad satsning för att lansera svensk litteratur i omvär</w:t>
      </w:r>
      <w:r w:rsidR="00F159D4" w:rsidRPr="008A22D3">
        <w:t>l</w:t>
      </w:r>
      <w:r w:rsidR="00F159D4" w:rsidRPr="008A22D3">
        <w:t>den.</w:t>
      </w:r>
    </w:p>
    <w:p w:rsidR="00B74BA2" w:rsidRPr="008A22D3" w:rsidRDefault="00B74BA2" w:rsidP="00B74BA2">
      <w:pPr>
        <w:pStyle w:val="Rubrik1"/>
      </w:pPr>
      <w:bookmarkStart w:id="1" w:name="_Toc149375371"/>
      <w:r w:rsidRPr="008A22D3">
        <w:t>Motivering</w:t>
      </w:r>
      <w:bookmarkEnd w:id="1"/>
    </w:p>
    <w:p w:rsidR="00F159D4" w:rsidRPr="008A22D3" w:rsidRDefault="00F159D4" w:rsidP="00F159D4">
      <w:r w:rsidRPr="008A22D3">
        <w:t xml:space="preserve">Den svenska litteraturen har </w:t>
      </w:r>
      <w:r w:rsidR="00F37263" w:rsidRPr="008A22D3">
        <w:t xml:space="preserve">en </w:t>
      </w:r>
      <w:r w:rsidRPr="008A22D3">
        <w:t>stark ställning. Bokbranschen växer, antalet förlag blir fler</w:t>
      </w:r>
      <w:r w:rsidR="00F37263" w:rsidRPr="008A22D3">
        <w:t>a och</w:t>
      </w:r>
      <w:r w:rsidRPr="008A22D3">
        <w:t xml:space="preserve"> fler</w:t>
      </w:r>
      <w:r w:rsidR="00F37263" w:rsidRPr="008A22D3">
        <w:t>a</w:t>
      </w:r>
      <w:r w:rsidRPr="008A22D3">
        <w:t xml:space="preserve"> författare debuterar. Flera svenska författare har också lyckats etablera sig internationellt. Nobelpriset i litteratur innebär att Sverige har en stark position på den internationella kulturscenen, men vi har också flera författare som genom tiderna haft stor internationell framgång. Pippi Långstrump finns t</w:t>
      </w:r>
      <w:r w:rsidR="00F37263" w:rsidRPr="008A22D3">
        <w:t>.</w:t>
      </w:r>
      <w:r w:rsidRPr="008A22D3">
        <w:t>ex</w:t>
      </w:r>
      <w:r w:rsidR="00F37263" w:rsidRPr="008A22D3">
        <w:t>.</w:t>
      </w:r>
      <w:r w:rsidRPr="008A22D3">
        <w:t xml:space="preserve"> översatt till 57 olika språk. Tomas Tranströmer finns översatt till ett 50-tal språk.</w:t>
      </w:r>
    </w:p>
    <w:p w:rsidR="00F159D4" w:rsidRPr="008A22D3" w:rsidRDefault="00F159D4" w:rsidP="00F37263">
      <w:pPr>
        <w:pStyle w:val="Normaltindrag"/>
      </w:pPr>
      <w:r w:rsidRPr="008A22D3">
        <w:t>Det talas ofta om det svenska musikundret, men med rätt politik kan vi också få se en ökad styrka i det svenska bokundret. Nyligen firade Camilla Läckberg och Liza Marklund stor framgång på den internationella bokmässan i Frankfurt. Sedan tidigare har bl</w:t>
      </w:r>
      <w:r w:rsidR="00EA0717" w:rsidRPr="008A22D3">
        <w:t>.</w:t>
      </w:r>
      <w:r w:rsidRPr="008A22D3">
        <w:t>a</w:t>
      </w:r>
      <w:r w:rsidR="00EA0717" w:rsidRPr="008A22D3">
        <w:t>.</w:t>
      </w:r>
      <w:r w:rsidRPr="008A22D3">
        <w:t xml:space="preserve"> Henning Mankell fått en mycket lyck</w:t>
      </w:r>
      <w:r w:rsidRPr="008A22D3">
        <w:t>o</w:t>
      </w:r>
      <w:r w:rsidRPr="008A22D3">
        <w:t>sam internationell lansering, vilket bl</w:t>
      </w:r>
      <w:r w:rsidR="00F37263" w:rsidRPr="008A22D3">
        <w:t>.</w:t>
      </w:r>
      <w:r w:rsidRPr="008A22D3">
        <w:t>a</w:t>
      </w:r>
      <w:r w:rsidR="00F37263" w:rsidRPr="008A22D3">
        <w:t>.</w:t>
      </w:r>
      <w:r w:rsidRPr="008A22D3">
        <w:t xml:space="preserve"> fått till följd att utländska turister besöker Ystad för att uppleva Mankellska miljöer. Detta är bara några exe</w:t>
      </w:r>
      <w:r w:rsidRPr="008A22D3">
        <w:t>m</w:t>
      </w:r>
      <w:r w:rsidRPr="008A22D3">
        <w:t>pel</w:t>
      </w:r>
      <w:r w:rsidR="00F37263" w:rsidRPr="008A22D3">
        <w:t xml:space="preserve"> och</w:t>
      </w:r>
      <w:r w:rsidRPr="008A22D3">
        <w:t xml:space="preserve"> listan skulle kunna göras mycket längre.</w:t>
      </w:r>
    </w:p>
    <w:p w:rsidR="00F159D4" w:rsidRPr="008A22D3" w:rsidRDefault="00F159D4" w:rsidP="00F37263">
      <w:pPr>
        <w:pStyle w:val="Normaltindrag"/>
      </w:pPr>
      <w:r w:rsidRPr="008A22D3">
        <w:t>Det är bra för Sverige att svenska författare lyckas i omvärlden. Det stärker svenskt kulturliv och det stärker en positiv Sverigebild i omvärlden. Trots detta finns för litteraturen inte en nationell samling på samma sätt som för musiken, filmen och dansen.</w:t>
      </w:r>
    </w:p>
    <w:p w:rsidR="00F159D4" w:rsidRPr="008A22D3" w:rsidRDefault="00F159D4" w:rsidP="00F37263">
      <w:pPr>
        <w:pStyle w:val="Normaltindrag"/>
      </w:pPr>
      <w:r w:rsidRPr="008A22D3">
        <w:t>Svensk musik har under flera decennier varit lyckosam i internationell la</w:t>
      </w:r>
      <w:r w:rsidRPr="008A22D3">
        <w:t>n</w:t>
      </w:r>
      <w:r w:rsidRPr="008A22D3">
        <w:t>sering. Svenska artister, regissörer och låtskrivare har</w:t>
      </w:r>
      <w:r w:rsidR="00F37263" w:rsidRPr="008A22D3">
        <w:t xml:space="preserve"> en</w:t>
      </w:r>
      <w:r w:rsidRPr="008A22D3">
        <w:t xml:space="preserve"> stark ställning. Inte minst gäller detta på den västerländska pop- och rockscenen. Trots detta valde </w:t>
      </w:r>
      <w:r w:rsidRPr="008A22D3">
        <w:lastRenderedPageBreak/>
        <w:t>den socialdemokratiska regeringen att satsa ytterligare för att stärka det svenska musikundret.</w:t>
      </w:r>
    </w:p>
    <w:p w:rsidR="00F159D4" w:rsidRPr="008A22D3" w:rsidRDefault="00F159D4" w:rsidP="00F37263">
      <w:pPr>
        <w:pStyle w:val="Normaltindrag"/>
      </w:pPr>
      <w:r w:rsidRPr="008A22D3">
        <w:t>Filminstitutet har intagit en aktiv position inom det europeiska och intern</w:t>
      </w:r>
      <w:r w:rsidRPr="008A22D3">
        <w:t>a</w:t>
      </w:r>
      <w:r w:rsidRPr="008A22D3">
        <w:t>tionella filmsamarbetet. Innevarande avtalsperiod har tyngdpunkten lagts på internationell marknadsföring och lansering av svensk film, främst på de tongivande filmfestivalerna. Under denna avtalsperiod har Filminstitutet i</w:t>
      </w:r>
      <w:r w:rsidRPr="008A22D3">
        <w:t>n</w:t>
      </w:r>
      <w:r w:rsidRPr="008A22D3">
        <w:t xml:space="preserve">riktat det internationella arbetet </w:t>
      </w:r>
      <w:r w:rsidR="00F37263" w:rsidRPr="008A22D3">
        <w:t xml:space="preserve">på </w:t>
      </w:r>
      <w:r w:rsidRPr="008A22D3">
        <w:t xml:space="preserve">bl.a. internationellt lanseringsstöd, närvaro vid filmfestivaler och filmveckor. </w:t>
      </w:r>
    </w:p>
    <w:p w:rsidR="00F159D4" w:rsidRPr="008A22D3" w:rsidRDefault="00F159D4" w:rsidP="00F37263">
      <w:pPr>
        <w:pStyle w:val="Normaltindrag"/>
      </w:pPr>
      <w:r w:rsidRPr="008A22D3">
        <w:t>För dansen har det genomförts strategiska satsningar på nationell och reg</w:t>
      </w:r>
      <w:r w:rsidRPr="008A22D3">
        <w:t>i</w:t>
      </w:r>
      <w:r w:rsidRPr="008A22D3">
        <w:t>onal nivå under de senaste åren, men också för internationell lansering av svenska dansare och koreografer. Dansens Hus bedriver en försöksverksa</w:t>
      </w:r>
      <w:r w:rsidRPr="008A22D3">
        <w:t>m</w:t>
      </w:r>
      <w:r w:rsidRPr="008A22D3">
        <w:t>het med informationskontor under 2006. Kontoret tar i hög grad sikte på att etablera svensk dans internationellt.</w:t>
      </w:r>
    </w:p>
    <w:p w:rsidR="00F159D4" w:rsidRPr="008A22D3" w:rsidRDefault="00F159D4" w:rsidP="00F37263">
      <w:pPr>
        <w:pStyle w:val="Normaltindrag"/>
      </w:pPr>
      <w:r w:rsidRPr="008A22D3">
        <w:t>I Internationella kulturutredningen (SOU 2003:121) som presenterades i december 2003 föreslås att ett internationellt litteraturcentrum ska inrättas. Tanken är att institutet främst ska ha till uppgift att i nära samarbete med förlag och författare stödja och främja svensk littera</w:t>
      </w:r>
      <w:r w:rsidR="00F37263" w:rsidRPr="008A22D3">
        <w:t>tur i utlandet. Liknande centrum</w:t>
      </w:r>
      <w:r w:rsidRPr="008A22D3">
        <w:t xml:space="preserve"> finns redan i flera av våra grannländer.</w:t>
      </w:r>
    </w:p>
    <w:p w:rsidR="00F159D4" w:rsidRPr="008A22D3" w:rsidRDefault="00F159D4" w:rsidP="00F37263">
      <w:pPr>
        <w:pStyle w:val="Normaltindrag"/>
      </w:pPr>
      <w:r w:rsidRPr="008A22D3">
        <w:t>Utredningen konstaterar också att Svenska institutet och Statens kulturråd har verksamhet inom litteraturområdet som är närliggande samt att båda inst</w:t>
      </w:r>
      <w:r w:rsidRPr="008A22D3">
        <w:t>i</w:t>
      </w:r>
      <w:r w:rsidRPr="008A22D3">
        <w:t>tutionerna har mindre resurser till exportfrämjande av litteratur än motsvari</w:t>
      </w:r>
      <w:r w:rsidRPr="008A22D3">
        <w:t>g</w:t>
      </w:r>
      <w:r w:rsidRPr="008A22D3">
        <w:t>heterna i övriga nordiska länder.</w:t>
      </w:r>
    </w:p>
    <w:p w:rsidR="00F159D4" w:rsidRPr="008A22D3" w:rsidRDefault="00F159D4" w:rsidP="00F37263">
      <w:pPr>
        <w:pStyle w:val="Normaltindrag"/>
      </w:pPr>
      <w:r w:rsidRPr="008A22D3">
        <w:t>Den socialdemokratiska regeringen följde inte upp Internationella kulturu</w:t>
      </w:r>
      <w:r w:rsidRPr="008A22D3">
        <w:t>t</w:t>
      </w:r>
      <w:r w:rsidRPr="008A22D3">
        <w:t>redningens förslag på en ökad satsning på att främja svensk litteratur i utla</w:t>
      </w:r>
      <w:r w:rsidRPr="008A22D3">
        <w:t>n</w:t>
      </w:r>
      <w:r w:rsidRPr="008A22D3">
        <w:t>det. Inte heller följde den dåvarande socialdemokratiska regeringen upp fö</w:t>
      </w:r>
      <w:r w:rsidRPr="008A22D3">
        <w:t>r</w:t>
      </w:r>
      <w:r w:rsidRPr="008A22D3">
        <w:t>slaget om ett internationellt litteraturcentrum.</w:t>
      </w:r>
    </w:p>
    <w:p w:rsidR="00F159D4" w:rsidRPr="008A22D3" w:rsidRDefault="00F159D4" w:rsidP="00F37263">
      <w:pPr>
        <w:pStyle w:val="Normaltindrag"/>
      </w:pPr>
      <w:r w:rsidRPr="008A22D3">
        <w:t>Att underlätta svensk litteraturs internationella lanser</w:t>
      </w:r>
      <w:r w:rsidR="00F37263" w:rsidRPr="008A22D3">
        <w:t>ing har flera positiva effekter.</w:t>
      </w:r>
      <w:r w:rsidRPr="008A22D3">
        <w:t xml:space="preserve"> </w:t>
      </w:r>
      <w:r w:rsidR="00F37263" w:rsidRPr="008A22D3">
        <w:t xml:space="preserve">De </w:t>
      </w:r>
      <w:r w:rsidRPr="008A22D3">
        <w:t>direkta exportinkomsterna blir förmodligen inte så stora, inte ens om man räknar in ett ökat intresse för Sverige som turistland. Den stora sa</w:t>
      </w:r>
      <w:r w:rsidRPr="008A22D3">
        <w:t>m</w:t>
      </w:r>
      <w:r w:rsidRPr="008A22D3">
        <w:t>hällsekonomiska vinsten för Sverige ligger förmodligen i att bilden av Sver</w:t>
      </w:r>
      <w:r w:rsidRPr="008A22D3">
        <w:t>i</w:t>
      </w:r>
      <w:r w:rsidRPr="008A22D3">
        <w:t>ge som ett kreativt och intressant land stärks. Största vinsten blir dock att svenskt kulturliv stärks om fler</w:t>
      </w:r>
      <w:r w:rsidR="00F37263" w:rsidRPr="008A22D3">
        <w:t>a</w:t>
      </w:r>
      <w:r w:rsidRPr="008A22D3">
        <w:t xml:space="preserve"> författare lyckas utomlands och därmed får större möjligheter att ägna tid och kraft åt sitt skapande.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A22D3">
        <w:trPr>
          <w:cantSplit/>
        </w:trPr>
        <w:tc>
          <w:tcPr>
            <w:tcW w:w="3046" w:type="dxa"/>
          </w:tcPr>
          <w:p w:rsidR="001563C2" w:rsidRPr="008A22D3" w:rsidRDefault="001563C2">
            <w:pPr>
              <w:pStyle w:val="UnderskriftDatum"/>
              <w:spacing w:before="240"/>
            </w:pPr>
            <w:r w:rsidRPr="008A22D3">
              <w:t>Stockholm den 30 oktober 2006</w:t>
            </w:r>
          </w:p>
        </w:tc>
        <w:tc>
          <w:tcPr>
            <w:tcW w:w="3047" w:type="dxa"/>
          </w:tcPr>
          <w:p w:rsidR="001563C2" w:rsidRPr="008A22D3" w:rsidRDefault="001563C2">
            <w:pPr>
              <w:pStyle w:val="Underskrifter"/>
              <w:spacing w:before="240"/>
            </w:pPr>
          </w:p>
        </w:tc>
      </w:tr>
      <w:tr w:rsidR="00000000" w:rsidRPr="008A22D3">
        <w:trPr>
          <w:cantSplit/>
        </w:trPr>
        <w:tc>
          <w:tcPr>
            <w:tcW w:w="3046" w:type="dxa"/>
          </w:tcPr>
          <w:p w:rsidR="001563C2" w:rsidRPr="008A22D3" w:rsidRDefault="001563C2">
            <w:pPr>
              <w:pStyle w:val="Underskrifter"/>
            </w:pPr>
            <w:r w:rsidRPr="008A22D3">
              <w:t>Christer Nylander (fp)</w:t>
            </w:r>
          </w:p>
        </w:tc>
        <w:tc>
          <w:tcPr>
            <w:tcW w:w="3046" w:type="dxa"/>
          </w:tcPr>
          <w:p w:rsidR="001563C2" w:rsidRPr="008A22D3" w:rsidRDefault="001563C2">
            <w:pPr>
              <w:pStyle w:val="Underskrifter"/>
            </w:pPr>
            <w:r w:rsidRPr="008A22D3">
              <w:t>Torkild Strandberg (fp)</w:t>
            </w:r>
          </w:p>
        </w:tc>
      </w:tr>
    </w:tbl>
    <w:p w:rsidR="00E84F25" w:rsidRPr="008A22D3" w:rsidRDefault="00E84F25" w:rsidP="00F37263">
      <w:pPr>
        <w:pStyle w:val="Normaltindrag"/>
      </w:pPr>
    </w:p>
    <w:sectPr w:rsidR="00E84F25" w:rsidRPr="008A22D3" w:rsidSect="00F372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63C2" w:rsidRPr="008A22D3" w:rsidRDefault="001563C2">
      <w:r w:rsidRPr="008A22D3">
        <w:separator/>
      </w:r>
    </w:p>
  </w:endnote>
  <w:endnote w:type="continuationSeparator" w:id="0">
    <w:p w:rsidR="001563C2" w:rsidRPr="008A22D3" w:rsidRDefault="001563C2">
      <w:r w:rsidRPr="008A22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D12" w:rsidRPr="008A22D3" w:rsidRDefault="008A22D3" w:rsidP="00F37263">
    <w:pPr>
      <w:pStyle w:val="Sidfot"/>
    </w:pPr>
    <w:r w:rsidRPr="008A22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0737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263" w:rsidRDefault="001563C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3726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7263" w:rsidRDefault="001563C2">
                    <w:pPr>
                      <w:pStyle w:val="NormalS5sidnrV"/>
                    </w:pPr>
                    <w:r>
                      <w:fldChar w:fldCharType="begin"/>
                    </w:r>
                    <w:r w:rsidR="00F3726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D12" w:rsidRPr="008A22D3" w:rsidRDefault="008A22D3" w:rsidP="00F37263">
    <w:pPr>
      <w:pStyle w:val="Sidfot"/>
    </w:pPr>
    <w:r w:rsidRPr="008A22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20924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263" w:rsidRDefault="001563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3726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372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7263" w:rsidRDefault="001563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37263">
                      <w:instrText xml:space="preserve"> PAGE *\charformat</w:instrText>
                    </w:r>
                    <w:r>
                      <w:fldChar w:fldCharType="separate"/>
                    </w:r>
                    <w:r w:rsidR="00F372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D12" w:rsidRPr="008A22D3" w:rsidRDefault="008A22D3" w:rsidP="00F37263">
    <w:pPr>
      <w:pStyle w:val="Sidfot"/>
    </w:pPr>
    <w:r w:rsidRPr="008A22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19277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263" w:rsidRDefault="001563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3726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7263" w:rsidRDefault="001563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3726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63C2" w:rsidRPr="008A22D3" w:rsidRDefault="001563C2">
      <w:r w:rsidRPr="008A22D3">
        <w:separator/>
      </w:r>
    </w:p>
  </w:footnote>
  <w:footnote w:type="continuationSeparator" w:id="0">
    <w:p w:rsidR="001563C2" w:rsidRPr="008A22D3" w:rsidRDefault="001563C2">
      <w:r w:rsidRPr="008A22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D12" w:rsidRPr="008A22D3" w:rsidRDefault="008A22D3" w:rsidP="00F37263">
    <w:pPr>
      <w:pStyle w:val="Sidhuvud"/>
    </w:pPr>
    <w:r w:rsidRPr="008A22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62502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263" w:rsidRDefault="001563C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3726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116B7">
                            <w:t>2006/07</w:t>
                          </w:r>
                          <w:r>
                            <w:fldChar w:fldCharType="end"/>
                          </w:r>
                          <w:r w:rsidR="00F37263">
                            <w:t>:</w:t>
                          </w:r>
                          <w:r>
                            <w:fldChar w:fldCharType="begin"/>
                          </w:r>
                          <w:r w:rsidR="00F3726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116B7">
                            <w:t>Kr275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7263" w:rsidRDefault="001563C2">
                    <w:pPr>
                      <w:pStyle w:val="KantRubrikS5V"/>
                    </w:pPr>
                    <w:r>
                      <w:fldChar w:fldCharType="begin"/>
                    </w:r>
                    <w:r w:rsidR="00F3726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116B7">
                      <w:t>2006/07</w:t>
                    </w:r>
                    <w:r>
                      <w:fldChar w:fldCharType="end"/>
                    </w:r>
                    <w:r w:rsidR="00F37263">
                      <w:t>:</w:t>
                    </w:r>
                    <w:r>
                      <w:fldChar w:fldCharType="begin"/>
                    </w:r>
                    <w:r w:rsidR="00F3726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116B7">
                      <w:t>Kr275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D12" w:rsidRPr="008A22D3" w:rsidRDefault="008A22D3" w:rsidP="00F37263">
    <w:pPr>
      <w:pStyle w:val="Sidhuvud"/>
    </w:pPr>
    <w:r w:rsidRPr="008A22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51346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263" w:rsidRDefault="001563C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3726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116B7">
                            <w:t>2006/07</w:t>
                          </w:r>
                          <w:r>
                            <w:fldChar w:fldCharType="end"/>
                          </w:r>
                          <w:r w:rsidR="00F37263">
                            <w:t>:</w:t>
                          </w:r>
                          <w:r>
                            <w:fldChar w:fldCharType="begin"/>
                          </w:r>
                          <w:r w:rsidR="00F3726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116B7">
                            <w:t>Kr275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7263" w:rsidRDefault="001563C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3726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116B7">
                      <w:t>2006/07</w:t>
                    </w:r>
                    <w:r>
                      <w:fldChar w:fldCharType="end"/>
                    </w:r>
                    <w:r w:rsidR="00F37263">
                      <w:t>:</w:t>
                    </w:r>
                    <w:r>
                      <w:fldChar w:fldCharType="begin"/>
                    </w:r>
                    <w:r w:rsidR="00F3726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116B7">
                      <w:t>Kr275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3C2" w:rsidRPr="008A22D3" w:rsidRDefault="001563C2">
    <w:pPr>
      <w:pStyle w:val="FSHNormal"/>
      <w:tabs>
        <w:tab w:val="right" w:pos="5840"/>
      </w:tabs>
    </w:pPr>
    <w:r w:rsidRPr="008A22D3">
      <w:br/>
    </w:r>
    <w:r w:rsidRPr="008A22D3">
      <w:fldChar w:fldCharType="begin" w:fldLock="1"/>
    </w:r>
    <w:r w:rsidRPr="008A22D3">
      <w:instrText xml:space="preserve"> DOCPROPERTY</w:instrText>
    </w:r>
    <w:r w:rsidRPr="008A22D3">
      <w:rPr>
        <w:sz w:val="18"/>
      </w:rPr>
      <w:instrText xml:space="preserve"> "YearUser" *\charformat </w:instrText>
    </w:r>
    <w:r w:rsidRPr="008A22D3">
      <w:fldChar w:fldCharType="separate"/>
    </w:r>
    <w:r w:rsidRPr="008A22D3">
      <w:t>2006/07</w:t>
    </w:r>
    <w:r w:rsidRPr="008A22D3">
      <w:fldChar w:fldCharType="end"/>
    </w:r>
    <w:r w:rsidRPr="008A22D3">
      <w:t xml:space="preserve"> </w:t>
    </w:r>
    <w:r w:rsidRPr="008A22D3">
      <w:tab/>
      <w:t xml:space="preserve">mnr: </w:t>
    </w:r>
    <w:r w:rsidRPr="008A22D3">
      <w:fldChar w:fldCharType="begin" w:fldLock="1"/>
    </w:r>
    <w:r w:rsidRPr="008A22D3">
      <w:instrText xml:space="preserve"> DOCPROPERTY</w:instrText>
    </w:r>
    <w:r w:rsidRPr="008A22D3">
      <w:rPr>
        <w:sz w:val="18"/>
      </w:rPr>
      <w:instrText xml:space="preserve"> "Motionsnummer" *\charformat </w:instrText>
    </w:r>
    <w:r w:rsidRPr="008A22D3">
      <w:fldChar w:fldCharType="separate"/>
    </w:r>
    <w:r w:rsidRPr="008A22D3">
      <w:t>Kr275</w:t>
    </w:r>
    <w:r w:rsidRPr="008A22D3">
      <w:fldChar w:fldCharType="end"/>
    </w:r>
    <w:r w:rsidRPr="008A22D3">
      <w:br/>
    </w:r>
    <w:r w:rsidRPr="008A22D3">
      <w:fldChar w:fldCharType="begin" w:fldLock="1"/>
    </w:r>
    <w:r w:rsidRPr="008A22D3">
      <w:instrText xml:space="preserve"> DOCPROPERTY</w:instrText>
    </w:r>
    <w:r w:rsidRPr="008A22D3">
      <w:rPr>
        <w:sz w:val="18"/>
      </w:rPr>
      <w:instrText xml:space="preserve"> "Samling" *\charformat </w:instrText>
    </w:r>
    <w:r w:rsidRPr="008A22D3">
      <w:fldChar w:fldCharType="end"/>
    </w:r>
    <w:r w:rsidRPr="008A22D3">
      <w:tab/>
      <w:t xml:space="preserve">pnr: </w:t>
    </w:r>
    <w:r w:rsidRPr="008A22D3">
      <w:fldChar w:fldCharType="begin" w:fldLock="1"/>
    </w:r>
    <w:r w:rsidRPr="008A22D3">
      <w:instrText xml:space="preserve"> DOCPROPERTY</w:instrText>
    </w:r>
    <w:r w:rsidRPr="008A22D3">
      <w:rPr>
        <w:sz w:val="18"/>
      </w:rPr>
      <w:instrText xml:space="preserve"> "Partinummer" *\charformat </w:instrText>
    </w:r>
    <w:r w:rsidRPr="008A22D3">
      <w:fldChar w:fldCharType="separate"/>
    </w:r>
    <w:r w:rsidRPr="008A22D3">
      <w:t>fp1509</w:t>
    </w:r>
    <w:r w:rsidRPr="008A22D3">
      <w:fldChar w:fldCharType="end"/>
    </w:r>
  </w:p>
  <w:p w:rsidR="001563C2" w:rsidRPr="008A22D3" w:rsidRDefault="001563C2">
    <w:pPr>
      <w:pStyle w:val="FSHRub1"/>
    </w:pPr>
    <w:r w:rsidRPr="008A22D3">
      <w:t>Motion till riksdagen</w:t>
    </w:r>
    <w:r w:rsidRPr="008A22D3">
      <w:br/>
    </w:r>
    <w:r w:rsidRPr="008A22D3">
      <w:fldChar w:fldCharType="begin" w:fldLock="1"/>
    </w:r>
    <w:r w:rsidRPr="008A22D3">
      <w:instrText xml:space="preserve"> DOCPROPERTY "YearUser" *\charformat </w:instrText>
    </w:r>
    <w:r w:rsidRPr="008A22D3">
      <w:fldChar w:fldCharType="separate"/>
    </w:r>
    <w:r w:rsidRPr="008A22D3">
      <w:t>2006/07</w:t>
    </w:r>
    <w:r w:rsidRPr="008A22D3">
      <w:fldChar w:fldCharType="end"/>
    </w:r>
    <w:r w:rsidRPr="008A22D3">
      <w:t>:</w:t>
    </w:r>
    <w:r w:rsidRPr="008A22D3">
      <w:fldChar w:fldCharType="begin" w:fldLock="1"/>
    </w:r>
    <w:r w:rsidRPr="008A22D3">
      <w:instrText xml:space="preserve"> DOCPROPERTY "Motionsnummer" *\charformat </w:instrText>
    </w:r>
    <w:r w:rsidRPr="008A22D3">
      <w:fldChar w:fldCharType="separate"/>
    </w:r>
    <w:r w:rsidRPr="008A22D3">
      <w:t>Kr275</w:t>
    </w:r>
    <w:r w:rsidRPr="008A22D3">
      <w:fldChar w:fldCharType="end"/>
    </w:r>
  </w:p>
  <w:p w:rsidR="001563C2" w:rsidRPr="008A22D3" w:rsidRDefault="001563C2">
    <w:pPr>
      <w:pStyle w:val="FSHNormalS5"/>
    </w:pPr>
    <w:r w:rsidRPr="008A22D3">
      <w:fldChar w:fldCharType="begin" w:fldLock="1"/>
    </w:r>
    <w:r w:rsidRPr="008A22D3">
      <w:instrText xml:space="preserve"> DOCPROPERTY "MotionarText" *\charformat </w:instrText>
    </w:r>
    <w:r w:rsidRPr="008A22D3">
      <w:fldChar w:fldCharType="separate"/>
    </w:r>
    <w:r w:rsidRPr="008A22D3">
      <w:t>av Christer Nylander och Torkild Strandberg (fp)</w:t>
    </w:r>
    <w:r w:rsidRPr="008A22D3">
      <w:fldChar w:fldCharType="end"/>
    </w:r>
    <w:r w:rsidRPr="008A22D3">
      <w:br/>
    </w:r>
    <w:r w:rsidRPr="008A22D3">
      <w:fldChar w:fldCharType="begin" w:fldLock="1"/>
    </w:r>
    <w:r w:rsidRPr="008A22D3">
      <w:instrText xml:space="preserve"> DOCPROPERTY "SvarFrasKort" *\charformat </w:instrText>
    </w:r>
    <w:r w:rsidRPr="008A22D3">
      <w:fldChar w:fldCharType="end"/>
    </w:r>
  </w:p>
  <w:p w:rsidR="001563C2" w:rsidRPr="008A22D3" w:rsidRDefault="001563C2">
    <w:pPr>
      <w:pStyle w:val="FSHTitel"/>
    </w:pPr>
    <w:r w:rsidRPr="008A22D3">
      <w:fldChar w:fldCharType="begin" w:fldLock="1"/>
    </w:r>
    <w:r w:rsidRPr="008A22D3">
      <w:instrText xml:space="preserve"> DOCPROPERTY</w:instrText>
    </w:r>
    <w:r w:rsidRPr="008A22D3">
      <w:rPr>
        <w:sz w:val="18"/>
      </w:rPr>
      <w:instrText xml:space="preserve"> "RubrikSvar" *\charformat </w:instrText>
    </w:r>
    <w:r w:rsidRPr="008A22D3">
      <w:fldChar w:fldCharType="separate"/>
    </w:r>
    <w:r w:rsidRPr="008A22D3">
      <w:t>Internationell boksatsning</w:t>
    </w:r>
    <w:r w:rsidRPr="008A22D3">
      <w:fldChar w:fldCharType="end"/>
    </w:r>
  </w:p>
  <w:p w:rsidR="001563C2" w:rsidRPr="008A22D3" w:rsidRDefault="001563C2">
    <w:pPr>
      <w:pStyle w:val="Normal00"/>
    </w:pPr>
  </w:p>
  <w:p w:rsidR="00F37263" w:rsidRPr="008A22D3" w:rsidRDefault="00F372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215276"/>
    <w:multiLevelType w:val="hybridMultilevel"/>
    <w:tmpl w:val="2696A690"/>
    <w:lvl w:ilvl="0" w:tplc="D54695D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3171330">
    <w:abstractNumId w:val="13"/>
  </w:num>
  <w:num w:numId="2" w16cid:durableId="946546959">
    <w:abstractNumId w:val="10"/>
  </w:num>
  <w:num w:numId="3" w16cid:durableId="1698578028">
    <w:abstractNumId w:val="11"/>
  </w:num>
  <w:num w:numId="4" w16cid:durableId="1912151469">
    <w:abstractNumId w:val="12"/>
  </w:num>
  <w:num w:numId="5" w16cid:durableId="497157517">
    <w:abstractNumId w:val="8"/>
  </w:num>
  <w:num w:numId="6" w16cid:durableId="653333442">
    <w:abstractNumId w:val="3"/>
  </w:num>
  <w:num w:numId="7" w16cid:durableId="508982122">
    <w:abstractNumId w:val="2"/>
  </w:num>
  <w:num w:numId="8" w16cid:durableId="2088577816">
    <w:abstractNumId w:val="1"/>
  </w:num>
  <w:num w:numId="9" w16cid:durableId="1899785280">
    <w:abstractNumId w:val="0"/>
  </w:num>
  <w:num w:numId="10" w16cid:durableId="769934782">
    <w:abstractNumId w:val="9"/>
  </w:num>
  <w:num w:numId="11" w16cid:durableId="1514488448">
    <w:abstractNumId w:val="7"/>
  </w:num>
  <w:num w:numId="12" w16cid:durableId="1626623681">
    <w:abstractNumId w:val="6"/>
  </w:num>
  <w:num w:numId="13" w16cid:durableId="2144687650">
    <w:abstractNumId w:val="5"/>
  </w:num>
  <w:num w:numId="14" w16cid:durableId="410347433">
    <w:abstractNumId w:val="4"/>
  </w:num>
  <w:num w:numId="15" w16cid:durableId="20263962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6D7D8505-D987-4E65-9DE8-D8558CB42100},{09363EED-5BF4-4B0A-B9F3-4CA2EDDC075C}"/>
  </w:docVars>
  <w:rsids>
    <w:rsidRoot w:val="008A22D3"/>
    <w:rsid w:val="00002742"/>
    <w:rsid w:val="00007821"/>
    <w:rsid w:val="0001439B"/>
    <w:rsid w:val="000220F8"/>
    <w:rsid w:val="00034058"/>
    <w:rsid w:val="00040D14"/>
    <w:rsid w:val="0004381F"/>
    <w:rsid w:val="00043AB3"/>
    <w:rsid w:val="00064BC3"/>
    <w:rsid w:val="00066474"/>
    <w:rsid w:val="000665E6"/>
    <w:rsid w:val="00066775"/>
    <w:rsid w:val="00072FB9"/>
    <w:rsid w:val="0007598F"/>
    <w:rsid w:val="000B2040"/>
    <w:rsid w:val="000D5F9C"/>
    <w:rsid w:val="000E431D"/>
    <w:rsid w:val="000E48DA"/>
    <w:rsid w:val="000E5207"/>
    <w:rsid w:val="000F5ADD"/>
    <w:rsid w:val="00100531"/>
    <w:rsid w:val="0010382E"/>
    <w:rsid w:val="00131359"/>
    <w:rsid w:val="001563C2"/>
    <w:rsid w:val="001638DD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B4D2A"/>
    <w:rsid w:val="002C2373"/>
    <w:rsid w:val="002D11A8"/>
    <w:rsid w:val="003001EC"/>
    <w:rsid w:val="00314F87"/>
    <w:rsid w:val="0032051D"/>
    <w:rsid w:val="00324869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10D12"/>
    <w:rsid w:val="006346C1"/>
    <w:rsid w:val="00653DD0"/>
    <w:rsid w:val="006B6262"/>
    <w:rsid w:val="00727C6F"/>
    <w:rsid w:val="00740D6D"/>
    <w:rsid w:val="00743F76"/>
    <w:rsid w:val="00770030"/>
    <w:rsid w:val="007712E7"/>
    <w:rsid w:val="00774959"/>
    <w:rsid w:val="007852B2"/>
    <w:rsid w:val="00794149"/>
    <w:rsid w:val="007B67A7"/>
    <w:rsid w:val="007C6092"/>
    <w:rsid w:val="007E119E"/>
    <w:rsid w:val="00826375"/>
    <w:rsid w:val="00846903"/>
    <w:rsid w:val="008A22D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54D50"/>
    <w:rsid w:val="00B67E5B"/>
    <w:rsid w:val="00B74BA2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6B7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A0717"/>
    <w:rsid w:val="00EC007B"/>
    <w:rsid w:val="00F159D4"/>
    <w:rsid w:val="00F21B30"/>
    <w:rsid w:val="00F273EA"/>
    <w:rsid w:val="00F37263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B49FAED-ABBB-40F9-9565-4FD517D5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37263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3575</Characters>
  <Application>Microsoft Office Word</Application>
  <DocSecurity>4</DocSecurity>
  <Lines>65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fp1509</vt:lpstr>
    </vt:vector>
  </TitlesOfParts>
  <Company>Riksdagen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fp1509</dc:title>
  <dc:subject>fp1509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2007-01-17T10:12:00Z</cp:lastPrinted>
  <dcterms:created xsi:type="dcterms:W3CDTF">2025-12-17T00:30:00Z</dcterms:created>
  <dcterms:modified xsi:type="dcterms:W3CDTF">2025-12-17T00:30:00Z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vl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Internationell boksatsning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Internationell boksatsning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fp1509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Christer Nylander och Torkild Strandberg (fp)</vt:lpwstr>
  </property>
  <property fmtid="{D5CDD505-2E9C-101B-9397-08002B2CF9AE}" pid="26" name="MotionarLista">
    <vt:lpwstr>Nylander, Christer (fp)\Strandberg, Torkild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Nylander (fp), Torkild Strandberg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va0928aa</vt:lpwstr>
  </property>
  <property fmtid="{D5CDD505-2E9C-101B-9397-08002B2CF9AE}" pid="46" name="MotionID">
    <vt:lpwstr>20062007000001020112000015090069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20062007000001020112000015090069</vt:lpwstr>
  </property>
  <property fmtid="{D5CDD505-2E9C-101B-9397-08002B2CF9AE}" pid="50" name="nummer">
    <vt:lpwstr>275</vt:lpwstr>
  </property>
  <property fmtid="{D5CDD505-2E9C-101B-9397-08002B2CF9AE}" pid="51" name="utskottsbeteckning">
    <vt:lpwstr>Kr</vt:lpwstr>
  </property>
  <property fmtid="{D5CDD505-2E9C-101B-9397-08002B2CF9AE}" pid="52" name="GlobalUID">
    <vt:lpwstr>{4BC94F9A-7CCA-4307-B33B-8893B3612B56}</vt:lpwstr>
  </property>
  <property fmtid="{D5CDD505-2E9C-101B-9397-08002B2CF9AE}" pid="53" name="Överföringar">
    <vt:i4>0</vt:i4>
  </property>
  <property fmtid="{D5CDD505-2E9C-101B-9397-08002B2CF9AE}" pid="54" name="Checksum">
    <vt:lpwstr>*1020668573226*</vt:lpwstr>
  </property>
  <property fmtid="{D5CDD505-2E9C-101B-9397-08002B2CF9AE}" pid="55" name="skuggnummer">
    <vt:lpwstr>1280</vt:lpwstr>
  </property>
  <property fmtid="{D5CDD505-2E9C-101B-9397-08002B2CF9AE}" pid="56" name="urixVersion">
    <vt:lpwstr>3.1.4.4</vt:lpwstr>
  </property>
  <property fmtid="{D5CDD505-2E9C-101B-9397-08002B2CF9AE}" pid="57" name="urixOrigin">
    <vt:lpwstr>070215 16:33:35.424</vt:lpwstr>
  </property>
  <property fmtid="{D5CDD505-2E9C-101B-9397-08002B2CF9AE}" pid="58" name="urixGuid">
    <vt:lpwstr>{AA46EE7C-75C4-41B9-87D1-67FD9CC60C89}</vt:lpwstr>
  </property>
</Properties>
</file>