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2C217F7C" w14:textId="77777777">
        <w:tc>
          <w:tcPr>
            <w:tcW w:w="2268" w:type="dxa"/>
          </w:tcPr>
          <w:p w14:paraId="60418054" w14:textId="4DAA9131" w:rsidR="006E4E11" w:rsidRPr="00132D64" w:rsidRDefault="00132D64" w:rsidP="00132D64">
            <w:pPr>
              <w:framePr w:w="5035" w:h="1644" w:wrap="notBeside" w:vAnchor="page" w:hAnchor="page" w:x="6573" w:y="721"/>
              <w:rPr>
                <w:rFonts w:ascii="Times New Roman" w:hAnsi="Times New Roman"/>
                <w:b/>
                <w:sz w:val="20"/>
              </w:rPr>
            </w:pPr>
            <w:r>
              <w:rPr>
                <w:rFonts w:ascii="Times New Roman" w:hAnsi="Times New Roman"/>
                <w:b/>
                <w:sz w:val="20"/>
              </w:rPr>
              <w:t xml:space="preserve">                             </w:t>
            </w:r>
          </w:p>
        </w:tc>
        <w:tc>
          <w:tcPr>
            <w:tcW w:w="2999" w:type="dxa"/>
            <w:gridSpan w:val="2"/>
          </w:tcPr>
          <w:p w14:paraId="4BE505EF" w14:textId="285E435E" w:rsidR="006E4E11" w:rsidRPr="00005077" w:rsidRDefault="006E4E11" w:rsidP="007242A3">
            <w:pPr>
              <w:framePr w:w="5035" w:h="1644" w:wrap="notBeside" w:vAnchor="page" w:hAnchor="page" w:x="6573" w:y="721"/>
              <w:rPr>
                <w:rFonts w:ascii="TradeGothic" w:hAnsi="TradeGothic"/>
                <w:i/>
                <w:sz w:val="18"/>
              </w:rPr>
            </w:pPr>
            <w:bookmarkStart w:id="0" w:name="_GoBack"/>
            <w:bookmarkEnd w:id="0"/>
          </w:p>
        </w:tc>
      </w:tr>
      <w:tr w:rsidR="006E4E11" w:rsidRPr="00005077" w14:paraId="68C37042" w14:textId="77777777">
        <w:tc>
          <w:tcPr>
            <w:tcW w:w="2268" w:type="dxa"/>
          </w:tcPr>
          <w:p w14:paraId="1C2493D6" w14:textId="77777777" w:rsidR="006E4E11" w:rsidRPr="00005077" w:rsidRDefault="00005077"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42483FC6" w14:textId="77777777" w:rsidR="006E4E11" w:rsidRPr="00005077" w:rsidRDefault="006E4E11" w:rsidP="007242A3">
            <w:pPr>
              <w:framePr w:w="5035" w:h="1644" w:wrap="notBeside" w:vAnchor="page" w:hAnchor="page" w:x="6573" w:y="721"/>
              <w:rPr>
                <w:rFonts w:ascii="TradeGothic" w:hAnsi="TradeGothic"/>
                <w:b/>
                <w:sz w:val="22"/>
              </w:rPr>
            </w:pPr>
          </w:p>
        </w:tc>
      </w:tr>
      <w:tr w:rsidR="006E4E11" w:rsidRPr="00005077" w14:paraId="6C0683B9" w14:textId="77777777">
        <w:tc>
          <w:tcPr>
            <w:tcW w:w="3402" w:type="dxa"/>
            <w:gridSpan w:val="2"/>
          </w:tcPr>
          <w:p w14:paraId="2CB6924F" w14:textId="77777777" w:rsidR="006E4E11" w:rsidRPr="00005077" w:rsidRDefault="006E4E11" w:rsidP="007242A3">
            <w:pPr>
              <w:framePr w:w="5035" w:h="1644" w:wrap="notBeside" w:vAnchor="page" w:hAnchor="page" w:x="6573" w:y="721"/>
            </w:pPr>
          </w:p>
        </w:tc>
        <w:tc>
          <w:tcPr>
            <w:tcW w:w="1865" w:type="dxa"/>
          </w:tcPr>
          <w:p w14:paraId="73179D9D" w14:textId="77777777" w:rsidR="006E4E11" w:rsidRPr="00005077" w:rsidRDefault="006E4E11" w:rsidP="007242A3">
            <w:pPr>
              <w:framePr w:w="5035" w:h="1644" w:wrap="notBeside" w:vAnchor="page" w:hAnchor="page" w:x="6573" w:y="721"/>
            </w:pPr>
          </w:p>
        </w:tc>
      </w:tr>
      <w:tr w:rsidR="006E4E11" w:rsidRPr="00005077" w14:paraId="2A7F42CD" w14:textId="77777777">
        <w:tc>
          <w:tcPr>
            <w:tcW w:w="2268" w:type="dxa"/>
          </w:tcPr>
          <w:p w14:paraId="50F83B6E" w14:textId="37065226" w:rsidR="006E4E11" w:rsidRPr="00005077" w:rsidRDefault="00006C6F" w:rsidP="000B44B0">
            <w:pPr>
              <w:framePr w:w="5035" w:h="1644" w:wrap="notBeside" w:vAnchor="page" w:hAnchor="page" w:x="6573" w:y="721"/>
            </w:pPr>
            <w:r>
              <w:t>2015-01-</w:t>
            </w:r>
            <w:r w:rsidR="00B32324" w:rsidRPr="00B32324">
              <w:t>19</w:t>
            </w:r>
          </w:p>
        </w:tc>
        <w:tc>
          <w:tcPr>
            <w:tcW w:w="2999" w:type="dxa"/>
            <w:gridSpan w:val="2"/>
          </w:tcPr>
          <w:p w14:paraId="5E0CC21A" w14:textId="77777777" w:rsidR="006E4E11" w:rsidRPr="00005077" w:rsidRDefault="006E4E11" w:rsidP="007242A3">
            <w:pPr>
              <w:framePr w:w="5035" w:h="1644" w:wrap="notBeside" w:vAnchor="page" w:hAnchor="page" w:x="6573" w:y="721"/>
              <w:rPr>
                <w:sz w:val="20"/>
              </w:rPr>
            </w:pPr>
          </w:p>
        </w:tc>
      </w:tr>
      <w:tr w:rsidR="006E4E11" w:rsidRPr="00005077" w14:paraId="55712BC7" w14:textId="77777777">
        <w:tc>
          <w:tcPr>
            <w:tcW w:w="2268" w:type="dxa"/>
          </w:tcPr>
          <w:p w14:paraId="6F3286C4" w14:textId="77777777" w:rsidR="006E4E11" w:rsidRPr="00005077" w:rsidRDefault="006E4E11" w:rsidP="007242A3">
            <w:pPr>
              <w:framePr w:w="5035" w:h="1644" w:wrap="notBeside" w:vAnchor="page" w:hAnchor="page" w:x="6573" w:y="721"/>
            </w:pPr>
          </w:p>
        </w:tc>
        <w:tc>
          <w:tcPr>
            <w:tcW w:w="2999" w:type="dxa"/>
            <w:gridSpan w:val="2"/>
          </w:tcPr>
          <w:p w14:paraId="0068F44F" w14:textId="77777777" w:rsidR="006E4E11" w:rsidRPr="00005077" w:rsidRDefault="006E4E11" w:rsidP="007242A3">
            <w:pPr>
              <w:framePr w:w="5035" w:h="1644" w:wrap="notBeside" w:vAnchor="page" w:hAnchor="page" w:x="6573" w:y="721"/>
            </w:pPr>
          </w:p>
        </w:tc>
      </w:tr>
    </w:tbl>
    <w:p w14:paraId="71A94A28" w14:textId="77777777" w:rsidR="001E746F" w:rsidRPr="001E746F" w:rsidRDefault="001E746F" w:rsidP="001E746F">
      <w:pPr>
        <w:rPr>
          <w:vanish/>
        </w:rPr>
      </w:pPr>
    </w:p>
    <w:tbl>
      <w:tblPr>
        <w:tblW w:w="0" w:type="auto"/>
        <w:tblLayout w:type="fixed"/>
        <w:tblLook w:val="0000" w:firstRow="0" w:lastRow="0" w:firstColumn="0" w:lastColumn="0" w:noHBand="0" w:noVBand="0"/>
      </w:tblPr>
      <w:tblGrid>
        <w:gridCol w:w="4911"/>
      </w:tblGrid>
      <w:tr w:rsidR="006E4E11" w:rsidRPr="00005077" w14:paraId="312B2B3C" w14:textId="77777777">
        <w:trPr>
          <w:trHeight w:val="284"/>
        </w:trPr>
        <w:tc>
          <w:tcPr>
            <w:tcW w:w="4911" w:type="dxa"/>
          </w:tcPr>
          <w:p w14:paraId="068ED918" w14:textId="77777777" w:rsidR="006E4E11" w:rsidRPr="00005077" w:rsidRDefault="00005077">
            <w:pPr>
              <w:pStyle w:val="Avsndare"/>
              <w:framePr w:h="2483" w:wrap="notBeside" w:x="1504"/>
              <w:rPr>
                <w:b/>
                <w:i w:val="0"/>
                <w:sz w:val="22"/>
              </w:rPr>
            </w:pPr>
            <w:r>
              <w:rPr>
                <w:b/>
                <w:i w:val="0"/>
                <w:sz w:val="22"/>
              </w:rPr>
              <w:t>Finansdepartementet</w:t>
            </w:r>
          </w:p>
        </w:tc>
      </w:tr>
      <w:tr w:rsidR="006E4E11" w:rsidRPr="00005077" w14:paraId="3F5CF47B" w14:textId="77777777">
        <w:trPr>
          <w:trHeight w:val="284"/>
        </w:trPr>
        <w:tc>
          <w:tcPr>
            <w:tcW w:w="4911" w:type="dxa"/>
          </w:tcPr>
          <w:p w14:paraId="60267B81" w14:textId="77777777" w:rsidR="006E4E11" w:rsidRPr="00005077" w:rsidRDefault="006E4E11">
            <w:pPr>
              <w:pStyle w:val="Avsndare"/>
              <w:framePr w:h="2483" w:wrap="notBeside" w:x="1504"/>
              <w:rPr>
                <w:bCs/>
                <w:iCs/>
              </w:rPr>
            </w:pPr>
          </w:p>
        </w:tc>
      </w:tr>
      <w:tr w:rsidR="006E4E11" w:rsidRPr="00005077" w14:paraId="065641F8" w14:textId="77777777">
        <w:trPr>
          <w:trHeight w:val="284"/>
        </w:trPr>
        <w:tc>
          <w:tcPr>
            <w:tcW w:w="4911" w:type="dxa"/>
          </w:tcPr>
          <w:p w14:paraId="6C1BECBF" w14:textId="77777777" w:rsidR="006E4E11" w:rsidRPr="00005077" w:rsidRDefault="006E4E11">
            <w:pPr>
              <w:pStyle w:val="Avsndare"/>
              <w:framePr w:h="2483" w:wrap="notBeside" w:x="1504"/>
              <w:rPr>
                <w:bCs/>
                <w:iCs/>
              </w:rPr>
            </w:pPr>
          </w:p>
        </w:tc>
      </w:tr>
      <w:tr w:rsidR="006E4E11" w:rsidRPr="00005077" w14:paraId="07DB5AB3" w14:textId="77777777">
        <w:trPr>
          <w:trHeight w:val="284"/>
        </w:trPr>
        <w:tc>
          <w:tcPr>
            <w:tcW w:w="4911" w:type="dxa"/>
          </w:tcPr>
          <w:p w14:paraId="362D6DD5" w14:textId="77777777" w:rsidR="006E4E11" w:rsidRPr="00005077" w:rsidRDefault="006E4E11">
            <w:pPr>
              <w:pStyle w:val="Avsndare"/>
              <w:framePr w:h="2483" w:wrap="notBeside" w:x="1504"/>
              <w:rPr>
                <w:bCs/>
                <w:iCs/>
              </w:rPr>
            </w:pPr>
          </w:p>
        </w:tc>
      </w:tr>
      <w:tr w:rsidR="006E4E11" w:rsidRPr="00005077" w14:paraId="1A7B6DFC" w14:textId="77777777">
        <w:trPr>
          <w:trHeight w:val="284"/>
        </w:trPr>
        <w:tc>
          <w:tcPr>
            <w:tcW w:w="4911" w:type="dxa"/>
          </w:tcPr>
          <w:p w14:paraId="05334219" w14:textId="77777777" w:rsidR="006E4E11" w:rsidRPr="00005077" w:rsidRDefault="006E4E11">
            <w:pPr>
              <w:pStyle w:val="Avsndare"/>
              <w:framePr w:h="2483" w:wrap="notBeside" w:x="1504"/>
              <w:rPr>
                <w:bCs/>
                <w:iCs/>
              </w:rPr>
            </w:pPr>
          </w:p>
        </w:tc>
      </w:tr>
      <w:tr w:rsidR="006E4E11" w:rsidRPr="00005077" w14:paraId="38CD3813" w14:textId="77777777">
        <w:trPr>
          <w:trHeight w:val="284"/>
        </w:trPr>
        <w:tc>
          <w:tcPr>
            <w:tcW w:w="4911" w:type="dxa"/>
          </w:tcPr>
          <w:p w14:paraId="0C37192B" w14:textId="77777777" w:rsidR="006E4E11" w:rsidRPr="00005077" w:rsidRDefault="006E4E11">
            <w:pPr>
              <w:pStyle w:val="Avsndare"/>
              <w:framePr w:h="2483" w:wrap="notBeside" w:x="1504"/>
              <w:rPr>
                <w:bCs/>
                <w:iCs/>
              </w:rPr>
            </w:pPr>
          </w:p>
        </w:tc>
      </w:tr>
      <w:tr w:rsidR="00005077" w:rsidRPr="00005077" w14:paraId="27157475" w14:textId="77777777">
        <w:trPr>
          <w:trHeight w:val="284"/>
        </w:trPr>
        <w:tc>
          <w:tcPr>
            <w:tcW w:w="4911" w:type="dxa"/>
          </w:tcPr>
          <w:p w14:paraId="33ED063F" w14:textId="77777777" w:rsidR="00005077" w:rsidRPr="00005077" w:rsidRDefault="00005077">
            <w:pPr>
              <w:pStyle w:val="Avsndare"/>
              <w:framePr w:h="2483" w:wrap="notBeside" w:x="1504"/>
              <w:rPr>
                <w:bCs/>
                <w:iCs/>
              </w:rPr>
            </w:pPr>
          </w:p>
        </w:tc>
      </w:tr>
    </w:tbl>
    <w:p w14:paraId="7D21709C" w14:textId="77777777" w:rsidR="00005077" w:rsidRDefault="00005077">
      <w:pPr>
        <w:framePr w:w="4400" w:h="2523" w:wrap="notBeside" w:vAnchor="page" w:hAnchor="page" w:x="6453" w:y="2445"/>
        <w:ind w:left="142"/>
      </w:pPr>
    </w:p>
    <w:p w14:paraId="06EA1526" w14:textId="77777777" w:rsidR="00005077" w:rsidRDefault="00005077">
      <w:pPr>
        <w:framePr w:w="4400" w:h="2523" w:wrap="notBeside" w:vAnchor="page" w:hAnchor="page" w:x="6453" w:y="2445"/>
        <w:ind w:left="142"/>
      </w:pPr>
    </w:p>
    <w:p w14:paraId="5D3A0BAC" w14:textId="77777777" w:rsidR="00005077" w:rsidRDefault="00005077">
      <w:pPr>
        <w:framePr w:w="4400" w:h="2523" w:wrap="notBeside" w:vAnchor="page" w:hAnchor="page" w:x="6453" w:y="2445"/>
        <w:ind w:left="142"/>
      </w:pPr>
      <w:proofErr w:type="spellStart"/>
      <w:r>
        <w:t>Ekofinrådets</w:t>
      </w:r>
      <w:proofErr w:type="spellEnd"/>
      <w:r>
        <w:t xml:space="preserve"> möte den </w:t>
      </w:r>
    </w:p>
    <w:p w14:paraId="16DEC085" w14:textId="18A8BCFE" w:rsidR="006E4E11" w:rsidRPr="00005077" w:rsidRDefault="00006C6F">
      <w:pPr>
        <w:framePr w:w="4400" w:h="2523" w:wrap="notBeside" w:vAnchor="page" w:hAnchor="page" w:x="6453" w:y="2445"/>
        <w:ind w:left="142"/>
      </w:pPr>
      <w:r>
        <w:t>27 januari</w:t>
      </w:r>
      <w:r w:rsidR="00175FCE">
        <w:t xml:space="preserve"> i Bryssel</w:t>
      </w:r>
    </w:p>
    <w:p w14:paraId="7A8C6B88" w14:textId="77777777" w:rsidR="006E4E11" w:rsidRPr="00005077" w:rsidRDefault="00005077" w:rsidP="00005077">
      <w:pPr>
        <w:pStyle w:val="RKrubrik"/>
        <w:pBdr>
          <w:bottom w:val="single" w:sz="4" w:space="1" w:color="000000"/>
        </w:pBdr>
        <w:spacing w:before="0" w:after="0"/>
      </w:pPr>
      <w:r>
        <w:t>Kommenterad dagordning</w:t>
      </w:r>
    </w:p>
    <w:p w14:paraId="7806299A" w14:textId="492BABC8" w:rsidR="006E4E11" w:rsidRPr="00005077" w:rsidRDefault="00005077">
      <w:pPr>
        <w:pStyle w:val="RKnormal"/>
        <w:rPr>
          <w:sz w:val="20"/>
        </w:rPr>
      </w:pPr>
      <w:proofErr w:type="gramStart"/>
      <w:r>
        <w:rPr>
          <w:sz w:val="20"/>
        </w:rPr>
        <w:t>-</w:t>
      </w:r>
      <w:proofErr w:type="gramEnd"/>
      <w:r>
        <w:rPr>
          <w:sz w:val="20"/>
        </w:rPr>
        <w:t xml:space="preserve"> enligt den preliminära dagordning som framkom</w:t>
      </w:r>
      <w:r w:rsidR="00347F48">
        <w:rPr>
          <w:sz w:val="20"/>
        </w:rPr>
        <w:t xml:space="preserve"> </w:t>
      </w:r>
      <w:r w:rsidR="00020BA0">
        <w:rPr>
          <w:sz w:val="20"/>
        </w:rPr>
        <w:t xml:space="preserve">den </w:t>
      </w:r>
      <w:r w:rsidR="00E25600">
        <w:rPr>
          <w:sz w:val="20"/>
        </w:rPr>
        <w:t>12 januari 2015</w:t>
      </w:r>
    </w:p>
    <w:p w14:paraId="1F76FA0D" w14:textId="77777777" w:rsidR="00693D83" w:rsidRDefault="00693D83">
      <w:pPr>
        <w:pStyle w:val="RKnormal"/>
      </w:pPr>
    </w:p>
    <w:p w14:paraId="32637700" w14:textId="77777777" w:rsidR="004370D3" w:rsidRPr="00693D8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den preliminära dagordningen</w:t>
      </w:r>
    </w:p>
    <w:p w14:paraId="2CD91045" w14:textId="77777777" w:rsidR="004370D3" w:rsidRPr="00386A23" w:rsidRDefault="004370D3" w:rsidP="004370D3">
      <w:pPr>
        <w:pStyle w:val="Rubrik3"/>
        <w:rPr>
          <w:rStyle w:val="Stark"/>
          <w:u w:val="single"/>
        </w:rPr>
      </w:pPr>
      <w:r w:rsidRPr="00386A23">
        <w:rPr>
          <w:rStyle w:val="Stark"/>
          <w:u w:val="single"/>
        </w:rPr>
        <w:t>Lagstiftande verksamhet</w:t>
      </w:r>
    </w:p>
    <w:p w14:paraId="1E51F5AB" w14:textId="77777777" w:rsidR="004370D3" w:rsidRPr="004370D3" w:rsidRDefault="004370D3" w:rsidP="004370D3">
      <w:pPr>
        <w:overflowPunct/>
        <w:autoSpaceDE/>
        <w:autoSpaceDN/>
        <w:adjustRightInd/>
        <w:spacing w:line="240" w:lineRule="auto"/>
        <w:textAlignment w:val="auto"/>
        <w:rPr>
          <w:rFonts w:ascii="Times New Roman" w:hAnsi="Times New Roman"/>
          <w:szCs w:val="24"/>
        </w:rPr>
      </w:pPr>
    </w:p>
    <w:p w14:paraId="494A695A" w14:textId="4B0EE9BC" w:rsidR="004370D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A-punktslistan</w:t>
      </w:r>
    </w:p>
    <w:p w14:paraId="521530B3" w14:textId="77777777" w:rsidR="00C55805" w:rsidRDefault="00C55805" w:rsidP="00C55805">
      <w:pPr>
        <w:pStyle w:val="Liststycke"/>
        <w:tabs>
          <w:tab w:val="left" w:pos="0"/>
        </w:tabs>
        <w:overflowPunct/>
        <w:spacing w:line="240" w:lineRule="auto"/>
        <w:ind w:left="360"/>
        <w:textAlignment w:val="auto"/>
        <w:rPr>
          <w:rFonts w:cs="OrigGarmnd BT"/>
          <w:b/>
          <w:bCs/>
          <w:color w:val="000000"/>
          <w:szCs w:val="24"/>
          <w:lang w:eastAsia="sv-SE"/>
        </w:rPr>
      </w:pPr>
    </w:p>
    <w:p w14:paraId="79EC000B" w14:textId="0BE695BD" w:rsidR="007D3C20" w:rsidRPr="007D3C20" w:rsidRDefault="001960AD" w:rsidP="007D3C20">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99677A">
        <w:rPr>
          <w:rFonts w:cs="OrigGarmnd BT"/>
          <w:b/>
          <w:bCs/>
          <w:color w:val="000000"/>
          <w:szCs w:val="24"/>
          <w:lang w:eastAsia="sv-SE"/>
        </w:rPr>
        <w:t>Förordningen om förmedlingsavgifter</w:t>
      </w:r>
    </w:p>
    <w:p w14:paraId="09F041C5" w14:textId="7D4E15D8" w:rsidR="007D3C20" w:rsidRDefault="0099677A" w:rsidP="007D3C20">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Beslutspunkt</w:t>
      </w:r>
    </w:p>
    <w:p w14:paraId="0AE0573D" w14:textId="77777777" w:rsidR="009E2A4F" w:rsidRDefault="009E2A4F" w:rsidP="009E2A4F">
      <w:pPr>
        <w:tabs>
          <w:tab w:val="left" w:pos="0"/>
        </w:tabs>
        <w:overflowPunct/>
        <w:spacing w:line="240" w:lineRule="auto"/>
        <w:textAlignment w:val="auto"/>
        <w:rPr>
          <w:lang w:eastAsia="sv-SE"/>
        </w:rPr>
      </w:pPr>
    </w:p>
    <w:p w14:paraId="31445660" w14:textId="5B7F66CC" w:rsidR="009E2A4F" w:rsidRDefault="009E2A4F" w:rsidP="009E2A4F">
      <w:pPr>
        <w:tabs>
          <w:tab w:val="left" w:pos="0"/>
        </w:tabs>
        <w:overflowPunct/>
        <w:spacing w:line="240" w:lineRule="auto"/>
        <w:textAlignment w:val="auto"/>
      </w:pPr>
      <w:r>
        <w:t>Rådet väntas g</w:t>
      </w:r>
      <w:r w:rsidRPr="00087B6A">
        <w:t xml:space="preserve">odkänna slutlig </w:t>
      </w:r>
      <w:r>
        <w:t>kompromiss</w:t>
      </w:r>
      <w:r w:rsidRPr="00087B6A">
        <w:t>text</w:t>
      </w:r>
      <w:r>
        <w:t xml:space="preserve"> för förordningen om förmedlingsavgifter för kortbaserade betalningstransaktioner. </w:t>
      </w:r>
    </w:p>
    <w:p w14:paraId="6BAF8B21" w14:textId="77777777" w:rsidR="009E2A4F" w:rsidRDefault="009E2A4F" w:rsidP="009E2A4F">
      <w:pPr>
        <w:tabs>
          <w:tab w:val="left" w:pos="0"/>
        </w:tabs>
        <w:overflowPunct/>
        <w:spacing w:line="240" w:lineRule="auto"/>
        <w:textAlignment w:val="auto"/>
      </w:pPr>
    </w:p>
    <w:p w14:paraId="711B8E78" w14:textId="77777777" w:rsidR="009E2A4F" w:rsidRDefault="009E2A4F" w:rsidP="009E2A4F">
      <w:pPr>
        <w:pStyle w:val="RKnormal"/>
      </w:pPr>
      <w:r>
        <w:t>Skriftligt samråd med EU-nämnden har skett den 10 november 2014. Överläggning med Finansutskottet har skett ett flertal gånger, senast den 9 december 2014.</w:t>
      </w:r>
    </w:p>
    <w:p w14:paraId="487950BF" w14:textId="77777777" w:rsidR="009E2A4F" w:rsidRDefault="009E2A4F" w:rsidP="009E2A4F">
      <w:pPr>
        <w:tabs>
          <w:tab w:val="left" w:pos="0"/>
        </w:tabs>
        <w:overflowPunct/>
        <w:spacing w:line="240" w:lineRule="auto"/>
        <w:textAlignment w:val="auto"/>
        <w:rPr>
          <w:lang w:eastAsia="sv-SE"/>
        </w:rPr>
      </w:pPr>
    </w:p>
    <w:p w14:paraId="03318705" w14:textId="77777777" w:rsidR="009E2A4F" w:rsidRDefault="009E2A4F" w:rsidP="009E2A4F">
      <w:pPr>
        <w:pStyle w:val="RKnormal"/>
        <w:spacing w:line="240" w:lineRule="auto"/>
        <w:rPr>
          <w:color w:val="000000"/>
        </w:rPr>
      </w:pPr>
      <w:r w:rsidRPr="00087B6A">
        <w:rPr>
          <w:color w:val="000000"/>
        </w:rPr>
        <w:t>Den 24 juli 2013 presenterade kommissionen ett förslag till förordning om tak för förmedlingsavgifter vid kortbaserade betalningstransaktioner.  Förslaget syftar till att bidra till att utveckla den inre marknaden för betalningstjänster i EU tillsammans med förslaget till ett reviderat betaltjänstdirekt</w:t>
      </w:r>
      <w:r>
        <w:rPr>
          <w:color w:val="000000"/>
        </w:rPr>
        <w:t xml:space="preserve">iv som presenterades samma dag. </w:t>
      </w:r>
    </w:p>
    <w:p w14:paraId="1E15736E" w14:textId="77777777" w:rsidR="009E2A4F" w:rsidRDefault="009E2A4F" w:rsidP="009E2A4F">
      <w:pPr>
        <w:pStyle w:val="RKnormal"/>
        <w:spacing w:line="240" w:lineRule="auto"/>
        <w:rPr>
          <w:color w:val="000000"/>
        </w:rPr>
      </w:pPr>
    </w:p>
    <w:p w14:paraId="37FA07AC" w14:textId="77777777" w:rsidR="009E2A4F" w:rsidRDefault="009E2A4F" w:rsidP="009E2A4F">
      <w:pPr>
        <w:pStyle w:val="RKnormal"/>
        <w:spacing w:line="240" w:lineRule="auto"/>
        <w:rPr>
          <w:color w:val="000000"/>
        </w:rPr>
      </w:pPr>
      <w:r w:rsidRPr="00087B6A">
        <w:rPr>
          <w:color w:val="000000"/>
        </w:rPr>
        <w:t xml:space="preserve">Förslaget presenteras mot bakgrund av den sedan 1997 pågående rättsliga tvisten mellan kommissionen och kortföretagen i EU, som anklagas för att hålla priserna uppe genom bl.a. användning av mellanbanksavgifter, samordnade förfaranden genom förbjudna avtal (kartellbildning) och brott mot EU:s konkurrenslagstiftning. </w:t>
      </w:r>
      <w:r w:rsidRPr="00087B6A" w:rsidDel="00DD2F1C">
        <w:rPr>
          <w:color w:val="000000"/>
        </w:rPr>
        <w:t>Se Faktapromemoria 2012/13: FPM155.</w:t>
      </w:r>
      <w:r w:rsidDel="00DD2F1C">
        <w:rPr>
          <w:color w:val="000000"/>
        </w:rPr>
        <w:t xml:space="preserve"> </w:t>
      </w:r>
    </w:p>
    <w:p w14:paraId="0E05319F" w14:textId="77777777" w:rsidR="009E2A4F" w:rsidRDefault="009E2A4F" w:rsidP="009E2A4F">
      <w:pPr>
        <w:pStyle w:val="RKnormal"/>
        <w:spacing w:line="240" w:lineRule="auto"/>
        <w:rPr>
          <w:color w:val="000000"/>
        </w:rPr>
      </w:pPr>
    </w:p>
    <w:p w14:paraId="784D55F5" w14:textId="77777777" w:rsidR="009E2A4F" w:rsidRDefault="009E2A4F" w:rsidP="009E2A4F">
      <w:pPr>
        <w:pStyle w:val="RKnormal"/>
        <w:spacing w:line="240" w:lineRule="auto"/>
        <w:rPr>
          <w:color w:val="000000"/>
        </w:rPr>
      </w:pPr>
      <w:r>
        <w:rPr>
          <w:color w:val="000000"/>
        </w:rPr>
        <w:t xml:space="preserve">Efter avslutad förhandling i </w:t>
      </w:r>
      <w:proofErr w:type="spellStart"/>
      <w:r>
        <w:rPr>
          <w:color w:val="000000"/>
        </w:rPr>
        <w:t>trilog</w:t>
      </w:r>
      <w:proofErr w:type="spellEnd"/>
      <w:r>
        <w:rPr>
          <w:color w:val="000000"/>
        </w:rPr>
        <w:t xml:space="preserve"> ska nu en slutlig kompromisstext godkännas i rådet.</w:t>
      </w:r>
    </w:p>
    <w:p w14:paraId="3500ED20" w14:textId="77777777" w:rsidR="009E2A4F" w:rsidRDefault="009E2A4F" w:rsidP="009E2A4F">
      <w:pPr>
        <w:pStyle w:val="RKnormal"/>
        <w:spacing w:line="240" w:lineRule="auto"/>
        <w:rPr>
          <w:b/>
          <w:i/>
          <w:color w:val="000000"/>
        </w:rPr>
      </w:pPr>
    </w:p>
    <w:p w14:paraId="49E796DB" w14:textId="77777777" w:rsidR="009E2A4F" w:rsidRPr="009E2A4F" w:rsidRDefault="009E2A4F" w:rsidP="009E2A4F">
      <w:pPr>
        <w:pStyle w:val="RKnormal"/>
        <w:spacing w:line="240" w:lineRule="auto"/>
        <w:rPr>
          <w:b/>
          <w:i/>
          <w:color w:val="000000"/>
        </w:rPr>
      </w:pPr>
      <w:r w:rsidRPr="009E2A4F">
        <w:rPr>
          <w:b/>
          <w:i/>
          <w:color w:val="000000"/>
        </w:rPr>
        <w:lastRenderedPageBreak/>
        <w:t>Regeringens ståndpunkt</w:t>
      </w:r>
    </w:p>
    <w:p w14:paraId="2E40B376" w14:textId="2FA49D54" w:rsidR="009E2A4F" w:rsidRPr="009E2A4F" w:rsidRDefault="009E2A4F" w:rsidP="009E2A4F">
      <w:pPr>
        <w:pStyle w:val="RKnormal"/>
        <w:spacing w:line="240" w:lineRule="auto"/>
        <w:rPr>
          <w:color w:val="000000"/>
        </w:rPr>
      </w:pPr>
      <w:r>
        <w:t xml:space="preserve">Regeringen välkomnar regleringen då den kan förväntas bidra till ökad konkurrens och transparens på </w:t>
      </w:r>
      <w:proofErr w:type="spellStart"/>
      <w:r>
        <w:t>kortmarknaden</w:t>
      </w:r>
      <w:proofErr w:type="spellEnd"/>
      <w:r>
        <w:t>, minskade transaktionskostnader för företag och minskade kostnader för företagare och konsumenter. Regeringen kan acceptera den slutliga texten och avser rösta ja till förslaget.</w:t>
      </w:r>
    </w:p>
    <w:p w14:paraId="396D0D76" w14:textId="77777777" w:rsidR="009E2A4F" w:rsidRPr="009E2A4F" w:rsidRDefault="009E2A4F" w:rsidP="009E2A4F">
      <w:pPr>
        <w:tabs>
          <w:tab w:val="left" w:pos="0"/>
        </w:tabs>
        <w:overflowPunct/>
        <w:spacing w:line="240" w:lineRule="auto"/>
        <w:textAlignment w:val="auto"/>
        <w:rPr>
          <w:rFonts w:cs="OrigGarmnd BT"/>
          <w:bCs/>
          <w:color w:val="000000"/>
          <w:szCs w:val="24"/>
          <w:lang w:eastAsia="sv-SE"/>
        </w:rPr>
      </w:pPr>
    </w:p>
    <w:p w14:paraId="31CF84E6" w14:textId="77777777" w:rsidR="007D3C20" w:rsidRPr="007D3C20" w:rsidRDefault="007D3C20" w:rsidP="007D3C20">
      <w:pPr>
        <w:pStyle w:val="Liststycke"/>
        <w:rPr>
          <w:rFonts w:cs="OrigGarmnd BT"/>
          <w:b/>
          <w:bCs/>
          <w:color w:val="000000"/>
          <w:szCs w:val="24"/>
          <w:lang w:eastAsia="sv-SE"/>
        </w:rPr>
      </w:pPr>
    </w:p>
    <w:p w14:paraId="0928AFE3" w14:textId="00A4B82F" w:rsidR="00DA05B6" w:rsidRPr="00DA05B6" w:rsidRDefault="00006C6F" w:rsidP="00DA05B6">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Investeringsplan för Europa</w:t>
      </w:r>
      <w:r w:rsidR="00A9526C">
        <w:rPr>
          <w:rFonts w:cs="OrigGarmnd BT"/>
          <w:b/>
          <w:bCs/>
          <w:color w:val="000000"/>
          <w:szCs w:val="24"/>
          <w:lang w:eastAsia="sv-SE"/>
        </w:rPr>
        <w:t xml:space="preserve"> - </w:t>
      </w:r>
      <w:r w:rsidR="00ED3466">
        <w:rPr>
          <w:rFonts w:cs="OrigGarmnd BT"/>
          <w:b/>
          <w:bCs/>
          <w:color w:val="000000"/>
          <w:szCs w:val="24"/>
          <w:lang w:eastAsia="sv-SE"/>
        </w:rPr>
        <w:t>k</w:t>
      </w:r>
      <w:r w:rsidR="00A9526C" w:rsidRPr="00A9526C">
        <w:rPr>
          <w:rFonts w:cs="OrigGarmnd BT"/>
          <w:b/>
          <w:bCs/>
          <w:color w:val="000000"/>
          <w:szCs w:val="24"/>
          <w:lang w:eastAsia="sv-SE"/>
        </w:rPr>
        <w:t xml:space="preserve">ommissionens förslag till förordning om den Europeiska </w:t>
      </w:r>
      <w:r w:rsidR="00ED3466">
        <w:rPr>
          <w:rFonts w:cs="OrigGarmnd BT"/>
          <w:b/>
          <w:bCs/>
          <w:color w:val="000000"/>
          <w:szCs w:val="24"/>
          <w:lang w:eastAsia="sv-SE"/>
        </w:rPr>
        <w:t>f</w:t>
      </w:r>
      <w:r w:rsidR="00A9526C" w:rsidRPr="00A9526C">
        <w:rPr>
          <w:rFonts w:cs="OrigGarmnd BT"/>
          <w:b/>
          <w:bCs/>
          <w:color w:val="000000"/>
          <w:szCs w:val="24"/>
          <w:lang w:eastAsia="sv-SE"/>
        </w:rPr>
        <w:t xml:space="preserve">onden för </w:t>
      </w:r>
      <w:r w:rsidR="00ED3466">
        <w:rPr>
          <w:rFonts w:cs="OrigGarmnd BT"/>
          <w:b/>
          <w:bCs/>
          <w:color w:val="000000"/>
          <w:szCs w:val="24"/>
          <w:lang w:eastAsia="sv-SE"/>
        </w:rPr>
        <w:t>s</w:t>
      </w:r>
      <w:r w:rsidR="00A9526C" w:rsidRPr="00A9526C">
        <w:rPr>
          <w:rFonts w:cs="OrigGarmnd BT"/>
          <w:b/>
          <w:bCs/>
          <w:color w:val="000000"/>
          <w:szCs w:val="24"/>
          <w:lang w:eastAsia="sv-SE"/>
        </w:rPr>
        <w:t xml:space="preserve">trategiska </w:t>
      </w:r>
      <w:r w:rsidR="00ED3466">
        <w:rPr>
          <w:rFonts w:cs="OrigGarmnd BT"/>
          <w:b/>
          <w:bCs/>
          <w:color w:val="000000"/>
          <w:szCs w:val="24"/>
          <w:lang w:eastAsia="sv-SE"/>
        </w:rPr>
        <w:t>i</w:t>
      </w:r>
      <w:r w:rsidR="00A9526C" w:rsidRPr="00A9526C">
        <w:rPr>
          <w:rFonts w:cs="OrigGarmnd BT"/>
          <w:b/>
          <w:bCs/>
          <w:color w:val="000000"/>
          <w:szCs w:val="24"/>
          <w:lang w:eastAsia="sv-SE"/>
        </w:rPr>
        <w:t>nvesteringar (EFSI)</w:t>
      </w:r>
    </w:p>
    <w:p w14:paraId="027CCF48" w14:textId="1A10D4F1" w:rsidR="00DA05B6" w:rsidRDefault="00006C6F" w:rsidP="00DA05B6">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Diskussions</w:t>
      </w:r>
      <w:r w:rsidR="00DA05B6" w:rsidRPr="00DA05B6">
        <w:rPr>
          <w:rFonts w:cs="OrigGarmnd BT"/>
          <w:bCs/>
          <w:color w:val="000000"/>
          <w:szCs w:val="24"/>
          <w:lang w:eastAsia="sv-SE"/>
        </w:rPr>
        <w:t xml:space="preserve">punkt </w:t>
      </w:r>
    </w:p>
    <w:p w14:paraId="50EC2A1C" w14:textId="0FBB0752" w:rsidR="00B6336E" w:rsidRDefault="00B6336E" w:rsidP="00B6336E">
      <w:pPr>
        <w:tabs>
          <w:tab w:val="left" w:pos="0"/>
        </w:tabs>
        <w:overflowPunct/>
        <w:spacing w:line="240" w:lineRule="auto"/>
        <w:textAlignment w:val="auto"/>
        <w:rPr>
          <w:lang w:eastAsia="sv-SE"/>
        </w:rPr>
      </w:pPr>
    </w:p>
    <w:p w14:paraId="75B4D682" w14:textId="7CEE9493" w:rsidR="00A9526C" w:rsidRPr="0059565D" w:rsidRDefault="00A9526C" w:rsidP="00A9526C">
      <w:pPr>
        <w:pStyle w:val="RKnormal"/>
      </w:pPr>
      <w:r w:rsidRPr="0059565D">
        <w:t>Vid mötet fö</w:t>
      </w:r>
      <w:r>
        <w:t xml:space="preserve">rväntas kommissionen presentera förslaget till förordning </w:t>
      </w:r>
      <w:r w:rsidRPr="0016001D">
        <w:t xml:space="preserve">om den Europeiska </w:t>
      </w:r>
      <w:r w:rsidR="00ED3466">
        <w:t>f</w:t>
      </w:r>
      <w:r w:rsidRPr="0016001D">
        <w:t xml:space="preserve">onden för </w:t>
      </w:r>
      <w:r w:rsidR="00ED3466">
        <w:t>s</w:t>
      </w:r>
      <w:r w:rsidRPr="0016001D">
        <w:t xml:space="preserve">trategiska </w:t>
      </w:r>
      <w:r w:rsidR="00ED3466">
        <w:t>i</w:t>
      </w:r>
      <w:r w:rsidRPr="0016001D">
        <w:t>nvesteringar</w:t>
      </w:r>
      <w:r>
        <w:t xml:space="preserve"> (EFSI) som utgör en del av kommissionens investeringsplan för Europa. </w:t>
      </w:r>
    </w:p>
    <w:p w14:paraId="72752047" w14:textId="77777777" w:rsidR="00A9526C" w:rsidRDefault="00A9526C" w:rsidP="00B6336E">
      <w:pPr>
        <w:tabs>
          <w:tab w:val="left" w:pos="0"/>
        </w:tabs>
        <w:overflowPunct/>
        <w:spacing w:line="240" w:lineRule="auto"/>
        <w:textAlignment w:val="auto"/>
        <w:rPr>
          <w:rFonts w:cs="OrigGarmnd BT"/>
          <w:bCs/>
          <w:color w:val="000000"/>
          <w:szCs w:val="24"/>
          <w:lang w:eastAsia="sv-SE"/>
        </w:rPr>
      </w:pPr>
    </w:p>
    <w:p w14:paraId="7FE23DFF" w14:textId="67C6CAB4" w:rsidR="00A9526C" w:rsidRDefault="00A9526C" w:rsidP="00A9526C">
      <w:r>
        <w:t xml:space="preserve">Samråd med EU-nämnden om </w:t>
      </w:r>
      <w:r w:rsidR="002370BD">
        <w:t xml:space="preserve">kommissionens </w:t>
      </w:r>
      <w:r>
        <w:t xml:space="preserve">meddelande om investeringsplanen skedde den 5 december 2014 inför </w:t>
      </w:r>
      <w:proofErr w:type="spellStart"/>
      <w:r>
        <w:t>Ekofinrådets</w:t>
      </w:r>
      <w:proofErr w:type="spellEnd"/>
      <w:r>
        <w:t xml:space="preserve"> möte den 9 december. Finansutskottet informerades om meddelandet den 4 december 2014. </w:t>
      </w:r>
    </w:p>
    <w:p w14:paraId="257162C3" w14:textId="77777777" w:rsidR="00A9526C" w:rsidRDefault="00A9526C" w:rsidP="00A9526C"/>
    <w:p w14:paraId="09E6A7BD" w14:textId="229B2DB6" w:rsidR="00A9526C" w:rsidRDefault="00A9526C" w:rsidP="00A9526C">
      <w:r>
        <w:t xml:space="preserve">Statsministern samrådde med EU-nämnden den 17 december 2014 inför att Europeiska rådet 18-19 december 2014 ställde sig bakom kommissionens initiativ till en investeringsplan. </w:t>
      </w:r>
      <w:r w:rsidRPr="009E26B1" w:rsidDel="002370BD">
        <w:t>Förslaget till förordning har inte tidigare behandlats</w:t>
      </w:r>
      <w:r w:rsidDel="002370BD">
        <w:t xml:space="preserve"> i EU-nämnden</w:t>
      </w:r>
      <w:r w:rsidRPr="009E26B1" w:rsidDel="002370BD">
        <w:t>.</w:t>
      </w:r>
      <w:r w:rsidDel="002370BD">
        <w:t xml:space="preserve"> </w:t>
      </w:r>
    </w:p>
    <w:p w14:paraId="3ABC4C20" w14:textId="77777777" w:rsidR="00A9526C" w:rsidRDefault="00A9526C" w:rsidP="00A9526C"/>
    <w:p w14:paraId="6AFFD70C" w14:textId="77777777" w:rsidR="0047322B" w:rsidRDefault="00E701B0" w:rsidP="0047322B">
      <w:r w:rsidRPr="0047322B">
        <w:t>Kommissionens meddelande om investeringsplanen redogörs för i Faktapromemoria 2014/</w:t>
      </w:r>
      <w:proofErr w:type="gramStart"/>
      <w:r w:rsidRPr="0047322B">
        <w:t>15:FPM</w:t>
      </w:r>
      <w:proofErr w:type="gramEnd"/>
      <w:r w:rsidRPr="0047322B">
        <w:t xml:space="preserve">13. </w:t>
      </w:r>
    </w:p>
    <w:p w14:paraId="248BFDDF" w14:textId="77777777" w:rsidR="0047322B" w:rsidRPr="0047322B" w:rsidRDefault="0047322B" w:rsidP="0047322B"/>
    <w:p w14:paraId="62ABFE6A" w14:textId="73E9DEDE" w:rsidR="00A9526C" w:rsidRDefault="00A9526C" w:rsidP="0047322B">
      <w:r w:rsidRPr="0047322B">
        <w:t xml:space="preserve">Kommissionen antog den 13 januari de lagstiftningsförslag som krävs för att förverkliga den del av investeringsplanen som avser inrättande av den Europeiska </w:t>
      </w:r>
      <w:r w:rsidR="00ED3466" w:rsidRPr="0047322B">
        <w:t>f</w:t>
      </w:r>
      <w:r w:rsidRPr="0047322B">
        <w:t xml:space="preserve">onden för </w:t>
      </w:r>
      <w:r w:rsidR="00ED3466" w:rsidRPr="0047322B">
        <w:t>s</w:t>
      </w:r>
      <w:r w:rsidRPr="0047322B">
        <w:t xml:space="preserve">trategiska </w:t>
      </w:r>
      <w:r w:rsidR="00ED3466" w:rsidRPr="0047322B">
        <w:t>i</w:t>
      </w:r>
      <w:r w:rsidRPr="0047322B">
        <w:t xml:space="preserve">nvesteringar (EFSI), bl.a. förslaget till förordning om EFSI. Förhandlingar väntas inom kort inledas i den för ändamålet särskilt inrättade rådsarbetsgruppen. De nya och reviderade regelverken avses kunna träda ikraft senast vid halvårsskiftet.  </w:t>
      </w:r>
    </w:p>
    <w:p w14:paraId="620C33BA" w14:textId="77777777" w:rsidR="0047322B" w:rsidRPr="0047322B" w:rsidRDefault="0047322B" w:rsidP="0047322B"/>
    <w:p w14:paraId="7B4C02B8" w14:textId="4CEC5B33" w:rsidR="00A9526C" w:rsidRDefault="00A9526C" w:rsidP="00A9526C">
      <w:pPr>
        <w:tabs>
          <w:tab w:val="left" w:pos="2835"/>
        </w:tabs>
        <w:spacing w:line="240" w:lineRule="auto"/>
        <w:rPr>
          <w:szCs w:val="24"/>
        </w:rPr>
      </w:pPr>
      <w:r>
        <w:t xml:space="preserve">Den nya investeringsfonden ska inordnas i EIB:s struktur. De investeringar fonden finansierar ska riktas mot investeringar och </w:t>
      </w:r>
      <w:r w:rsidR="00E15B18">
        <w:t>företags</w:t>
      </w:r>
      <w:r>
        <w:t xml:space="preserve">finansiering av </w:t>
      </w:r>
      <w:r w:rsidR="00E15B18">
        <w:t xml:space="preserve">i första hand </w:t>
      </w:r>
      <w:r>
        <w:t>små och medelstora företag.</w:t>
      </w:r>
      <w:r w:rsidRPr="00732E2D">
        <w:rPr>
          <w:szCs w:val="24"/>
        </w:rPr>
        <w:t xml:space="preserve"> K</w:t>
      </w:r>
      <w:r>
        <w:rPr>
          <w:szCs w:val="24"/>
        </w:rPr>
        <w:t>ommissionen har angivi</w:t>
      </w:r>
      <w:r w:rsidRPr="00732E2D">
        <w:rPr>
          <w:szCs w:val="24"/>
        </w:rPr>
        <w:t>t att</w:t>
      </w:r>
      <w:r w:rsidR="00E15B18">
        <w:rPr>
          <w:szCs w:val="24"/>
        </w:rPr>
        <w:t xml:space="preserve"> </w:t>
      </w:r>
      <w:r w:rsidRPr="00732E2D">
        <w:rPr>
          <w:szCs w:val="24"/>
        </w:rPr>
        <w:t xml:space="preserve">investeringar främst ska ske i strategiska sektorer som förnybar energi, energieffektivitet, </w:t>
      </w:r>
      <w:r>
        <w:rPr>
          <w:szCs w:val="24"/>
        </w:rPr>
        <w:t>f</w:t>
      </w:r>
      <w:r w:rsidRPr="00732E2D">
        <w:rPr>
          <w:szCs w:val="24"/>
        </w:rPr>
        <w:t xml:space="preserve">orskning och utveckling, innovation, utbildning, </w:t>
      </w:r>
      <w:r>
        <w:rPr>
          <w:szCs w:val="24"/>
        </w:rPr>
        <w:t xml:space="preserve">bredband, </w:t>
      </w:r>
      <w:r w:rsidRPr="00732E2D">
        <w:rPr>
          <w:szCs w:val="24"/>
        </w:rPr>
        <w:t xml:space="preserve">energiinfrastruktur och transporter. Investeringarna ska ske i </w:t>
      </w:r>
      <w:r>
        <w:rPr>
          <w:szCs w:val="24"/>
        </w:rPr>
        <w:t xml:space="preserve">projekt i </w:t>
      </w:r>
      <w:r w:rsidRPr="00732E2D">
        <w:rPr>
          <w:szCs w:val="24"/>
        </w:rPr>
        <w:t>hela EU</w:t>
      </w:r>
      <w:r w:rsidR="00F47337">
        <w:rPr>
          <w:szCs w:val="24"/>
        </w:rPr>
        <w:t>,</w:t>
      </w:r>
      <w:r w:rsidRPr="00732E2D">
        <w:rPr>
          <w:szCs w:val="24"/>
        </w:rPr>
        <w:t xml:space="preserve"> baserat på projektens</w:t>
      </w:r>
      <w:r>
        <w:rPr>
          <w:szCs w:val="24"/>
        </w:rPr>
        <w:t xml:space="preserve"> egna meriter. </w:t>
      </w:r>
      <w:r w:rsidRPr="00E86B00">
        <w:rPr>
          <w:szCs w:val="24"/>
        </w:rPr>
        <w:t>Fonden ska kapitaliseras med 5 miljar</w:t>
      </w:r>
      <w:r>
        <w:rPr>
          <w:szCs w:val="24"/>
        </w:rPr>
        <w:t xml:space="preserve">der </w:t>
      </w:r>
      <w:r>
        <w:rPr>
          <w:szCs w:val="24"/>
        </w:rPr>
        <w:lastRenderedPageBreak/>
        <w:t>euro från EIB och</w:t>
      </w:r>
      <w:r w:rsidRPr="00E86B00">
        <w:rPr>
          <w:szCs w:val="24"/>
        </w:rPr>
        <w:t xml:space="preserve"> garantiåtagande</w:t>
      </w:r>
      <w:r>
        <w:rPr>
          <w:szCs w:val="24"/>
        </w:rPr>
        <w:t>n</w:t>
      </w:r>
      <w:r w:rsidRPr="00E86B00">
        <w:rPr>
          <w:szCs w:val="24"/>
        </w:rPr>
        <w:t xml:space="preserve"> från EU-budgeten på</w:t>
      </w:r>
      <w:r w:rsidR="00E15B18">
        <w:rPr>
          <w:szCs w:val="24"/>
        </w:rPr>
        <w:t xml:space="preserve"> sammanlagt</w:t>
      </w:r>
      <w:r w:rsidRPr="00E86B00">
        <w:rPr>
          <w:szCs w:val="24"/>
        </w:rPr>
        <w:t xml:space="preserve"> 16 miljarder euro. </w:t>
      </w:r>
    </w:p>
    <w:p w14:paraId="2E11415C" w14:textId="77777777" w:rsidR="00A9526C" w:rsidRDefault="00A9526C" w:rsidP="00A9526C">
      <w:pPr>
        <w:spacing w:line="240" w:lineRule="auto"/>
        <w:rPr>
          <w:szCs w:val="24"/>
        </w:rPr>
      </w:pPr>
    </w:p>
    <w:p w14:paraId="67052B47" w14:textId="615850DD" w:rsidR="00A9526C" w:rsidRDefault="00A9526C" w:rsidP="00A9526C">
      <w:pPr>
        <w:spacing w:line="240" w:lineRule="auto"/>
        <w:rPr>
          <w:szCs w:val="24"/>
        </w:rPr>
      </w:pPr>
      <w:r>
        <w:rPr>
          <w:szCs w:val="24"/>
        </w:rPr>
        <w:t>Den kapitalisering av fonden som kommissionen redogör för</w:t>
      </w:r>
      <w:r w:rsidR="00F47337">
        <w:rPr>
          <w:szCs w:val="24"/>
        </w:rPr>
        <w:t>,</w:t>
      </w:r>
      <w:r>
        <w:rPr>
          <w:szCs w:val="24"/>
        </w:rPr>
        <w:t xml:space="preserve"> förväntas inte medföra några </w:t>
      </w:r>
      <w:r w:rsidR="00E15B18">
        <w:rPr>
          <w:szCs w:val="24"/>
        </w:rPr>
        <w:t xml:space="preserve">krav på </w:t>
      </w:r>
      <w:r>
        <w:rPr>
          <w:szCs w:val="24"/>
        </w:rPr>
        <w:t xml:space="preserve">inbetalningar </w:t>
      </w:r>
      <w:r w:rsidR="00ED3466">
        <w:rPr>
          <w:szCs w:val="24"/>
        </w:rPr>
        <w:t>av</w:t>
      </w:r>
      <w:r w:rsidR="00A503CC">
        <w:rPr>
          <w:szCs w:val="24"/>
        </w:rPr>
        <w:t xml:space="preserve"> </w:t>
      </w:r>
      <w:r w:rsidR="00ED3466">
        <w:rPr>
          <w:szCs w:val="24"/>
        </w:rPr>
        <w:t xml:space="preserve">medel </w:t>
      </w:r>
      <w:r>
        <w:rPr>
          <w:szCs w:val="24"/>
        </w:rPr>
        <w:t xml:space="preserve">från medlemsstater till EU-budgeten eller EIB. Kommissionen betonar dock att medlemsstater kan välja att skjuta till kapital till fonden. </w:t>
      </w:r>
    </w:p>
    <w:p w14:paraId="4C5A4039" w14:textId="77777777" w:rsidR="00A9526C" w:rsidRDefault="00A9526C" w:rsidP="00A9526C">
      <w:pPr>
        <w:spacing w:line="240" w:lineRule="auto"/>
        <w:rPr>
          <w:szCs w:val="24"/>
        </w:rPr>
      </w:pPr>
    </w:p>
    <w:p w14:paraId="3D5EA718" w14:textId="14232067" w:rsidR="00A9526C" w:rsidRPr="00E86B00" w:rsidRDefault="00A9526C" w:rsidP="00A9526C">
      <w:pPr>
        <w:spacing w:line="240" w:lineRule="auto"/>
        <w:rPr>
          <w:szCs w:val="24"/>
        </w:rPr>
      </w:pPr>
      <w:r w:rsidRPr="00E86B00">
        <w:rPr>
          <w:szCs w:val="24"/>
        </w:rPr>
        <w:t>För att möjliggöra garantier om 16 miljarder euro, föreslås att 6 miljarder euro öronmärks från redan beslutade program inom den fleråriga budgetramen 2014-2020.</w:t>
      </w:r>
      <w:r w:rsidRPr="00E86B00" w:rsidDel="00657F66">
        <w:rPr>
          <w:szCs w:val="24"/>
        </w:rPr>
        <w:t xml:space="preserve"> </w:t>
      </w:r>
      <w:r>
        <w:rPr>
          <w:szCs w:val="24"/>
        </w:rPr>
        <w:t>V</w:t>
      </w:r>
      <w:r w:rsidRPr="00E86B00">
        <w:rPr>
          <w:szCs w:val="24"/>
        </w:rPr>
        <w:t xml:space="preserve">idare </w:t>
      </w:r>
      <w:r>
        <w:rPr>
          <w:szCs w:val="24"/>
        </w:rPr>
        <w:t xml:space="preserve">ska 2 miljarder euro </w:t>
      </w:r>
      <w:r w:rsidRPr="00E86B00">
        <w:rPr>
          <w:szCs w:val="24"/>
        </w:rPr>
        <w:t>garanteras från marginaler i EU:s årsbu</w:t>
      </w:r>
      <w:r>
        <w:rPr>
          <w:szCs w:val="24"/>
        </w:rPr>
        <w:t xml:space="preserve">dget. </w:t>
      </w:r>
      <w:r w:rsidRPr="00E86B00">
        <w:rPr>
          <w:szCs w:val="24"/>
        </w:rPr>
        <w:t xml:space="preserve">Slutligen ska ett belopp på 8 miljarder euro garanteras av marginalen mellan </w:t>
      </w:r>
      <w:r>
        <w:rPr>
          <w:szCs w:val="24"/>
        </w:rPr>
        <w:t xml:space="preserve">taket i </w:t>
      </w:r>
      <w:r w:rsidRPr="00E86B00">
        <w:rPr>
          <w:szCs w:val="24"/>
        </w:rPr>
        <w:t>budgetramen och egna medelstaket. Denna finansieringslösning existerar redan i dag</w:t>
      </w:r>
      <w:r>
        <w:rPr>
          <w:szCs w:val="24"/>
        </w:rPr>
        <w:t xml:space="preserve">släget och används för ett flertal </w:t>
      </w:r>
      <w:r w:rsidRPr="00E86B00">
        <w:rPr>
          <w:szCs w:val="24"/>
        </w:rPr>
        <w:t xml:space="preserve">instrument, bland annat betalningsbalansstöd och den </w:t>
      </w:r>
      <w:r w:rsidR="00ED3466">
        <w:rPr>
          <w:szCs w:val="24"/>
        </w:rPr>
        <w:t>E</w:t>
      </w:r>
      <w:r w:rsidRPr="00E86B00">
        <w:rPr>
          <w:szCs w:val="24"/>
        </w:rPr>
        <w:t xml:space="preserve">uropeiska finansiella stabiliseringsmekanismen. </w:t>
      </w:r>
    </w:p>
    <w:p w14:paraId="06B67B77" w14:textId="77777777" w:rsidR="00006C6F" w:rsidRDefault="00006C6F" w:rsidP="00B6336E">
      <w:pPr>
        <w:tabs>
          <w:tab w:val="left" w:pos="0"/>
        </w:tabs>
        <w:overflowPunct/>
        <w:spacing w:line="240" w:lineRule="auto"/>
        <w:textAlignment w:val="auto"/>
        <w:rPr>
          <w:rFonts w:cs="OrigGarmnd BT"/>
          <w:bCs/>
          <w:color w:val="000000"/>
          <w:szCs w:val="24"/>
          <w:lang w:eastAsia="sv-SE"/>
        </w:rPr>
      </w:pPr>
    </w:p>
    <w:p w14:paraId="33E5C386" w14:textId="6039820B" w:rsidR="00B6336E" w:rsidRPr="00006C6F" w:rsidRDefault="002D4323" w:rsidP="00006C6F">
      <w:pPr>
        <w:pStyle w:val="RKnormal"/>
        <w:spacing w:line="240" w:lineRule="auto"/>
        <w:rPr>
          <w:b/>
          <w:i/>
          <w:color w:val="000000"/>
        </w:rPr>
      </w:pPr>
      <w:r w:rsidRPr="00D44CD5">
        <w:rPr>
          <w:b/>
          <w:i/>
          <w:color w:val="000000"/>
        </w:rPr>
        <w:t xml:space="preserve">Regeringens ståndpunkt </w:t>
      </w:r>
    </w:p>
    <w:p w14:paraId="5D82FEA1" w14:textId="77777777" w:rsidR="00B6336E" w:rsidRDefault="00B6336E" w:rsidP="00B6336E">
      <w:pPr>
        <w:tabs>
          <w:tab w:val="left" w:pos="0"/>
        </w:tabs>
        <w:overflowPunct/>
        <w:spacing w:line="240" w:lineRule="auto"/>
        <w:textAlignment w:val="auto"/>
        <w:rPr>
          <w:rFonts w:cs="OrigGarmnd BT"/>
          <w:bCs/>
          <w:color w:val="000000"/>
          <w:szCs w:val="24"/>
          <w:lang w:eastAsia="sv-SE"/>
        </w:rPr>
      </w:pPr>
    </w:p>
    <w:p w14:paraId="4830AFA5" w14:textId="0A673D76" w:rsidR="00A9526C" w:rsidRDefault="00A9526C" w:rsidP="00A9526C">
      <w:pPr>
        <w:pStyle w:val="RKnormal"/>
        <w:spacing w:line="240" w:lineRule="auto"/>
        <w:rPr>
          <w:szCs w:val="24"/>
        </w:rPr>
      </w:pPr>
      <w:r w:rsidRPr="00FD2847">
        <w:rPr>
          <w:color w:val="000000"/>
        </w:rPr>
        <w:t xml:space="preserve">Regeringen </w:t>
      </w:r>
      <w:r>
        <w:rPr>
          <w:color w:val="000000"/>
        </w:rPr>
        <w:t xml:space="preserve">har välkomnat investeringsplanen och </w:t>
      </w:r>
      <w:r w:rsidRPr="00FD2847">
        <w:rPr>
          <w:color w:val="000000"/>
        </w:rPr>
        <w:t>välkomnar</w:t>
      </w:r>
      <w:r>
        <w:rPr>
          <w:color w:val="000000"/>
        </w:rPr>
        <w:t xml:space="preserve"> att delar av den nu konkret</w:t>
      </w:r>
      <w:r w:rsidR="00ED3466">
        <w:rPr>
          <w:color w:val="000000"/>
        </w:rPr>
        <w:t>i</w:t>
      </w:r>
      <w:r>
        <w:rPr>
          <w:color w:val="000000"/>
        </w:rPr>
        <w:t xml:space="preserve">seras genom lagstiftningsförslag. </w:t>
      </w:r>
      <w:r>
        <w:t xml:space="preserve">Investeringsplanen, där EFSI ingår, </w:t>
      </w:r>
      <w:r w:rsidRPr="00597A78">
        <w:rPr>
          <w:szCs w:val="24"/>
        </w:rPr>
        <w:t>syft</w:t>
      </w:r>
      <w:r>
        <w:rPr>
          <w:szCs w:val="24"/>
        </w:rPr>
        <w:t>ar till</w:t>
      </w:r>
      <w:r w:rsidRPr="00597A78">
        <w:rPr>
          <w:szCs w:val="24"/>
        </w:rPr>
        <w:t xml:space="preserve"> att öka investeringar i EU och därmed bidra till </w:t>
      </w:r>
      <w:r>
        <w:rPr>
          <w:szCs w:val="24"/>
        </w:rPr>
        <w:t xml:space="preserve">förutsättningar för fler jobb och högre </w:t>
      </w:r>
      <w:r w:rsidRPr="00597A78">
        <w:rPr>
          <w:szCs w:val="24"/>
        </w:rPr>
        <w:t>tillväxt</w:t>
      </w:r>
      <w:r>
        <w:rPr>
          <w:szCs w:val="24"/>
        </w:rPr>
        <w:t>potential</w:t>
      </w:r>
      <w:r w:rsidRPr="00597A78">
        <w:rPr>
          <w:szCs w:val="24"/>
        </w:rPr>
        <w:t xml:space="preserve">. </w:t>
      </w:r>
    </w:p>
    <w:p w14:paraId="7D119BA6" w14:textId="21902D99" w:rsidR="00B32324" w:rsidRDefault="00A9526C" w:rsidP="00A9526C">
      <w:pPr>
        <w:pStyle w:val="RKnormal"/>
        <w:spacing w:line="240" w:lineRule="auto"/>
        <w:rPr>
          <w:szCs w:val="24"/>
        </w:rPr>
      </w:pPr>
      <w:r w:rsidRPr="00597A78">
        <w:rPr>
          <w:szCs w:val="24"/>
        </w:rPr>
        <w:t xml:space="preserve">Investeringsplanen kan </w:t>
      </w:r>
      <w:r>
        <w:rPr>
          <w:szCs w:val="24"/>
        </w:rPr>
        <w:t>under de kommande tre åren</w:t>
      </w:r>
      <w:r w:rsidRPr="00597A78">
        <w:rPr>
          <w:szCs w:val="24"/>
        </w:rPr>
        <w:t xml:space="preserve"> bli ett viktigt komplement till de åtgärder som görs på nationell nivå, inklusive strukturreformer</w:t>
      </w:r>
      <w:r w:rsidR="00E15B18">
        <w:rPr>
          <w:szCs w:val="24"/>
        </w:rPr>
        <w:t>,</w:t>
      </w:r>
      <w:r w:rsidRPr="00597A78">
        <w:rPr>
          <w:szCs w:val="24"/>
        </w:rPr>
        <w:t xml:space="preserve"> för att stärka konkurrenskraft och tillväxt samt bidra till en hållbar utveckling</w:t>
      </w:r>
      <w:r w:rsidRPr="00A66126">
        <w:rPr>
          <w:szCs w:val="24"/>
        </w:rPr>
        <w:t xml:space="preserve">. </w:t>
      </w:r>
    </w:p>
    <w:p w14:paraId="31BA5CA2" w14:textId="0CC0D196" w:rsidR="003D3843" w:rsidRDefault="003D3843" w:rsidP="00A9526C">
      <w:pPr>
        <w:pStyle w:val="RKnormal"/>
        <w:spacing w:line="240" w:lineRule="auto"/>
        <w:rPr>
          <w:szCs w:val="24"/>
        </w:rPr>
      </w:pPr>
    </w:p>
    <w:p w14:paraId="709E9A10" w14:textId="388E5225" w:rsidR="003D3843" w:rsidRPr="003D3843" w:rsidRDefault="003D3843" w:rsidP="003D3843">
      <w:pPr>
        <w:pStyle w:val="RKnormal"/>
        <w:spacing w:line="240" w:lineRule="auto"/>
        <w:rPr>
          <w:color w:val="000000"/>
        </w:rPr>
      </w:pPr>
      <w:r w:rsidRPr="003D3843">
        <w:rPr>
          <w:color w:val="000000"/>
        </w:rPr>
        <w:t>Det är bra att planen fokuserar på att sti</w:t>
      </w:r>
      <w:r w:rsidR="000E3CD5">
        <w:rPr>
          <w:color w:val="000000"/>
        </w:rPr>
        <w:t>mulera privata investeringar. Sverige</w:t>
      </w:r>
      <w:r w:rsidRPr="003D3843">
        <w:rPr>
          <w:color w:val="000000"/>
        </w:rPr>
        <w:t xml:space="preserve"> stödjer ambitionen att förbättra investeringsklimatet genom bättre lagstiftning och enklare regler samt fördjupning av den inre marknaden, särskilt den digitala inre marknaden. Av vikt är även att fortsatt verka för en öppen och fri världshandel. Det är viktigt med hållbara investeringar på energi-, miljö- och klimatområdet med fokus på innovativa teknologier. Investeringsplanen ska bidra till omställningen till </w:t>
      </w:r>
      <w:r>
        <w:rPr>
          <w:color w:val="000000"/>
        </w:rPr>
        <w:t>en grön resurseffektiv ekonomi.</w:t>
      </w:r>
    </w:p>
    <w:p w14:paraId="3193C387" w14:textId="77777777" w:rsidR="003D3843" w:rsidRDefault="003D3843" w:rsidP="00A9526C">
      <w:pPr>
        <w:pStyle w:val="RKnormal"/>
        <w:spacing w:line="240" w:lineRule="auto"/>
        <w:rPr>
          <w:szCs w:val="24"/>
        </w:rPr>
      </w:pPr>
    </w:p>
    <w:p w14:paraId="0ECF2895" w14:textId="278D3A13" w:rsidR="00A9526C" w:rsidRDefault="00A9526C" w:rsidP="00A9526C">
      <w:pPr>
        <w:pStyle w:val="RKnormal"/>
        <w:spacing w:line="240" w:lineRule="auto"/>
        <w:rPr>
          <w:color w:val="000000"/>
        </w:rPr>
      </w:pPr>
      <w:r w:rsidRPr="00A66126">
        <w:rPr>
          <w:color w:val="000000"/>
        </w:rPr>
        <w:t>Generellt anser regeringen att det är viktigt att värna sunda offentliga finanser och</w:t>
      </w:r>
      <w:r>
        <w:rPr>
          <w:color w:val="000000"/>
        </w:rPr>
        <w:t xml:space="preserve"> att </w:t>
      </w:r>
      <w:r w:rsidRPr="00A66126">
        <w:rPr>
          <w:color w:val="000000"/>
        </w:rPr>
        <w:t>EU:s fleråriga budgetram för 2014-2020</w:t>
      </w:r>
      <w:r>
        <w:rPr>
          <w:color w:val="000000"/>
        </w:rPr>
        <w:t xml:space="preserve"> </w:t>
      </w:r>
      <w:r w:rsidRPr="00B32324">
        <w:rPr>
          <w:szCs w:val="24"/>
        </w:rPr>
        <w:t xml:space="preserve">respekteras. </w:t>
      </w:r>
      <w:r w:rsidR="00972322" w:rsidRPr="00B32324">
        <w:rPr>
          <w:szCs w:val="24"/>
        </w:rPr>
        <w:t>Regeringen verkar också för att eventuella ökade risker för EU:s budget som investeringsplanen kan innebära minimeras.</w:t>
      </w:r>
      <w:r w:rsidR="00B32324" w:rsidRPr="00B32324">
        <w:rPr>
          <w:szCs w:val="24"/>
        </w:rPr>
        <w:t xml:space="preserve"> Beträffande EFSI avser regeringen verka för att EIB:s roll blir central, att styrformerna inte kringskär EIBs beslutsautonomi och att projekt granskas och bedöms - och finansiering beviljas - på transparenta och objektiva grunder. </w:t>
      </w:r>
      <w:r w:rsidRPr="00B32324">
        <w:rPr>
          <w:szCs w:val="24"/>
        </w:rPr>
        <w:t>Förhandlingar om EFSI förväntas pågå under en stor del av våren.  Regeringen kommer att få anledning att återkomma till riksdagen.</w:t>
      </w:r>
    </w:p>
    <w:p w14:paraId="27AC736A" w14:textId="77777777" w:rsidR="00A9526C" w:rsidRPr="00B6336E" w:rsidRDefault="00A9526C" w:rsidP="00B6336E">
      <w:pPr>
        <w:tabs>
          <w:tab w:val="left" w:pos="0"/>
        </w:tabs>
        <w:overflowPunct/>
        <w:spacing w:line="240" w:lineRule="auto"/>
        <w:textAlignment w:val="auto"/>
        <w:rPr>
          <w:rFonts w:cs="OrigGarmnd BT"/>
          <w:bCs/>
          <w:color w:val="000000"/>
          <w:szCs w:val="24"/>
          <w:lang w:eastAsia="sv-SE"/>
        </w:rPr>
      </w:pPr>
    </w:p>
    <w:p w14:paraId="158AA0E7" w14:textId="77777777" w:rsidR="004E0699" w:rsidRPr="004E0699" w:rsidRDefault="004E0699" w:rsidP="004E0699">
      <w:pPr>
        <w:pStyle w:val="Liststycke"/>
        <w:tabs>
          <w:tab w:val="left" w:pos="0"/>
        </w:tabs>
        <w:overflowPunct/>
        <w:spacing w:line="240" w:lineRule="auto"/>
        <w:textAlignment w:val="auto"/>
        <w:rPr>
          <w:rFonts w:cs="OrigGarmnd BT"/>
          <w:bCs/>
          <w:color w:val="000000"/>
          <w:szCs w:val="24"/>
          <w:lang w:eastAsia="sv-SE"/>
        </w:rPr>
      </w:pPr>
    </w:p>
    <w:p w14:paraId="45372D81" w14:textId="77777777" w:rsidR="00DA05B6" w:rsidRDefault="004370D3"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1C0E54">
        <w:rPr>
          <w:rFonts w:cs="OrigGarmnd BT"/>
          <w:b/>
          <w:bCs/>
          <w:color w:val="000000"/>
          <w:szCs w:val="24"/>
          <w:lang w:eastAsia="sv-SE"/>
        </w:rPr>
        <w:t>Övriga frågor</w:t>
      </w:r>
      <w:r w:rsidR="00C55805">
        <w:rPr>
          <w:rFonts w:cs="OrigGarmnd BT"/>
          <w:b/>
          <w:bCs/>
          <w:color w:val="000000"/>
          <w:szCs w:val="24"/>
          <w:lang w:eastAsia="sv-SE"/>
        </w:rPr>
        <w:t xml:space="preserve"> </w:t>
      </w:r>
    </w:p>
    <w:p w14:paraId="7CFFB0E2" w14:textId="77777777" w:rsidR="00B94943" w:rsidRDefault="00B94943" w:rsidP="00DA05B6">
      <w:pPr>
        <w:pStyle w:val="Liststycke"/>
        <w:overflowPunct/>
        <w:autoSpaceDE/>
        <w:autoSpaceDN/>
        <w:adjustRightInd/>
        <w:spacing w:before="480" w:line="240" w:lineRule="auto"/>
        <w:ind w:left="360"/>
        <w:textAlignment w:val="auto"/>
        <w:rPr>
          <w:rFonts w:cs="OrigGarmnd BT"/>
          <w:b/>
          <w:bCs/>
          <w:color w:val="000000"/>
          <w:szCs w:val="24"/>
          <w:lang w:eastAsia="sv-SE"/>
        </w:rPr>
      </w:pPr>
    </w:p>
    <w:p w14:paraId="70EBEF09" w14:textId="7831CF46" w:rsidR="00005077" w:rsidRDefault="00DA05B6" w:rsidP="00DA05B6">
      <w:pPr>
        <w:pStyle w:val="Liststycke"/>
        <w:overflowPunct/>
        <w:autoSpaceDE/>
        <w:autoSpaceDN/>
        <w:adjustRightInd/>
        <w:spacing w:before="480" w:line="240" w:lineRule="auto"/>
        <w:ind w:left="360"/>
        <w:textAlignment w:val="auto"/>
        <w:rPr>
          <w:rFonts w:cs="OrigGarmnd BT"/>
          <w:b/>
          <w:bCs/>
          <w:color w:val="000000"/>
          <w:szCs w:val="24"/>
          <w:lang w:eastAsia="sv-SE"/>
        </w:rPr>
      </w:pPr>
      <w:r w:rsidRPr="00DA05B6">
        <w:rPr>
          <w:rFonts w:cs="OrigGarmnd BT"/>
          <w:b/>
          <w:bCs/>
          <w:color w:val="000000"/>
          <w:szCs w:val="24"/>
          <w:lang w:eastAsia="sv-SE"/>
        </w:rPr>
        <w:t xml:space="preserve">Aktuella </w:t>
      </w:r>
      <w:r w:rsidR="00C55805" w:rsidRPr="00DA05B6">
        <w:rPr>
          <w:rFonts w:cs="OrigGarmnd BT"/>
          <w:b/>
          <w:bCs/>
          <w:color w:val="000000"/>
          <w:szCs w:val="24"/>
          <w:lang w:eastAsia="sv-SE"/>
        </w:rPr>
        <w:t xml:space="preserve">lagstiftningsförslag </w:t>
      </w:r>
    </w:p>
    <w:p w14:paraId="2B6528B7" w14:textId="630C09E0" w:rsidR="00DA05B6" w:rsidRDefault="00DA05B6" w:rsidP="00DA05B6">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 xml:space="preserve">Informationspunkt </w:t>
      </w:r>
    </w:p>
    <w:p w14:paraId="79B4CD95" w14:textId="3F52D131" w:rsidR="00AA445E" w:rsidRDefault="00AA445E" w:rsidP="00AA445E">
      <w:pPr>
        <w:tabs>
          <w:tab w:val="left" w:pos="0"/>
        </w:tabs>
        <w:overflowPunct/>
        <w:spacing w:line="240" w:lineRule="auto"/>
        <w:textAlignment w:val="auto"/>
        <w:rPr>
          <w:lang w:eastAsia="sv-SE"/>
        </w:rPr>
      </w:pPr>
    </w:p>
    <w:p w14:paraId="5202F643" w14:textId="77777777" w:rsidR="00AA445E" w:rsidRDefault="00AA445E" w:rsidP="00AA445E">
      <w:pPr>
        <w:pStyle w:val="RKnormal"/>
      </w:pPr>
      <w:r>
        <w:t xml:space="preserve">Det har i skrivande stund inte kommit någon information </w:t>
      </w:r>
      <w:r w:rsidRPr="000B54F4">
        <w:t>från ordförandeskapet</w:t>
      </w:r>
      <w:r>
        <w:t xml:space="preserve"> vilka förslag informationen kommer avse. </w:t>
      </w:r>
    </w:p>
    <w:p w14:paraId="62EF26E6" w14:textId="56AE4C71" w:rsidR="00B94943" w:rsidRPr="00AA445E" w:rsidRDefault="00B94943" w:rsidP="00B94943">
      <w:pPr>
        <w:tabs>
          <w:tab w:val="left" w:pos="0"/>
        </w:tabs>
        <w:overflowPunct/>
        <w:spacing w:line="240" w:lineRule="auto"/>
        <w:textAlignment w:val="auto"/>
        <w:rPr>
          <w:rFonts w:cs="OrigGarmnd BT"/>
          <w:bCs/>
          <w:color w:val="000000"/>
          <w:szCs w:val="24"/>
          <w:lang w:eastAsia="sv-SE"/>
        </w:rPr>
      </w:pPr>
    </w:p>
    <w:p w14:paraId="509F2812" w14:textId="308C836A" w:rsidR="00B94943" w:rsidRPr="00B94943" w:rsidRDefault="00B94943" w:rsidP="00B94943">
      <w:pPr>
        <w:pStyle w:val="Rubrik3"/>
        <w:rPr>
          <w:rStyle w:val="Stark"/>
          <w:bCs w:val="0"/>
          <w:u w:val="single"/>
        </w:rPr>
      </w:pPr>
      <w:r w:rsidRPr="00B94943">
        <w:rPr>
          <w:rStyle w:val="Stark"/>
          <w:u w:val="single"/>
        </w:rPr>
        <w:t xml:space="preserve">Icke lagstiftande verksamhet </w:t>
      </w:r>
    </w:p>
    <w:p w14:paraId="3699590D" w14:textId="77777777" w:rsidR="00C55805" w:rsidRPr="00C55805" w:rsidRDefault="00C55805" w:rsidP="00C55805">
      <w:pPr>
        <w:pStyle w:val="Liststycke"/>
        <w:rPr>
          <w:rFonts w:cs="OrigGarmnd BT"/>
          <w:b/>
          <w:bCs/>
          <w:color w:val="000000"/>
          <w:szCs w:val="24"/>
          <w:lang w:eastAsia="sv-SE"/>
        </w:rPr>
      </w:pPr>
    </w:p>
    <w:p w14:paraId="765AFC22" w14:textId="6EA29C0A" w:rsidR="00DA05B6" w:rsidRPr="009710C1" w:rsidRDefault="00C55805" w:rsidP="009710C1">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A-punktslistan</w:t>
      </w:r>
    </w:p>
    <w:p w14:paraId="22E91862" w14:textId="77777777" w:rsidR="00DA05B6" w:rsidRPr="00DA05B6" w:rsidRDefault="00DA05B6" w:rsidP="00DA05B6">
      <w:pPr>
        <w:pStyle w:val="Liststycke"/>
        <w:tabs>
          <w:tab w:val="left" w:pos="0"/>
        </w:tabs>
        <w:overflowPunct/>
        <w:spacing w:line="240" w:lineRule="auto"/>
        <w:ind w:left="360"/>
        <w:textAlignment w:val="auto"/>
        <w:rPr>
          <w:rFonts w:cs="OrigGarmnd BT"/>
          <w:b/>
          <w:bCs/>
          <w:color w:val="000000"/>
          <w:szCs w:val="24"/>
          <w:lang w:eastAsia="sv-SE"/>
        </w:rPr>
      </w:pPr>
    </w:p>
    <w:p w14:paraId="34D98F8E" w14:textId="66362D66" w:rsidR="00C55805" w:rsidRDefault="00942465"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Presentation av ordförandeskapets arbetsprogram</w:t>
      </w:r>
    </w:p>
    <w:p w14:paraId="38A2DD67" w14:textId="2B3BD0D7" w:rsidR="00C55805" w:rsidRDefault="00006C6F" w:rsidP="004E0699">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Diskussions</w:t>
      </w:r>
      <w:r w:rsidR="00DA05B6" w:rsidRPr="00DA05B6">
        <w:rPr>
          <w:rFonts w:cs="OrigGarmnd BT"/>
          <w:bCs/>
          <w:color w:val="000000"/>
          <w:szCs w:val="24"/>
          <w:lang w:eastAsia="sv-SE"/>
        </w:rPr>
        <w:t>punkt</w:t>
      </w:r>
    </w:p>
    <w:p w14:paraId="3DE93ECA" w14:textId="77777777" w:rsidR="00191442" w:rsidRDefault="00191442" w:rsidP="00191442">
      <w:pPr>
        <w:tabs>
          <w:tab w:val="left" w:pos="0"/>
        </w:tabs>
        <w:overflowPunct/>
        <w:spacing w:line="240" w:lineRule="auto"/>
        <w:textAlignment w:val="auto"/>
        <w:rPr>
          <w:rFonts w:cs="OrigGarmnd BT"/>
          <w:bCs/>
          <w:color w:val="000000"/>
          <w:szCs w:val="24"/>
          <w:lang w:eastAsia="sv-SE"/>
        </w:rPr>
      </w:pPr>
    </w:p>
    <w:p w14:paraId="74EECBA4" w14:textId="77777777" w:rsidR="005B0F8B" w:rsidRDefault="005B0F8B" w:rsidP="005B0F8B">
      <w:pPr>
        <w:pStyle w:val="RKnormal"/>
      </w:pPr>
      <w:r>
        <w:t xml:space="preserve">Rådet ska diskutera det lettiska ordförandeskapets arbetsprogram för </w:t>
      </w:r>
      <w:proofErr w:type="spellStart"/>
      <w:r>
        <w:t>Ekofinrådet</w:t>
      </w:r>
      <w:proofErr w:type="spellEnd"/>
      <w:r>
        <w:t xml:space="preserve">. </w:t>
      </w:r>
    </w:p>
    <w:p w14:paraId="5EA1427E" w14:textId="77777777" w:rsidR="005B0F8B" w:rsidRDefault="005B0F8B" w:rsidP="005B0F8B">
      <w:pPr>
        <w:pStyle w:val="RKnormal"/>
      </w:pPr>
    </w:p>
    <w:p w14:paraId="0420ADF7" w14:textId="0BA137F8" w:rsidR="005B0F8B" w:rsidRDefault="005B0F8B" w:rsidP="005B0F8B">
      <w:pPr>
        <w:pStyle w:val="RKnormal"/>
      </w:pPr>
      <w:r>
        <w:t xml:space="preserve">Ärendet har inte tidigare behandlats i </w:t>
      </w:r>
      <w:r w:rsidR="003A3A4D">
        <w:t>EU-nämnden</w:t>
      </w:r>
      <w:r>
        <w:t xml:space="preserve">. </w:t>
      </w:r>
    </w:p>
    <w:p w14:paraId="55D2695B" w14:textId="77777777" w:rsidR="005B0F8B" w:rsidRDefault="005B0F8B" w:rsidP="005B0F8B">
      <w:pPr>
        <w:pStyle w:val="RKnormal"/>
      </w:pPr>
    </w:p>
    <w:p w14:paraId="34DC85BD" w14:textId="77777777" w:rsidR="005B0F8B" w:rsidRDefault="005B0F8B" w:rsidP="005B0F8B">
      <w:pPr>
        <w:pStyle w:val="RKnormal"/>
      </w:pPr>
      <w:r>
        <w:t xml:space="preserve">De övergripande målsättningarna för det lettiska ordförandeskapets arbetsprogram för </w:t>
      </w:r>
      <w:proofErr w:type="spellStart"/>
      <w:r>
        <w:t>Ekofinrådet</w:t>
      </w:r>
      <w:proofErr w:type="spellEnd"/>
      <w:r>
        <w:t xml:space="preserve"> är att stödja ekonomisk återhämtning, investeringar och tillväxtfrämjande åtgärder. Arbetsprogrammet prioriterar bland annat genomförandet av en investeringsplan för Europa, </w:t>
      </w:r>
      <w:r w:rsidRPr="005D22DB">
        <w:t>fortsatt arbete med ekonomisk</w:t>
      </w:r>
      <w:r>
        <w:t>a</w:t>
      </w:r>
      <w:r w:rsidRPr="005D22DB">
        <w:t xml:space="preserve"> styrning</w:t>
      </w:r>
      <w:r>
        <w:t>sfrågor</w:t>
      </w:r>
      <w:r w:rsidRPr="005D22DB">
        <w:t>,</w:t>
      </w:r>
      <w:r>
        <w:t xml:space="preserve"> bekämpning av skatteundandragande och skattebedrägerier samt fortsatt arbete med reglering av finansmarknaderna.</w:t>
      </w:r>
    </w:p>
    <w:p w14:paraId="4DDD10DB" w14:textId="77777777" w:rsidR="005B0F8B" w:rsidRDefault="005B0F8B" w:rsidP="005B0F8B">
      <w:pPr>
        <w:pStyle w:val="RKnormal"/>
      </w:pPr>
    </w:p>
    <w:p w14:paraId="61181D73" w14:textId="77777777" w:rsidR="002D4323" w:rsidRPr="00D44CD5" w:rsidRDefault="002D4323" w:rsidP="002D4323">
      <w:pPr>
        <w:pStyle w:val="RKnormal"/>
        <w:spacing w:line="240" w:lineRule="auto"/>
        <w:rPr>
          <w:b/>
          <w:i/>
          <w:color w:val="000000"/>
        </w:rPr>
      </w:pPr>
      <w:r w:rsidRPr="00D44CD5">
        <w:rPr>
          <w:b/>
          <w:i/>
          <w:color w:val="000000"/>
        </w:rPr>
        <w:t xml:space="preserve">Regeringens ståndpunkt </w:t>
      </w:r>
    </w:p>
    <w:p w14:paraId="47EB55F5" w14:textId="77777777" w:rsidR="005B0F8B" w:rsidRDefault="005B0F8B" w:rsidP="005B0F8B">
      <w:pPr>
        <w:pStyle w:val="RKnormal"/>
      </w:pPr>
    </w:p>
    <w:p w14:paraId="5AB653CD" w14:textId="528129D9" w:rsidR="009710C1" w:rsidRPr="005B0F8B" w:rsidRDefault="005B0F8B" w:rsidP="005B0F8B">
      <w:pPr>
        <w:pStyle w:val="RKnormal"/>
      </w:pPr>
      <w:r>
        <w:t xml:space="preserve">Regeringen välkomnar det lettiska ordförandeskapets arbetsprogram och framhåller vikten av att genomföra beslutade åtgärder. </w:t>
      </w:r>
    </w:p>
    <w:p w14:paraId="78D0DA51" w14:textId="33EADC8A" w:rsidR="00C55805" w:rsidRDefault="00006C6F"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Presentation av kommissionens arbetsprogram</w:t>
      </w:r>
    </w:p>
    <w:p w14:paraId="299D218B" w14:textId="02481803" w:rsidR="00DA05B6" w:rsidRPr="00282BC6" w:rsidRDefault="00DA05B6" w:rsidP="00DA05B6">
      <w:pPr>
        <w:pStyle w:val="Liststycke"/>
        <w:numPr>
          <w:ilvl w:val="0"/>
          <w:numId w:val="12"/>
        </w:numPr>
        <w:overflowPunct/>
        <w:autoSpaceDE/>
        <w:autoSpaceDN/>
        <w:adjustRightInd/>
        <w:spacing w:before="480" w:line="240" w:lineRule="auto"/>
        <w:textAlignment w:val="auto"/>
        <w:rPr>
          <w:rFonts w:cs="OrigGarmnd BT"/>
          <w:b/>
          <w:bCs/>
          <w:color w:val="000000"/>
          <w:szCs w:val="24"/>
          <w:lang w:eastAsia="sv-SE"/>
        </w:rPr>
      </w:pPr>
      <w:r>
        <w:rPr>
          <w:lang w:eastAsia="sv-SE"/>
        </w:rPr>
        <w:t>Diskussionspunkt</w:t>
      </w:r>
    </w:p>
    <w:p w14:paraId="46C1B780" w14:textId="77777777" w:rsidR="001C6F87" w:rsidRDefault="001C6F87" w:rsidP="001C6F87">
      <w:pPr>
        <w:pStyle w:val="RKnormal"/>
        <w:spacing w:line="240" w:lineRule="auto"/>
        <w:rPr>
          <w:lang w:eastAsia="sv-SE"/>
        </w:rPr>
      </w:pPr>
    </w:p>
    <w:p w14:paraId="487B8966" w14:textId="77777777" w:rsidR="001D67C4" w:rsidRDefault="001D67C4" w:rsidP="001D67C4">
      <w:pPr>
        <w:pStyle w:val="RKnormal"/>
      </w:pPr>
      <w:r>
        <w:t>Kommissionen kommer att presentera sitt arbetsprogram för 2015 följt av en diskussion.</w:t>
      </w:r>
    </w:p>
    <w:p w14:paraId="7F638DCD" w14:textId="77777777" w:rsidR="001D67C4" w:rsidRDefault="001D67C4" w:rsidP="002D4323">
      <w:pPr>
        <w:pStyle w:val="RKnormal"/>
        <w:spacing w:line="240" w:lineRule="auto"/>
        <w:rPr>
          <w:b/>
          <w:i/>
          <w:color w:val="000000"/>
        </w:rPr>
      </w:pPr>
    </w:p>
    <w:p w14:paraId="42ED53A6" w14:textId="049808DB" w:rsidR="001D67C4" w:rsidRPr="00A35E61" w:rsidRDefault="001D67C4" w:rsidP="001D67C4">
      <w:r w:rsidRPr="00A35E61">
        <w:t xml:space="preserve">Samråd med EU-nämnden har skett </w:t>
      </w:r>
      <w:r w:rsidR="005525A9">
        <w:t>den 12</w:t>
      </w:r>
      <w:r w:rsidR="0041665C">
        <w:t xml:space="preserve"> december 2014</w:t>
      </w:r>
      <w:r w:rsidRPr="00A35E61">
        <w:t xml:space="preserve"> inför Allmänna rådets möte </w:t>
      </w:r>
      <w:r w:rsidR="0041665C">
        <w:t>den 16 december 2014</w:t>
      </w:r>
      <w:r w:rsidRPr="00A35E61">
        <w:t>.</w:t>
      </w:r>
    </w:p>
    <w:p w14:paraId="32611174" w14:textId="77777777" w:rsidR="001D67C4" w:rsidRDefault="001D67C4" w:rsidP="002D4323">
      <w:pPr>
        <w:pStyle w:val="RKnormal"/>
        <w:spacing w:line="240" w:lineRule="auto"/>
        <w:rPr>
          <w:b/>
          <w:i/>
          <w:color w:val="000000"/>
        </w:rPr>
      </w:pPr>
    </w:p>
    <w:p w14:paraId="462E9737" w14:textId="76BA56F6" w:rsidR="001D67C4" w:rsidRPr="00DA67D5" w:rsidRDefault="001D67C4" w:rsidP="001D67C4">
      <w:pPr>
        <w:pStyle w:val="RKnormal"/>
        <w:spacing w:line="240" w:lineRule="auto"/>
        <w:rPr>
          <w:color w:val="000000"/>
        </w:rPr>
      </w:pPr>
      <w:r>
        <w:rPr>
          <w:color w:val="000000"/>
        </w:rPr>
        <w:t xml:space="preserve">Arbetsprogrammet innehåller den nya kommissionens ansats för mandatperioden </w:t>
      </w:r>
      <w:r w:rsidR="00A503CC">
        <w:rPr>
          <w:color w:val="000000"/>
        </w:rPr>
        <w:t xml:space="preserve">som löper från den </w:t>
      </w:r>
      <w:r>
        <w:rPr>
          <w:color w:val="000000"/>
        </w:rPr>
        <w:t xml:space="preserve">1 november 2014 till </w:t>
      </w:r>
      <w:r w:rsidR="00A503CC">
        <w:rPr>
          <w:color w:val="000000"/>
        </w:rPr>
        <w:t xml:space="preserve">den </w:t>
      </w:r>
      <w:r>
        <w:rPr>
          <w:color w:val="000000"/>
        </w:rPr>
        <w:t xml:space="preserve">31 </w:t>
      </w:r>
      <w:r>
        <w:rPr>
          <w:color w:val="000000"/>
        </w:rPr>
        <w:lastRenderedPageBreak/>
        <w:t xml:space="preserve">oktober 2019 och de politiska prioriteringar och initiativ som kommissionen avser presentera under 2015. Programmet är uppdelat i tio politiska prioriteringar som bland annat innehåller satsningar som syftar till att skapa sysselsättning, tillväxt och investeringar samt en djupare och mer rättvis ekonomisk och monetär union. </w:t>
      </w:r>
      <w:r>
        <w:t xml:space="preserve">Den ekonomiska inriktningen det kommande året grundas på tre delar: </w:t>
      </w:r>
      <w:r w:rsidR="000D71E7">
        <w:t xml:space="preserve">stärka </w:t>
      </w:r>
      <w:r>
        <w:t xml:space="preserve">investeringar, </w:t>
      </w:r>
      <w:r w:rsidR="000D71E7">
        <w:t>genomföra</w:t>
      </w:r>
      <w:r>
        <w:t xml:space="preserve"> strukturreformer och </w:t>
      </w:r>
      <w:r w:rsidR="000D71E7">
        <w:t xml:space="preserve">bedriva </w:t>
      </w:r>
      <w:r>
        <w:t>en ansvarsfull finanspolitik. Kommissionens riktlinje är att varje nytt förslag som läggs fram ska bidra till att skapa jobb och tillväxt. Arbetsprogrammet antogs av kommissionen den 16 december 2014.</w:t>
      </w:r>
    </w:p>
    <w:p w14:paraId="046BFC0A" w14:textId="77777777" w:rsidR="001D67C4" w:rsidRDefault="001D67C4" w:rsidP="001D67C4">
      <w:pPr>
        <w:pStyle w:val="RKnormal"/>
        <w:spacing w:line="240" w:lineRule="auto"/>
        <w:rPr>
          <w:color w:val="000000"/>
        </w:rPr>
      </w:pPr>
    </w:p>
    <w:p w14:paraId="504FDDA3" w14:textId="77777777" w:rsidR="002D4323" w:rsidRPr="00D44CD5" w:rsidRDefault="002D4323" w:rsidP="002D4323">
      <w:pPr>
        <w:pStyle w:val="RKnormal"/>
        <w:spacing w:line="240" w:lineRule="auto"/>
        <w:rPr>
          <w:b/>
          <w:i/>
          <w:color w:val="000000"/>
        </w:rPr>
      </w:pPr>
      <w:r w:rsidRPr="00D44CD5">
        <w:rPr>
          <w:b/>
          <w:i/>
          <w:color w:val="000000"/>
        </w:rPr>
        <w:t xml:space="preserve">Regeringens ståndpunkt </w:t>
      </w:r>
    </w:p>
    <w:p w14:paraId="757469BE" w14:textId="77777777" w:rsidR="001D67C4" w:rsidRDefault="001D67C4" w:rsidP="001D67C4">
      <w:pPr>
        <w:pStyle w:val="RKnormal"/>
        <w:spacing w:line="240" w:lineRule="auto"/>
        <w:rPr>
          <w:color w:val="000000"/>
        </w:rPr>
      </w:pPr>
    </w:p>
    <w:p w14:paraId="08BBC801" w14:textId="0E0999D9" w:rsidR="001D67C4" w:rsidRPr="00425952" w:rsidRDefault="001D67C4" w:rsidP="001D67C4">
      <w:pPr>
        <w:pStyle w:val="RKnormal"/>
        <w:spacing w:line="240" w:lineRule="auto"/>
        <w:rPr>
          <w:color w:val="000000"/>
          <w:sz w:val="28"/>
          <w:szCs w:val="28"/>
        </w:rPr>
      </w:pPr>
      <w:r>
        <w:rPr>
          <w:color w:val="000000"/>
        </w:rPr>
        <w:t>Regeringen anser att flera av de prioriterade områdena är centrala och välkomnar att dessa i stort följer prioriteringarna i den strategiska dagordningen som Europeiska rådet antog i juni 2014.</w:t>
      </w:r>
    </w:p>
    <w:p w14:paraId="125E7380" w14:textId="368EC52A" w:rsidR="00C55805" w:rsidRDefault="007A7D86"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006C6F">
        <w:rPr>
          <w:rFonts w:cs="OrigGarmnd BT"/>
          <w:b/>
          <w:bCs/>
          <w:color w:val="000000"/>
          <w:szCs w:val="24"/>
          <w:lang w:eastAsia="sv-SE"/>
        </w:rPr>
        <w:t>Uppföljning av Europeiska rådets möte den 18-19 december 2014</w:t>
      </w:r>
    </w:p>
    <w:p w14:paraId="795E19B9" w14:textId="545D44A1" w:rsidR="004A10D7" w:rsidRDefault="00DA05B6" w:rsidP="004A10D7">
      <w:pPr>
        <w:pStyle w:val="Liststycke"/>
        <w:numPr>
          <w:ilvl w:val="0"/>
          <w:numId w:val="12"/>
        </w:numPr>
        <w:overflowPunct/>
        <w:autoSpaceDE/>
        <w:autoSpaceDN/>
        <w:adjustRightInd/>
        <w:spacing w:before="480" w:line="240" w:lineRule="auto"/>
        <w:textAlignment w:val="auto"/>
        <w:rPr>
          <w:lang w:eastAsia="sv-SE"/>
        </w:rPr>
      </w:pPr>
      <w:r w:rsidRPr="00DA05B6">
        <w:rPr>
          <w:lang w:eastAsia="sv-SE"/>
        </w:rPr>
        <w:t xml:space="preserve">Diskussionspunkt </w:t>
      </w:r>
    </w:p>
    <w:p w14:paraId="7DEBEAFF" w14:textId="77777777" w:rsidR="004A10D7" w:rsidRPr="00425952" w:rsidRDefault="004A10D7" w:rsidP="004A10D7">
      <w:pPr>
        <w:pStyle w:val="Liststycke"/>
        <w:overflowPunct/>
        <w:autoSpaceDE/>
        <w:autoSpaceDN/>
        <w:adjustRightInd/>
        <w:spacing w:before="480" w:line="240" w:lineRule="auto"/>
        <w:textAlignment w:val="auto"/>
        <w:rPr>
          <w:lang w:eastAsia="sv-SE"/>
        </w:rPr>
      </w:pPr>
    </w:p>
    <w:p w14:paraId="2A0DC26C" w14:textId="77777777" w:rsidR="004A10D7" w:rsidRDefault="004A10D7" w:rsidP="004A10D7">
      <w:pPr>
        <w:pStyle w:val="RKnormal"/>
      </w:pPr>
      <w:r>
        <w:t xml:space="preserve">Rådet förväntas följa upp diskussionen om ekonomiska frågor på </w:t>
      </w:r>
    </w:p>
    <w:p w14:paraId="6CE87895" w14:textId="77777777" w:rsidR="004A10D7" w:rsidRPr="00440927" w:rsidRDefault="004A10D7" w:rsidP="004A10D7">
      <w:pPr>
        <w:pStyle w:val="RKnormal"/>
      </w:pPr>
      <w:r>
        <w:t xml:space="preserve">Europeiska rådet den 18-19 december 2014. </w:t>
      </w:r>
      <w:r w:rsidRPr="00030CBC">
        <w:t>Det är i skrivande stund inte klart vilka frågor som kommer att lyftas under denna dagordningspunkt.</w:t>
      </w:r>
      <w:r>
        <w:t xml:space="preserve"> </w:t>
      </w:r>
    </w:p>
    <w:p w14:paraId="5136FDBF" w14:textId="77777777" w:rsidR="004A10D7" w:rsidRDefault="004A10D7" w:rsidP="004A10D7">
      <w:pPr>
        <w:pStyle w:val="RKnormal"/>
      </w:pPr>
    </w:p>
    <w:p w14:paraId="5CD39519" w14:textId="523FDA3E" w:rsidR="004A10D7" w:rsidRDefault="004A10D7" w:rsidP="004A10D7">
      <w:pPr>
        <w:pStyle w:val="RKnormal"/>
      </w:pPr>
      <w:r>
        <w:t>Statsministerns samråd med EU-nämnden inför E</w:t>
      </w:r>
      <w:r w:rsidR="005B0F8B">
        <w:t>uropeiska rådet</w:t>
      </w:r>
      <w:r>
        <w:t xml:space="preserve"> den 18-19 december 2014 ägde rum den 17 december. Återrapportering gjordes den 19 december. </w:t>
      </w:r>
    </w:p>
    <w:p w14:paraId="56F6E39B" w14:textId="49AA8B3D" w:rsidR="00C55805" w:rsidRDefault="004A10D7"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 xml:space="preserve"> </w:t>
      </w:r>
      <w:r w:rsidR="00006C6F">
        <w:rPr>
          <w:rFonts w:cs="OrigGarmnd BT"/>
          <w:b/>
          <w:bCs/>
          <w:color w:val="000000"/>
          <w:szCs w:val="24"/>
          <w:lang w:eastAsia="sv-SE"/>
        </w:rPr>
        <w:t>(ev.) Ekonomisk styrning</w:t>
      </w:r>
    </w:p>
    <w:p w14:paraId="1BFCA4F8" w14:textId="63915470" w:rsidR="00DA05B6" w:rsidRDefault="00DA05B6" w:rsidP="00DA05B6">
      <w:pPr>
        <w:pStyle w:val="Liststycke"/>
        <w:numPr>
          <w:ilvl w:val="0"/>
          <w:numId w:val="12"/>
        </w:numPr>
        <w:overflowPunct/>
        <w:autoSpaceDE/>
        <w:autoSpaceDN/>
        <w:adjustRightInd/>
        <w:spacing w:before="480" w:line="240" w:lineRule="auto"/>
        <w:textAlignment w:val="auto"/>
        <w:rPr>
          <w:lang w:eastAsia="sv-SE"/>
        </w:rPr>
      </w:pPr>
      <w:r w:rsidRPr="00DA05B6">
        <w:rPr>
          <w:lang w:eastAsia="sv-SE"/>
        </w:rPr>
        <w:t xml:space="preserve">Diskussionspunkt </w:t>
      </w:r>
    </w:p>
    <w:p w14:paraId="0649A689" w14:textId="77777777" w:rsidR="0035784E" w:rsidRDefault="0035784E" w:rsidP="0035784E">
      <w:pPr>
        <w:pStyle w:val="RKnormal"/>
      </w:pPr>
    </w:p>
    <w:p w14:paraId="0CA4FF04" w14:textId="74BBEB45" w:rsidR="0073251A" w:rsidRDefault="0073251A" w:rsidP="0073251A">
      <w:r>
        <w:t>Rådet väntas diskutera frågor kopplade till EU:s ekonomiska styrning.</w:t>
      </w:r>
      <w:r w:rsidR="00E15B18">
        <w:t xml:space="preserve"> Det är i skrivande stund inte klart vilka frågor som kommer att lyftas under denna dagordningspunkt. </w:t>
      </w:r>
      <w:r>
        <w:t xml:space="preserve"> </w:t>
      </w:r>
    </w:p>
    <w:p w14:paraId="697DB3B7" w14:textId="77777777" w:rsidR="0073251A" w:rsidRDefault="0073251A" w:rsidP="0073251A"/>
    <w:p w14:paraId="777B1D3E" w14:textId="2C735990" w:rsidR="0073251A" w:rsidRPr="0047322B" w:rsidRDefault="0073251A" w:rsidP="0047322B">
      <w:r>
        <w:t>Samråd med EU-nämnden om</w:t>
      </w:r>
      <w:r w:rsidR="00E15B18">
        <w:t xml:space="preserve"> frågor som rör</w:t>
      </w:r>
      <w:r>
        <w:t xml:space="preserve"> </w:t>
      </w:r>
      <w:r w:rsidR="00E15B18">
        <w:t>EU</w:t>
      </w:r>
      <w:r w:rsidR="0047322B">
        <w:t>:s</w:t>
      </w:r>
      <w:r>
        <w:t xml:space="preserve"> </w:t>
      </w:r>
      <w:r w:rsidR="0047322B">
        <w:t xml:space="preserve">ekonomiska styrning </w:t>
      </w:r>
      <w:r>
        <w:t xml:space="preserve">har skett vid ett flertal tillfällen, senast den </w:t>
      </w:r>
      <w:r w:rsidRPr="00E63CEB">
        <w:t>5 december 2014</w:t>
      </w:r>
      <w:r>
        <w:t xml:space="preserve"> inför </w:t>
      </w:r>
      <w:proofErr w:type="spellStart"/>
      <w:r>
        <w:t>Ekofinrådets</w:t>
      </w:r>
      <w:proofErr w:type="spellEnd"/>
      <w:r>
        <w:t xml:space="preserve"> möte den 9 december</w:t>
      </w:r>
      <w:r w:rsidR="00E15B18">
        <w:t xml:space="preserve"> då översynen av två- och </w:t>
      </w:r>
      <w:proofErr w:type="spellStart"/>
      <w:r w:rsidR="00E15B18">
        <w:t>sexpacken</w:t>
      </w:r>
      <w:proofErr w:type="spellEnd"/>
      <w:r w:rsidR="00E15B18">
        <w:t xml:space="preserve"> behandlades</w:t>
      </w:r>
      <w:r w:rsidRPr="00E63CEB">
        <w:t>.</w:t>
      </w:r>
      <w:r>
        <w:t xml:space="preserve"> </w:t>
      </w:r>
    </w:p>
    <w:p w14:paraId="4DCE6D35" w14:textId="119EBECE" w:rsidR="00006C6F" w:rsidRDefault="00006C6F" w:rsidP="00006C6F">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Förb</w:t>
      </w:r>
      <w:r w:rsidR="00525C0D">
        <w:rPr>
          <w:rFonts w:cs="OrigGarmnd BT"/>
          <w:b/>
          <w:bCs/>
          <w:color w:val="000000"/>
          <w:szCs w:val="24"/>
          <w:lang w:eastAsia="sv-SE"/>
        </w:rPr>
        <w:t>eredelser inför G20-mötet med</w:t>
      </w:r>
      <w:r>
        <w:rPr>
          <w:rFonts w:cs="OrigGarmnd BT"/>
          <w:b/>
          <w:bCs/>
          <w:color w:val="000000"/>
          <w:szCs w:val="24"/>
          <w:lang w:eastAsia="sv-SE"/>
        </w:rPr>
        <w:t xml:space="preserve"> finansministrar och centralbankschefer den 9-10 februari 2015</w:t>
      </w:r>
      <w:r w:rsidR="00525C0D">
        <w:rPr>
          <w:rFonts w:cs="OrigGarmnd BT"/>
          <w:b/>
          <w:bCs/>
          <w:color w:val="000000"/>
          <w:szCs w:val="24"/>
          <w:lang w:eastAsia="sv-SE"/>
        </w:rPr>
        <w:t xml:space="preserve"> i Istanbul</w:t>
      </w:r>
    </w:p>
    <w:p w14:paraId="5C37A4D4" w14:textId="6351E8BF" w:rsidR="00DA05B6" w:rsidRPr="00006C6F" w:rsidRDefault="007D3C20" w:rsidP="00006C6F">
      <w:pPr>
        <w:pStyle w:val="Liststycke"/>
        <w:numPr>
          <w:ilvl w:val="0"/>
          <w:numId w:val="12"/>
        </w:numPr>
        <w:overflowPunct/>
        <w:autoSpaceDE/>
        <w:autoSpaceDN/>
        <w:adjustRightInd/>
        <w:spacing w:before="480" w:line="240" w:lineRule="auto"/>
        <w:textAlignment w:val="auto"/>
        <w:rPr>
          <w:rFonts w:cs="OrigGarmnd BT"/>
          <w:b/>
          <w:bCs/>
          <w:color w:val="000000"/>
          <w:szCs w:val="24"/>
          <w:lang w:eastAsia="sv-SE"/>
        </w:rPr>
      </w:pPr>
      <w:r>
        <w:rPr>
          <w:lang w:eastAsia="sv-SE"/>
        </w:rPr>
        <w:t>Besluts</w:t>
      </w:r>
      <w:r w:rsidR="00DA05B6" w:rsidRPr="00DA05B6">
        <w:rPr>
          <w:lang w:eastAsia="sv-SE"/>
        </w:rPr>
        <w:t xml:space="preserve">punkt </w:t>
      </w:r>
    </w:p>
    <w:p w14:paraId="65143BAC" w14:textId="77777777" w:rsidR="008010CB" w:rsidRDefault="008010CB" w:rsidP="008010CB">
      <w:pPr>
        <w:pStyle w:val="RKnormal"/>
        <w:rPr>
          <w:lang w:eastAsia="sv-SE"/>
        </w:rPr>
      </w:pPr>
    </w:p>
    <w:p w14:paraId="35510816" w14:textId="77777777" w:rsidR="009E2A4F" w:rsidRDefault="009E2A4F" w:rsidP="009E2A4F">
      <w:pPr>
        <w:pStyle w:val="RKnormal"/>
      </w:pPr>
      <w:r>
        <w:lastRenderedPageBreak/>
        <w:t>Rådet ska godkänna ett utkast till gemensamt mandat(</w:t>
      </w:r>
      <w:r w:rsidRPr="003F42E7">
        <w:rPr>
          <w:i/>
        </w:rPr>
        <w:t xml:space="preserve">Terms </w:t>
      </w:r>
      <w:proofErr w:type="spellStart"/>
      <w:r w:rsidRPr="003F42E7">
        <w:rPr>
          <w:i/>
        </w:rPr>
        <w:t>of</w:t>
      </w:r>
      <w:proofErr w:type="spellEnd"/>
      <w:r w:rsidRPr="003F42E7">
        <w:rPr>
          <w:i/>
        </w:rPr>
        <w:t xml:space="preserve"> </w:t>
      </w:r>
      <w:proofErr w:type="spellStart"/>
      <w:r w:rsidRPr="003F42E7">
        <w:rPr>
          <w:i/>
        </w:rPr>
        <w:t>Reference</w:t>
      </w:r>
      <w:proofErr w:type="spellEnd"/>
      <w:r>
        <w:t>) som utarbetats inför G20:s finansminister- och centralbankschefsmöte den 9-10 februari i Istanbul.</w:t>
      </w:r>
    </w:p>
    <w:p w14:paraId="0C22A87B" w14:textId="77777777" w:rsidR="000E1043" w:rsidRDefault="000E1043" w:rsidP="002D4323">
      <w:pPr>
        <w:pStyle w:val="RKnormal"/>
        <w:spacing w:line="240" w:lineRule="auto"/>
        <w:rPr>
          <w:b/>
          <w:color w:val="000000"/>
        </w:rPr>
      </w:pPr>
    </w:p>
    <w:p w14:paraId="346B6512" w14:textId="6FEA71FF" w:rsidR="009E2A4F" w:rsidRPr="005C1891" w:rsidRDefault="009E2A4F" w:rsidP="009E2A4F">
      <w:pPr>
        <w:pStyle w:val="RKnormal"/>
      </w:pPr>
      <w:r>
        <w:t xml:space="preserve">Ärendet har inte </w:t>
      </w:r>
      <w:r w:rsidR="002370BD">
        <w:t xml:space="preserve">tidigare </w:t>
      </w:r>
      <w:r>
        <w:t>behandlats i EU-nämnden.</w:t>
      </w:r>
    </w:p>
    <w:p w14:paraId="426E3448" w14:textId="77777777" w:rsidR="009E2A4F" w:rsidRDefault="009E2A4F" w:rsidP="002D4323">
      <w:pPr>
        <w:pStyle w:val="RKnormal"/>
        <w:spacing w:line="240" w:lineRule="auto"/>
        <w:rPr>
          <w:b/>
          <w:color w:val="000000"/>
        </w:rPr>
      </w:pPr>
    </w:p>
    <w:p w14:paraId="4234855E" w14:textId="77777777" w:rsidR="009E2A4F" w:rsidRPr="00F3734E" w:rsidRDefault="009E2A4F" w:rsidP="009E2A4F">
      <w:pPr>
        <w:tabs>
          <w:tab w:val="left" w:pos="2835"/>
        </w:tabs>
        <w:spacing w:line="240" w:lineRule="auto"/>
        <w:rPr>
          <w:color w:val="000000"/>
        </w:rPr>
      </w:pPr>
      <w:r w:rsidRPr="00F3734E">
        <w:rPr>
          <w:color w:val="000000"/>
        </w:rPr>
        <w:t xml:space="preserve">Som ett led i de reguljära förberedelserna inför G20:s finansministermöten tas ärendet upp i </w:t>
      </w:r>
      <w:proofErr w:type="spellStart"/>
      <w:r w:rsidRPr="00F3734E">
        <w:rPr>
          <w:color w:val="000000"/>
        </w:rPr>
        <w:t>Ekofinrådet</w:t>
      </w:r>
      <w:proofErr w:type="spellEnd"/>
      <w:r w:rsidRPr="00F3734E">
        <w:rPr>
          <w:color w:val="000000"/>
        </w:rPr>
        <w:t xml:space="preserve">. Ett utkast till </w:t>
      </w:r>
      <w:r>
        <w:rPr>
          <w:color w:val="000000"/>
        </w:rPr>
        <w:t>mandat</w:t>
      </w:r>
      <w:r w:rsidRPr="00F3734E">
        <w:rPr>
          <w:color w:val="000000"/>
        </w:rPr>
        <w:t xml:space="preserve">, </w:t>
      </w:r>
      <w:r w:rsidRPr="00F3734E">
        <w:rPr>
          <w:i/>
          <w:color w:val="000000"/>
        </w:rPr>
        <w:t xml:space="preserve">Terms </w:t>
      </w:r>
      <w:proofErr w:type="spellStart"/>
      <w:r w:rsidRPr="00F3734E">
        <w:rPr>
          <w:i/>
          <w:color w:val="000000"/>
        </w:rPr>
        <w:t>of</w:t>
      </w:r>
      <w:proofErr w:type="spellEnd"/>
      <w:r w:rsidRPr="00F3734E">
        <w:rPr>
          <w:i/>
          <w:color w:val="000000"/>
        </w:rPr>
        <w:t xml:space="preserve"> </w:t>
      </w:r>
      <w:proofErr w:type="spellStart"/>
      <w:r w:rsidRPr="00F3734E">
        <w:rPr>
          <w:i/>
          <w:color w:val="000000"/>
        </w:rPr>
        <w:t>Reference</w:t>
      </w:r>
      <w:proofErr w:type="spellEnd"/>
      <w:r w:rsidRPr="00F3734E">
        <w:rPr>
          <w:color w:val="000000"/>
        </w:rPr>
        <w:t xml:space="preserve">, har tagits fram i medlemskretsen. </w:t>
      </w:r>
      <w:r>
        <w:rPr>
          <w:color w:val="000000"/>
        </w:rPr>
        <w:t>Ordförandeskapet, k</w:t>
      </w:r>
      <w:r w:rsidRPr="00F3734E">
        <w:rPr>
          <w:color w:val="000000"/>
        </w:rPr>
        <w:t xml:space="preserve">ommissionen och ECB representerar EU i G20-ministermöten </w:t>
      </w:r>
      <w:r>
        <w:rPr>
          <w:color w:val="000000"/>
        </w:rPr>
        <w:t xml:space="preserve">för </w:t>
      </w:r>
      <w:r w:rsidRPr="00F3734E">
        <w:rPr>
          <w:color w:val="000000"/>
        </w:rPr>
        <w:t xml:space="preserve">finansministrar och centralbankschefer. </w:t>
      </w:r>
      <w:r>
        <w:rPr>
          <w:color w:val="000000"/>
        </w:rPr>
        <w:t>Utkastet till mandat tar upp frågor relaterade till den ekonomiska utvecklingen, G20:s tillväxtstrategi, investeringar i infrastruktur, finansmarknadsregleringar, skattefrågor, reformer av IMF och klimatfinansiering.</w:t>
      </w:r>
    </w:p>
    <w:p w14:paraId="20967CCD" w14:textId="77777777" w:rsidR="005B0F8B" w:rsidRDefault="005B0F8B" w:rsidP="005B0F8B">
      <w:pPr>
        <w:pStyle w:val="RKnormal"/>
        <w:spacing w:line="240" w:lineRule="auto"/>
        <w:rPr>
          <w:b/>
          <w:i/>
          <w:color w:val="000000"/>
        </w:rPr>
      </w:pPr>
    </w:p>
    <w:p w14:paraId="71026EA6" w14:textId="77777777" w:rsidR="009E2A4F" w:rsidRPr="005B0F8B" w:rsidRDefault="009E2A4F" w:rsidP="005B0F8B">
      <w:pPr>
        <w:pStyle w:val="RKnormal"/>
        <w:spacing w:line="240" w:lineRule="auto"/>
        <w:rPr>
          <w:b/>
          <w:i/>
          <w:color w:val="000000"/>
        </w:rPr>
      </w:pPr>
      <w:r w:rsidRPr="005B0F8B">
        <w:rPr>
          <w:b/>
          <w:i/>
          <w:color w:val="000000"/>
        </w:rPr>
        <w:t xml:space="preserve">Regeringens ståndpunkt </w:t>
      </w:r>
    </w:p>
    <w:p w14:paraId="2519C76D" w14:textId="77777777" w:rsidR="002370BD" w:rsidRDefault="002370BD" w:rsidP="009E2A4F">
      <w:pPr>
        <w:pStyle w:val="RKnormal"/>
      </w:pPr>
    </w:p>
    <w:p w14:paraId="055BB997" w14:textId="77777777" w:rsidR="009E2A4F" w:rsidRDefault="009E2A4F" w:rsidP="009E2A4F">
      <w:pPr>
        <w:pStyle w:val="RKnormal"/>
      </w:pPr>
      <w:r>
        <w:t>Regeringen kan ställa sig bakom utkastet till mandat (</w:t>
      </w:r>
      <w:r w:rsidRPr="00993FE3">
        <w:rPr>
          <w:i/>
        </w:rPr>
        <w:t xml:space="preserve">Terms </w:t>
      </w:r>
      <w:proofErr w:type="spellStart"/>
      <w:r w:rsidRPr="00993FE3">
        <w:rPr>
          <w:i/>
        </w:rPr>
        <w:t>of</w:t>
      </w:r>
      <w:proofErr w:type="spellEnd"/>
      <w:r w:rsidRPr="00993FE3">
        <w:rPr>
          <w:i/>
        </w:rPr>
        <w:t xml:space="preserve"> </w:t>
      </w:r>
      <w:proofErr w:type="spellStart"/>
      <w:r w:rsidRPr="00993FE3">
        <w:rPr>
          <w:i/>
        </w:rPr>
        <w:t>Reference</w:t>
      </w:r>
      <w:proofErr w:type="spellEnd"/>
      <w:r>
        <w:t>) inför G20:s finansminister- och centralbankschefsmöte.</w:t>
      </w:r>
    </w:p>
    <w:p w14:paraId="34809901" w14:textId="77777777" w:rsidR="002E6993" w:rsidRDefault="002E6993" w:rsidP="008010CB">
      <w:pPr>
        <w:spacing w:line="240" w:lineRule="auto"/>
        <w:rPr>
          <w:color w:val="000000"/>
        </w:rPr>
      </w:pPr>
    </w:p>
    <w:p w14:paraId="5991B66C" w14:textId="77777777" w:rsidR="00621B4A" w:rsidRPr="00621B4A" w:rsidRDefault="00621B4A" w:rsidP="00B47B3C">
      <w:pPr>
        <w:spacing w:line="240" w:lineRule="auto"/>
        <w:rPr>
          <w:b/>
        </w:rPr>
      </w:pPr>
    </w:p>
    <w:p w14:paraId="2674A97E" w14:textId="73C3FC7C" w:rsidR="00621B4A" w:rsidRPr="00621B4A" w:rsidRDefault="00621B4A" w:rsidP="00621B4A">
      <w:pPr>
        <w:pStyle w:val="Liststycke"/>
        <w:numPr>
          <w:ilvl w:val="0"/>
          <w:numId w:val="1"/>
        </w:numPr>
        <w:spacing w:line="240" w:lineRule="auto"/>
        <w:rPr>
          <w:b/>
        </w:rPr>
      </w:pPr>
      <w:r w:rsidRPr="00621B4A">
        <w:rPr>
          <w:b/>
        </w:rPr>
        <w:t>Övriga frågor</w:t>
      </w:r>
    </w:p>
    <w:p w14:paraId="1186B166" w14:textId="77777777" w:rsidR="00621B4A" w:rsidRPr="00621B4A" w:rsidRDefault="00621B4A" w:rsidP="00621B4A">
      <w:pPr>
        <w:spacing w:line="240" w:lineRule="auto"/>
      </w:pPr>
    </w:p>
    <w:p w14:paraId="5D35769A" w14:textId="77777777" w:rsidR="00621B4A" w:rsidRPr="00922AD7" w:rsidRDefault="00621B4A" w:rsidP="00621B4A">
      <w:pPr>
        <w:pStyle w:val="RKnormal"/>
      </w:pPr>
      <w:r>
        <w:t>Det finns i skrivande stund inga övriga frågor anmälda.</w:t>
      </w:r>
    </w:p>
    <w:p w14:paraId="606EE2E8" w14:textId="406283DF" w:rsidR="00621B4A" w:rsidRPr="00621B4A" w:rsidRDefault="00621B4A" w:rsidP="00621B4A">
      <w:pPr>
        <w:spacing w:line="240" w:lineRule="auto"/>
      </w:pPr>
    </w:p>
    <w:sectPr w:rsidR="00621B4A" w:rsidRPr="00621B4A"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823D4" w14:textId="77777777" w:rsidR="00F67068" w:rsidRDefault="00F67068">
      <w:r>
        <w:separator/>
      </w:r>
    </w:p>
  </w:endnote>
  <w:endnote w:type="continuationSeparator" w:id="0">
    <w:p w14:paraId="44476F7B" w14:textId="77777777" w:rsidR="00F67068" w:rsidRDefault="00F67068">
      <w:r>
        <w:continuationSeparator/>
      </w:r>
    </w:p>
  </w:endnote>
  <w:endnote w:type="continuationNotice" w:id="1">
    <w:p w14:paraId="596F52A3" w14:textId="77777777" w:rsidR="008C4622" w:rsidRDefault="008C46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FDEDC" w14:textId="77777777" w:rsidR="00F67068" w:rsidRDefault="00F67068">
      <w:r>
        <w:separator/>
      </w:r>
    </w:p>
  </w:footnote>
  <w:footnote w:type="continuationSeparator" w:id="0">
    <w:p w14:paraId="5BF4DCBC" w14:textId="77777777" w:rsidR="00F67068" w:rsidRDefault="00F67068">
      <w:r>
        <w:continuationSeparator/>
      </w:r>
    </w:p>
  </w:footnote>
  <w:footnote w:type="continuationNotice" w:id="1">
    <w:p w14:paraId="1751FAA3" w14:textId="77777777" w:rsidR="008C4622" w:rsidRDefault="008C462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398" w14:textId="77777777" w:rsidR="00F67068" w:rsidRDefault="00F67068"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132D64">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67068" w14:paraId="41E78B2B" w14:textId="77777777">
      <w:trPr>
        <w:cantSplit/>
      </w:trPr>
      <w:tc>
        <w:tcPr>
          <w:tcW w:w="3119" w:type="dxa"/>
        </w:tcPr>
        <w:p w14:paraId="42F30D86" w14:textId="77777777" w:rsidR="00F67068" w:rsidRDefault="00F67068" w:rsidP="00005077">
          <w:pPr>
            <w:pStyle w:val="Sidhuvud"/>
            <w:spacing w:line="200" w:lineRule="atLeast"/>
            <w:ind w:right="360" w:firstLine="360"/>
            <w:rPr>
              <w:rFonts w:ascii="TradeGothic" w:hAnsi="TradeGothic"/>
              <w:b/>
              <w:bCs/>
              <w:sz w:val="16"/>
            </w:rPr>
          </w:pPr>
        </w:p>
      </w:tc>
      <w:tc>
        <w:tcPr>
          <w:tcW w:w="4111" w:type="dxa"/>
          <w:tcMar>
            <w:left w:w="567" w:type="dxa"/>
          </w:tcMar>
        </w:tcPr>
        <w:p w14:paraId="015A988A" w14:textId="77777777" w:rsidR="00F67068" w:rsidRDefault="00F67068">
          <w:pPr>
            <w:pStyle w:val="Sidhuvud"/>
            <w:ind w:right="360"/>
          </w:pPr>
        </w:p>
      </w:tc>
      <w:tc>
        <w:tcPr>
          <w:tcW w:w="1525" w:type="dxa"/>
        </w:tcPr>
        <w:p w14:paraId="0B9A84DB" w14:textId="77777777" w:rsidR="00F67068" w:rsidRDefault="00F67068">
          <w:pPr>
            <w:pStyle w:val="Sidhuvud"/>
            <w:ind w:right="360"/>
          </w:pPr>
        </w:p>
      </w:tc>
    </w:tr>
  </w:tbl>
  <w:p w14:paraId="6AD2CC25" w14:textId="77777777" w:rsidR="00F67068" w:rsidRDefault="00F6706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6012" w14:textId="77777777" w:rsidR="00F67068" w:rsidRDefault="00F67068"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132D64">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67068" w14:paraId="125D8A12" w14:textId="77777777">
      <w:trPr>
        <w:cantSplit/>
      </w:trPr>
      <w:tc>
        <w:tcPr>
          <w:tcW w:w="3119" w:type="dxa"/>
        </w:tcPr>
        <w:p w14:paraId="43148149" w14:textId="77777777" w:rsidR="00F67068" w:rsidRDefault="00F67068" w:rsidP="00005077">
          <w:pPr>
            <w:pStyle w:val="Sidhuvud"/>
            <w:spacing w:line="200" w:lineRule="atLeast"/>
            <w:ind w:right="360" w:firstLine="360"/>
            <w:rPr>
              <w:rFonts w:ascii="TradeGothic" w:hAnsi="TradeGothic"/>
              <w:b/>
              <w:bCs/>
              <w:sz w:val="16"/>
            </w:rPr>
          </w:pPr>
        </w:p>
      </w:tc>
      <w:tc>
        <w:tcPr>
          <w:tcW w:w="4111" w:type="dxa"/>
          <w:tcMar>
            <w:left w:w="567" w:type="dxa"/>
          </w:tcMar>
        </w:tcPr>
        <w:p w14:paraId="04B092D5" w14:textId="77777777" w:rsidR="00F67068" w:rsidRDefault="00F67068">
          <w:pPr>
            <w:pStyle w:val="Sidhuvud"/>
            <w:ind w:right="360"/>
          </w:pPr>
        </w:p>
      </w:tc>
      <w:tc>
        <w:tcPr>
          <w:tcW w:w="1525" w:type="dxa"/>
        </w:tcPr>
        <w:p w14:paraId="04FDA988" w14:textId="77777777" w:rsidR="00F67068" w:rsidRDefault="00F67068">
          <w:pPr>
            <w:pStyle w:val="Sidhuvud"/>
            <w:ind w:right="360"/>
          </w:pPr>
        </w:p>
      </w:tc>
    </w:tr>
  </w:tbl>
  <w:p w14:paraId="298688D7" w14:textId="77777777" w:rsidR="00F67068" w:rsidRDefault="00F6706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D8D1" w14:textId="77777777" w:rsidR="00F67068" w:rsidRDefault="00F67068">
    <w:pPr>
      <w:framePr w:w="2948" w:h="1321" w:hRule="exact" w:wrap="notBeside" w:vAnchor="page" w:hAnchor="page" w:x="1362" w:y="653"/>
    </w:pPr>
    <w:r>
      <w:rPr>
        <w:noProof/>
        <w:lang w:eastAsia="sv-SE"/>
      </w:rPr>
      <w:drawing>
        <wp:inline distT="0" distB="0" distL="0" distR="0" wp14:anchorId="1F2EE7DC" wp14:editId="6581B3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A475E9" w14:textId="77777777" w:rsidR="00F67068" w:rsidRPr="00005077" w:rsidRDefault="00F67068">
    <w:pPr>
      <w:pStyle w:val="RKrubrik"/>
      <w:keepNext w:val="0"/>
      <w:tabs>
        <w:tab w:val="clear" w:pos="1134"/>
        <w:tab w:val="clear" w:pos="2835"/>
      </w:tabs>
      <w:spacing w:before="0" w:after="0" w:line="320" w:lineRule="atLeast"/>
      <w:rPr>
        <w:bCs/>
      </w:rPr>
    </w:pPr>
  </w:p>
  <w:p w14:paraId="534C3706" w14:textId="77777777" w:rsidR="00F67068" w:rsidRPr="00005077" w:rsidRDefault="00F67068">
    <w:pPr>
      <w:rPr>
        <w:rFonts w:ascii="TradeGothic" w:hAnsi="TradeGothic"/>
        <w:b/>
        <w:bCs/>
        <w:spacing w:val="12"/>
        <w:sz w:val="22"/>
      </w:rPr>
    </w:pPr>
  </w:p>
  <w:p w14:paraId="2DE7B0AE" w14:textId="77777777" w:rsidR="00F67068" w:rsidRPr="00005077" w:rsidRDefault="00F67068">
    <w:pPr>
      <w:pStyle w:val="RKrubrik"/>
      <w:keepNext w:val="0"/>
      <w:tabs>
        <w:tab w:val="clear" w:pos="1134"/>
        <w:tab w:val="clear" w:pos="2835"/>
      </w:tabs>
      <w:spacing w:before="0" w:after="0" w:line="320" w:lineRule="atLeast"/>
      <w:rPr>
        <w:bCs/>
      </w:rPr>
    </w:pPr>
  </w:p>
  <w:p w14:paraId="2C71D256" w14:textId="77777777" w:rsidR="00F67068" w:rsidRPr="00005077" w:rsidRDefault="00F67068">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06A1"/>
    <w:multiLevelType w:val="hybridMultilevel"/>
    <w:tmpl w:val="1052903A"/>
    <w:lvl w:ilvl="0" w:tplc="0B5E54D6">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212716"/>
    <w:multiLevelType w:val="hybridMultilevel"/>
    <w:tmpl w:val="E71A855E"/>
    <w:lvl w:ilvl="0" w:tplc="F910982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nsid w:val="03D10DCE"/>
    <w:multiLevelType w:val="hybridMultilevel"/>
    <w:tmpl w:val="A246EC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07557157"/>
    <w:multiLevelType w:val="hybridMultilevel"/>
    <w:tmpl w:val="AA8EBC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8AF4A9F"/>
    <w:multiLevelType w:val="hybridMultilevel"/>
    <w:tmpl w:val="130E5EB6"/>
    <w:lvl w:ilvl="0" w:tplc="D988F332">
      <w:start w:val="1"/>
      <w:numFmt w:val="decimal"/>
      <w:lvlText w:val="%1."/>
      <w:lvlJc w:val="lef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nsid w:val="0A5B0941"/>
    <w:multiLevelType w:val="hybridMultilevel"/>
    <w:tmpl w:val="771E38C4"/>
    <w:lvl w:ilvl="0" w:tplc="0748CC2E">
      <w:start w:val="27"/>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30273C7"/>
    <w:multiLevelType w:val="hybridMultilevel"/>
    <w:tmpl w:val="15DAAED8"/>
    <w:lvl w:ilvl="0" w:tplc="E29E44DC">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9C25809"/>
    <w:multiLevelType w:val="hybridMultilevel"/>
    <w:tmpl w:val="B792F2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1A7247F9"/>
    <w:multiLevelType w:val="hybridMultilevel"/>
    <w:tmpl w:val="A6C46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0">
    <w:nsid w:val="272149FD"/>
    <w:multiLevelType w:val="hybridMultilevel"/>
    <w:tmpl w:val="BB5C3B58"/>
    <w:lvl w:ilvl="0" w:tplc="BA946E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nsid w:val="5A09512C"/>
    <w:multiLevelType w:val="hybridMultilevel"/>
    <w:tmpl w:val="B8064692"/>
    <w:lvl w:ilvl="0" w:tplc="6E8C5EFE">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C56084F"/>
    <w:multiLevelType w:val="hybridMultilevel"/>
    <w:tmpl w:val="75D61026"/>
    <w:lvl w:ilvl="0" w:tplc="B0B0D46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nsid w:val="629D770E"/>
    <w:multiLevelType w:val="hybridMultilevel"/>
    <w:tmpl w:val="99A83320"/>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5"/>
  </w:num>
  <w:num w:numId="3">
    <w:abstractNumId w:val="14"/>
  </w:num>
  <w:num w:numId="4">
    <w:abstractNumId w:val="9"/>
  </w:num>
  <w:num w:numId="5">
    <w:abstractNumId w:val="13"/>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0"/>
  </w:num>
  <w:num w:numId="11">
    <w:abstractNumId w:val="11"/>
  </w:num>
  <w:num w:numId="12">
    <w:abstractNumId w:val="6"/>
  </w:num>
  <w:num w:numId="13">
    <w:abstractNumId w:val="1"/>
  </w:num>
  <w:num w:numId="14">
    <w:abstractNumId w:val="3"/>
  </w:num>
  <w:num w:numId="15">
    <w:abstractNumId w:val="7"/>
  </w:num>
  <w:num w:numId="16">
    <w:abstractNumId w:val="8"/>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006C6F"/>
    <w:rsid w:val="000117AF"/>
    <w:rsid w:val="00020BA0"/>
    <w:rsid w:val="0004778E"/>
    <w:rsid w:val="00051B96"/>
    <w:rsid w:val="00056F50"/>
    <w:rsid w:val="00071987"/>
    <w:rsid w:val="000830EC"/>
    <w:rsid w:val="000902C8"/>
    <w:rsid w:val="000B44B0"/>
    <w:rsid w:val="000C3C76"/>
    <w:rsid w:val="000D71E7"/>
    <w:rsid w:val="000E1043"/>
    <w:rsid w:val="000E33B9"/>
    <w:rsid w:val="000E3CD5"/>
    <w:rsid w:val="00112E6A"/>
    <w:rsid w:val="00132D64"/>
    <w:rsid w:val="00136959"/>
    <w:rsid w:val="00150384"/>
    <w:rsid w:val="001522E2"/>
    <w:rsid w:val="00155800"/>
    <w:rsid w:val="00157632"/>
    <w:rsid w:val="00174DBD"/>
    <w:rsid w:val="00175FCE"/>
    <w:rsid w:val="001802E1"/>
    <w:rsid w:val="001805B7"/>
    <w:rsid w:val="00191442"/>
    <w:rsid w:val="001915D5"/>
    <w:rsid w:val="001960AD"/>
    <w:rsid w:val="001B2161"/>
    <w:rsid w:val="001B4E9A"/>
    <w:rsid w:val="001C0E54"/>
    <w:rsid w:val="001C6F87"/>
    <w:rsid w:val="001D67C4"/>
    <w:rsid w:val="001E6BA1"/>
    <w:rsid w:val="001E746F"/>
    <w:rsid w:val="001F549A"/>
    <w:rsid w:val="00207772"/>
    <w:rsid w:val="00216335"/>
    <w:rsid w:val="002370BD"/>
    <w:rsid w:val="00241700"/>
    <w:rsid w:val="00245E3C"/>
    <w:rsid w:val="00271A2E"/>
    <w:rsid w:val="002730D6"/>
    <w:rsid w:val="00273712"/>
    <w:rsid w:val="00282BC6"/>
    <w:rsid w:val="002A0F1D"/>
    <w:rsid w:val="002A4F45"/>
    <w:rsid w:val="002A6D28"/>
    <w:rsid w:val="002B5430"/>
    <w:rsid w:val="002B71AC"/>
    <w:rsid w:val="002C4F3F"/>
    <w:rsid w:val="002D4323"/>
    <w:rsid w:val="002E0E74"/>
    <w:rsid w:val="002E4F14"/>
    <w:rsid w:val="002E6993"/>
    <w:rsid w:val="002F102D"/>
    <w:rsid w:val="00312293"/>
    <w:rsid w:val="00334650"/>
    <w:rsid w:val="00335FE4"/>
    <w:rsid w:val="003423E1"/>
    <w:rsid w:val="003455D1"/>
    <w:rsid w:val="00347F48"/>
    <w:rsid w:val="0035784E"/>
    <w:rsid w:val="003768B0"/>
    <w:rsid w:val="003806E4"/>
    <w:rsid w:val="00386A23"/>
    <w:rsid w:val="003A3838"/>
    <w:rsid w:val="003A3A4D"/>
    <w:rsid w:val="003B7989"/>
    <w:rsid w:val="003C1BD3"/>
    <w:rsid w:val="003C742D"/>
    <w:rsid w:val="003D3843"/>
    <w:rsid w:val="003D73CF"/>
    <w:rsid w:val="0041665C"/>
    <w:rsid w:val="00430444"/>
    <w:rsid w:val="004370D3"/>
    <w:rsid w:val="00440BBF"/>
    <w:rsid w:val="00443156"/>
    <w:rsid w:val="004451FB"/>
    <w:rsid w:val="00466853"/>
    <w:rsid w:val="0047322B"/>
    <w:rsid w:val="004762EC"/>
    <w:rsid w:val="00482E76"/>
    <w:rsid w:val="00491993"/>
    <w:rsid w:val="00497162"/>
    <w:rsid w:val="004A10D7"/>
    <w:rsid w:val="004A328D"/>
    <w:rsid w:val="004A4F40"/>
    <w:rsid w:val="004C7466"/>
    <w:rsid w:val="004D4D6C"/>
    <w:rsid w:val="004E0699"/>
    <w:rsid w:val="004E3A5F"/>
    <w:rsid w:val="004E3CA9"/>
    <w:rsid w:val="004E5165"/>
    <w:rsid w:val="004F3445"/>
    <w:rsid w:val="0050619E"/>
    <w:rsid w:val="005147FA"/>
    <w:rsid w:val="00523BAB"/>
    <w:rsid w:val="00525C0D"/>
    <w:rsid w:val="00542B09"/>
    <w:rsid w:val="00542EB7"/>
    <w:rsid w:val="00545277"/>
    <w:rsid w:val="005525A9"/>
    <w:rsid w:val="0058762B"/>
    <w:rsid w:val="00591639"/>
    <w:rsid w:val="005B0E7D"/>
    <w:rsid w:val="005B0F8B"/>
    <w:rsid w:val="005D62A9"/>
    <w:rsid w:val="005E5C5C"/>
    <w:rsid w:val="005F2311"/>
    <w:rsid w:val="005F3281"/>
    <w:rsid w:val="005F5235"/>
    <w:rsid w:val="00610D06"/>
    <w:rsid w:val="00621B4A"/>
    <w:rsid w:val="00623BD0"/>
    <w:rsid w:val="00647931"/>
    <w:rsid w:val="00663781"/>
    <w:rsid w:val="006856BF"/>
    <w:rsid w:val="00693D83"/>
    <w:rsid w:val="006A09B7"/>
    <w:rsid w:val="006B0694"/>
    <w:rsid w:val="006D28B9"/>
    <w:rsid w:val="006D59DC"/>
    <w:rsid w:val="006E4E11"/>
    <w:rsid w:val="007131F0"/>
    <w:rsid w:val="007242A3"/>
    <w:rsid w:val="0073251A"/>
    <w:rsid w:val="00733972"/>
    <w:rsid w:val="007461EE"/>
    <w:rsid w:val="00750C0C"/>
    <w:rsid w:val="00763BAF"/>
    <w:rsid w:val="00775D59"/>
    <w:rsid w:val="00780EF1"/>
    <w:rsid w:val="007A6855"/>
    <w:rsid w:val="007A7D86"/>
    <w:rsid w:val="007D3C20"/>
    <w:rsid w:val="008010CB"/>
    <w:rsid w:val="00807575"/>
    <w:rsid w:val="00813F79"/>
    <w:rsid w:val="008215F2"/>
    <w:rsid w:val="008270B2"/>
    <w:rsid w:val="008365BE"/>
    <w:rsid w:val="00837DEB"/>
    <w:rsid w:val="008426A2"/>
    <w:rsid w:val="00856A0E"/>
    <w:rsid w:val="00862DD4"/>
    <w:rsid w:val="00880A8A"/>
    <w:rsid w:val="008843B1"/>
    <w:rsid w:val="00895916"/>
    <w:rsid w:val="008C4622"/>
    <w:rsid w:val="008C54FD"/>
    <w:rsid w:val="008C5674"/>
    <w:rsid w:val="008F5BA0"/>
    <w:rsid w:val="00906AF5"/>
    <w:rsid w:val="00911214"/>
    <w:rsid w:val="00915362"/>
    <w:rsid w:val="00922AD7"/>
    <w:rsid w:val="00924418"/>
    <w:rsid w:val="00926142"/>
    <w:rsid w:val="00930FC0"/>
    <w:rsid w:val="00942465"/>
    <w:rsid w:val="0095196E"/>
    <w:rsid w:val="009710C1"/>
    <w:rsid w:val="00972322"/>
    <w:rsid w:val="0099677A"/>
    <w:rsid w:val="00996E92"/>
    <w:rsid w:val="009D2446"/>
    <w:rsid w:val="009D78F3"/>
    <w:rsid w:val="009E2A4F"/>
    <w:rsid w:val="009E611A"/>
    <w:rsid w:val="00A03894"/>
    <w:rsid w:val="00A2116E"/>
    <w:rsid w:val="00A23E4D"/>
    <w:rsid w:val="00A27CB0"/>
    <w:rsid w:val="00A33BCE"/>
    <w:rsid w:val="00A358D3"/>
    <w:rsid w:val="00A3704D"/>
    <w:rsid w:val="00A40D86"/>
    <w:rsid w:val="00A43974"/>
    <w:rsid w:val="00A503CC"/>
    <w:rsid w:val="00A5054E"/>
    <w:rsid w:val="00A63C75"/>
    <w:rsid w:val="00A74AB1"/>
    <w:rsid w:val="00A770E3"/>
    <w:rsid w:val="00A9526C"/>
    <w:rsid w:val="00A95E63"/>
    <w:rsid w:val="00AA1AD5"/>
    <w:rsid w:val="00AA445E"/>
    <w:rsid w:val="00AD3451"/>
    <w:rsid w:val="00AE60E6"/>
    <w:rsid w:val="00AF32AB"/>
    <w:rsid w:val="00AF422A"/>
    <w:rsid w:val="00B076B7"/>
    <w:rsid w:val="00B20749"/>
    <w:rsid w:val="00B214EF"/>
    <w:rsid w:val="00B32324"/>
    <w:rsid w:val="00B402E0"/>
    <w:rsid w:val="00B47B3C"/>
    <w:rsid w:val="00B503B0"/>
    <w:rsid w:val="00B6290B"/>
    <w:rsid w:val="00B6336E"/>
    <w:rsid w:val="00B82F6A"/>
    <w:rsid w:val="00B8507B"/>
    <w:rsid w:val="00B86AEE"/>
    <w:rsid w:val="00B87B65"/>
    <w:rsid w:val="00B94943"/>
    <w:rsid w:val="00B94B74"/>
    <w:rsid w:val="00BA28B1"/>
    <w:rsid w:val="00BA426A"/>
    <w:rsid w:val="00BB3E66"/>
    <w:rsid w:val="00BB7130"/>
    <w:rsid w:val="00BC56C1"/>
    <w:rsid w:val="00BE2CA9"/>
    <w:rsid w:val="00C052B1"/>
    <w:rsid w:val="00C16F9A"/>
    <w:rsid w:val="00C47ECF"/>
    <w:rsid w:val="00C55805"/>
    <w:rsid w:val="00C55F23"/>
    <w:rsid w:val="00C609F4"/>
    <w:rsid w:val="00C903FE"/>
    <w:rsid w:val="00C932E6"/>
    <w:rsid w:val="00C9529D"/>
    <w:rsid w:val="00CA1FFD"/>
    <w:rsid w:val="00CA622B"/>
    <w:rsid w:val="00CE2F8A"/>
    <w:rsid w:val="00D00A16"/>
    <w:rsid w:val="00D01325"/>
    <w:rsid w:val="00D133D7"/>
    <w:rsid w:val="00D25B17"/>
    <w:rsid w:val="00D33A42"/>
    <w:rsid w:val="00D34504"/>
    <w:rsid w:val="00D44CD5"/>
    <w:rsid w:val="00D92C75"/>
    <w:rsid w:val="00DA05B6"/>
    <w:rsid w:val="00DA06EE"/>
    <w:rsid w:val="00DC6791"/>
    <w:rsid w:val="00DE4C0E"/>
    <w:rsid w:val="00DF0E1B"/>
    <w:rsid w:val="00DF15F9"/>
    <w:rsid w:val="00DF6884"/>
    <w:rsid w:val="00E15B18"/>
    <w:rsid w:val="00E21B51"/>
    <w:rsid w:val="00E25600"/>
    <w:rsid w:val="00E4536A"/>
    <w:rsid w:val="00E701B0"/>
    <w:rsid w:val="00E74DB5"/>
    <w:rsid w:val="00EC17EC"/>
    <w:rsid w:val="00EC25F9"/>
    <w:rsid w:val="00EC281A"/>
    <w:rsid w:val="00ED3466"/>
    <w:rsid w:val="00ED583F"/>
    <w:rsid w:val="00EE1361"/>
    <w:rsid w:val="00EE2BED"/>
    <w:rsid w:val="00F126E4"/>
    <w:rsid w:val="00F35201"/>
    <w:rsid w:val="00F35DBD"/>
    <w:rsid w:val="00F3734E"/>
    <w:rsid w:val="00F46A2F"/>
    <w:rsid w:val="00F47337"/>
    <w:rsid w:val="00F67068"/>
    <w:rsid w:val="00F909A2"/>
    <w:rsid w:val="00F977CE"/>
    <w:rsid w:val="00FB01BF"/>
    <w:rsid w:val="00FE2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D86D"/>
  <w15:docId w15:val="{B3C03B15-1494-434D-AD46-2252F4D4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styleId="Fotnotstext">
    <w:name w:val="footnote text"/>
    <w:basedOn w:val="Normal"/>
    <w:link w:val="FotnotstextChar"/>
    <w:rsid w:val="00B6336E"/>
    <w:pPr>
      <w:spacing w:line="240" w:lineRule="auto"/>
    </w:pPr>
    <w:rPr>
      <w:sz w:val="20"/>
      <w:lang w:val="en-GB"/>
    </w:rPr>
  </w:style>
  <w:style w:type="character" w:customStyle="1" w:styleId="FotnotstextChar">
    <w:name w:val="Fotnotstext Char"/>
    <w:basedOn w:val="Standardstycketeckensnitt"/>
    <w:link w:val="Fotnotstext"/>
    <w:rsid w:val="00B6336E"/>
    <w:rPr>
      <w:rFonts w:ascii="OrigGarmnd BT" w:hAnsi="OrigGarmnd BT"/>
      <w:lang w:val="en-GB" w:eastAsia="en-US"/>
    </w:rPr>
  </w:style>
  <w:style w:type="character" w:styleId="Fotnotsreferens">
    <w:name w:val="footnote reference"/>
    <w:basedOn w:val="Standardstycketeckensnitt"/>
    <w:rsid w:val="00B6336E"/>
    <w:rPr>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rsid w:val="006D28B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link w:val="RKrubrik"/>
    <w:rsid w:val="00A9526C"/>
    <w:rPr>
      <w:rFonts w:ascii="TradeGothic" w:hAnsi="TradeGothic"/>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72365">
      <w:bodyDiv w:val="1"/>
      <w:marLeft w:val="0"/>
      <w:marRight w:val="0"/>
      <w:marTop w:val="0"/>
      <w:marBottom w:val="0"/>
      <w:divBdr>
        <w:top w:val="none" w:sz="0" w:space="0" w:color="auto"/>
        <w:left w:val="none" w:sz="0" w:space="0" w:color="auto"/>
        <w:bottom w:val="none" w:sz="0" w:space="0" w:color="auto"/>
        <w:right w:val="none" w:sz="0" w:space="0" w:color="auto"/>
      </w:divBdr>
    </w:div>
    <w:div w:id="1300376902">
      <w:bodyDiv w:val="1"/>
      <w:marLeft w:val="0"/>
      <w:marRight w:val="0"/>
      <w:marTop w:val="0"/>
      <w:marBottom w:val="0"/>
      <w:divBdr>
        <w:top w:val="none" w:sz="0" w:space="0" w:color="auto"/>
        <w:left w:val="none" w:sz="0" w:space="0" w:color="auto"/>
        <w:bottom w:val="none" w:sz="0" w:space="0" w:color="auto"/>
        <w:right w:val="none" w:sz="0" w:space="0" w:color="auto"/>
      </w:divBdr>
    </w:div>
    <w:div w:id="20728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p9288b129226400383b88cd27048369c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p9288b129226400383b88cd27048369c>
    <Nyckelord xmlns="4e299e88-e5ca-4819-b20c-73fa08639097" xsi:nil="true"/>
    <Diarienummer xmlns="4e299e88-e5ca-4819-b20c-73fa08639097" xsi:nil="true"/>
    <Sekretess_x0020_m.m. xmlns="4e299e88-e5ca-4819-b20c-73fa08639097">false</Sekretess_x0020_m.m.>
    <_dlc_DocId xmlns="4e299e88-e5ca-4819-b20c-73fa08639097">M623RS5WZCRU-326-55</_dlc_DocId>
    <_dlc_DocIdUrl xmlns="4e299e88-e5ca-4819-b20c-73fa08639097">
      <Url>http://rkdhs-fi/ECOFIN/_layouts/DocIdRedir.aspx?ID=M623RS5WZCRU-326-55</Url>
      <Description>M623RS5WZCRU-326-55</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46A058F628C146419B0060D66943E27F" ma:contentTypeVersion="11" ma:contentTypeDescription="Skapa ett nytt dokument." ma:contentTypeScope="" ma:versionID="cb79d6897abecd07936b3eda7b0be928">
  <xsd:schema xmlns:xsd="http://www.w3.org/2001/XMLSchema" xmlns:xs="http://www.w3.org/2001/XMLSchema" xmlns:p="http://schemas.microsoft.com/office/2006/metadata/properties" xmlns:ns2="4e299e88-e5ca-4819-b20c-73fa08639097" targetNamespace="http://schemas.microsoft.com/office/2006/metadata/properties" ma:root="true" ma:fieldsID="e17408ab5d98d01e7aad9f82b600b100" ns2:_="">
    <xsd:import namespace="4e299e88-e5ca-4819-b20c-73fa0863909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2:TaxCatchAll" minOccurs="0"/>
                <xsd:element ref="ns2:TaxCatchAllLabel" minOccurs="0"/>
                <xsd:element ref="ns2:p9288b129226400383b88cd27048369c" minOccurs="0"/>
                <xsd:element ref="ns2:Sekretess_x0020_m.m."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p9288b129226400383b88cd27048369c" ma:index="13" nillable="true" ma:taxonomy="true" ma:internalName="p9288b129226400383b88cd27048369c" ma:taxonomyFieldName="Aktivitetskategori" ma:displayName="Aktivitetskategori" ma:fieldId="{99288b12-9226-4003-83b8-8cd27048369c}"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Sekretess_x0020_m.m." ma:index="17" nillable="true" ma:displayName="Sekretess m.m." ma:internalName="Sekretess_x0020_m_x002e_m_x002e_">
      <xsd:simpleType>
        <xsd:restriction base="dms:Boolean"/>
      </xsd:simpleType>
    </xsd:element>
    <xsd:element name="k46d94c0acf84ab9a79866a9d8b1905f" ma:index="1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2.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3.xml><?xml version="1.0" encoding="utf-8"?>
<ds:datastoreItem xmlns:ds="http://schemas.openxmlformats.org/officeDocument/2006/customXml" ds:itemID="{9992B355-3F2D-4B8C-B29B-83A90C250376}">
  <ds:schemaRefs>
    <ds:schemaRef ds:uri="http://purl.org/dc/terms/"/>
    <ds:schemaRef ds:uri="http://schemas.microsoft.com/office/infopath/2007/PartnerControl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4e299e88-e5ca-4819-b20c-73fa08639097"/>
    <ds:schemaRef ds:uri="http://purl.org/dc/dcmitype/"/>
  </ds:schemaRefs>
</ds:datastoreItem>
</file>

<file path=customXml/itemProps4.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5.xml><?xml version="1.0" encoding="utf-8"?>
<ds:datastoreItem xmlns:ds="http://schemas.openxmlformats.org/officeDocument/2006/customXml" ds:itemID="{2D957500-7B08-4C98-B3E4-5A87F75A9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7.xml><?xml version="1.0" encoding="utf-8"?>
<ds:datastoreItem xmlns:ds="http://schemas.openxmlformats.org/officeDocument/2006/customXml" ds:itemID="{F5015E86-0301-404A-80B2-EC0A0BC4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1664</Words>
  <Characters>8823</Characters>
  <Application>Microsoft Office Word</Application>
  <DocSecurity>4</DocSecurity>
  <Lines>73</Lines>
  <Paragraphs>20</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Helena Fridman Konstantinidou</cp:lastModifiedBy>
  <cp:revision>2</cp:revision>
  <cp:lastPrinted>2015-01-19T11:54:00Z</cp:lastPrinted>
  <dcterms:created xsi:type="dcterms:W3CDTF">2015-01-19T11:55:00Z</dcterms:created>
  <dcterms:modified xsi:type="dcterms:W3CDTF">2015-01-19T11:55:00Z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0x01010053E1D612BA3F4E21AA250ECD751942B30046A058F628C146419B0060D66943E27F</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Departementsenhet1">
    <vt:lpwstr>1;#Finansdepartementet|0b2f41b1-db50-472c-80a1-d21b0254fb2b</vt:lpwstr>
  </property>
  <property fmtid="{D5CDD505-2E9C-101B-9397-08002B2CF9AE}" pid="12" name="ja01b8bc4bea4d6683c0d8279d494392">
    <vt:lpwstr>Finansdepartementet|0b2f41b1-db50-472c-80a1-d21b0254fb2b</vt:lpwstr>
  </property>
  <property fmtid="{D5CDD505-2E9C-101B-9397-08002B2CF9AE}" pid="13" name="pb4955162ab74ed2ba6d97acd609bfa9">
    <vt:lpwstr>Finansdepartementet|0b2f41b1-db50-472c-80a1-d21b0254fb2b</vt:lpwstr>
  </property>
  <property fmtid="{D5CDD505-2E9C-101B-9397-08002B2CF9AE}" pid="14" name="_dlc_DocIdItemGuid">
    <vt:lpwstr>f8b6742a-558f-471d-a68a-113766e225b7</vt:lpwstr>
  </property>
</Properties>
</file>