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0C9" w:rsidRPr="001553A4" w:rsidRDefault="00FB50C9" w:rsidP="000E11EB">
      <w:pPr>
        <w:pStyle w:val="Hemstlrubrik"/>
      </w:pPr>
      <w:r w:rsidRPr="001553A4">
        <w:t>Förslag till riksdagsbeslut</w:t>
      </w:r>
    </w:p>
    <w:p w:rsidR="00876181" w:rsidRPr="001553A4" w:rsidRDefault="00876181">
      <w:pPr>
        <w:pStyle w:val="Hemstlatt"/>
        <w:ind w:left="0"/>
      </w:pPr>
      <w:r w:rsidRPr="001553A4">
        <w:t>Riksdagen begär att regeringen utarbetar och lägger fram förslag till en mindre ändring av socialtjänstlagen i form av ett undantag från vistelsekommunens ansvar när det gäller he</w:t>
      </w:r>
      <w:r w:rsidRPr="001553A4">
        <w:t>m</w:t>
      </w:r>
      <w:r w:rsidRPr="001553A4">
        <w:t>tjänst.</w:t>
      </w:r>
    </w:p>
    <w:p w:rsidR="00876181" w:rsidRPr="001553A4" w:rsidRDefault="00876181"/>
    <w:p w:rsidR="00FB50C9" w:rsidRPr="001553A4" w:rsidRDefault="007C6092" w:rsidP="00FB50C9">
      <w:pPr>
        <w:pStyle w:val="Rubrik1"/>
      </w:pPr>
      <w:r w:rsidRPr="001553A4">
        <w:t>Motivering</w:t>
      </w:r>
    </w:p>
    <w:p w:rsidR="00FB50C9" w:rsidRPr="001553A4" w:rsidRDefault="00FB50C9" w:rsidP="00FB50C9">
      <w:r w:rsidRPr="001553A4">
        <w:t>För några decennier sedan skaffade sig många i Sverige ett fritidshus för användning under kortare perioder. Antingen köpte man ett fritidshus för att brukas under den korta sommarsemestern eller också ett eget eller andelsägt hus i fjällregionerna för att vistas där under någon eller några få vinterveckor. Numera bygger man nästan enbart gedigna fritidshus för åretruntbruk – vä</w:t>
      </w:r>
      <w:r w:rsidRPr="001553A4">
        <w:t>l</w:t>
      </w:r>
      <w:r w:rsidRPr="001553A4">
        <w:t>isolerade och med hög materiell standard. Parallellt med denna utveckling ser vi att fler och fler familjer eller personer vistas i fritidshusen under längre och flera perioder av året. Fritidshus blir i ökad utsträckning hus för permanent boende. I stort anser vi att detta är en positiv utveckling. Många fritidshus blir också i kanske främst ”sommarorterna” huvudbostaden för speciellt äldre generationer.</w:t>
      </w:r>
    </w:p>
    <w:p w:rsidR="00FB50C9" w:rsidRPr="001553A4" w:rsidRDefault="00FB50C9" w:rsidP="00FB50C9">
      <w:pPr>
        <w:pStyle w:val="Normaltindrag"/>
      </w:pPr>
      <w:r w:rsidRPr="001553A4">
        <w:t>Samtidigt som det är positivt att fler personer flyttar ut för ett längre eller permanent boende i främst landsbygdskommunerna medför dessa nya vanor att det också ställs krav på kommunal service i ”fritidskommunen” i de fall man inte mantalsskriver sig i dessa kommuner. Om personer i ökad utsträc</w:t>
      </w:r>
      <w:r w:rsidRPr="001553A4">
        <w:t>k</w:t>
      </w:r>
      <w:r w:rsidRPr="001553A4">
        <w:t>ning vistas i sina fritidshus – det är inte ovanligt att man bor i sin tätortsl</w:t>
      </w:r>
      <w:r w:rsidRPr="001553A4">
        <w:t>ä</w:t>
      </w:r>
      <w:r w:rsidRPr="001553A4">
        <w:t>genhet eller tätortsvilla under vintern och tillbringar den långa sommaren i fritidshuset – uppkommer allt större behov av social service i ”fritidskomm</w:t>
      </w:r>
      <w:r w:rsidRPr="001553A4">
        <w:t>u</w:t>
      </w:r>
      <w:r w:rsidRPr="001553A4">
        <w:t>nen”. Om man som regel är mantalsskriven i sin tätortskommun betyder det att ”fritidskommunen” får stigande utgifter inom ramen för kommunalb</w:t>
      </w:r>
      <w:r w:rsidRPr="001553A4">
        <w:t>e</w:t>
      </w:r>
      <w:r w:rsidRPr="001553A4">
        <w:t>skattningen.</w:t>
      </w:r>
    </w:p>
    <w:p w:rsidR="00FB50C9" w:rsidRPr="001553A4" w:rsidRDefault="000E11EB" w:rsidP="00FB50C9">
      <w:pPr>
        <w:pStyle w:val="Normaltindrag"/>
      </w:pPr>
      <w:r w:rsidRPr="001553A4">
        <w:lastRenderedPageBreak/>
        <w:t>För att kunna ta</w:t>
      </w:r>
      <w:r w:rsidR="00FB50C9" w:rsidRPr="001553A4">
        <w:t xml:space="preserve"> betalt för exempelvis hemtjänstservice och hemsjukvård </w:t>
      </w:r>
      <w:r w:rsidRPr="001553A4">
        <w:t xml:space="preserve">för kostnader på den plats där de uppstår, behövs ett </w:t>
      </w:r>
      <w:r w:rsidR="00FB50C9" w:rsidRPr="001553A4">
        <w:t xml:space="preserve">avtal </w:t>
      </w:r>
      <w:r w:rsidRPr="001553A4">
        <w:t>mellan de inbla</w:t>
      </w:r>
      <w:r w:rsidRPr="001553A4">
        <w:t>n</w:t>
      </w:r>
      <w:r w:rsidRPr="001553A4">
        <w:t>dade kommunerna</w:t>
      </w:r>
      <w:r w:rsidR="00FB50C9" w:rsidRPr="001553A4">
        <w:t>. Sådana avtal är dock mycket sällsynta och avtalas enligt en frivillig överenskommelse.</w:t>
      </w:r>
    </w:p>
    <w:p w:rsidR="00FB50C9" w:rsidRPr="001553A4" w:rsidRDefault="00FB50C9" w:rsidP="00FB50C9">
      <w:pPr>
        <w:pStyle w:val="Normaltindrag"/>
      </w:pPr>
      <w:r w:rsidRPr="001553A4">
        <w:t>I ett nationellt ekonomiskt perspektiv har detta inte så stor betydelse men för den i regel lilla kommunen kan detta få stora ekonomiska konsekvenser på andra servicefunktioner till sina egna kommunmedborgare</w:t>
      </w:r>
      <w:r w:rsidR="002626AB" w:rsidRPr="001553A4">
        <w:t>.</w:t>
      </w:r>
    </w:p>
    <w:p w:rsidR="00FB50C9" w:rsidRPr="001553A4" w:rsidRDefault="00FB50C9" w:rsidP="00FB50C9">
      <w:pPr>
        <w:pStyle w:val="Normaltindrag"/>
      </w:pPr>
      <w:r w:rsidRPr="001553A4">
        <w:t>Med hänsyn härtill skulle ett undantag från vistelsekommunens ansvar för att möjliggöra för hemkommunen att ta ett kostnads- och myndighetsansvar för enskilda under ferievistelser i annan kommun, kunna vara en praktisk lösning på det akuta och sannolikt växande problemet för de mindre komm</w:t>
      </w:r>
      <w:r w:rsidRPr="001553A4">
        <w:t>u</w:t>
      </w:r>
      <w:r w:rsidRPr="001553A4">
        <w:t>nerna varav flera har relativt hög kostnadsbelastning. En tänkbar lösning kan vara att lä</w:t>
      </w:r>
      <w:r w:rsidR="000A19A1" w:rsidRPr="001553A4">
        <w:t xml:space="preserve">gga till ett tredje stycke i 16 kap. </w:t>
      </w:r>
      <w:r w:rsidRPr="001553A4">
        <w:t>2</w:t>
      </w:r>
      <w:r w:rsidR="000A19A1" w:rsidRPr="001553A4">
        <w:t> </w:t>
      </w:r>
      <w:r w:rsidRPr="001553A4">
        <w:t>§ SoL med exempelvis följande lydelse:</w:t>
      </w:r>
    </w:p>
    <w:p w:rsidR="00FB50C9" w:rsidRPr="001553A4" w:rsidRDefault="000A19A1" w:rsidP="00FB50C9">
      <w:pPr>
        <w:pStyle w:val="Normaltindrag"/>
      </w:pPr>
      <w:r w:rsidRPr="001553A4">
        <w:t>”</w:t>
      </w:r>
      <w:r w:rsidR="00FB50C9" w:rsidRPr="001553A4">
        <w:t>Om någon, som fortlöpande erhåller bistånd för sin livsföring i form av hemtjänst enligt 4 kap. 1 § SoL, tillfälligt vistas i en annan kommun har den kommun som beslutat om biståndet ansvar även för hemtjänstinsatser som den enskilde kan behöva under den tillfälliga vistelsen.”</w:t>
      </w:r>
    </w:p>
    <w:p w:rsidR="00FB50C9" w:rsidRPr="001553A4" w:rsidRDefault="00FB50C9" w:rsidP="00FB50C9">
      <w:pPr>
        <w:pStyle w:val="Normaltindrag"/>
      </w:pPr>
      <w:r w:rsidRPr="001553A4">
        <w:t>Regeringen bör därför lägga fram förslag till en mindre ändring av socia</w:t>
      </w:r>
      <w:r w:rsidRPr="001553A4">
        <w:t>l</w:t>
      </w:r>
      <w:r w:rsidRPr="001553A4">
        <w:t>tjänstlagen i form av ett undantag från vistelsekommunens ansvar när det gäller hemtjänst. Detta bör riksdagen som sin mening ge regeringen till kä</w:t>
      </w:r>
      <w:r w:rsidRPr="001553A4">
        <w:t>n</w:t>
      </w:r>
      <w:r w:rsidRPr="001553A4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53A4">
        <w:trPr>
          <w:cantSplit/>
        </w:trPr>
        <w:tc>
          <w:tcPr>
            <w:tcW w:w="3046" w:type="dxa"/>
          </w:tcPr>
          <w:p w:rsidR="00876181" w:rsidRPr="001553A4" w:rsidRDefault="00876181">
            <w:pPr>
              <w:pStyle w:val="UnderskriftDatum"/>
              <w:spacing w:before="240"/>
            </w:pPr>
            <w:r w:rsidRPr="001553A4">
              <w:t>Stockholm den 30 oktober 2006</w:t>
            </w:r>
          </w:p>
        </w:tc>
        <w:tc>
          <w:tcPr>
            <w:tcW w:w="3047" w:type="dxa"/>
          </w:tcPr>
          <w:p w:rsidR="00876181" w:rsidRPr="001553A4" w:rsidRDefault="00876181">
            <w:pPr>
              <w:pStyle w:val="Underskrifter"/>
              <w:spacing w:before="240"/>
            </w:pPr>
          </w:p>
        </w:tc>
      </w:tr>
      <w:tr w:rsidR="00000000" w:rsidRPr="001553A4">
        <w:trPr>
          <w:cantSplit/>
        </w:trPr>
        <w:tc>
          <w:tcPr>
            <w:tcW w:w="3046" w:type="dxa"/>
          </w:tcPr>
          <w:p w:rsidR="00876181" w:rsidRPr="001553A4" w:rsidRDefault="00876181">
            <w:pPr>
              <w:pStyle w:val="Underskrifter"/>
            </w:pPr>
            <w:r w:rsidRPr="001553A4">
              <w:t>Eva Olofsson (v)</w:t>
            </w:r>
          </w:p>
        </w:tc>
        <w:tc>
          <w:tcPr>
            <w:tcW w:w="3046" w:type="dxa"/>
          </w:tcPr>
          <w:p w:rsidR="00876181" w:rsidRPr="001553A4" w:rsidRDefault="00876181">
            <w:pPr>
              <w:pStyle w:val="Underskrifter"/>
            </w:pPr>
          </w:p>
        </w:tc>
      </w:tr>
      <w:tr w:rsidR="00000000" w:rsidRPr="001553A4">
        <w:trPr>
          <w:cantSplit/>
        </w:trPr>
        <w:tc>
          <w:tcPr>
            <w:tcW w:w="3046" w:type="dxa"/>
          </w:tcPr>
          <w:p w:rsidR="00876181" w:rsidRPr="001553A4" w:rsidRDefault="00876181">
            <w:pPr>
              <w:pStyle w:val="Underskrifter"/>
            </w:pPr>
            <w:r w:rsidRPr="001553A4">
              <w:t>Torbjörn Björlund (v)</w:t>
            </w:r>
          </w:p>
        </w:tc>
        <w:tc>
          <w:tcPr>
            <w:tcW w:w="3046" w:type="dxa"/>
          </w:tcPr>
          <w:p w:rsidR="00876181" w:rsidRPr="001553A4" w:rsidRDefault="00876181">
            <w:pPr>
              <w:pStyle w:val="Underskrifter"/>
            </w:pPr>
            <w:r w:rsidRPr="001553A4">
              <w:t>Rossana Dinamarca (v)</w:t>
            </w:r>
          </w:p>
        </w:tc>
      </w:tr>
      <w:tr w:rsidR="00000000" w:rsidRPr="001553A4">
        <w:trPr>
          <w:cantSplit/>
        </w:trPr>
        <w:tc>
          <w:tcPr>
            <w:tcW w:w="3046" w:type="dxa"/>
          </w:tcPr>
          <w:p w:rsidR="00876181" w:rsidRPr="001553A4" w:rsidRDefault="00876181">
            <w:pPr>
              <w:pStyle w:val="Underskrifter"/>
            </w:pPr>
            <w:r w:rsidRPr="001553A4">
              <w:t>Egon Frid (v)</w:t>
            </w:r>
          </w:p>
        </w:tc>
        <w:tc>
          <w:tcPr>
            <w:tcW w:w="3046" w:type="dxa"/>
          </w:tcPr>
          <w:p w:rsidR="00876181" w:rsidRPr="001553A4" w:rsidRDefault="00876181">
            <w:pPr>
              <w:pStyle w:val="Underskrifter"/>
            </w:pPr>
            <w:r w:rsidRPr="001553A4">
              <w:t>Siv Holma (v)</w:t>
            </w:r>
          </w:p>
        </w:tc>
      </w:tr>
      <w:tr w:rsidR="00000000" w:rsidRPr="001553A4">
        <w:trPr>
          <w:cantSplit/>
        </w:trPr>
        <w:tc>
          <w:tcPr>
            <w:tcW w:w="3046" w:type="dxa"/>
          </w:tcPr>
          <w:p w:rsidR="00876181" w:rsidRPr="001553A4" w:rsidRDefault="00876181">
            <w:pPr>
              <w:pStyle w:val="Underskrifter"/>
            </w:pPr>
            <w:r w:rsidRPr="001553A4">
              <w:t>Elina Linna (v)</w:t>
            </w:r>
          </w:p>
        </w:tc>
        <w:tc>
          <w:tcPr>
            <w:tcW w:w="3046" w:type="dxa"/>
          </w:tcPr>
          <w:p w:rsidR="00876181" w:rsidRPr="001553A4" w:rsidRDefault="00876181">
            <w:pPr>
              <w:pStyle w:val="Underskrifter"/>
            </w:pPr>
            <w:r w:rsidRPr="001553A4">
              <w:t>LiseLotte Olsson (v)</w:t>
            </w:r>
          </w:p>
        </w:tc>
      </w:tr>
    </w:tbl>
    <w:p w:rsidR="00FB50C9" w:rsidRPr="001553A4" w:rsidRDefault="00FB50C9" w:rsidP="000A19A1">
      <w:pPr>
        <w:pStyle w:val="Normaltindrag"/>
      </w:pPr>
    </w:p>
    <w:sectPr w:rsidR="00FB50C9" w:rsidRPr="001553A4" w:rsidSect="000A1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181" w:rsidRPr="001553A4" w:rsidRDefault="00876181">
      <w:r w:rsidRPr="001553A4">
        <w:separator/>
      </w:r>
    </w:p>
  </w:endnote>
  <w:endnote w:type="continuationSeparator" w:id="0">
    <w:p w:rsidR="00876181" w:rsidRPr="001553A4" w:rsidRDefault="00876181">
      <w:r w:rsidRPr="001553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9A1" w:rsidRPr="001553A4" w:rsidRDefault="001553A4" w:rsidP="000A19A1">
    <w:pPr>
      <w:pStyle w:val="Sidfot"/>
    </w:pPr>
    <w:r w:rsidRPr="001553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50969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9A1" w:rsidRDefault="008761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A19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19A1" w:rsidRDefault="00876181">
                    <w:pPr>
                      <w:pStyle w:val="NormalS5sidnrV"/>
                    </w:pPr>
                    <w:r>
                      <w:fldChar w:fldCharType="begin"/>
                    </w:r>
                    <w:r w:rsidR="000A19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BCA" w:rsidRPr="001553A4" w:rsidRDefault="001553A4" w:rsidP="000A19A1">
    <w:pPr>
      <w:pStyle w:val="Sidfot"/>
    </w:pPr>
    <w:r w:rsidRPr="001553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8975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9A1" w:rsidRDefault="00876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A19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19A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19A1" w:rsidRDefault="00876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A19A1">
                      <w:instrText xml:space="preserve"> PAGE *\charformat</w:instrText>
                    </w:r>
                    <w:r>
                      <w:fldChar w:fldCharType="separate"/>
                    </w:r>
                    <w:r w:rsidR="000A19A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BCA" w:rsidRPr="001553A4" w:rsidRDefault="001553A4" w:rsidP="000A19A1">
    <w:pPr>
      <w:pStyle w:val="Sidfot"/>
    </w:pPr>
    <w:r w:rsidRPr="001553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994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9A1" w:rsidRDefault="00876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A19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19A1" w:rsidRDefault="00876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A19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181" w:rsidRPr="001553A4" w:rsidRDefault="00876181">
      <w:r w:rsidRPr="001553A4">
        <w:separator/>
      </w:r>
    </w:p>
  </w:footnote>
  <w:footnote w:type="continuationSeparator" w:id="0">
    <w:p w:rsidR="00876181" w:rsidRPr="001553A4" w:rsidRDefault="00876181">
      <w:r w:rsidRPr="001553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9A1" w:rsidRPr="001553A4" w:rsidRDefault="001553A4" w:rsidP="000A19A1">
    <w:pPr>
      <w:pStyle w:val="Sidhuvud"/>
    </w:pPr>
    <w:r w:rsidRPr="001553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42196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9A1" w:rsidRDefault="008761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A19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19A1">
                            <w:t>2006/07</w:t>
                          </w:r>
                          <w:r>
                            <w:fldChar w:fldCharType="end"/>
                          </w:r>
                          <w:r w:rsidR="000A19A1">
                            <w:t>:</w:t>
                          </w:r>
                          <w:r>
                            <w:fldChar w:fldCharType="begin"/>
                          </w:r>
                          <w:r w:rsidR="000A19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19A1">
                            <w:t>So396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19A1" w:rsidRDefault="00876181">
                    <w:pPr>
                      <w:pStyle w:val="KantRubrikS5V"/>
                    </w:pPr>
                    <w:r>
                      <w:fldChar w:fldCharType="begin"/>
                    </w:r>
                    <w:r w:rsidR="000A19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19A1">
                      <w:t>2006/07</w:t>
                    </w:r>
                    <w:r>
                      <w:fldChar w:fldCharType="end"/>
                    </w:r>
                    <w:r w:rsidR="000A19A1">
                      <w:t>:</w:t>
                    </w:r>
                    <w:r>
                      <w:fldChar w:fldCharType="begin"/>
                    </w:r>
                    <w:r w:rsidR="000A19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19A1">
                      <w:t>So396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BCA" w:rsidRPr="001553A4" w:rsidRDefault="001553A4" w:rsidP="000A19A1">
    <w:pPr>
      <w:pStyle w:val="Sidhuvud"/>
    </w:pPr>
    <w:r w:rsidRPr="001553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26385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9A1" w:rsidRDefault="008761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A19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19A1">
                            <w:t>2006/07</w:t>
                          </w:r>
                          <w:r>
                            <w:fldChar w:fldCharType="end"/>
                          </w:r>
                          <w:r w:rsidR="000A19A1">
                            <w:t>:</w:t>
                          </w:r>
                          <w:r>
                            <w:fldChar w:fldCharType="begin"/>
                          </w:r>
                          <w:r w:rsidR="000A19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19A1">
                            <w:t>So396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19A1" w:rsidRDefault="008761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A19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19A1">
                      <w:t>2006/07</w:t>
                    </w:r>
                    <w:r>
                      <w:fldChar w:fldCharType="end"/>
                    </w:r>
                    <w:r w:rsidR="000A19A1">
                      <w:t>:</w:t>
                    </w:r>
                    <w:r>
                      <w:fldChar w:fldCharType="begin"/>
                    </w:r>
                    <w:r w:rsidR="000A19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19A1">
                      <w:t>So396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181" w:rsidRPr="001553A4" w:rsidRDefault="00876181">
    <w:pPr>
      <w:pStyle w:val="FSHNormal"/>
      <w:tabs>
        <w:tab w:val="right" w:pos="5840"/>
      </w:tabs>
    </w:pPr>
    <w:r w:rsidRPr="001553A4">
      <w:br/>
    </w:r>
    <w:r w:rsidRPr="001553A4">
      <w:fldChar w:fldCharType="begin" w:fldLock="1"/>
    </w:r>
    <w:r w:rsidRPr="001553A4">
      <w:instrText xml:space="preserve"> DOCPROPERTY</w:instrText>
    </w:r>
    <w:r w:rsidRPr="001553A4">
      <w:rPr>
        <w:sz w:val="18"/>
      </w:rPr>
      <w:instrText xml:space="preserve"> "YearUser" *\charformat </w:instrText>
    </w:r>
    <w:r w:rsidRPr="001553A4">
      <w:fldChar w:fldCharType="separate"/>
    </w:r>
    <w:r w:rsidRPr="001553A4">
      <w:t>2006/07</w:t>
    </w:r>
    <w:r w:rsidRPr="001553A4">
      <w:fldChar w:fldCharType="end"/>
    </w:r>
    <w:r w:rsidRPr="001553A4">
      <w:t xml:space="preserve"> </w:t>
    </w:r>
    <w:r w:rsidRPr="001553A4">
      <w:tab/>
      <w:t xml:space="preserve">mnr: </w:t>
    </w:r>
    <w:r w:rsidRPr="001553A4">
      <w:fldChar w:fldCharType="begin" w:fldLock="1"/>
    </w:r>
    <w:r w:rsidRPr="001553A4">
      <w:instrText xml:space="preserve"> DOCPROPERTY</w:instrText>
    </w:r>
    <w:r w:rsidRPr="001553A4">
      <w:rPr>
        <w:sz w:val="18"/>
      </w:rPr>
      <w:instrText xml:space="preserve"> "Motionsnummer" *\charformat </w:instrText>
    </w:r>
    <w:r w:rsidRPr="001553A4">
      <w:fldChar w:fldCharType="separate"/>
    </w:r>
    <w:r w:rsidRPr="001553A4">
      <w:t>So396</w:t>
    </w:r>
    <w:r w:rsidRPr="001553A4">
      <w:fldChar w:fldCharType="end"/>
    </w:r>
    <w:r w:rsidRPr="001553A4">
      <w:br/>
    </w:r>
    <w:r w:rsidRPr="001553A4">
      <w:fldChar w:fldCharType="begin" w:fldLock="1"/>
    </w:r>
    <w:r w:rsidRPr="001553A4">
      <w:instrText xml:space="preserve"> DOCPROPERTY</w:instrText>
    </w:r>
    <w:r w:rsidRPr="001553A4">
      <w:rPr>
        <w:sz w:val="18"/>
      </w:rPr>
      <w:instrText xml:space="preserve"> "Samling" *\charformat </w:instrText>
    </w:r>
    <w:r w:rsidRPr="001553A4">
      <w:fldChar w:fldCharType="end"/>
    </w:r>
    <w:r w:rsidRPr="001553A4">
      <w:tab/>
      <w:t xml:space="preserve">pnr: </w:t>
    </w:r>
    <w:r w:rsidRPr="001553A4">
      <w:fldChar w:fldCharType="begin" w:fldLock="1"/>
    </w:r>
    <w:r w:rsidRPr="001553A4">
      <w:instrText xml:space="preserve"> DOCPROPERTY</w:instrText>
    </w:r>
    <w:r w:rsidRPr="001553A4">
      <w:rPr>
        <w:sz w:val="18"/>
      </w:rPr>
      <w:instrText xml:space="preserve"> "Partinummer" *\charformat </w:instrText>
    </w:r>
    <w:r w:rsidRPr="001553A4">
      <w:fldChar w:fldCharType="separate"/>
    </w:r>
    <w:r w:rsidRPr="001553A4">
      <w:t>v423</w:t>
    </w:r>
    <w:r w:rsidRPr="001553A4">
      <w:fldChar w:fldCharType="end"/>
    </w:r>
  </w:p>
  <w:p w:rsidR="00876181" w:rsidRPr="001553A4" w:rsidRDefault="00876181">
    <w:pPr>
      <w:pStyle w:val="FSHRub1"/>
    </w:pPr>
    <w:r w:rsidRPr="001553A4">
      <w:t>Motion till riksdagen</w:t>
    </w:r>
    <w:r w:rsidRPr="001553A4">
      <w:br/>
    </w:r>
    <w:r w:rsidRPr="001553A4">
      <w:fldChar w:fldCharType="begin" w:fldLock="1"/>
    </w:r>
    <w:r w:rsidRPr="001553A4">
      <w:instrText xml:space="preserve"> DOCPROPERTY "YearUser" *\charformat </w:instrText>
    </w:r>
    <w:r w:rsidRPr="001553A4">
      <w:fldChar w:fldCharType="separate"/>
    </w:r>
    <w:r w:rsidRPr="001553A4">
      <w:t>2006/07</w:t>
    </w:r>
    <w:r w:rsidRPr="001553A4">
      <w:fldChar w:fldCharType="end"/>
    </w:r>
    <w:r w:rsidRPr="001553A4">
      <w:t>:</w:t>
    </w:r>
    <w:r w:rsidRPr="001553A4">
      <w:fldChar w:fldCharType="begin" w:fldLock="1"/>
    </w:r>
    <w:r w:rsidRPr="001553A4">
      <w:instrText xml:space="preserve"> DOCPROPERTY "Motionsnummer" *\charformat </w:instrText>
    </w:r>
    <w:r w:rsidRPr="001553A4">
      <w:fldChar w:fldCharType="separate"/>
    </w:r>
    <w:r w:rsidRPr="001553A4">
      <w:t>So396</w:t>
    </w:r>
    <w:r w:rsidRPr="001553A4">
      <w:fldChar w:fldCharType="end"/>
    </w:r>
  </w:p>
  <w:p w:rsidR="00876181" w:rsidRPr="001553A4" w:rsidRDefault="00876181">
    <w:pPr>
      <w:pStyle w:val="FSHNormalS5"/>
    </w:pPr>
    <w:r w:rsidRPr="001553A4">
      <w:fldChar w:fldCharType="begin" w:fldLock="1"/>
    </w:r>
    <w:r w:rsidRPr="001553A4">
      <w:instrText xml:space="preserve"> DOCPROPERTY "MotionarText" *\charformat </w:instrText>
    </w:r>
    <w:r w:rsidRPr="001553A4">
      <w:fldChar w:fldCharType="separate"/>
    </w:r>
    <w:r w:rsidRPr="001553A4">
      <w:t>av Eva Olofsson m.fl. (v)</w:t>
    </w:r>
    <w:r w:rsidRPr="001553A4">
      <w:fldChar w:fldCharType="end"/>
    </w:r>
    <w:r w:rsidRPr="001553A4">
      <w:br/>
    </w:r>
    <w:r w:rsidRPr="001553A4">
      <w:fldChar w:fldCharType="begin" w:fldLock="1"/>
    </w:r>
    <w:r w:rsidRPr="001553A4">
      <w:instrText xml:space="preserve"> DOCPROPERTY "SvarFrasKort" *\charformat </w:instrText>
    </w:r>
    <w:r w:rsidRPr="001553A4">
      <w:fldChar w:fldCharType="end"/>
    </w:r>
  </w:p>
  <w:p w:rsidR="00876181" w:rsidRPr="001553A4" w:rsidRDefault="00876181">
    <w:pPr>
      <w:pStyle w:val="FSHTitel"/>
    </w:pPr>
    <w:r w:rsidRPr="001553A4">
      <w:fldChar w:fldCharType="begin" w:fldLock="1"/>
    </w:r>
    <w:r w:rsidRPr="001553A4">
      <w:instrText xml:space="preserve"> DOCPROPERTY</w:instrText>
    </w:r>
    <w:r w:rsidRPr="001553A4">
      <w:rPr>
        <w:sz w:val="18"/>
      </w:rPr>
      <w:instrText xml:space="preserve"> "RubrikSvar" *\charformat </w:instrText>
    </w:r>
    <w:r w:rsidRPr="001553A4">
      <w:fldChar w:fldCharType="separate"/>
    </w:r>
    <w:r w:rsidRPr="001553A4">
      <w:t>Hemtjänst och fritidsboende</w:t>
    </w:r>
    <w:r w:rsidRPr="001553A4">
      <w:fldChar w:fldCharType="end"/>
    </w:r>
  </w:p>
  <w:p w:rsidR="00876181" w:rsidRPr="001553A4" w:rsidRDefault="00876181">
    <w:pPr>
      <w:pStyle w:val="Normal00"/>
    </w:pPr>
  </w:p>
  <w:p w:rsidR="000A19A1" w:rsidRPr="001553A4" w:rsidRDefault="000A19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0448CC"/>
    <w:multiLevelType w:val="hybridMultilevel"/>
    <w:tmpl w:val="E6E8F128"/>
    <w:lvl w:ilvl="0" w:tplc="74F8E9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880335">
    <w:abstractNumId w:val="14"/>
  </w:num>
  <w:num w:numId="2" w16cid:durableId="416906205">
    <w:abstractNumId w:val="10"/>
  </w:num>
  <w:num w:numId="3" w16cid:durableId="536739890">
    <w:abstractNumId w:val="11"/>
  </w:num>
  <w:num w:numId="4" w16cid:durableId="1036387500">
    <w:abstractNumId w:val="12"/>
  </w:num>
  <w:num w:numId="5" w16cid:durableId="1896237831">
    <w:abstractNumId w:val="8"/>
  </w:num>
  <w:num w:numId="6" w16cid:durableId="489827429">
    <w:abstractNumId w:val="3"/>
  </w:num>
  <w:num w:numId="7" w16cid:durableId="1736005488">
    <w:abstractNumId w:val="2"/>
  </w:num>
  <w:num w:numId="8" w16cid:durableId="623468517">
    <w:abstractNumId w:val="1"/>
  </w:num>
  <w:num w:numId="9" w16cid:durableId="433525176">
    <w:abstractNumId w:val="0"/>
  </w:num>
  <w:num w:numId="10" w16cid:durableId="30032666">
    <w:abstractNumId w:val="9"/>
  </w:num>
  <w:num w:numId="11" w16cid:durableId="1868449566">
    <w:abstractNumId w:val="7"/>
  </w:num>
  <w:num w:numId="12" w16cid:durableId="115485050">
    <w:abstractNumId w:val="6"/>
  </w:num>
  <w:num w:numId="13" w16cid:durableId="2042319214">
    <w:abstractNumId w:val="5"/>
  </w:num>
  <w:num w:numId="14" w16cid:durableId="1040009253">
    <w:abstractNumId w:val="4"/>
  </w:num>
  <w:num w:numId="15" w16cid:durableId="2096977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C8129375-7C65-4B2D-94A1-2D02B22B4ED0},{CA6150FB-5665-40EF-A0D0-2FA22432C22C},{E342D5A8-46A1-48DE-8F45-AD50F7AFB7F8},{EF5206F9-792B-484E-B593-829130B8A4A1},{58872E4A-D687-4B23-B75B-D8E5DB75EE13},{8B923F15-4996-4696-A089-6A5BE8BF8E1B},{06478B68-C776-4FFD-96E4-23144F4B9796}"/>
  </w:docVars>
  <w:rsids>
    <w:rsidRoot w:val="001553A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19A1"/>
    <w:rsid w:val="000B2040"/>
    <w:rsid w:val="000C3926"/>
    <w:rsid w:val="000E11EB"/>
    <w:rsid w:val="000E431D"/>
    <w:rsid w:val="000E48DA"/>
    <w:rsid w:val="000E5207"/>
    <w:rsid w:val="000F5ADD"/>
    <w:rsid w:val="00100531"/>
    <w:rsid w:val="0010382E"/>
    <w:rsid w:val="00125A88"/>
    <w:rsid w:val="001553A4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26AB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7875"/>
    <w:rsid w:val="006216D1"/>
    <w:rsid w:val="006346C1"/>
    <w:rsid w:val="006360F2"/>
    <w:rsid w:val="00653DD0"/>
    <w:rsid w:val="006B6262"/>
    <w:rsid w:val="00701E56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6181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E4C7E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3BC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1905"/>
    <w:rsid w:val="00F42CB9"/>
    <w:rsid w:val="00F73E9E"/>
    <w:rsid w:val="00F87D14"/>
    <w:rsid w:val="00FA3374"/>
    <w:rsid w:val="00FB2435"/>
    <w:rsid w:val="00FB50C9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12DB2D-69C6-4CF5-8B1E-D0E02610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E11E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E11E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E11E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E11E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E11E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E11E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E11E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E11E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E11EB"/>
    <w:pPr>
      <w:outlineLvl w:val="7"/>
    </w:pPr>
  </w:style>
  <w:style w:type="paragraph" w:styleId="Rubrik9">
    <w:name w:val="heading 9"/>
    <w:basedOn w:val="Rubrik8"/>
    <w:next w:val="Normal"/>
    <w:qFormat/>
    <w:rsid w:val="000E11E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E11E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E11E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E11EB"/>
    <w:pPr>
      <w:spacing w:before="0"/>
      <w:ind w:firstLine="227"/>
    </w:pPr>
  </w:style>
  <w:style w:type="paragraph" w:customStyle="1" w:styleId="FSHNormal">
    <w:name w:val="FSH_Normal"/>
    <w:semiHidden/>
    <w:rsid w:val="000E11E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E11E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E11E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E11E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E11E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E11E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E11E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E11EB"/>
    <w:pPr>
      <w:spacing w:after="250"/>
    </w:pPr>
  </w:style>
  <w:style w:type="paragraph" w:customStyle="1" w:styleId="Autokorrigering">
    <w:name w:val="Autokorrigering"/>
    <w:rsid w:val="000E11E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0E11E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0E11E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E11E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E11E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E11E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E11E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E11E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E11EB"/>
    <w:pPr>
      <w:ind w:firstLine="170"/>
    </w:pPr>
  </w:style>
  <w:style w:type="paragraph" w:customStyle="1" w:styleId="NormalA4fot">
    <w:name w:val="Normal_A4fot"/>
    <w:basedOn w:val="Normal"/>
    <w:semiHidden/>
    <w:rsid w:val="000E11E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E11E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E11E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E11E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E11E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E11E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E11E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E11E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E11EB"/>
  </w:style>
  <w:style w:type="paragraph" w:customStyle="1" w:styleId="RubrikInnehllsf">
    <w:name w:val="RubrikInnehållsf"/>
    <w:basedOn w:val="RubrikSammanf"/>
    <w:next w:val="Normal"/>
    <w:rsid w:val="000E11EB"/>
  </w:style>
  <w:style w:type="paragraph" w:customStyle="1" w:styleId="Tabellochbildrubrik">
    <w:name w:val="Tabell och bildrubrik"/>
    <w:basedOn w:val="Normal"/>
    <w:next w:val="Normal"/>
    <w:rsid w:val="000E11E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E11E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E11E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E11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E11E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E11E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E11EB"/>
    <w:pPr>
      <w:ind w:left="284"/>
    </w:pPr>
  </w:style>
  <w:style w:type="paragraph" w:styleId="Innehll3">
    <w:name w:val="toc 3"/>
    <w:basedOn w:val="Innehll2"/>
    <w:next w:val="Innehll4"/>
    <w:semiHidden/>
    <w:rsid w:val="000E11EB"/>
    <w:pPr>
      <w:ind w:left="567"/>
    </w:pPr>
  </w:style>
  <w:style w:type="paragraph" w:styleId="Innehll4">
    <w:name w:val="toc 4"/>
    <w:basedOn w:val="Innehll3"/>
    <w:next w:val="Normal"/>
    <w:semiHidden/>
    <w:rsid w:val="000E11E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11E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E11EB"/>
  </w:style>
  <w:style w:type="character" w:styleId="Hyperlnk">
    <w:name w:val="Hyperlink"/>
    <w:basedOn w:val="Standardstycketeckensnitt"/>
    <w:semiHidden/>
    <w:rsid w:val="000E11EB"/>
    <w:rPr>
      <w:color w:val="0000FF"/>
      <w:u w:val="single"/>
    </w:rPr>
  </w:style>
  <w:style w:type="paragraph" w:styleId="Indragetstycke">
    <w:name w:val="Block Text"/>
    <w:basedOn w:val="Normal"/>
    <w:semiHidden/>
    <w:rsid w:val="000E11E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E11EB"/>
  </w:style>
  <w:style w:type="paragraph" w:styleId="Lista">
    <w:name w:val="List"/>
    <w:basedOn w:val="Normal"/>
    <w:semiHidden/>
    <w:rsid w:val="000E11EB"/>
    <w:pPr>
      <w:ind w:left="283" w:hanging="283"/>
    </w:pPr>
  </w:style>
  <w:style w:type="paragraph" w:styleId="Normalwebb">
    <w:name w:val="Normal (Web)"/>
    <w:basedOn w:val="Normal"/>
    <w:semiHidden/>
    <w:rsid w:val="000E11EB"/>
    <w:rPr>
      <w:szCs w:val="24"/>
    </w:rPr>
  </w:style>
  <w:style w:type="paragraph" w:styleId="Numreradlista">
    <w:name w:val="List Number"/>
    <w:basedOn w:val="Normal"/>
    <w:semiHidden/>
    <w:rsid w:val="000E11EB"/>
    <w:pPr>
      <w:numPr>
        <w:numId w:val="5"/>
      </w:numPr>
    </w:pPr>
  </w:style>
  <w:style w:type="paragraph" w:styleId="Punktlista">
    <w:name w:val="List Bullet"/>
    <w:basedOn w:val="Normal"/>
    <w:semiHidden/>
    <w:rsid w:val="000E11E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E11EB"/>
  </w:style>
  <w:style w:type="character" w:styleId="Sidnummer">
    <w:name w:val="page number"/>
    <w:basedOn w:val="Standardstycketeckensnitt"/>
    <w:semiHidden/>
    <w:rsid w:val="000E11EB"/>
  </w:style>
  <w:style w:type="paragraph" w:styleId="Signatur">
    <w:name w:val="Signature"/>
    <w:basedOn w:val="Normal"/>
    <w:semiHidden/>
    <w:rsid w:val="000E11EB"/>
    <w:pPr>
      <w:ind w:left="4252"/>
    </w:pPr>
  </w:style>
  <w:style w:type="paragraph" w:styleId="Underrubrik">
    <w:name w:val="Subtitle"/>
    <w:basedOn w:val="Normal"/>
    <w:qFormat/>
    <w:rsid w:val="000E11EB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rdtext">
    <w:name w:val="Body Text"/>
    <w:basedOn w:val="Normal"/>
    <w:rsid w:val="00FB50C9"/>
    <w:pPr>
      <w:spacing w:line="240" w:lineRule="auto"/>
    </w:pPr>
    <w:rPr>
      <w:szCs w:val="24"/>
    </w:rPr>
  </w:style>
  <w:style w:type="paragraph" w:styleId="Ballongtext">
    <w:name w:val="Balloon Text"/>
    <w:basedOn w:val="Normal"/>
    <w:semiHidden/>
    <w:rsid w:val="00FB5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2800</Characters>
  <Application>Microsoft Office Word</Application>
  <DocSecurity>4</DocSecurity>
  <Lines>59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v423</vt:lpstr>
    </vt:vector>
  </TitlesOfParts>
  <Company>Riksdagen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v423</dc:title>
  <dc:subject>v423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2006-10-29T20:32:00Z</cp:lastPrinted>
  <dcterms:created xsi:type="dcterms:W3CDTF">2025-12-17T01:44:00Z</dcterms:created>
  <dcterms:modified xsi:type="dcterms:W3CDTF">2025-12-17T01:44:00Z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Hemtjänst och fritidsboende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Hemtjänst och fritidsboende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v423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Eva Olofsson m.fl. (v)</vt:lpwstr>
  </property>
  <property fmtid="{D5CDD505-2E9C-101B-9397-08002B2CF9AE}" pid="26" name="MotionarLista">
    <vt:lpwstr>Olofsson, Eva (v)\Björlund, Torbjörn (v)\Dinamarca, Rossana (v)\Frid, Egon (v)\Holma, Siv (v)\Linna, Elina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Olofsson (v), Torbjörn Björlund (v), Rossana Dinamarca (v), Egon Frid (v), Siv Holma (v), Elina Linna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aa0430ab</vt:lpwstr>
  </property>
  <property fmtid="{D5CDD505-2E9C-101B-9397-08002B2CF9AE}" pid="46" name="MotionID">
    <vt:lpwstr>20062007000000000118000004230075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20062007000000000118000004230075</vt:lpwstr>
  </property>
  <property fmtid="{D5CDD505-2E9C-101B-9397-08002B2CF9AE}" pid="50" name="nummer">
    <vt:lpwstr>396</vt:lpwstr>
  </property>
  <property fmtid="{D5CDD505-2E9C-101B-9397-08002B2CF9AE}" pid="51" name="utskottsbeteckning">
    <vt:lpwstr>So</vt:lpwstr>
  </property>
  <property fmtid="{D5CDD505-2E9C-101B-9397-08002B2CF9AE}" pid="52" name="GlobalUID">
    <vt:lpwstr>{A84FE50C-6E62-4377-91FC-7E3D14ECDD80}</vt:lpwstr>
  </property>
  <property fmtid="{D5CDD505-2E9C-101B-9397-08002B2CF9AE}" pid="53" name="Överföringar">
    <vt:i4>0</vt:i4>
  </property>
  <property fmtid="{D5CDD505-2E9C-101B-9397-08002B2CF9AE}" pid="54" name="Checksum">
    <vt:lpwstr>*1012495579021*</vt:lpwstr>
  </property>
  <property fmtid="{D5CDD505-2E9C-101B-9397-08002B2CF9AE}" pid="55" name="urixOrigin">
    <vt:lpwstr>070314 08:50:02.700</vt:lpwstr>
  </property>
  <property fmtid="{D5CDD505-2E9C-101B-9397-08002B2CF9AE}" pid="56" name="skuggnummer">
    <vt:lpwstr>1449</vt:lpwstr>
  </property>
  <property fmtid="{D5CDD505-2E9C-101B-9397-08002B2CF9AE}" pid="57" name="urixVersion">
    <vt:lpwstr>3.1.4.1</vt:lpwstr>
  </property>
  <property fmtid="{D5CDD505-2E9C-101B-9397-08002B2CF9AE}" pid="58" name="urixGuid">
    <vt:lpwstr>{75C5D6BE-D4C0-4AEE-B62E-3979E265442F}</vt:lpwstr>
  </property>
</Properties>
</file>