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357F" w:rsidRDefault="00532E6A" w14:paraId="3E432CF0" w14:textId="77777777">
      <w:pPr>
        <w:pStyle w:val="RubrikFrslagTIllRiksdagsbeslut"/>
      </w:pPr>
      <w:sdt>
        <w:sdtPr>
          <w:alias w:val="CC_Boilerplate_4"/>
          <w:tag w:val="CC_Boilerplate_4"/>
          <w:id w:val="-1644581176"/>
          <w:lock w:val="sdtContentLocked"/>
          <w:placeholder>
            <w:docPart w:val="CF2C444DC31A4228A91AD5A255ADA172"/>
          </w:placeholder>
          <w:text/>
        </w:sdtPr>
        <w:sdtEndPr/>
        <w:sdtContent>
          <w:r w:rsidRPr="009B062B" w:rsidR="00AF30DD">
            <w:t>Förslag till riksdagsbeslut</w:t>
          </w:r>
        </w:sdtContent>
      </w:sdt>
      <w:bookmarkEnd w:id="0"/>
      <w:bookmarkEnd w:id="1"/>
    </w:p>
    <w:sdt>
      <w:sdtPr>
        <w:alias w:val="Yrkande 1"/>
        <w:tag w:val="fe7a9b44-fd82-449c-916f-501e148b0e2a"/>
        <w:id w:val="-933443042"/>
        <w:lock w:val="sdtLocked"/>
      </w:sdtPr>
      <w:sdtEndPr/>
      <w:sdtContent>
        <w:p w:rsidR="00FA5A71" w:rsidRDefault="00C20B12" w14:paraId="6924E628" w14:textId="77777777">
          <w:pPr>
            <w:pStyle w:val="Frslagstext"/>
            <w:numPr>
              <w:ilvl w:val="0"/>
              <w:numId w:val="0"/>
            </w:numPr>
          </w:pPr>
          <w:r>
            <w:t>Riksdagen ställer sig bakom det som anförs i motionen om behovet av ökad kunskap om efterbehandling och konsekvenser av cellgifter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A29D97676343148AD5B665EBF4156E"/>
        </w:placeholder>
        <w:text/>
      </w:sdtPr>
      <w:sdtEndPr/>
      <w:sdtContent>
        <w:p w:rsidRPr="009B062B" w:rsidR="006D79C9" w:rsidP="00333E95" w:rsidRDefault="006D79C9" w14:paraId="088ADCE9" w14:textId="77777777">
          <w:pPr>
            <w:pStyle w:val="Rubrik1"/>
          </w:pPr>
          <w:r>
            <w:t>Motivering</w:t>
          </w:r>
        </w:p>
      </w:sdtContent>
    </w:sdt>
    <w:bookmarkEnd w:displacedByCustomXml="prev" w:id="3"/>
    <w:bookmarkEnd w:displacedByCustomXml="prev" w:id="4"/>
    <w:p w:rsidR="000C588C" w:rsidP="000C588C" w:rsidRDefault="000C588C" w14:paraId="3137D17C" w14:textId="77777777">
      <w:pPr>
        <w:pStyle w:val="Normalutanindragellerluft"/>
      </w:pPr>
      <w:r>
        <w:t>Svensk cancervård är i många delar helt enastående. Ett område som dock sällan lyfts är livet efter cancerbeskedet och behandlingen. Den som framgångsrikt överlever cancer med hjälp av cellgifter, brottas inte sällan med biverkningar och konsekvenser som få känner till. Kunskapen behöver öka, och området kartläggas bättre, inte minst med hjälp av canceröverlevare.</w:t>
      </w:r>
    </w:p>
    <w:p w:rsidR="000C588C" w:rsidP="000C588C" w:rsidRDefault="000C588C" w14:paraId="65B82B8B" w14:textId="77777777">
      <w:r>
        <w:t>Den som överlever cancer med hjälp av cellgifter, strålning eller kirurgi brottas inte sällan med långvariga biverkningar och konsekvenser som få utanför patientgruppen känner till. Det kan handla om fysiska komplikationer, nedsatt arbetsförmåga, sviktande ork eller kognitiva problem. Men också om psykiska utmaningar, som oro, ångest och rädslan för återfall.</w:t>
      </w:r>
    </w:p>
    <w:p w:rsidR="000C588C" w:rsidP="000C588C" w:rsidRDefault="000C588C" w14:paraId="65A452CF" w14:textId="77777777">
      <w:r>
        <w:t>För att verkligen kunna tala om en heltäckande cancervård behöver vi lyfta hela vårdkedjan, där rehabilitering och eftervård blir en lika självklar del som diagnos och behandling. Här finns en stor kunskapslucka. Området behöver kartläggas bättre, inte minst genom att ta tillvara erfarenheter från dem som själva genomgått sjukdomen. Canceröverlevare kan bidra med ovärderlig kunskap som kan förbättra både forskning, vårdens arbetssätt och samhällets stödstrukturer.</w:t>
      </w:r>
    </w:p>
    <w:p w:rsidR="001C357F" w:rsidP="000C588C" w:rsidRDefault="000C588C" w14:paraId="23D30536" w14:textId="77777777">
      <w:r>
        <w:t>Att överleva cancer ska inte behöva innebära att man lämnas ensam med livslånga konsekvenser. Vi behöver en mer systematisk satsning på eftervård, rehabilitering och kunskapsspridning så att den som överlever cancer också får förutsättningar att leva ett gott liv.</w:t>
      </w:r>
    </w:p>
    <w:sdt>
      <w:sdtPr>
        <w:rPr>
          <w:i/>
          <w:noProof/>
        </w:rPr>
        <w:alias w:val="CC_Underskrifter"/>
        <w:tag w:val="CC_Underskrifter"/>
        <w:id w:val="583496634"/>
        <w:lock w:val="sdtContentLocked"/>
        <w:placeholder>
          <w:docPart w:val="A69A8688D0D044FB8DF9EC028D876604"/>
        </w:placeholder>
      </w:sdtPr>
      <w:sdtEndPr/>
      <w:sdtContent>
        <w:p w:rsidR="001C357F" w:rsidP="001C357F" w:rsidRDefault="001C357F" w14:paraId="0E9BFCCB" w14:textId="14693997"/>
        <w:p w:rsidR="001C357F" w:rsidP="001C357F" w:rsidRDefault="00532E6A" w14:paraId="400992EB" w14:textId="7C0C79A5"/>
      </w:sdtContent>
    </w:sdt>
    <w:tbl>
      <w:tblPr>
        <w:tblW w:w="5000" w:type="pct"/>
        <w:tblLook w:val="04A0" w:firstRow="1" w:lastRow="0" w:firstColumn="1" w:lastColumn="0" w:noHBand="0" w:noVBand="1"/>
        <w:tblCaption w:val="underskrifter"/>
      </w:tblPr>
      <w:tblGrid>
        <w:gridCol w:w="4252"/>
        <w:gridCol w:w="4252"/>
      </w:tblGrid>
      <w:tr w:rsidR="00FA5A71" w14:paraId="1A3411DB" w14:textId="77777777">
        <w:trPr>
          <w:cantSplit/>
        </w:trPr>
        <w:tc>
          <w:tcPr>
            <w:tcW w:w="50" w:type="pct"/>
            <w:vAlign w:val="bottom"/>
          </w:tcPr>
          <w:p w:rsidR="00FA5A71" w:rsidRDefault="00C20B12" w14:paraId="1D023E30" w14:textId="77777777">
            <w:pPr>
              <w:pStyle w:val="Underskrifter"/>
              <w:spacing w:after="0"/>
            </w:pPr>
            <w:r>
              <w:t>Hanna Westerén (S)</w:t>
            </w:r>
          </w:p>
        </w:tc>
        <w:tc>
          <w:tcPr>
            <w:tcW w:w="50" w:type="pct"/>
            <w:vAlign w:val="bottom"/>
          </w:tcPr>
          <w:p w:rsidR="00FA5A71" w:rsidRDefault="00FA5A71" w14:paraId="7A18885B" w14:textId="77777777">
            <w:pPr>
              <w:pStyle w:val="Underskrifter"/>
              <w:spacing w:after="0"/>
            </w:pPr>
          </w:p>
        </w:tc>
      </w:tr>
    </w:tbl>
    <w:p w:rsidRPr="008E0FE2" w:rsidR="004801AC" w:rsidP="00DF3554" w:rsidRDefault="004801AC" w14:paraId="4F8C689A" w14:textId="4A562A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6C03A" w14:textId="77777777" w:rsidR="00142C15" w:rsidRDefault="00142C15" w:rsidP="000C1CAD">
      <w:pPr>
        <w:spacing w:line="240" w:lineRule="auto"/>
      </w:pPr>
      <w:r>
        <w:separator/>
      </w:r>
    </w:p>
  </w:endnote>
  <w:endnote w:type="continuationSeparator" w:id="0">
    <w:p w14:paraId="201CB649" w14:textId="77777777" w:rsidR="00142C15" w:rsidRDefault="00142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DF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AA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B46F" w14:textId="73D10860" w:rsidR="00262EA3" w:rsidRPr="001C357F" w:rsidRDefault="00262EA3" w:rsidP="001C3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7AD5" w14:textId="77777777" w:rsidR="00142C15" w:rsidRDefault="00142C15" w:rsidP="000C1CAD">
      <w:pPr>
        <w:spacing w:line="240" w:lineRule="auto"/>
      </w:pPr>
      <w:r>
        <w:separator/>
      </w:r>
    </w:p>
  </w:footnote>
  <w:footnote w:type="continuationSeparator" w:id="0">
    <w:p w14:paraId="6B3CBD72" w14:textId="77777777" w:rsidR="00142C15" w:rsidRDefault="00142C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3B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27DF23" wp14:editId="0DA82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7A7A3" w14:textId="4B91A819" w:rsidR="00262EA3" w:rsidRDefault="00532E6A" w:rsidP="008103B5">
                          <w:pPr>
                            <w:jc w:val="right"/>
                          </w:pPr>
                          <w:sdt>
                            <w:sdtPr>
                              <w:alias w:val="CC_Noformat_Partikod"/>
                              <w:tag w:val="CC_Noformat_Partikod"/>
                              <w:id w:val="-53464382"/>
                              <w:placeholder>
                                <w:docPart w:val="AA9044D01B94488EAE5236AB799FFA3B"/>
                              </w:placeholder>
                              <w:text/>
                            </w:sdtPr>
                            <w:sdtEndPr/>
                            <w:sdtContent>
                              <w:r w:rsidR="00142C15">
                                <w:t>S</w:t>
                              </w:r>
                            </w:sdtContent>
                          </w:sdt>
                          <w:sdt>
                            <w:sdtPr>
                              <w:alias w:val="CC_Noformat_Partinummer"/>
                              <w:tag w:val="CC_Noformat_Partinummer"/>
                              <w:id w:val="-1709555926"/>
                              <w:placeholder>
                                <w:docPart w:val="EEDBBDDB8D14447380DE1D0EA1E07ED0"/>
                              </w:placeholder>
                              <w:text/>
                            </w:sdtPr>
                            <w:sdtEndPr/>
                            <w:sdtContent>
                              <w:r w:rsidR="00142C15">
                                <w:t>183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27DF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7A7A3" w14:textId="4B91A819" w:rsidR="00262EA3" w:rsidRDefault="00532E6A" w:rsidP="008103B5">
                    <w:pPr>
                      <w:jc w:val="right"/>
                    </w:pPr>
                    <w:sdt>
                      <w:sdtPr>
                        <w:alias w:val="CC_Noformat_Partikod"/>
                        <w:tag w:val="CC_Noformat_Partikod"/>
                        <w:id w:val="-53464382"/>
                        <w:placeholder>
                          <w:docPart w:val="AA9044D01B94488EAE5236AB799FFA3B"/>
                        </w:placeholder>
                        <w:text/>
                      </w:sdtPr>
                      <w:sdtEndPr/>
                      <w:sdtContent>
                        <w:r w:rsidR="00142C15">
                          <w:t>S</w:t>
                        </w:r>
                      </w:sdtContent>
                    </w:sdt>
                    <w:sdt>
                      <w:sdtPr>
                        <w:alias w:val="CC_Noformat_Partinummer"/>
                        <w:tag w:val="CC_Noformat_Partinummer"/>
                        <w:id w:val="-1709555926"/>
                        <w:placeholder>
                          <w:docPart w:val="EEDBBDDB8D14447380DE1D0EA1E07ED0"/>
                        </w:placeholder>
                        <w:text/>
                      </w:sdtPr>
                      <w:sdtEndPr/>
                      <w:sdtContent>
                        <w:r w:rsidR="00142C15">
                          <w:t>183</w:t>
                        </w:r>
                      </w:sdtContent>
                    </w:sdt>
                  </w:p>
                </w:txbxContent>
              </v:textbox>
              <w10:wrap anchorx="page"/>
            </v:shape>
          </w:pict>
        </mc:Fallback>
      </mc:AlternateContent>
    </w:r>
  </w:p>
  <w:p w14:paraId="7E32CE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F1C" w14:textId="77777777" w:rsidR="00262EA3" w:rsidRDefault="00262EA3" w:rsidP="008563AC">
    <w:pPr>
      <w:jc w:val="right"/>
    </w:pPr>
  </w:p>
  <w:p w14:paraId="613F57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97A5" w14:textId="77777777" w:rsidR="00262EA3" w:rsidRDefault="00532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1BB268" wp14:editId="4C97E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3C7214" w14:textId="2F427EA5" w:rsidR="00262EA3" w:rsidRDefault="00532E6A" w:rsidP="00A314CF">
    <w:pPr>
      <w:pStyle w:val="FSHNormal"/>
      <w:spacing w:before="40"/>
    </w:pPr>
    <w:sdt>
      <w:sdtPr>
        <w:alias w:val="CC_Noformat_Motionstyp"/>
        <w:tag w:val="CC_Noformat_Motionstyp"/>
        <w:id w:val="1162973129"/>
        <w:lock w:val="sdtContentLocked"/>
        <w15:appearance w15:val="hidden"/>
        <w:text/>
      </w:sdtPr>
      <w:sdtEndPr/>
      <w:sdtContent>
        <w:r w:rsidR="001C357F">
          <w:t>Enskild motion</w:t>
        </w:r>
      </w:sdtContent>
    </w:sdt>
    <w:r w:rsidR="00821B36">
      <w:t xml:space="preserve"> </w:t>
    </w:r>
    <w:sdt>
      <w:sdtPr>
        <w:alias w:val="CC_Noformat_Partikod"/>
        <w:tag w:val="CC_Noformat_Partikod"/>
        <w:id w:val="1471015553"/>
        <w:text/>
      </w:sdtPr>
      <w:sdtEndPr/>
      <w:sdtContent>
        <w:r w:rsidR="00142C15">
          <w:t>S</w:t>
        </w:r>
      </w:sdtContent>
    </w:sdt>
    <w:sdt>
      <w:sdtPr>
        <w:alias w:val="CC_Noformat_Partinummer"/>
        <w:tag w:val="CC_Noformat_Partinummer"/>
        <w:id w:val="-2014525982"/>
        <w:text/>
      </w:sdtPr>
      <w:sdtEndPr/>
      <w:sdtContent>
        <w:r w:rsidR="00142C15">
          <w:t>183</w:t>
        </w:r>
      </w:sdtContent>
    </w:sdt>
  </w:p>
  <w:p w14:paraId="54F13AA3" w14:textId="77777777" w:rsidR="00262EA3" w:rsidRPr="008227B3" w:rsidRDefault="00532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36318" w14:textId="46CFA675" w:rsidR="00262EA3" w:rsidRPr="008227B3" w:rsidRDefault="00532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5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357F">
          <w:t>:631</w:t>
        </w:r>
      </w:sdtContent>
    </w:sdt>
  </w:p>
  <w:p w14:paraId="10DD6E6E" w14:textId="77F2702A" w:rsidR="00262EA3" w:rsidRDefault="00532E6A" w:rsidP="00E03A3D">
    <w:pPr>
      <w:pStyle w:val="Motionr"/>
    </w:pPr>
    <w:sdt>
      <w:sdtPr>
        <w:alias w:val="CC_Noformat_Avtext"/>
        <w:tag w:val="CC_Noformat_Avtext"/>
        <w:id w:val="-2020768203"/>
        <w:lock w:val="sdtContentLocked"/>
        <w:placeholder>
          <w:docPart w:val="AA9044D01B94488EAE5236AB799FFA3B"/>
        </w:placeholder>
        <w15:appearance w15:val="hidden"/>
        <w:text/>
      </w:sdtPr>
      <w:sdtEndPr/>
      <w:sdtContent>
        <w:r w:rsidR="001C357F">
          <w:t>av Hanna Westerén (S)</w:t>
        </w:r>
      </w:sdtContent>
    </w:sdt>
  </w:p>
  <w:sdt>
    <w:sdtPr>
      <w:alias w:val="CC_Noformat_Rubtext"/>
      <w:tag w:val="CC_Noformat_Rubtext"/>
      <w:id w:val="-218060500"/>
      <w:lock w:val="sdtLocked"/>
      <w:placeholder>
        <w:docPart w:val="EEDBBDDB8D14447380DE1D0EA1E07ED0"/>
      </w:placeholder>
      <w:text/>
    </w:sdtPr>
    <w:sdtEndPr/>
    <w:sdtContent>
      <w:p w14:paraId="19E23C38" w14:textId="3AF9B36E" w:rsidR="00262EA3" w:rsidRDefault="00142C15" w:rsidP="00283E0F">
        <w:pPr>
          <w:pStyle w:val="FSHRub2"/>
        </w:pPr>
        <w:r>
          <w:t>Efterbehandling och konsekvenser av cellgifter</w:t>
        </w:r>
      </w:p>
    </w:sdtContent>
  </w:sdt>
  <w:sdt>
    <w:sdtPr>
      <w:alias w:val="CC_Boilerplate_3"/>
      <w:tag w:val="CC_Boilerplate_3"/>
      <w:id w:val="1606463544"/>
      <w:lock w:val="sdtContentLocked"/>
      <w15:appearance w15:val="hidden"/>
      <w:text w:multiLine="1"/>
    </w:sdtPr>
    <w:sdtEndPr/>
    <w:sdtContent>
      <w:p w14:paraId="172CE4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2C1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8C"/>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1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57F"/>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BC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6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6E"/>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B12"/>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71"/>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946A0E"/>
  <w15:chartTrackingRefBased/>
  <w15:docId w15:val="{BB9A7A7B-F142-49A0-88D1-3A9ABDC9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5913982">
      <w:bodyDiv w:val="1"/>
      <w:marLeft w:val="0"/>
      <w:marRight w:val="0"/>
      <w:marTop w:val="0"/>
      <w:marBottom w:val="0"/>
      <w:divBdr>
        <w:top w:val="none" w:sz="0" w:space="0" w:color="auto"/>
        <w:left w:val="none" w:sz="0" w:space="0" w:color="auto"/>
        <w:bottom w:val="none" w:sz="0" w:space="0" w:color="auto"/>
        <w:right w:val="none" w:sz="0" w:space="0" w:color="auto"/>
      </w:divBdr>
    </w:div>
    <w:div w:id="1600484542">
      <w:bodyDiv w:val="1"/>
      <w:marLeft w:val="0"/>
      <w:marRight w:val="0"/>
      <w:marTop w:val="0"/>
      <w:marBottom w:val="0"/>
      <w:divBdr>
        <w:top w:val="none" w:sz="0" w:space="0" w:color="auto"/>
        <w:left w:val="none" w:sz="0" w:space="0" w:color="auto"/>
        <w:bottom w:val="none" w:sz="0" w:space="0" w:color="auto"/>
        <w:right w:val="none" w:sz="0" w:space="0" w:color="auto"/>
      </w:divBdr>
    </w:div>
    <w:div w:id="167106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2C444DC31A4228A91AD5A255ADA172"/>
        <w:category>
          <w:name w:val="Allmänt"/>
          <w:gallery w:val="placeholder"/>
        </w:category>
        <w:types>
          <w:type w:val="bbPlcHdr"/>
        </w:types>
        <w:behaviors>
          <w:behavior w:val="content"/>
        </w:behaviors>
        <w:guid w:val="{0C393D79-AB2D-4FC7-B090-2E7DF93C6507}"/>
      </w:docPartPr>
      <w:docPartBody>
        <w:p w:rsidR="001B63D5" w:rsidRDefault="001B63D5">
          <w:pPr>
            <w:pStyle w:val="CF2C444DC31A4228A91AD5A255ADA172"/>
          </w:pPr>
          <w:r w:rsidRPr="005A0A93">
            <w:rPr>
              <w:rStyle w:val="Platshllartext"/>
            </w:rPr>
            <w:t>Förslag till riksdagsbeslut</w:t>
          </w:r>
        </w:p>
      </w:docPartBody>
    </w:docPart>
    <w:docPart>
      <w:docPartPr>
        <w:name w:val="A6A29D97676343148AD5B665EBF4156E"/>
        <w:category>
          <w:name w:val="Allmänt"/>
          <w:gallery w:val="placeholder"/>
        </w:category>
        <w:types>
          <w:type w:val="bbPlcHdr"/>
        </w:types>
        <w:behaviors>
          <w:behavior w:val="content"/>
        </w:behaviors>
        <w:guid w:val="{D8DD0A8E-DFFA-4F49-830A-151C5FD44C7F}"/>
      </w:docPartPr>
      <w:docPartBody>
        <w:p w:rsidR="001B63D5" w:rsidRDefault="001B63D5">
          <w:pPr>
            <w:pStyle w:val="A6A29D97676343148AD5B665EBF4156E"/>
          </w:pPr>
          <w:r w:rsidRPr="005A0A93">
            <w:rPr>
              <w:rStyle w:val="Platshllartext"/>
            </w:rPr>
            <w:t>Motivering</w:t>
          </w:r>
        </w:p>
      </w:docPartBody>
    </w:docPart>
    <w:docPart>
      <w:docPartPr>
        <w:name w:val="AA9044D01B94488EAE5236AB799FFA3B"/>
        <w:category>
          <w:name w:val="Allmänt"/>
          <w:gallery w:val="placeholder"/>
        </w:category>
        <w:types>
          <w:type w:val="bbPlcHdr"/>
        </w:types>
        <w:behaviors>
          <w:behavior w:val="content"/>
        </w:behaviors>
        <w:guid w:val="{4FF5D313-82B0-43AE-9DAC-6E9F91DAAA69}"/>
      </w:docPartPr>
      <w:docPartBody>
        <w:p w:rsidR="001B63D5" w:rsidRDefault="001B63D5">
          <w:pPr>
            <w:pStyle w:val="AA9044D01B94488EAE5236AB799FFA3B"/>
          </w:pPr>
          <w:r>
            <w:rPr>
              <w:rStyle w:val="Platshllartext"/>
            </w:rPr>
            <w:t xml:space="preserve"> </w:t>
          </w:r>
        </w:p>
      </w:docPartBody>
    </w:docPart>
    <w:docPart>
      <w:docPartPr>
        <w:name w:val="EEDBBDDB8D14447380DE1D0EA1E07ED0"/>
        <w:category>
          <w:name w:val="Allmänt"/>
          <w:gallery w:val="placeholder"/>
        </w:category>
        <w:types>
          <w:type w:val="bbPlcHdr"/>
        </w:types>
        <w:behaviors>
          <w:behavior w:val="content"/>
        </w:behaviors>
        <w:guid w:val="{0197BD31-BB54-4A48-B27F-D6C9F839D7AF}"/>
      </w:docPartPr>
      <w:docPartBody>
        <w:p w:rsidR="001B63D5" w:rsidRDefault="001B63D5">
          <w:pPr>
            <w:pStyle w:val="EEDBBDDB8D14447380DE1D0EA1E07ED0"/>
          </w:pPr>
          <w:r>
            <w:t xml:space="preserve"> </w:t>
          </w:r>
        </w:p>
      </w:docPartBody>
    </w:docPart>
    <w:docPart>
      <w:docPartPr>
        <w:name w:val="A69A8688D0D044FB8DF9EC028D876604"/>
        <w:category>
          <w:name w:val="Allmänt"/>
          <w:gallery w:val="placeholder"/>
        </w:category>
        <w:types>
          <w:type w:val="bbPlcHdr"/>
        </w:types>
        <w:behaviors>
          <w:behavior w:val="content"/>
        </w:behaviors>
        <w:guid w:val="{2D6E1BC0-B74C-447D-A469-80692C1722A8}"/>
      </w:docPartPr>
      <w:docPartBody>
        <w:p w:rsidR="004E5C10" w:rsidRDefault="004E5C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D5"/>
    <w:rsid w:val="001B63D5"/>
    <w:rsid w:val="004E5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2C444DC31A4228A91AD5A255ADA172">
    <w:name w:val="CF2C444DC31A4228A91AD5A255ADA172"/>
  </w:style>
  <w:style w:type="paragraph" w:customStyle="1" w:styleId="A6A29D97676343148AD5B665EBF4156E">
    <w:name w:val="A6A29D97676343148AD5B665EBF4156E"/>
  </w:style>
  <w:style w:type="paragraph" w:customStyle="1" w:styleId="AA9044D01B94488EAE5236AB799FFA3B">
    <w:name w:val="AA9044D01B94488EAE5236AB799FFA3B"/>
  </w:style>
  <w:style w:type="paragraph" w:customStyle="1" w:styleId="EEDBBDDB8D14447380DE1D0EA1E07ED0">
    <w:name w:val="EEDBBDDB8D14447380DE1D0EA1E07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715D3-45BA-4E82-B2ED-74623B77A3B4}"/>
</file>

<file path=customXml/itemProps2.xml><?xml version="1.0" encoding="utf-8"?>
<ds:datastoreItem xmlns:ds="http://schemas.openxmlformats.org/officeDocument/2006/customXml" ds:itemID="{2028851B-02F4-497A-B041-D40D77E2E093}"/>
</file>

<file path=customXml/itemProps3.xml><?xml version="1.0" encoding="utf-8"?>
<ds:datastoreItem xmlns:ds="http://schemas.openxmlformats.org/officeDocument/2006/customXml" ds:itemID="{5A5D1032-DC71-42AE-9CEC-E4F40E494C3D}"/>
</file>

<file path=docProps/app.xml><?xml version="1.0" encoding="utf-8"?>
<Properties xmlns="http://schemas.openxmlformats.org/officeDocument/2006/extended-properties" xmlns:vt="http://schemas.openxmlformats.org/officeDocument/2006/docPropsVTypes">
  <Template>Normal</Template>
  <TotalTime>23</TotalTime>
  <Pages>2</Pages>
  <Words>241</Words>
  <Characters>1463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S183 Efterbehandling och konsekvenser av cellgifter</vt:lpstr>
      <vt:lpstr>
      </vt:lpstr>
    </vt:vector>
  </TitlesOfParts>
  <Company>Sveriges riksdag</Company>
  <LinksUpToDate>false</LinksUpToDate>
  <CharactersWithSpaces>1695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