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17D" w:rsidRPr="00253BF9" w:rsidRDefault="00AA517D">
      <w:pPr>
        <w:pStyle w:val="Hemstlrubrik"/>
      </w:pPr>
      <w:r w:rsidRPr="00253BF9">
        <w:t>Förslag till riksdagsbeslut</w:t>
      </w:r>
    </w:p>
    <w:p w:rsidR="00AA517D" w:rsidRPr="00253BF9" w:rsidRDefault="00AA517D">
      <w:pPr>
        <w:pStyle w:val="Hemstlatt"/>
        <w:ind w:left="0"/>
      </w:pPr>
      <w:r w:rsidRPr="00253BF9">
        <w:t xml:space="preserve">Riksdagen tillkännager för regeringen som sin mening vad som anförs i motionen om att </w:t>
      </w:r>
      <w:r w:rsidRPr="00253BF9">
        <w:rPr>
          <w:color w:val="000000"/>
          <w:szCs w:val="16"/>
        </w:rPr>
        <w:t>upphöra med militärt samarbete i mellanö</w:t>
      </w:r>
      <w:r w:rsidRPr="00253BF9">
        <w:rPr>
          <w:color w:val="000000"/>
          <w:szCs w:val="16"/>
        </w:rPr>
        <w:t>s</w:t>
      </w:r>
      <w:r w:rsidRPr="00253BF9">
        <w:rPr>
          <w:color w:val="000000"/>
          <w:szCs w:val="16"/>
        </w:rPr>
        <w:t>ternområdet med båda parter så länge konflikten p</w:t>
      </w:r>
      <w:r w:rsidRPr="00253BF9">
        <w:rPr>
          <w:color w:val="000000"/>
          <w:szCs w:val="16"/>
        </w:rPr>
        <w:t>å</w:t>
      </w:r>
      <w:r w:rsidRPr="00253BF9">
        <w:rPr>
          <w:color w:val="000000"/>
          <w:szCs w:val="16"/>
        </w:rPr>
        <w:t>går.</w:t>
      </w:r>
    </w:p>
    <w:p w:rsidR="00AA517D" w:rsidRPr="00253BF9" w:rsidRDefault="00AA517D">
      <w:pPr>
        <w:pStyle w:val="Rubrik1"/>
      </w:pPr>
      <w:r w:rsidRPr="00253BF9">
        <w:t>Ett nedslag i våldet</w:t>
      </w:r>
    </w:p>
    <w:p w:rsidR="00AA517D" w:rsidRPr="00253BF9" w:rsidRDefault="00AA517D">
      <w:pPr>
        <w:rPr>
          <w:color w:val="000000"/>
        </w:rPr>
      </w:pPr>
      <w:r w:rsidRPr="00253BF9">
        <w:rPr>
          <w:color w:val="000000"/>
        </w:rPr>
        <w:t>Mellan den 16 och 22 maj 2007 sköts 190 Qassamrakteter mot Israel från Gaza och dödade en kvinna och skadade 15 andra kring staden Sderot. Rak</w:t>
      </w:r>
      <w:r w:rsidRPr="00253BF9">
        <w:rPr>
          <w:color w:val="000000"/>
        </w:rPr>
        <w:t>e</w:t>
      </w:r>
      <w:r w:rsidRPr="00253BF9">
        <w:rPr>
          <w:color w:val="000000"/>
        </w:rPr>
        <w:t>terna gjorde skada på privata hem, en synagoga, en skola och andra byggn</w:t>
      </w:r>
      <w:r w:rsidRPr="00253BF9">
        <w:rPr>
          <w:color w:val="000000"/>
        </w:rPr>
        <w:t>a</w:t>
      </w:r>
      <w:r w:rsidRPr="00253BF9">
        <w:rPr>
          <w:color w:val="000000"/>
        </w:rPr>
        <w:t xml:space="preserve">der. Under samma period den 16–22 maj dödades 37 palestinier (inklusive fem barn) och 113 skadades av israeliska flygangrepp och artilleribeskjutning in i civila bostadshus. Förstörelse av privata hem och offentliga byggnader var omfattande. </w:t>
      </w:r>
    </w:p>
    <w:p w:rsidR="00AA517D" w:rsidRPr="00253BF9" w:rsidRDefault="00AA517D">
      <w:pPr>
        <w:spacing w:line="240" w:lineRule="exact"/>
        <w:rPr>
          <w:color w:val="000000"/>
          <w:spacing w:val="-5"/>
          <w:sz w:val="18"/>
          <w:szCs w:val="18"/>
        </w:rPr>
      </w:pPr>
      <w:r w:rsidRPr="00253BF9">
        <w:rPr>
          <w:i/>
          <w:sz w:val="18"/>
          <w:szCs w:val="18"/>
        </w:rPr>
        <w:t>(Källa:</w:t>
      </w:r>
      <w:r w:rsidRPr="00253BF9">
        <w:rPr>
          <w:i/>
          <w:sz w:val="18"/>
          <w:szCs w:val="18"/>
        </w:rPr>
        <w:br/>
      </w:r>
      <w:r w:rsidRPr="00253BF9">
        <w:rPr>
          <w:i/>
          <w:sz w:val="16"/>
          <w:szCs w:val="16"/>
        </w:rPr>
        <w:t>http://www.ochaopt.org/documents/Weekly%20Briefing%20Notes%20No.%20208.pdf)</w:t>
      </w:r>
      <w:r w:rsidRPr="00253BF9">
        <w:rPr>
          <w:sz w:val="16"/>
          <w:szCs w:val="16"/>
        </w:rPr>
        <w:t>.</w:t>
      </w:r>
    </w:p>
    <w:p w:rsidR="00AA517D" w:rsidRPr="00253BF9" w:rsidRDefault="00AA517D">
      <w:pPr>
        <w:pStyle w:val="Rubrik1"/>
      </w:pPr>
      <w:r w:rsidRPr="00253BF9">
        <w:t>Reaktioner</w:t>
      </w:r>
    </w:p>
    <w:p w:rsidR="00AA517D" w:rsidRPr="00253BF9" w:rsidRDefault="00AA517D">
      <w:pPr>
        <w:rPr>
          <w:color w:val="000000"/>
        </w:rPr>
      </w:pPr>
      <w:r w:rsidRPr="00253BF9">
        <w:rPr>
          <w:color w:val="000000"/>
        </w:rPr>
        <w:t>Omvärlden har reagerat starkt mot den palestinska sidan, bl.a. genom avbrutet bistånd till den palestinska myndigheten. Det är åtgärder som enligt oberoe</w:t>
      </w:r>
      <w:r w:rsidRPr="00253BF9">
        <w:rPr>
          <w:color w:val="000000"/>
        </w:rPr>
        <w:t>n</w:t>
      </w:r>
      <w:r w:rsidRPr="00253BF9">
        <w:rPr>
          <w:color w:val="000000"/>
        </w:rPr>
        <w:t xml:space="preserve">de undersökningar bidragit till att öka fattigdomen och gjort att Gaza har en barnadödlighet som är jämförbar med de värsta platserna i Afrika. Det är självklart att vi inte på något sätt skall stödja grupper som riktar våld mot </w:t>
      </w:r>
      <w:r w:rsidRPr="00253BF9">
        <w:rPr>
          <w:color w:val="000000"/>
        </w:rPr>
        <w:lastRenderedPageBreak/>
        <w:t>civilbefolkningen. Samtidigt leder Israels övergrepp inte till några åtgärder mot Israel. Det bedöms inte som konstruktivt.</w:t>
      </w:r>
    </w:p>
    <w:p w:rsidR="00AA517D" w:rsidRPr="00253BF9" w:rsidRDefault="00AA517D">
      <w:pPr>
        <w:rPr>
          <w:color w:val="000000"/>
        </w:rPr>
      </w:pPr>
      <w:r w:rsidRPr="00253BF9">
        <w:rPr>
          <w:color w:val="000000"/>
        </w:rPr>
        <w:t>I Sverige behöver vi en militär export för att kunna utveckla det svenska fö</w:t>
      </w:r>
      <w:r w:rsidRPr="00253BF9">
        <w:rPr>
          <w:color w:val="000000"/>
        </w:rPr>
        <w:t>r</w:t>
      </w:r>
      <w:r w:rsidRPr="00253BF9">
        <w:rPr>
          <w:color w:val="000000"/>
        </w:rPr>
        <w:t>svaret heter det. Också det militära samarbetet med och den militära importen från Israel innebär givetvis ett stöd till Israels militära krigföring och olagliga ockupation. Det är inte konsekvent.</w:t>
      </w:r>
    </w:p>
    <w:p w:rsidR="00AA517D" w:rsidRPr="00253BF9" w:rsidRDefault="00AA517D">
      <w:pPr>
        <w:pStyle w:val="Normaltindrag"/>
      </w:pPr>
      <w:r w:rsidRPr="00253BF9">
        <w:t>Jag kan dessvärre visa att Sveriges militära samarbete sker kring utrustning som används direkt i den israeliska krigföringen mot Gaza.</w:t>
      </w:r>
    </w:p>
    <w:p w:rsidR="00AA517D" w:rsidRPr="00253BF9" w:rsidRDefault="00AA517D">
      <w:pPr>
        <w:pStyle w:val="Rubrik1"/>
      </w:pPr>
      <w:r w:rsidRPr="00253BF9">
        <w:t>Förarlösa plan används i strid</w:t>
      </w:r>
    </w:p>
    <w:p w:rsidR="00AA517D" w:rsidRPr="00253BF9" w:rsidRDefault="00AA517D">
      <w:pPr>
        <w:rPr>
          <w:color w:val="000000"/>
        </w:rPr>
      </w:pPr>
      <w:r w:rsidRPr="00253BF9">
        <w:rPr>
          <w:color w:val="000000"/>
        </w:rPr>
        <w:t>Den 30 maj 2007 rapporterades följande av Ekot:</w:t>
      </w:r>
    </w:p>
    <w:p w:rsidR="00AA517D" w:rsidRPr="00253BF9" w:rsidRDefault="00AA517D">
      <w:pPr>
        <w:rPr>
          <w:color w:val="000000"/>
        </w:rPr>
      </w:pPr>
      <w:r w:rsidRPr="00253BF9">
        <w:rPr>
          <w:color w:val="000000"/>
        </w:rPr>
        <w:t>Två döda i israeliskt flygangrepp.</w:t>
      </w:r>
    </w:p>
    <w:p w:rsidR="00AA517D" w:rsidRPr="00253BF9" w:rsidRDefault="00AA517D">
      <w:pPr>
        <w:pStyle w:val="Citat"/>
      </w:pPr>
      <w:r w:rsidRPr="00253BF9">
        <w:t>I norra Gaza dödades två palestinier i natt i ett israeliskt flygangrepp mot ett flyktingläger. Flera personer skadades. Det uppger palestinska säke</w:t>
      </w:r>
      <w:r w:rsidRPr="00253BF9">
        <w:t>r</w:t>
      </w:r>
      <w:r w:rsidRPr="00253BF9">
        <w:t>hetskällor.</w:t>
      </w:r>
    </w:p>
    <w:p w:rsidR="00AA517D" w:rsidRPr="00253BF9" w:rsidRDefault="00AA517D">
      <w:pPr>
        <w:pStyle w:val="Citatindrag"/>
      </w:pPr>
      <w:r w:rsidRPr="00253BF9">
        <w:t>Enligt nyhetsbyrån Reuters ska de dödade männen ha varit medle</w:t>
      </w:r>
      <w:r w:rsidRPr="00253BF9">
        <w:t>m</w:t>
      </w:r>
      <w:r w:rsidRPr="00253BF9">
        <w:t>mar i Hamas. Vittnen och ambulanspersonal sa att angreppet skedde med ett förarlöst flygplan som sköt en robot mot en grupp beväpnade palest</w:t>
      </w:r>
      <w:r w:rsidRPr="00253BF9">
        <w:t>i</w:t>
      </w:r>
      <w:r w:rsidRPr="00253BF9">
        <w:t>nier.</w:t>
      </w:r>
    </w:p>
    <w:p w:rsidR="00AA517D" w:rsidRPr="00253BF9" w:rsidRDefault="00AA517D">
      <w:pPr>
        <w:pStyle w:val="Rubrik2"/>
      </w:pPr>
      <w:r w:rsidRPr="00253BF9">
        <w:t>Total vapenimport och samarbete kring förarlösa plan</w:t>
      </w:r>
    </w:p>
    <w:p w:rsidR="00AA517D" w:rsidRPr="00253BF9" w:rsidRDefault="00AA517D">
      <w:pPr>
        <w:rPr>
          <w:color w:val="000000"/>
        </w:rPr>
      </w:pPr>
      <w:r w:rsidRPr="00253BF9">
        <w:rPr>
          <w:color w:val="000000"/>
        </w:rPr>
        <w:t>Räknat i prognoskurs för 2005 har FMV under perioden 2000–2005 totalt beställt materiel från andra länder till ett värde av 20,3 miljarder kronor. Av detta utgör ca 1 procent eller 227 miljoner kronor import från Israel. Detta innebär att Israel hamnar på en tiondeplats bland importländerna.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3BF9">
        <w:trPr>
          <w:cantSplit/>
        </w:trPr>
        <w:tc>
          <w:tcPr>
            <w:tcW w:w="3046" w:type="dxa"/>
          </w:tcPr>
          <w:p w:rsidR="00AA517D" w:rsidRPr="00253BF9" w:rsidRDefault="00AA517D">
            <w:pPr>
              <w:pStyle w:val="UnderskriftDatum"/>
              <w:spacing w:before="240"/>
            </w:pPr>
            <w:r w:rsidRPr="00253BF9">
              <w:t>Stockholm den 1 oktober 2007</w:t>
            </w:r>
          </w:p>
        </w:tc>
        <w:tc>
          <w:tcPr>
            <w:tcW w:w="3047" w:type="dxa"/>
          </w:tcPr>
          <w:p w:rsidR="00AA517D" w:rsidRPr="00253BF9" w:rsidRDefault="00AA517D">
            <w:pPr>
              <w:pStyle w:val="Underskrifter"/>
              <w:spacing w:before="240"/>
            </w:pPr>
          </w:p>
        </w:tc>
      </w:tr>
      <w:tr w:rsidR="00000000" w:rsidRPr="00253BF9">
        <w:trPr>
          <w:cantSplit/>
        </w:trPr>
        <w:tc>
          <w:tcPr>
            <w:tcW w:w="3046" w:type="dxa"/>
          </w:tcPr>
          <w:p w:rsidR="00AA517D" w:rsidRPr="00253BF9" w:rsidRDefault="00AA517D">
            <w:pPr>
              <w:pStyle w:val="Underskrifter"/>
            </w:pPr>
            <w:r w:rsidRPr="00253BF9">
              <w:t>Luciano Astudillo (s)</w:t>
            </w:r>
          </w:p>
        </w:tc>
        <w:tc>
          <w:tcPr>
            <w:tcW w:w="3046" w:type="dxa"/>
          </w:tcPr>
          <w:p w:rsidR="00AA517D" w:rsidRPr="00253BF9" w:rsidRDefault="00AA517D">
            <w:pPr>
              <w:pStyle w:val="Underskrifter"/>
            </w:pPr>
          </w:p>
        </w:tc>
      </w:tr>
    </w:tbl>
    <w:p w:rsidR="00AA517D" w:rsidRPr="00253BF9" w:rsidRDefault="00AA517D">
      <w:pPr>
        <w:pStyle w:val="Normaltindrag"/>
      </w:pPr>
    </w:p>
    <w:sectPr w:rsidR="00AA517D" w:rsidRPr="00253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17D" w:rsidRPr="00253BF9" w:rsidRDefault="00AA517D">
      <w:r w:rsidRPr="00253BF9">
        <w:separator/>
      </w:r>
    </w:p>
  </w:endnote>
  <w:endnote w:type="continuationSeparator" w:id="0">
    <w:p w:rsidR="00AA517D" w:rsidRPr="00253BF9" w:rsidRDefault="00AA517D">
      <w:r w:rsidRPr="00253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7D" w:rsidRPr="00253BF9" w:rsidRDefault="00253BF9">
    <w:pPr>
      <w:pStyle w:val="Sidfot"/>
    </w:pPr>
    <w:r w:rsidRPr="00253B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972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7D" w:rsidRDefault="00AA51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517D" w:rsidRDefault="00AA51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7D" w:rsidRPr="00253BF9" w:rsidRDefault="00253BF9">
    <w:pPr>
      <w:pStyle w:val="Sidfot"/>
    </w:pPr>
    <w:r w:rsidRPr="00253B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99974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7D" w:rsidRDefault="00AA51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7D" w:rsidRDefault="00AA51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7D" w:rsidRPr="00253BF9" w:rsidRDefault="00253BF9">
    <w:pPr>
      <w:pStyle w:val="Sidfot"/>
    </w:pPr>
    <w:r w:rsidRPr="00253B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81350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7D" w:rsidRDefault="00AA51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7D" w:rsidRDefault="00AA51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17D" w:rsidRPr="00253BF9" w:rsidRDefault="00AA517D">
      <w:r w:rsidRPr="00253BF9">
        <w:separator/>
      </w:r>
    </w:p>
  </w:footnote>
  <w:footnote w:type="continuationSeparator" w:id="0">
    <w:p w:rsidR="00AA517D" w:rsidRPr="00253BF9" w:rsidRDefault="00AA517D">
      <w:r w:rsidRPr="00253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7D" w:rsidRPr="00253BF9" w:rsidRDefault="00253BF9">
    <w:pPr>
      <w:pStyle w:val="Sidhuvud"/>
    </w:pPr>
    <w:r w:rsidRPr="00253B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44163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7D" w:rsidRDefault="00AA51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517D" w:rsidRDefault="00AA51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7D" w:rsidRPr="00253BF9" w:rsidRDefault="00253BF9">
    <w:pPr>
      <w:pStyle w:val="Sidhuvud"/>
    </w:pPr>
    <w:r w:rsidRPr="00253B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1068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7D" w:rsidRDefault="00AA51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517D" w:rsidRDefault="00AA51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7D" w:rsidRPr="00253BF9" w:rsidRDefault="00AA517D">
    <w:pPr>
      <w:pStyle w:val="FSHNormal"/>
      <w:tabs>
        <w:tab w:val="right" w:pos="5840"/>
      </w:tabs>
    </w:pPr>
    <w:r w:rsidRPr="00253BF9">
      <w:br/>
    </w:r>
    <w:r w:rsidRPr="00253BF9">
      <w:fldChar w:fldCharType="begin" w:fldLock="1"/>
    </w:r>
    <w:r w:rsidRPr="00253BF9">
      <w:instrText xml:space="preserve"> DOCPROPERTY</w:instrText>
    </w:r>
    <w:r w:rsidRPr="00253BF9">
      <w:rPr>
        <w:sz w:val="18"/>
      </w:rPr>
      <w:instrText xml:space="preserve"> "YearUser" *\charformat </w:instrText>
    </w:r>
    <w:r w:rsidRPr="00253BF9">
      <w:fldChar w:fldCharType="separate"/>
    </w:r>
    <w:r w:rsidRPr="00253BF9">
      <w:t>2007/08</w:t>
    </w:r>
    <w:r w:rsidRPr="00253BF9">
      <w:fldChar w:fldCharType="end"/>
    </w:r>
    <w:r w:rsidRPr="00253BF9">
      <w:t xml:space="preserve"> </w:t>
    </w:r>
    <w:r w:rsidRPr="00253BF9">
      <w:tab/>
      <w:t xml:space="preserve">mnr: </w:t>
    </w:r>
    <w:r w:rsidRPr="00253BF9">
      <w:fldChar w:fldCharType="begin" w:fldLock="1"/>
    </w:r>
    <w:r w:rsidRPr="00253BF9">
      <w:instrText xml:space="preserve"> DOCPROPERTY</w:instrText>
    </w:r>
    <w:r w:rsidRPr="00253BF9">
      <w:rPr>
        <w:sz w:val="18"/>
      </w:rPr>
      <w:instrText xml:space="preserve"> "Motionsnummer" *\charformat </w:instrText>
    </w:r>
    <w:r w:rsidRPr="00253BF9">
      <w:fldChar w:fldCharType="separate"/>
    </w:r>
    <w:r w:rsidRPr="00253BF9">
      <w:t>U247</w:t>
    </w:r>
    <w:r w:rsidRPr="00253BF9">
      <w:fldChar w:fldCharType="end"/>
    </w:r>
    <w:r w:rsidRPr="00253BF9">
      <w:br/>
    </w:r>
    <w:r w:rsidRPr="00253BF9">
      <w:fldChar w:fldCharType="begin" w:fldLock="1"/>
    </w:r>
    <w:r w:rsidRPr="00253BF9">
      <w:instrText xml:space="preserve"> DOCPROPERTY</w:instrText>
    </w:r>
    <w:r w:rsidRPr="00253BF9">
      <w:rPr>
        <w:sz w:val="18"/>
      </w:rPr>
      <w:instrText xml:space="preserve"> "Samling" *\charformat </w:instrText>
    </w:r>
    <w:r w:rsidRPr="00253BF9">
      <w:fldChar w:fldCharType="end"/>
    </w:r>
    <w:r w:rsidRPr="00253BF9">
      <w:tab/>
      <w:t xml:space="preserve">pnr: </w:t>
    </w:r>
    <w:r w:rsidRPr="00253BF9">
      <w:fldChar w:fldCharType="begin" w:fldLock="1"/>
    </w:r>
    <w:r w:rsidRPr="00253BF9">
      <w:instrText xml:space="preserve"> DOCPROPERTY</w:instrText>
    </w:r>
    <w:r w:rsidRPr="00253BF9">
      <w:rPr>
        <w:sz w:val="18"/>
      </w:rPr>
      <w:instrText xml:space="preserve"> "Partinummer" *\charformat </w:instrText>
    </w:r>
    <w:r w:rsidRPr="00253BF9">
      <w:fldChar w:fldCharType="separate"/>
    </w:r>
    <w:r w:rsidRPr="00253BF9">
      <w:t>s13059</w:t>
    </w:r>
    <w:r w:rsidRPr="00253BF9">
      <w:fldChar w:fldCharType="end"/>
    </w:r>
  </w:p>
  <w:p w:rsidR="00AA517D" w:rsidRPr="00253BF9" w:rsidRDefault="00AA517D">
    <w:pPr>
      <w:pStyle w:val="FSHRub1"/>
    </w:pPr>
    <w:r w:rsidRPr="00253BF9">
      <w:t>Motion till riksdagen</w:t>
    </w:r>
    <w:r w:rsidRPr="00253BF9">
      <w:br/>
    </w:r>
    <w:r w:rsidRPr="00253BF9">
      <w:fldChar w:fldCharType="begin" w:fldLock="1"/>
    </w:r>
    <w:r w:rsidRPr="00253BF9">
      <w:instrText xml:space="preserve"> DOCPROPERTY "YearUser" *\charformat </w:instrText>
    </w:r>
    <w:r w:rsidRPr="00253BF9">
      <w:fldChar w:fldCharType="separate"/>
    </w:r>
    <w:r w:rsidRPr="00253BF9">
      <w:t>2007/08</w:t>
    </w:r>
    <w:r w:rsidRPr="00253BF9">
      <w:fldChar w:fldCharType="end"/>
    </w:r>
    <w:r w:rsidRPr="00253BF9">
      <w:t>:</w:t>
    </w:r>
    <w:r w:rsidRPr="00253BF9">
      <w:fldChar w:fldCharType="begin" w:fldLock="1"/>
    </w:r>
    <w:r w:rsidRPr="00253BF9">
      <w:instrText xml:space="preserve"> DOCPROPERTY "Motionsnummer" *\charformat </w:instrText>
    </w:r>
    <w:r w:rsidRPr="00253BF9">
      <w:fldChar w:fldCharType="separate"/>
    </w:r>
    <w:r w:rsidRPr="00253BF9">
      <w:t>U247</w:t>
    </w:r>
    <w:r w:rsidRPr="00253BF9">
      <w:fldChar w:fldCharType="end"/>
    </w:r>
  </w:p>
  <w:p w:rsidR="00AA517D" w:rsidRPr="00253BF9" w:rsidRDefault="00AA517D">
    <w:pPr>
      <w:pStyle w:val="FSHNormalS5"/>
    </w:pPr>
    <w:r w:rsidRPr="00253BF9">
      <w:fldChar w:fldCharType="begin" w:fldLock="1"/>
    </w:r>
    <w:r w:rsidRPr="00253BF9">
      <w:instrText xml:space="preserve"> DOCPROPERTY "MotionarText" *\charformat </w:instrText>
    </w:r>
    <w:r w:rsidRPr="00253BF9">
      <w:fldChar w:fldCharType="separate"/>
    </w:r>
    <w:r w:rsidRPr="00253BF9">
      <w:t>av Luciano Astudillo (s)</w:t>
    </w:r>
    <w:r w:rsidRPr="00253BF9">
      <w:fldChar w:fldCharType="end"/>
    </w:r>
    <w:r w:rsidRPr="00253BF9">
      <w:br/>
    </w:r>
    <w:r w:rsidRPr="00253BF9">
      <w:fldChar w:fldCharType="begin" w:fldLock="1"/>
    </w:r>
    <w:r w:rsidRPr="00253BF9">
      <w:instrText xml:space="preserve"> DOCPROPERTY "SvarFrasKort" *\charformat </w:instrText>
    </w:r>
    <w:r w:rsidRPr="00253BF9">
      <w:fldChar w:fldCharType="end"/>
    </w:r>
  </w:p>
  <w:p w:rsidR="00AA517D" w:rsidRPr="00253BF9" w:rsidRDefault="00AA517D">
    <w:pPr>
      <w:pStyle w:val="FSHTitel"/>
    </w:pPr>
    <w:r w:rsidRPr="00253BF9">
      <w:fldChar w:fldCharType="begin" w:fldLock="1"/>
    </w:r>
    <w:r w:rsidRPr="00253BF9">
      <w:instrText xml:space="preserve"> DOCPROPERTY</w:instrText>
    </w:r>
    <w:r w:rsidRPr="00253BF9">
      <w:rPr>
        <w:sz w:val="18"/>
      </w:rPr>
      <w:instrText xml:space="preserve"> "RubrikSvar" *\charformat </w:instrText>
    </w:r>
    <w:r w:rsidRPr="00253BF9">
      <w:fldChar w:fldCharType="separate"/>
    </w:r>
    <w:r w:rsidRPr="00253BF9">
      <w:t>Militärt samarbete i Mellanösternområdet</w:t>
    </w:r>
    <w:r w:rsidRPr="00253BF9">
      <w:fldChar w:fldCharType="end"/>
    </w:r>
  </w:p>
  <w:p w:rsidR="00AA517D" w:rsidRPr="00253BF9" w:rsidRDefault="00AA517D">
    <w:pPr>
      <w:pStyle w:val="Normal00"/>
    </w:pPr>
  </w:p>
  <w:p w:rsidR="00AA517D" w:rsidRPr="00253BF9" w:rsidRDefault="00AA51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1354756">
    <w:abstractNumId w:val="8"/>
  </w:num>
  <w:num w:numId="2" w16cid:durableId="1073821737">
    <w:abstractNumId w:val="9"/>
  </w:num>
  <w:num w:numId="3" w16cid:durableId="1026521553">
    <w:abstractNumId w:val="8"/>
  </w:num>
  <w:num w:numId="4" w16cid:durableId="399639285">
    <w:abstractNumId w:val="9"/>
  </w:num>
  <w:num w:numId="5" w16cid:durableId="807668337">
    <w:abstractNumId w:val="13"/>
  </w:num>
  <w:num w:numId="6" w16cid:durableId="1260678948">
    <w:abstractNumId w:val="10"/>
  </w:num>
  <w:num w:numId="7" w16cid:durableId="15544611">
    <w:abstractNumId w:val="11"/>
  </w:num>
  <w:num w:numId="8" w16cid:durableId="962274730">
    <w:abstractNumId w:val="12"/>
  </w:num>
  <w:num w:numId="9" w16cid:durableId="577902129">
    <w:abstractNumId w:val="8"/>
  </w:num>
  <w:num w:numId="10" w16cid:durableId="28142422">
    <w:abstractNumId w:val="3"/>
  </w:num>
  <w:num w:numId="11" w16cid:durableId="599485259">
    <w:abstractNumId w:val="2"/>
  </w:num>
  <w:num w:numId="12" w16cid:durableId="2093548810">
    <w:abstractNumId w:val="1"/>
  </w:num>
  <w:num w:numId="13" w16cid:durableId="2079549338">
    <w:abstractNumId w:val="0"/>
  </w:num>
  <w:num w:numId="14" w16cid:durableId="1247954295">
    <w:abstractNumId w:val="9"/>
  </w:num>
  <w:num w:numId="15" w16cid:durableId="724531238">
    <w:abstractNumId w:val="7"/>
  </w:num>
  <w:num w:numId="16" w16cid:durableId="712920657">
    <w:abstractNumId w:val="6"/>
  </w:num>
  <w:num w:numId="17" w16cid:durableId="1371610307">
    <w:abstractNumId w:val="5"/>
  </w:num>
  <w:num w:numId="18" w16cid:durableId="785076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811E1C4-472B-4A9A-B957-9664DD343C3C}"/>
  </w:docVars>
  <w:rsids>
    <w:rsidRoot w:val="00614DEF"/>
    <w:rsid w:val="00253BF9"/>
    <w:rsid w:val="00614DEF"/>
    <w:rsid w:val="00AA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AA11E1-8C70-4DF8-B705-1183B10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2210</Characters>
  <Application>Microsoft Office Word</Application>
  <DocSecurity>4</DocSecurity>
  <Lines>48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s13059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s13059</dc:title>
  <dc:subject>s13059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2007-11-15T10:09:00Z</cp:lastPrinted>
  <dcterms:created xsi:type="dcterms:W3CDTF">2025-12-17T10:17:00Z</dcterms:created>
  <dcterms:modified xsi:type="dcterms:W3CDTF">2025-12-17T10:17:00Z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Militärt samarbete i Mellanösternområdet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Militärt samarbete i Mellanösternområdet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20072008000000000115000130590069</vt:lpwstr>
  </property>
  <property fmtid="{D5CDD505-2E9C-101B-9397-08002B2CF9AE}" pid="47" name="datum">
    <vt:lpwstr>071001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20072008000000000115000130590069</vt:lpwstr>
  </property>
  <property fmtid="{D5CDD505-2E9C-101B-9397-08002B2CF9AE}" pid="50" name="nummer">
    <vt:lpwstr>247</vt:lpwstr>
  </property>
  <property fmtid="{D5CDD505-2E9C-101B-9397-08002B2CF9AE}" pid="51" name="utskottsbeteckning">
    <vt:lpwstr>U</vt:lpwstr>
  </property>
  <property fmtid="{D5CDD505-2E9C-101B-9397-08002B2CF9AE}" pid="52" name="GlobalUID">
    <vt:lpwstr>{453CAE44-2EC7-4C73-99D3-CC6449877C58}</vt:lpwstr>
  </property>
  <property fmtid="{D5CDD505-2E9C-101B-9397-08002B2CF9AE}" pid="53" name="Överföringar">
    <vt:i4>0</vt:i4>
  </property>
  <property fmtid="{D5CDD505-2E9C-101B-9397-08002B2CF9AE}" pid="54" name="Checksum">
    <vt:lpwstr>*0000305598776*</vt:lpwstr>
  </property>
  <property fmtid="{D5CDD505-2E9C-101B-9397-08002B2CF9AE}" pid="55" name="skuggnummer">
    <vt:lpwstr>918</vt:lpwstr>
  </property>
  <property fmtid="{D5CDD505-2E9C-101B-9397-08002B2CF9AE}" pid="56" name="urixVersion">
    <vt:lpwstr>3.2.0.8</vt:lpwstr>
  </property>
  <property fmtid="{D5CDD505-2E9C-101B-9397-08002B2CF9AE}" pid="57" name="urixOrigin">
    <vt:lpwstr>071115 11:09:17.478</vt:lpwstr>
  </property>
  <property fmtid="{D5CDD505-2E9C-101B-9397-08002B2CF9AE}" pid="58" name="urixGuid">
    <vt:lpwstr>{42319E36-32F5-422E-990E-AAE94D5B5DE0}</vt:lpwstr>
  </property>
</Properties>
</file>